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8F" w:rsidRDefault="00CB063A" w:rsidP="00CB06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RENCANA PELAKSANAAN PEMBELAJARAN</w:t>
      </w:r>
    </w:p>
    <w:p w:rsidR="00F92376" w:rsidRPr="00B2039F" w:rsidRDefault="00F92376" w:rsidP="00CB063A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TAHUN AJARAN 201</w:t>
      </w:r>
      <w:r w:rsidR="00B2039F">
        <w:rPr>
          <w:rFonts w:ascii="Times New Roman" w:hAnsi="Times New Roman"/>
          <w:b/>
          <w:sz w:val="24"/>
          <w:szCs w:val="24"/>
          <w:lang w:val="id-ID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/ 201</w:t>
      </w:r>
      <w:r w:rsidR="00B2039F">
        <w:rPr>
          <w:rFonts w:ascii="Times New Roman" w:hAnsi="Times New Roman"/>
          <w:b/>
          <w:sz w:val="24"/>
          <w:szCs w:val="24"/>
          <w:lang w:val="id-ID"/>
        </w:rPr>
        <w:t>4</w:t>
      </w:r>
    </w:p>
    <w:p w:rsidR="00CB063A" w:rsidRDefault="00CB063A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B063A" w:rsidRDefault="0061691E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Sekolah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B063A">
        <w:rPr>
          <w:rFonts w:ascii="Times New Roman" w:hAnsi="Times New Roman"/>
          <w:sz w:val="24"/>
          <w:szCs w:val="24"/>
          <w:lang w:val="id-ID"/>
        </w:rPr>
        <w:t xml:space="preserve">: SMAN </w:t>
      </w:r>
      <w:r w:rsidR="00B2039F">
        <w:rPr>
          <w:rFonts w:ascii="Times New Roman" w:hAnsi="Times New Roman"/>
          <w:sz w:val="24"/>
          <w:szCs w:val="24"/>
          <w:lang w:val="id-ID"/>
        </w:rPr>
        <w:t>7</w:t>
      </w:r>
      <w:r w:rsidR="00CB063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2039F">
        <w:rPr>
          <w:rFonts w:ascii="Times New Roman" w:hAnsi="Times New Roman"/>
          <w:sz w:val="24"/>
          <w:szCs w:val="24"/>
          <w:lang w:val="id-ID"/>
        </w:rPr>
        <w:t>Purworejo</w:t>
      </w:r>
    </w:p>
    <w:p w:rsidR="00CB063A" w:rsidRDefault="0061691E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Kelas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D64ADF">
        <w:rPr>
          <w:rFonts w:ascii="Times New Roman" w:hAnsi="Times New Roman"/>
          <w:sz w:val="24"/>
          <w:szCs w:val="24"/>
          <w:lang w:val="id-ID"/>
        </w:rPr>
        <w:t>: XII (Duabelas</w:t>
      </w:r>
      <w:r w:rsidR="00CB063A">
        <w:rPr>
          <w:rFonts w:ascii="Times New Roman" w:hAnsi="Times New Roman"/>
          <w:sz w:val="24"/>
          <w:szCs w:val="24"/>
          <w:lang w:val="id-ID"/>
        </w:rPr>
        <w:t>)</w:t>
      </w:r>
    </w:p>
    <w:p w:rsidR="00CB063A" w:rsidRDefault="0061691E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Mata Pelajaran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B063A">
        <w:rPr>
          <w:rFonts w:ascii="Times New Roman" w:hAnsi="Times New Roman"/>
          <w:sz w:val="24"/>
          <w:szCs w:val="24"/>
          <w:lang w:val="id-ID"/>
        </w:rPr>
        <w:t>: Seni Budaya / Seni Musik</w:t>
      </w:r>
    </w:p>
    <w:p w:rsidR="00CB063A" w:rsidRDefault="0061691E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Semester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B063A">
        <w:rPr>
          <w:rFonts w:ascii="Times New Roman" w:hAnsi="Times New Roman"/>
          <w:sz w:val="24"/>
          <w:szCs w:val="24"/>
          <w:lang w:val="id-ID"/>
        </w:rPr>
        <w:t>: 1 (satu)</w:t>
      </w:r>
    </w:p>
    <w:p w:rsidR="00CB063A" w:rsidRPr="00C43AD0" w:rsidRDefault="0061691E" w:rsidP="00212C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Alokasi Waktu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43AD0"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026B70">
        <w:rPr>
          <w:rFonts w:ascii="Times New Roman" w:hAnsi="Times New Roman"/>
          <w:sz w:val="24"/>
          <w:szCs w:val="24"/>
          <w:lang w:val="id-ID"/>
        </w:rPr>
        <w:t>2</w:t>
      </w:r>
      <w:r w:rsidR="00930BA9">
        <w:rPr>
          <w:rFonts w:ascii="Times New Roman" w:hAnsi="Times New Roman"/>
          <w:sz w:val="24"/>
          <w:szCs w:val="24"/>
          <w:lang w:val="id-ID"/>
        </w:rPr>
        <w:t xml:space="preserve"> x </w:t>
      </w:r>
      <w:r w:rsidR="00D64ADF">
        <w:rPr>
          <w:rFonts w:ascii="Times New Roman" w:hAnsi="Times New Roman"/>
          <w:sz w:val="24"/>
          <w:szCs w:val="24"/>
          <w:lang w:val="id-ID"/>
        </w:rPr>
        <w:t>4</w:t>
      </w:r>
      <w:r w:rsidR="00930BA9">
        <w:rPr>
          <w:rFonts w:ascii="Times New Roman" w:hAnsi="Times New Roman"/>
          <w:sz w:val="24"/>
          <w:szCs w:val="24"/>
        </w:rPr>
        <w:t>5</w:t>
      </w:r>
      <w:r w:rsidR="00CB063A">
        <w:rPr>
          <w:rFonts w:ascii="Times New Roman" w:hAnsi="Times New Roman"/>
          <w:sz w:val="24"/>
          <w:szCs w:val="24"/>
          <w:lang w:val="id-ID"/>
        </w:rPr>
        <w:t xml:space="preserve"> menit</w:t>
      </w:r>
      <w:r w:rsidR="00C43AD0">
        <w:rPr>
          <w:rFonts w:ascii="Times New Roman" w:hAnsi="Times New Roman"/>
          <w:sz w:val="24"/>
          <w:szCs w:val="24"/>
        </w:rPr>
        <w:t xml:space="preserve"> ( </w:t>
      </w:r>
      <w:r w:rsidR="00026B70">
        <w:rPr>
          <w:rFonts w:ascii="Times New Roman" w:hAnsi="Times New Roman"/>
          <w:sz w:val="24"/>
          <w:szCs w:val="24"/>
          <w:lang w:val="id-ID"/>
        </w:rPr>
        <w:t>2</w:t>
      </w:r>
      <w:r w:rsidR="00C43AD0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C43AD0">
        <w:rPr>
          <w:rFonts w:ascii="Times New Roman" w:hAnsi="Times New Roman"/>
          <w:sz w:val="24"/>
          <w:szCs w:val="24"/>
        </w:rPr>
        <w:t>tatap</w:t>
      </w:r>
      <w:proofErr w:type="spellEnd"/>
      <w:r w:rsidR="00C43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AD0">
        <w:rPr>
          <w:rFonts w:ascii="Times New Roman" w:hAnsi="Times New Roman"/>
          <w:sz w:val="24"/>
          <w:szCs w:val="24"/>
        </w:rPr>
        <w:t>muka</w:t>
      </w:r>
      <w:proofErr w:type="spellEnd"/>
      <w:r w:rsidR="00C43AD0">
        <w:rPr>
          <w:rFonts w:ascii="Times New Roman" w:hAnsi="Times New Roman"/>
          <w:sz w:val="24"/>
          <w:szCs w:val="24"/>
        </w:rPr>
        <w:t xml:space="preserve"> )</w:t>
      </w:r>
    </w:p>
    <w:p w:rsidR="00CB063A" w:rsidRPr="00D64ADF" w:rsidRDefault="00406BF3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Standar Kompetensi</w:t>
      </w:r>
      <w:r w:rsidR="0061691E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proofErr w:type="spellStart"/>
      <w:r w:rsidR="00D64ADF">
        <w:rPr>
          <w:rFonts w:ascii="Times New Roman" w:hAnsi="Times New Roman"/>
          <w:sz w:val="24"/>
          <w:szCs w:val="24"/>
        </w:rPr>
        <w:t>Meng</w:t>
      </w:r>
      <w:proofErr w:type="spellEnd"/>
      <w:r w:rsidR="00D64ADF">
        <w:rPr>
          <w:rFonts w:ascii="Times New Roman" w:hAnsi="Times New Roman"/>
          <w:sz w:val="24"/>
          <w:szCs w:val="24"/>
          <w:lang w:val="id-ID"/>
        </w:rPr>
        <w:t>apresiasi karya musik tradisional mancanegara</w:t>
      </w:r>
    </w:p>
    <w:p w:rsidR="00CB063A" w:rsidRPr="00D64ADF" w:rsidRDefault="00B543EB" w:rsidP="00B543EB">
      <w:pPr>
        <w:tabs>
          <w:tab w:val="left" w:pos="142"/>
        </w:tabs>
        <w:ind w:left="2268" w:hanging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Kompetensi Dasar </w:t>
      </w:r>
      <w:r w:rsidR="002609F9">
        <w:rPr>
          <w:rFonts w:ascii="Times New Roman" w:hAnsi="Times New Roman"/>
          <w:sz w:val="24"/>
          <w:szCs w:val="24"/>
          <w:lang w:val="id-ID"/>
        </w:rPr>
        <w:t>:</w:t>
      </w:r>
      <w:r w:rsidR="00171726">
        <w:rPr>
          <w:rFonts w:ascii="Times New Roman" w:hAnsi="Times New Roman"/>
          <w:sz w:val="24"/>
          <w:szCs w:val="24"/>
          <w:lang w:val="id-ID"/>
        </w:rPr>
        <w:t xml:space="preserve">Mengidentifikasi </w:t>
      </w:r>
      <w:proofErr w:type="spellStart"/>
      <w:r w:rsidR="00171726">
        <w:rPr>
          <w:rFonts w:ascii="Times New Roman" w:hAnsi="Times New Roman"/>
          <w:sz w:val="24"/>
          <w:szCs w:val="24"/>
        </w:rPr>
        <w:t>fungsi</w:t>
      </w:r>
      <w:proofErr w:type="spellEnd"/>
      <w:r w:rsidR="001717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726">
        <w:rPr>
          <w:rFonts w:ascii="Times New Roman" w:hAnsi="Times New Roman"/>
          <w:sz w:val="24"/>
          <w:szCs w:val="24"/>
        </w:rPr>
        <w:t>dan</w:t>
      </w:r>
      <w:proofErr w:type="spellEnd"/>
      <w:r w:rsidR="001717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726">
        <w:rPr>
          <w:rFonts w:ascii="Times New Roman" w:hAnsi="Times New Roman"/>
          <w:sz w:val="24"/>
          <w:szCs w:val="24"/>
        </w:rPr>
        <w:t>l</w:t>
      </w:r>
      <w:r w:rsidR="002609F9">
        <w:rPr>
          <w:rFonts w:ascii="Times New Roman" w:hAnsi="Times New Roman"/>
          <w:sz w:val="24"/>
          <w:szCs w:val="24"/>
        </w:rPr>
        <w:t>atar</w:t>
      </w:r>
      <w:proofErr w:type="spellEnd"/>
      <w:r w:rsidR="00260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09F9">
        <w:rPr>
          <w:rFonts w:ascii="Times New Roman" w:hAnsi="Times New Roman"/>
          <w:sz w:val="24"/>
          <w:szCs w:val="24"/>
        </w:rPr>
        <w:t>belakang</w:t>
      </w:r>
      <w:proofErr w:type="spellEnd"/>
      <w:r w:rsidR="00260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09F9">
        <w:rPr>
          <w:rFonts w:ascii="Times New Roman" w:hAnsi="Times New Roman"/>
          <w:sz w:val="24"/>
          <w:szCs w:val="24"/>
        </w:rPr>
        <w:t>musik</w:t>
      </w:r>
      <w:proofErr w:type="spellEnd"/>
      <w:r w:rsidR="002609F9">
        <w:rPr>
          <w:rFonts w:ascii="Times New Roman" w:hAnsi="Times New Roman"/>
          <w:sz w:val="24"/>
          <w:szCs w:val="24"/>
        </w:rPr>
        <w:t xml:space="preserve"> </w:t>
      </w:r>
      <w:r w:rsidR="002609F9">
        <w:rPr>
          <w:rFonts w:ascii="Times New Roman" w:hAnsi="Times New Roman"/>
          <w:sz w:val="24"/>
          <w:szCs w:val="24"/>
          <w:lang w:val="id-ID"/>
        </w:rPr>
        <w:t xml:space="preserve">tradisional </w:t>
      </w:r>
      <w:r>
        <w:rPr>
          <w:rFonts w:ascii="Times New Roman" w:hAnsi="Times New Roman"/>
          <w:sz w:val="24"/>
          <w:szCs w:val="24"/>
          <w:lang w:val="id-ID"/>
        </w:rPr>
        <w:t xml:space="preserve">                           </w:t>
      </w:r>
      <w:r w:rsidR="00D64ADF">
        <w:rPr>
          <w:rFonts w:ascii="Times New Roman" w:hAnsi="Times New Roman"/>
          <w:sz w:val="24"/>
          <w:szCs w:val="24"/>
          <w:lang w:val="id-ID"/>
        </w:rPr>
        <w:t xml:space="preserve">mancanegara </w:t>
      </w:r>
      <w:proofErr w:type="spellStart"/>
      <w:r w:rsidR="00171726">
        <w:rPr>
          <w:rFonts w:ascii="Times New Roman" w:hAnsi="Times New Roman"/>
          <w:sz w:val="24"/>
          <w:szCs w:val="24"/>
        </w:rPr>
        <w:t>dalam</w:t>
      </w:r>
      <w:proofErr w:type="spellEnd"/>
      <w:r w:rsidR="00D64AD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171726">
        <w:rPr>
          <w:rFonts w:ascii="Times New Roman" w:hAnsi="Times New Roman"/>
          <w:sz w:val="24"/>
          <w:szCs w:val="24"/>
        </w:rPr>
        <w:t>konteks</w:t>
      </w:r>
      <w:proofErr w:type="spellEnd"/>
      <w:r w:rsidR="001717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726">
        <w:rPr>
          <w:rFonts w:ascii="Times New Roman" w:hAnsi="Times New Roman"/>
          <w:sz w:val="24"/>
          <w:szCs w:val="24"/>
        </w:rPr>
        <w:t>budaya</w:t>
      </w:r>
      <w:proofErr w:type="spellEnd"/>
      <w:r w:rsidR="001717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726">
        <w:rPr>
          <w:rFonts w:ascii="Times New Roman" w:hAnsi="Times New Roman"/>
          <w:sz w:val="24"/>
          <w:szCs w:val="24"/>
        </w:rPr>
        <w:t>masyarakat</w:t>
      </w:r>
      <w:proofErr w:type="spellEnd"/>
      <w:r w:rsidR="001717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726">
        <w:rPr>
          <w:rFonts w:ascii="Times New Roman" w:hAnsi="Times New Roman"/>
          <w:sz w:val="24"/>
          <w:szCs w:val="24"/>
        </w:rPr>
        <w:t>setempat</w:t>
      </w:r>
      <w:proofErr w:type="spellEnd"/>
    </w:p>
    <w:p w:rsidR="00151100" w:rsidRPr="00332FE2" w:rsidRDefault="002609F9" w:rsidP="00151100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Indikator</w:t>
      </w:r>
      <w:r w:rsidR="00CB063A">
        <w:rPr>
          <w:rFonts w:ascii="Times New Roman" w:hAnsi="Times New Roman"/>
          <w:sz w:val="24"/>
          <w:szCs w:val="24"/>
          <w:lang w:val="id-ID"/>
        </w:rPr>
        <w:t xml:space="preserve">: </w:t>
      </w:r>
    </w:p>
    <w:p w:rsidR="00151100" w:rsidRPr="00332FE2" w:rsidRDefault="00332FE2" w:rsidP="00332F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id-ID"/>
        </w:rPr>
      </w:pPr>
      <w:r w:rsidRPr="00332FE2">
        <w:rPr>
          <w:rFonts w:ascii="Times New Roman" w:hAnsi="Times New Roman"/>
          <w:sz w:val="24"/>
          <w:szCs w:val="24"/>
          <w:lang w:val="id-ID"/>
        </w:rPr>
        <w:t>Men</w:t>
      </w:r>
      <w:r w:rsidR="00917585">
        <w:rPr>
          <w:rFonts w:ascii="Times New Roman" w:hAnsi="Times New Roman"/>
          <w:sz w:val="24"/>
          <w:szCs w:val="24"/>
          <w:lang w:val="id-ID"/>
        </w:rPr>
        <w:t>jelaskan</w:t>
      </w:r>
      <w:proofErr w:type="spellStart"/>
      <w:r w:rsidRPr="00332FE2">
        <w:rPr>
          <w:rFonts w:ascii="Times New Roman" w:hAnsi="Times New Roman"/>
          <w:sz w:val="24"/>
          <w:szCs w:val="24"/>
        </w:rPr>
        <w:t>kan</w:t>
      </w:r>
      <w:proofErr w:type="spellEnd"/>
      <w:r w:rsidRPr="00332F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FE2">
        <w:rPr>
          <w:rFonts w:ascii="Times New Roman" w:hAnsi="Times New Roman"/>
          <w:sz w:val="24"/>
          <w:szCs w:val="24"/>
        </w:rPr>
        <w:t>peranan</w:t>
      </w:r>
      <w:proofErr w:type="spellEnd"/>
      <w:r w:rsidRPr="00332F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FE2">
        <w:rPr>
          <w:rFonts w:ascii="Times New Roman" w:hAnsi="Times New Roman"/>
          <w:sz w:val="24"/>
          <w:szCs w:val="24"/>
        </w:rPr>
        <w:t>musik</w:t>
      </w:r>
      <w:proofErr w:type="spellEnd"/>
      <w:r w:rsidRPr="00332F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FE2">
        <w:rPr>
          <w:rFonts w:ascii="Times New Roman" w:hAnsi="Times New Roman"/>
          <w:sz w:val="24"/>
          <w:szCs w:val="24"/>
        </w:rPr>
        <w:t>etnis</w:t>
      </w:r>
      <w:proofErr w:type="spellEnd"/>
      <w:r w:rsidR="00F35C0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32FE2">
        <w:rPr>
          <w:rFonts w:ascii="Times New Roman" w:hAnsi="Times New Roman"/>
          <w:sz w:val="24"/>
          <w:szCs w:val="24"/>
          <w:lang w:val="id-ID"/>
        </w:rPr>
        <w:t>tradisional Mancanegara</w:t>
      </w:r>
      <w:r w:rsidR="00BC4A34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560450" w:rsidRPr="00560450" w:rsidRDefault="00560450" w:rsidP="00560450">
      <w:pPr>
        <w:pStyle w:val="ListParagraph"/>
        <w:numPr>
          <w:ilvl w:val="0"/>
          <w:numId w:val="27"/>
        </w:numPr>
        <w:jc w:val="both"/>
      </w:pPr>
      <w:r w:rsidRPr="00151100">
        <w:t>Menyebukan instrumen musik tradisional mancanegara</w:t>
      </w:r>
    </w:p>
    <w:p w:rsidR="00151100" w:rsidRDefault="00171726" w:rsidP="00151100">
      <w:pPr>
        <w:pStyle w:val="ListParagraph"/>
        <w:numPr>
          <w:ilvl w:val="0"/>
          <w:numId w:val="27"/>
        </w:numPr>
        <w:jc w:val="both"/>
      </w:pPr>
      <w:r w:rsidRPr="00151100">
        <w:t xml:space="preserve">Menjelaskan </w:t>
      </w:r>
      <w:r w:rsidR="002609F9" w:rsidRPr="00151100">
        <w:t>unsur-unsur musik yang terdapat pada lagu tradisional</w:t>
      </w:r>
      <w:r w:rsidR="00FE059F" w:rsidRPr="00151100">
        <w:t xml:space="preserve"> mancanegara</w:t>
      </w:r>
    </w:p>
    <w:p w:rsidR="00B971F2" w:rsidRDefault="00B971F2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71F2" w:rsidRDefault="00B971F2" w:rsidP="00212CF3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Tujuan Pembelajaran</w:t>
      </w:r>
    </w:p>
    <w:p w:rsidR="00B971F2" w:rsidRDefault="00B971F2" w:rsidP="00212CF3">
      <w:pPr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Pada akhir pelajaran siswa mampu :</w:t>
      </w:r>
    </w:p>
    <w:p w:rsidR="003A16D5" w:rsidRPr="003A16D5" w:rsidRDefault="00451192" w:rsidP="00212CF3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</w:t>
      </w:r>
      <w:r w:rsidR="00917585">
        <w:rPr>
          <w:rFonts w:ascii="Times New Roman" w:hAnsi="Times New Roman"/>
          <w:sz w:val="24"/>
          <w:szCs w:val="24"/>
          <w:lang w:val="id-ID"/>
        </w:rPr>
        <w:t>enjelaskan</w:t>
      </w:r>
      <w:r w:rsidR="00BC4A34">
        <w:rPr>
          <w:rFonts w:ascii="Times New Roman" w:hAnsi="Times New Roman"/>
          <w:sz w:val="24"/>
          <w:szCs w:val="24"/>
          <w:lang w:val="id-ID"/>
        </w:rPr>
        <w:t xml:space="preserve"> peranan musik </w:t>
      </w:r>
      <w:r w:rsidR="00560450">
        <w:rPr>
          <w:rFonts w:ascii="Times New Roman" w:hAnsi="Times New Roman"/>
          <w:sz w:val="24"/>
          <w:szCs w:val="24"/>
          <w:lang w:val="id-ID"/>
        </w:rPr>
        <w:t xml:space="preserve">etnis </w:t>
      </w:r>
      <w:r w:rsidR="00BC4A34">
        <w:rPr>
          <w:rFonts w:ascii="Times New Roman" w:hAnsi="Times New Roman"/>
          <w:sz w:val="24"/>
          <w:szCs w:val="24"/>
          <w:lang w:val="id-ID"/>
        </w:rPr>
        <w:t>tradisi</w:t>
      </w:r>
      <w:r w:rsidR="000076E4">
        <w:rPr>
          <w:rFonts w:ascii="Times New Roman" w:hAnsi="Times New Roman"/>
          <w:sz w:val="24"/>
          <w:szCs w:val="24"/>
          <w:lang w:val="id-ID"/>
        </w:rPr>
        <w:t>onal mancanegara</w:t>
      </w:r>
    </w:p>
    <w:p w:rsidR="00467630" w:rsidRPr="00560450" w:rsidRDefault="00560450" w:rsidP="0056045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Menyebutkan instrumen yang digunakan dalam musik tradisional mancanegara (musik country)</w:t>
      </w:r>
    </w:p>
    <w:p w:rsidR="00171726" w:rsidRPr="00661690" w:rsidRDefault="00171726" w:rsidP="00212CF3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0595">
        <w:rPr>
          <w:rFonts w:ascii="Times New Roman" w:hAnsi="Times New Roman"/>
          <w:sz w:val="24"/>
          <w:szCs w:val="24"/>
          <w:lang w:val="id-ID"/>
        </w:rPr>
        <w:t xml:space="preserve">pitch, dynamics, dynamics indications, tone colour </w:t>
      </w:r>
      <w:r w:rsidR="00151100">
        <w:rPr>
          <w:rFonts w:ascii="Times New Roman" w:hAnsi="Times New Roman"/>
          <w:sz w:val="24"/>
          <w:szCs w:val="24"/>
          <w:lang w:val="id-ID"/>
        </w:rPr>
        <w:t>pada lagu yang ditampilkan guru</w:t>
      </w:r>
    </w:p>
    <w:p w:rsidR="00803E35" w:rsidRPr="00803E35" w:rsidRDefault="00803E35" w:rsidP="00803E35">
      <w:pPr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13BBC" w:rsidRPr="00402CFF" w:rsidRDefault="00B971F2" w:rsidP="00212CF3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Materi Pembelajaran</w:t>
      </w:r>
    </w:p>
    <w:p w:rsidR="00EA7E56" w:rsidRDefault="00EA7E56" w:rsidP="00EA7E56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Pengamatan terhadap</w:t>
      </w:r>
      <w:r w:rsidR="00B86F25" w:rsidRPr="00550947">
        <w:rPr>
          <w:rFonts w:ascii="Times New Roman" w:hAnsi="Times New Roman"/>
          <w:sz w:val="24"/>
          <w:szCs w:val="24"/>
          <w:lang w:val="id-ID"/>
        </w:rPr>
        <w:t xml:space="preserve"> beberapa contoh</w:t>
      </w:r>
      <w:r w:rsidR="00467630" w:rsidRPr="0055094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86F25" w:rsidRPr="00550947">
        <w:rPr>
          <w:rFonts w:ascii="Times New Roman" w:hAnsi="Times New Roman"/>
          <w:sz w:val="24"/>
          <w:szCs w:val="24"/>
          <w:lang w:val="id-ID"/>
        </w:rPr>
        <w:t xml:space="preserve">karya musik tradisional amerika </w:t>
      </w:r>
      <w:r>
        <w:rPr>
          <w:rFonts w:ascii="Times New Roman" w:hAnsi="Times New Roman"/>
          <w:sz w:val="24"/>
          <w:szCs w:val="24"/>
          <w:lang w:val="id-ID"/>
        </w:rPr>
        <w:t xml:space="preserve">serikat </w:t>
      </w:r>
      <w:r w:rsidR="00917585">
        <w:rPr>
          <w:rFonts w:ascii="Times New Roman" w:hAnsi="Times New Roman"/>
          <w:sz w:val="24"/>
          <w:szCs w:val="24"/>
          <w:lang w:val="id-ID"/>
        </w:rPr>
        <w:t xml:space="preserve">(country) </w:t>
      </w:r>
      <w:r w:rsidR="00182DD1">
        <w:rPr>
          <w:rFonts w:ascii="Times New Roman" w:hAnsi="Times New Roman"/>
          <w:sz w:val="24"/>
          <w:szCs w:val="24"/>
          <w:lang w:val="id-ID"/>
        </w:rPr>
        <w:t>the w</w:t>
      </w:r>
      <w:r w:rsidR="00917585">
        <w:rPr>
          <w:rFonts w:ascii="Times New Roman" w:hAnsi="Times New Roman"/>
          <w:sz w:val="24"/>
          <w:szCs w:val="24"/>
          <w:lang w:val="id-ID"/>
        </w:rPr>
        <w:t>e</w:t>
      </w:r>
      <w:r w:rsidR="00182DD1">
        <w:rPr>
          <w:rFonts w:ascii="Times New Roman" w:hAnsi="Times New Roman"/>
          <w:sz w:val="24"/>
          <w:szCs w:val="24"/>
          <w:lang w:val="id-ID"/>
        </w:rPr>
        <w:t>a</w:t>
      </w:r>
      <w:r w:rsidR="00917585">
        <w:rPr>
          <w:rFonts w:ascii="Times New Roman" w:hAnsi="Times New Roman"/>
          <w:sz w:val="24"/>
          <w:szCs w:val="24"/>
          <w:lang w:val="id-ID"/>
        </w:rPr>
        <w:t>vers (good night irene) dan johny denver (country road)</w:t>
      </w:r>
      <w:r w:rsidR="00451192" w:rsidRPr="00550947">
        <w:rPr>
          <w:rFonts w:ascii="Times New Roman" w:hAnsi="Times New Roman"/>
          <w:sz w:val="24"/>
          <w:szCs w:val="24"/>
          <w:lang w:val="id-ID"/>
        </w:rPr>
        <w:t xml:space="preserve"> melalui media internet di situs video youtube </w:t>
      </w:r>
      <w:r w:rsidR="007E5C7C">
        <w:rPr>
          <w:rFonts w:ascii="Times New Roman" w:hAnsi="Times New Roman"/>
          <w:sz w:val="24"/>
          <w:szCs w:val="24"/>
          <w:lang w:val="id-ID"/>
        </w:rPr>
        <w:t xml:space="preserve">atau </w:t>
      </w:r>
      <w:r w:rsidR="00615EAC">
        <w:rPr>
          <w:rFonts w:ascii="Times New Roman" w:hAnsi="Times New Roman"/>
          <w:sz w:val="24"/>
          <w:szCs w:val="24"/>
          <w:lang w:val="id-ID"/>
        </w:rPr>
        <w:t>dimainkan langsung oleh Guru</w:t>
      </w:r>
    </w:p>
    <w:p w:rsidR="008A0C9A" w:rsidRPr="00EA7E56" w:rsidRDefault="008A0C9A" w:rsidP="008A0C9A">
      <w:pPr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71726" w:rsidRPr="00EE303A" w:rsidRDefault="00171726" w:rsidP="00212CF3">
      <w:pPr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Perngertian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708BC">
        <w:rPr>
          <w:rFonts w:ascii="Times New Roman" w:hAnsi="Times New Roman"/>
          <w:sz w:val="24"/>
          <w:szCs w:val="24"/>
          <w:lang w:val="id-ID"/>
        </w:rPr>
        <w:t>pitch, dynamics,</w:t>
      </w:r>
      <w:r w:rsidR="00627A79">
        <w:rPr>
          <w:rFonts w:ascii="Times New Roman" w:hAnsi="Times New Roman"/>
          <w:sz w:val="24"/>
          <w:szCs w:val="24"/>
          <w:lang w:val="id-ID"/>
        </w:rPr>
        <w:t xml:space="preserve"> dynamics indications,</w:t>
      </w:r>
      <w:r w:rsidR="00326621">
        <w:rPr>
          <w:rFonts w:ascii="Times New Roman" w:hAnsi="Times New Roman"/>
          <w:sz w:val="24"/>
          <w:szCs w:val="24"/>
          <w:lang w:val="id-ID"/>
        </w:rPr>
        <w:t>dan</w:t>
      </w:r>
      <w:r w:rsidR="005708BC">
        <w:rPr>
          <w:rFonts w:ascii="Times New Roman" w:hAnsi="Times New Roman"/>
          <w:sz w:val="24"/>
          <w:szCs w:val="24"/>
          <w:lang w:val="id-ID"/>
        </w:rPr>
        <w:t xml:space="preserve"> tone colour</w:t>
      </w:r>
    </w:p>
    <w:p w:rsidR="00041850" w:rsidRPr="00171726" w:rsidRDefault="00041850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402CFF" w:rsidRDefault="00913BBC" w:rsidP="00212CF3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Langkah – langkah Pembelajaran</w:t>
      </w:r>
    </w:p>
    <w:p w:rsidR="007F79A8" w:rsidRPr="007F79A8" w:rsidRDefault="007F79A8" w:rsidP="007F79A8">
      <w:pPr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7F79A8">
        <w:rPr>
          <w:rFonts w:ascii="Times New Roman" w:hAnsi="Times New Roman"/>
          <w:sz w:val="24"/>
          <w:szCs w:val="24"/>
          <w:lang w:val="id-ID"/>
        </w:rPr>
        <w:t xml:space="preserve">Pertemuan </w:t>
      </w:r>
      <w:r w:rsidR="00F3691C">
        <w:rPr>
          <w:rFonts w:ascii="Times New Roman" w:hAnsi="Times New Roman"/>
          <w:sz w:val="24"/>
          <w:szCs w:val="24"/>
          <w:lang w:val="id-ID"/>
        </w:rPr>
        <w:t>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5346"/>
        <w:gridCol w:w="1129"/>
        <w:gridCol w:w="953"/>
      </w:tblGrid>
      <w:tr w:rsidR="00B21BF4" w:rsidRPr="003036A5" w:rsidTr="00127501">
        <w:trPr>
          <w:trHeight w:val="70"/>
        </w:trPr>
        <w:tc>
          <w:tcPr>
            <w:tcW w:w="538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No.</w:t>
            </w:r>
          </w:p>
        </w:tc>
        <w:tc>
          <w:tcPr>
            <w:tcW w:w="5346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Kegiatan Pembelajaran</w:t>
            </w:r>
          </w:p>
        </w:tc>
        <w:tc>
          <w:tcPr>
            <w:tcW w:w="1129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Alokasi Waktu</w:t>
            </w:r>
          </w:p>
        </w:tc>
        <w:tc>
          <w:tcPr>
            <w:tcW w:w="953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Ket.</w:t>
            </w:r>
          </w:p>
        </w:tc>
      </w:tr>
      <w:tr w:rsidR="00B21BF4" w:rsidRPr="003036A5" w:rsidTr="00127501">
        <w:trPr>
          <w:trHeight w:val="70"/>
        </w:trPr>
        <w:tc>
          <w:tcPr>
            <w:tcW w:w="538" w:type="dxa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1.</w:t>
            </w:r>
          </w:p>
        </w:tc>
        <w:tc>
          <w:tcPr>
            <w:tcW w:w="5346" w:type="dxa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 w:rsidRPr="003036A5">
              <w:rPr>
                <w:bCs/>
              </w:rPr>
              <w:t>Pendahuluan</w:t>
            </w:r>
          </w:p>
          <w:p w:rsidR="00B21BF4" w:rsidRPr="003036A5" w:rsidRDefault="00B21BF4" w:rsidP="00212CF3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158" w:hanging="218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Apersepsi</w:t>
            </w:r>
          </w:p>
          <w:p w:rsidR="00B21BF4" w:rsidRPr="00B21BF4" w:rsidRDefault="00B21BF4" w:rsidP="00212CF3">
            <w:pPr>
              <w:pStyle w:val="ListParagraph"/>
              <w:spacing w:line="360" w:lineRule="auto"/>
              <w:ind w:left="158"/>
              <w:jc w:val="both"/>
              <w:rPr>
                <w:b/>
                <w:bCs/>
              </w:rPr>
            </w:pPr>
            <w:r>
              <w:t xml:space="preserve">Tanya jawab tentang karya seni musik </w:t>
            </w:r>
            <w:r w:rsidR="00416304">
              <w:t>yang bersifat tradisional di luar negeri</w:t>
            </w:r>
          </w:p>
        </w:tc>
        <w:tc>
          <w:tcPr>
            <w:tcW w:w="1129" w:type="dxa"/>
          </w:tcPr>
          <w:p w:rsidR="00B21BF4" w:rsidRPr="003036A5" w:rsidRDefault="003304BE" w:rsidP="00212CF3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B21BF4">
              <w:rPr>
                <w:bCs/>
              </w:rPr>
              <w:t xml:space="preserve"> </w:t>
            </w:r>
            <w:r w:rsidR="00B21BF4" w:rsidRPr="003036A5">
              <w:rPr>
                <w:bCs/>
              </w:rPr>
              <w:t>Menit</w:t>
            </w:r>
          </w:p>
        </w:tc>
        <w:tc>
          <w:tcPr>
            <w:tcW w:w="953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B21BF4" w:rsidRPr="003036A5" w:rsidTr="00127501">
        <w:trPr>
          <w:trHeight w:val="70"/>
        </w:trPr>
        <w:tc>
          <w:tcPr>
            <w:tcW w:w="538" w:type="dxa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2.</w:t>
            </w:r>
          </w:p>
        </w:tc>
        <w:tc>
          <w:tcPr>
            <w:tcW w:w="5346" w:type="dxa"/>
          </w:tcPr>
          <w:p w:rsidR="00B21BF4" w:rsidRPr="00B21BF4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 w:rsidRPr="003036A5">
              <w:rPr>
                <w:bCs/>
              </w:rPr>
              <w:t>Kegiatan Inti</w:t>
            </w:r>
          </w:p>
          <w:p w:rsidR="00B21BF4" w:rsidRDefault="00416304" w:rsidP="00212CF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58" w:hanging="218"/>
              <w:jc w:val="both"/>
              <w:rPr>
                <w:bCs/>
              </w:rPr>
            </w:pPr>
            <w:r>
              <w:rPr>
                <w:bCs/>
              </w:rPr>
              <w:t>Menampilkan beberapa contoh lagu tradisional amerika serikat (country) melalui gitar secara manual dan video melalui LCD proyektor</w:t>
            </w:r>
          </w:p>
          <w:p w:rsidR="00402EC6" w:rsidRDefault="00402EC6" w:rsidP="00212CF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58" w:hanging="218"/>
              <w:jc w:val="both"/>
              <w:rPr>
                <w:bCs/>
              </w:rPr>
            </w:pPr>
            <w:r>
              <w:rPr>
                <w:bCs/>
              </w:rPr>
              <w:t>menjelaskan peranan musik country</w:t>
            </w:r>
          </w:p>
          <w:p w:rsidR="00B21BF4" w:rsidRPr="007F79A8" w:rsidRDefault="002B4F21" w:rsidP="007F79A8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58" w:hanging="218"/>
              <w:jc w:val="both"/>
              <w:rPr>
                <w:bCs/>
              </w:rPr>
            </w:pPr>
            <w:r>
              <w:rPr>
                <w:bCs/>
              </w:rPr>
              <w:t>mengidentifikasi instrumen yang digunakan</w:t>
            </w:r>
          </w:p>
        </w:tc>
        <w:tc>
          <w:tcPr>
            <w:tcW w:w="1129" w:type="dxa"/>
          </w:tcPr>
          <w:p w:rsidR="00B21BF4" w:rsidRPr="003036A5" w:rsidRDefault="00B6323C" w:rsidP="00212CF3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70</w:t>
            </w:r>
            <w:r w:rsidR="003304BE">
              <w:rPr>
                <w:bCs/>
              </w:rPr>
              <w:t xml:space="preserve"> </w:t>
            </w:r>
            <w:r w:rsidR="00B21BF4" w:rsidRPr="003036A5">
              <w:rPr>
                <w:bCs/>
              </w:rPr>
              <w:t>Menit</w:t>
            </w:r>
          </w:p>
        </w:tc>
        <w:tc>
          <w:tcPr>
            <w:tcW w:w="953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B21BF4" w:rsidRPr="003036A5" w:rsidTr="00127501">
        <w:trPr>
          <w:trHeight w:val="1683"/>
        </w:trPr>
        <w:tc>
          <w:tcPr>
            <w:tcW w:w="538" w:type="dxa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3.</w:t>
            </w:r>
          </w:p>
        </w:tc>
        <w:tc>
          <w:tcPr>
            <w:tcW w:w="5346" w:type="dxa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 w:rsidRPr="003036A5">
              <w:rPr>
                <w:bCs/>
              </w:rPr>
              <w:t>Kegiatan Akhir</w:t>
            </w:r>
          </w:p>
          <w:p w:rsidR="00B21BF4" w:rsidRDefault="00041850" w:rsidP="00212CF3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00" w:hanging="284"/>
              <w:jc w:val="both"/>
              <w:rPr>
                <w:bCs/>
              </w:rPr>
            </w:pPr>
            <w:r>
              <w:rPr>
                <w:bCs/>
              </w:rPr>
              <w:t>Memberi kesimpulan materi</w:t>
            </w:r>
          </w:p>
          <w:p w:rsidR="00041850" w:rsidRDefault="00041850" w:rsidP="00212CF3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00" w:hanging="284"/>
              <w:jc w:val="both"/>
              <w:rPr>
                <w:bCs/>
              </w:rPr>
            </w:pPr>
            <w:r>
              <w:rPr>
                <w:bCs/>
              </w:rPr>
              <w:t>Menanyakan kesulitan siswa dalam proses belajar mengajar</w:t>
            </w:r>
          </w:p>
          <w:p w:rsidR="00B21BF4" w:rsidRPr="00041850" w:rsidRDefault="00041850" w:rsidP="00212CF3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00" w:hanging="284"/>
              <w:jc w:val="both"/>
              <w:rPr>
                <w:bCs/>
              </w:rPr>
            </w:pPr>
            <w:r>
              <w:rPr>
                <w:bCs/>
              </w:rPr>
              <w:t>Memberi informasi tentang materi yang akan</w:t>
            </w:r>
            <w:r w:rsidR="003E161A">
              <w:rPr>
                <w:bCs/>
              </w:rPr>
              <w:t xml:space="preserve"> diajarkan minggu depan</w:t>
            </w:r>
          </w:p>
        </w:tc>
        <w:tc>
          <w:tcPr>
            <w:tcW w:w="1129" w:type="dxa"/>
          </w:tcPr>
          <w:p w:rsidR="00B21BF4" w:rsidRPr="003036A5" w:rsidRDefault="003304BE" w:rsidP="00212CF3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B21BF4" w:rsidRPr="003036A5">
              <w:rPr>
                <w:bCs/>
              </w:rPr>
              <w:t xml:space="preserve"> Menit</w:t>
            </w:r>
          </w:p>
        </w:tc>
        <w:tc>
          <w:tcPr>
            <w:tcW w:w="953" w:type="dxa"/>
            <w:vAlign w:val="center"/>
          </w:tcPr>
          <w:p w:rsidR="00B21BF4" w:rsidRPr="003036A5" w:rsidRDefault="00B21BF4" w:rsidP="00212CF3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</w:tbl>
    <w:p w:rsidR="00402CFF" w:rsidRDefault="00402CFF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03E35" w:rsidRDefault="00803E35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03E35" w:rsidRDefault="00803E35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4E74D9" w:rsidRDefault="004E74D9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Pr="004E74D9">
        <w:rPr>
          <w:rFonts w:ascii="Times New Roman" w:hAnsi="Times New Roman"/>
          <w:sz w:val="24"/>
          <w:szCs w:val="24"/>
          <w:lang w:val="id-ID"/>
        </w:rPr>
        <w:t xml:space="preserve">Pertemuan </w:t>
      </w:r>
      <w:r w:rsidR="00F3691C">
        <w:rPr>
          <w:rFonts w:ascii="Times New Roman" w:hAnsi="Times New Roman"/>
          <w:sz w:val="24"/>
          <w:szCs w:val="24"/>
          <w:lang w:val="id-ID"/>
        </w:rPr>
        <w:t>II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5346"/>
        <w:gridCol w:w="1129"/>
        <w:gridCol w:w="953"/>
      </w:tblGrid>
      <w:tr w:rsidR="004E74D9" w:rsidRPr="003036A5" w:rsidTr="002958E6">
        <w:trPr>
          <w:trHeight w:val="70"/>
        </w:trPr>
        <w:tc>
          <w:tcPr>
            <w:tcW w:w="538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No.</w:t>
            </w:r>
          </w:p>
        </w:tc>
        <w:tc>
          <w:tcPr>
            <w:tcW w:w="5346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Kegiatan Pembelajaran</w:t>
            </w:r>
          </w:p>
        </w:tc>
        <w:tc>
          <w:tcPr>
            <w:tcW w:w="1129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Alokasi Waktu</w:t>
            </w:r>
          </w:p>
        </w:tc>
        <w:tc>
          <w:tcPr>
            <w:tcW w:w="953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Ket.</w:t>
            </w:r>
          </w:p>
        </w:tc>
      </w:tr>
      <w:tr w:rsidR="004E74D9" w:rsidRPr="003036A5" w:rsidTr="002958E6">
        <w:trPr>
          <w:trHeight w:val="70"/>
        </w:trPr>
        <w:tc>
          <w:tcPr>
            <w:tcW w:w="538" w:type="dxa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1.</w:t>
            </w:r>
          </w:p>
        </w:tc>
        <w:tc>
          <w:tcPr>
            <w:tcW w:w="5346" w:type="dxa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 w:rsidRPr="003036A5">
              <w:rPr>
                <w:bCs/>
              </w:rPr>
              <w:t>Pendahuluan</w:t>
            </w:r>
          </w:p>
          <w:p w:rsidR="004E74D9" w:rsidRPr="003036A5" w:rsidRDefault="004E74D9" w:rsidP="002958E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158" w:hanging="218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Apersepsi</w:t>
            </w:r>
          </w:p>
          <w:p w:rsidR="004E74D9" w:rsidRPr="00B21BF4" w:rsidRDefault="004E74D9" w:rsidP="00813AEF">
            <w:pPr>
              <w:pStyle w:val="ListParagraph"/>
              <w:spacing w:line="360" w:lineRule="auto"/>
              <w:ind w:left="158"/>
              <w:jc w:val="both"/>
              <w:rPr>
                <w:b/>
                <w:bCs/>
              </w:rPr>
            </w:pPr>
            <w:r>
              <w:t xml:space="preserve">Tanya jawab tentang materi </w:t>
            </w:r>
            <w:r w:rsidR="00813AEF">
              <w:t xml:space="preserve">pada pertemuan </w:t>
            </w:r>
            <w:r w:rsidR="00813AEF">
              <w:lastRenderedPageBreak/>
              <w:t>sebelumnya</w:t>
            </w:r>
          </w:p>
        </w:tc>
        <w:tc>
          <w:tcPr>
            <w:tcW w:w="1129" w:type="dxa"/>
          </w:tcPr>
          <w:p w:rsidR="004E74D9" w:rsidRPr="003036A5" w:rsidRDefault="00853426" w:rsidP="002958E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  <w:r w:rsidR="004E74D9">
              <w:rPr>
                <w:bCs/>
              </w:rPr>
              <w:t xml:space="preserve"> </w:t>
            </w:r>
            <w:r w:rsidR="004E74D9" w:rsidRPr="003036A5">
              <w:rPr>
                <w:bCs/>
              </w:rPr>
              <w:t>Menit</w:t>
            </w:r>
          </w:p>
        </w:tc>
        <w:tc>
          <w:tcPr>
            <w:tcW w:w="953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4E74D9" w:rsidRPr="003036A5" w:rsidTr="002958E6">
        <w:trPr>
          <w:trHeight w:val="70"/>
        </w:trPr>
        <w:tc>
          <w:tcPr>
            <w:tcW w:w="538" w:type="dxa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lastRenderedPageBreak/>
              <w:t>2.</w:t>
            </w:r>
          </w:p>
        </w:tc>
        <w:tc>
          <w:tcPr>
            <w:tcW w:w="5346" w:type="dxa"/>
          </w:tcPr>
          <w:p w:rsidR="004E74D9" w:rsidRPr="00B21BF4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 w:rsidRPr="003036A5">
              <w:rPr>
                <w:bCs/>
              </w:rPr>
              <w:t>Kegiatan Inti</w:t>
            </w:r>
          </w:p>
          <w:p w:rsidR="004E74D9" w:rsidRDefault="00A53ABE" w:rsidP="002958E6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158" w:hanging="218"/>
              <w:jc w:val="both"/>
              <w:rPr>
                <w:bCs/>
              </w:rPr>
            </w:pPr>
            <w:r>
              <w:rPr>
                <w:bCs/>
              </w:rPr>
              <w:t>Menjelaskan pengertian</w:t>
            </w:r>
            <w:r w:rsidR="005A5840">
              <w:rPr>
                <w:bCs/>
              </w:rPr>
              <w:t xml:space="preserve"> </w:t>
            </w:r>
            <w:r w:rsidR="005A5840">
              <w:t>dynamics indications dan</w:t>
            </w:r>
            <w:r>
              <w:rPr>
                <w:bCs/>
              </w:rPr>
              <w:t xml:space="preserve"> tone co</w:t>
            </w:r>
            <w:r w:rsidR="00853426">
              <w:rPr>
                <w:bCs/>
              </w:rPr>
              <w:t>lour pada lagu yang ditampilkan sebelumnya</w:t>
            </w:r>
          </w:p>
          <w:p w:rsidR="004E74D9" w:rsidRPr="00853426" w:rsidRDefault="004E74D9" w:rsidP="00853426">
            <w:pPr>
              <w:spacing w:line="360" w:lineRule="auto"/>
              <w:jc w:val="both"/>
              <w:rPr>
                <w:bCs/>
                <w:lang w:val="id-ID"/>
              </w:rPr>
            </w:pPr>
          </w:p>
        </w:tc>
        <w:tc>
          <w:tcPr>
            <w:tcW w:w="1129" w:type="dxa"/>
          </w:tcPr>
          <w:p w:rsidR="004E74D9" w:rsidRPr="003036A5" w:rsidRDefault="00B6323C" w:rsidP="002958E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70</w:t>
            </w:r>
            <w:r w:rsidR="004E74D9">
              <w:rPr>
                <w:bCs/>
              </w:rPr>
              <w:t xml:space="preserve"> </w:t>
            </w:r>
            <w:r w:rsidR="004E74D9" w:rsidRPr="003036A5">
              <w:rPr>
                <w:bCs/>
              </w:rPr>
              <w:t>Menit</w:t>
            </w:r>
          </w:p>
        </w:tc>
        <w:tc>
          <w:tcPr>
            <w:tcW w:w="953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4E74D9" w:rsidRPr="003036A5" w:rsidTr="002958E6">
        <w:trPr>
          <w:trHeight w:val="1683"/>
        </w:trPr>
        <w:tc>
          <w:tcPr>
            <w:tcW w:w="538" w:type="dxa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  <w:r w:rsidRPr="003036A5">
              <w:rPr>
                <w:b/>
                <w:bCs/>
              </w:rPr>
              <w:t>3.</w:t>
            </w:r>
          </w:p>
        </w:tc>
        <w:tc>
          <w:tcPr>
            <w:tcW w:w="5346" w:type="dxa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 w:rsidRPr="003036A5">
              <w:rPr>
                <w:bCs/>
              </w:rPr>
              <w:t>Kegiatan Akhir</w:t>
            </w:r>
          </w:p>
          <w:p w:rsidR="004E74D9" w:rsidRDefault="004E74D9" w:rsidP="002958E6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00" w:hanging="284"/>
              <w:jc w:val="both"/>
              <w:rPr>
                <w:bCs/>
              </w:rPr>
            </w:pPr>
            <w:r>
              <w:rPr>
                <w:bCs/>
              </w:rPr>
              <w:t>Memberi kesimpulan materi</w:t>
            </w:r>
          </w:p>
          <w:p w:rsidR="004E74D9" w:rsidRPr="00847204" w:rsidRDefault="004E74D9" w:rsidP="00847204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00" w:hanging="284"/>
              <w:jc w:val="both"/>
              <w:rPr>
                <w:bCs/>
              </w:rPr>
            </w:pPr>
            <w:r>
              <w:rPr>
                <w:bCs/>
              </w:rPr>
              <w:t>Menanyakan kesulitan siswa dalam proses belajar mengajar</w:t>
            </w:r>
          </w:p>
        </w:tc>
        <w:tc>
          <w:tcPr>
            <w:tcW w:w="1129" w:type="dxa"/>
          </w:tcPr>
          <w:p w:rsidR="004E74D9" w:rsidRPr="003036A5" w:rsidRDefault="003304BE" w:rsidP="002958E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4E74D9" w:rsidRPr="003036A5">
              <w:rPr>
                <w:bCs/>
              </w:rPr>
              <w:t xml:space="preserve"> Menit</w:t>
            </w:r>
          </w:p>
        </w:tc>
        <w:tc>
          <w:tcPr>
            <w:tcW w:w="953" w:type="dxa"/>
            <w:vAlign w:val="center"/>
          </w:tcPr>
          <w:p w:rsidR="004E74D9" w:rsidRPr="003036A5" w:rsidRDefault="004E74D9" w:rsidP="002958E6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</w:rPr>
            </w:pPr>
          </w:p>
        </w:tc>
      </w:tr>
    </w:tbl>
    <w:p w:rsidR="004E74D9" w:rsidRPr="004E74D9" w:rsidRDefault="004E74D9" w:rsidP="00212CF3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803E35" w:rsidRDefault="00803E35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21D8" w:rsidRDefault="00143A09" w:rsidP="00212CF3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E. Alat / Sumber Bahan</w:t>
      </w:r>
    </w:p>
    <w:p w:rsidR="00B120F8" w:rsidRPr="00A36028" w:rsidRDefault="005F21D8" w:rsidP="00B120F8">
      <w:pPr>
        <w:pStyle w:val="ListParagraph"/>
        <w:numPr>
          <w:ilvl w:val="0"/>
          <w:numId w:val="30"/>
        </w:numPr>
        <w:jc w:val="both"/>
        <w:rPr>
          <w:i/>
          <w:color w:val="0070C0"/>
          <w:u w:val="single"/>
        </w:rPr>
      </w:pPr>
      <w:r w:rsidRPr="000D5E5D">
        <w:t>Internet</w:t>
      </w:r>
      <w:r w:rsidR="007B0ABE" w:rsidRPr="000D5E5D">
        <w:t xml:space="preserve"> </w:t>
      </w:r>
      <w:r w:rsidRPr="000D5E5D">
        <w:t>:</w:t>
      </w:r>
      <w:r w:rsidR="007B0ABE" w:rsidRPr="000D5E5D">
        <w:t xml:space="preserve"> </w:t>
      </w:r>
      <w:hyperlink r:id="rId6" w:history="1">
        <w:r w:rsidR="00B120F8" w:rsidRPr="000D5E5D">
          <w:rPr>
            <w:rStyle w:val="Hyperlink"/>
          </w:rPr>
          <w:t>www.youtube.com</w:t>
        </w:r>
      </w:hyperlink>
      <w:r w:rsidR="00B120F8" w:rsidRPr="000D5E5D">
        <w:t xml:space="preserve"> </w:t>
      </w:r>
    </w:p>
    <w:p w:rsidR="00A36028" w:rsidRPr="00A36028" w:rsidRDefault="000D5E5D" w:rsidP="00A36028">
      <w:pPr>
        <w:pStyle w:val="ListParagraph"/>
        <w:numPr>
          <w:ilvl w:val="0"/>
          <w:numId w:val="30"/>
        </w:numPr>
        <w:jc w:val="both"/>
        <w:rPr>
          <w:i/>
          <w:color w:val="0070C0"/>
          <w:u w:val="single"/>
        </w:rPr>
      </w:pPr>
      <w:r w:rsidRPr="00A36028">
        <w:t>Kesenian jilid 1,</w:t>
      </w:r>
      <w:r w:rsidR="00DE4ACB" w:rsidRPr="00A36028">
        <w:t>2004, Erlangga</w:t>
      </w:r>
    </w:p>
    <w:p w:rsidR="003304BE" w:rsidRPr="00A36028" w:rsidRDefault="00DE4ACB" w:rsidP="00A36028">
      <w:pPr>
        <w:pStyle w:val="ListParagraph"/>
        <w:numPr>
          <w:ilvl w:val="0"/>
          <w:numId w:val="30"/>
        </w:numPr>
        <w:jc w:val="both"/>
        <w:rPr>
          <w:i/>
          <w:color w:val="0070C0"/>
          <w:u w:val="single"/>
        </w:rPr>
      </w:pPr>
      <w:r w:rsidRPr="00A36028">
        <w:rPr>
          <w:lang w:val="sv-SE"/>
        </w:rPr>
        <w:t>Kamus Musik Indonesia, 1978, Gramedia</w:t>
      </w:r>
    </w:p>
    <w:p w:rsidR="00FE35C1" w:rsidRPr="000D5E5D" w:rsidRDefault="00FE35C1" w:rsidP="0069036C">
      <w:pPr>
        <w:pStyle w:val="ListParagraph"/>
        <w:numPr>
          <w:ilvl w:val="0"/>
          <w:numId w:val="30"/>
        </w:numPr>
        <w:shd w:val="clear" w:color="auto" w:fill="FFFFFF" w:themeFill="background1"/>
        <w:jc w:val="both"/>
        <w:rPr>
          <w:i/>
          <w:color w:val="0070C0"/>
          <w:u w:val="single"/>
        </w:rPr>
      </w:pPr>
      <w:r w:rsidRPr="000D5E5D">
        <w:rPr>
          <w:i/>
          <w:color w:val="0070C0"/>
          <w:u w:val="single"/>
        </w:rPr>
        <w:t xml:space="preserve"> </w:t>
      </w:r>
      <w:hyperlink r:id="rId7" w:history="1">
        <w:r w:rsidRPr="000D5E5D">
          <w:rPr>
            <w:rStyle w:val="Hyperlink"/>
            <w:i/>
          </w:rPr>
          <w:t>http://staff.uny.ac.id/dosen/drs-pujiwiyana-mpd</w:t>
        </w:r>
      </w:hyperlink>
    </w:p>
    <w:p w:rsidR="00B120F8" w:rsidRPr="000D5E5D" w:rsidRDefault="00FE35C1" w:rsidP="00B120F8">
      <w:pPr>
        <w:spacing w:line="240" w:lineRule="auto"/>
        <w:ind w:firstLine="720"/>
        <w:jc w:val="both"/>
        <w:rPr>
          <w:rFonts w:ascii="Times New Roman" w:hAnsi="Times New Roman"/>
          <w:i/>
          <w:color w:val="0070C0"/>
          <w:sz w:val="24"/>
          <w:szCs w:val="24"/>
          <w:u w:val="single"/>
          <w:lang w:val="id-ID"/>
        </w:rPr>
      </w:pPr>
      <w:r w:rsidRPr="000D5E5D">
        <w:rPr>
          <w:rFonts w:ascii="Times New Roman" w:hAnsi="Times New Roman"/>
          <w:sz w:val="24"/>
          <w:szCs w:val="24"/>
          <w:lang w:val="id-ID"/>
        </w:rPr>
        <w:t>(Pengunggah : D</w:t>
      </w:r>
      <w:r w:rsidR="00A36028">
        <w:rPr>
          <w:rFonts w:ascii="Times New Roman" w:hAnsi="Times New Roman"/>
          <w:sz w:val="24"/>
          <w:szCs w:val="24"/>
          <w:lang w:val="id-ID"/>
        </w:rPr>
        <w:t>rs. Pujiwiyana, M.Pd ; diunduh 10 April 2013, 20</w:t>
      </w:r>
      <w:r w:rsidRPr="000D5E5D">
        <w:rPr>
          <w:rFonts w:ascii="Times New Roman" w:hAnsi="Times New Roman"/>
          <w:sz w:val="24"/>
          <w:szCs w:val="24"/>
          <w:lang w:val="id-ID"/>
        </w:rPr>
        <w:t>.00 WIB)</w:t>
      </w:r>
    </w:p>
    <w:p w:rsidR="000E779D" w:rsidRPr="000D5E5D" w:rsidRDefault="000E779D" w:rsidP="00B120F8">
      <w:pPr>
        <w:spacing w:line="240" w:lineRule="auto"/>
        <w:ind w:firstLine="720"/>
        <w:jc w:val="both"/>
        <w:rPr>
          <w:rFonts w:ascii="Times New Roman" w:hAnsi="Times New Roman"/>
          <w:i/>
          <w:color w:val="0070C0"/>
          <w:sz w:val="24"/>
          <w:szCs w:val="24"/>
          <w:u w:val="single"/>
          <w:lang w:val="id-ID"/>
        </w:rPr>
      </w:pPr>
      <w:proofErr w:type="spellStart"/>
      <w:proofErr w:type="gramStart"/>
      <w:r w:rsidRPr="000D5E5D">
        <w:rPr>
          <w:rFonts w:ascii="Times New Roman" w:hAnsi="Times New Roman"/>
          <w:bCs/>
          <w:sz w:val="24"/>
          <w:szCs w:val="24"/>
        </w:rPr>
        <w:t>Instrumen</w:t>
      </w:r>
      <w:proofErr w:type="spellEnd"/>
      <w:r w:rsidR="007B0ABE" w:rsidRPr="000D5E5D">
        <w:rPr>
          <w:rFonts w:ascii="Times New Roman" w:hAnsi="Times New Roman"/>
          <w:bCs/>
          <w:sz w:val="24"/>
          <w:szCs w:val="24"/>
        </w:rPr>
        <w:t xml:space="preserve"> </w:t>
      </w:r>
      <w:r w:rsidR="00B120F8" w:rsidRPr="000D5E5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B120F8" w:rsidRPr="000D5E5D">
        <w:rPr>
          <w:rFonts w:ascii="Times New Roman" w:hAnsi="Times New Roman"/>
          <w:bCs/>
          <w:sz w:val="24"/>
          <w:szCs w:val="24"/>
        </w:rPr>
        <w:t xml:space="preserve"> </w:t>
      </w:r>
      <w:r w:rsidR="00B120F8" w:rsidRPr="000D5E5D">
        <w:rPr>
          <w:rFonts w:ascii="Times New Roman" w:hAnsi="Times New Roman"/>
          <w:bCs/>
          <w:sz w:val="24"/>
          <w:szCs w:val="24"/>
          <w:lang w:val="id-ID"/>
        </w:rPr>
        <w:t>gitar</w:t>
      </w:r>
      <w:r w:rsidR="00DE4ACB" w:rsidRPr="000D5E5D">
        <w:rPr>
          <w:rFonts w:ascii="Times New Roman" w:hAnsi="Times New Roman"/>
          <w:bCs/>
          <w:sz w:val="24"/>
          <w:szCs w:val="24"/>
          <w:lang w:val="id-ID"/>
        </w:rPr>
        <w:t>,speaker,laptop,LCD Proyektor</w:t>
      </w:r>
    </w:p>
    <w:p w:rsidR="00504BDE" w:rsidRPr="00550947" w:rsidRDefault="00504BDE" w:rsidP="00550947">
      <w:pPr>
        <w:rPr>
          <w:rFonts w:ascii="Times New Roman" w:hAnsi="Times New Roman"/>
          <w:sz w:val="24"/>
          <w:szCs w:val="24"/>
          <w:lang w:val="id-ID"/>
        </w:rPr>
      </w:pPr>
    </w:p>
    <w:p w:rsidR="00504BDE" w:rsidRDefault="002B5953" w:rsidP="00504BDE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D55362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</w:r>
      <w:r w:rsidR="00550947">
        <w:rPr>
          <w:rFonts w:ascii="Times New Roman" w:hAnsi="Times New Roman"/>
          <w:sz w:val="24"/>
          <w:szCs w:val="24"/>
          <w:lang w:val="id-ID"/>
        </w:rPr>
        <w:tab/>
        <w:t>Yogyakarta 16 September 2013</w:t>
      </w:r>
    </w:p>
    <w:p w:rsidR="00550947" w:rsidRDefault="00550947" w:rsidP="00504BDE">
      <w:pPr>
        <w:rPr>
          <w:rFonts w:ascii="Times New Roman" w:hAnsi="Times New Roman"/>
          <w:sz w:val="24"/>
          <w:szCs w:val="24"/>
          <w:lang w:val="id-ID"/>
        </w:rPr>
      </w:pPr>
    </w:p>
    <w:p w:rsidR="002B5953" w:rsidRDefault="00550947" w:rsidP="00504BDE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Mengetahui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Mahasiswa KKN PPL</w:t>
      </w:r>
      <w:r>
        <w:rPr>
          <w:rFonts w:ascii="Times New Roman" w:hAnsi="Times New Roman"/>
          <w:sz w:val="24"/>
          <w:szCs w:val="24"/>
          <w:lang w:val="id-ID"/>
        </w:rPr>
        <w:br/>
        <w:t>Dosen Pembimbing</w:t>
      </w:r>
      <w:r w:rsidR="00D55362">
        <w:rPr>
          <w:rFonts w:ascii="Times New Roman" w:hAnsi="Times New Roman"/>
          <w:sz w:val="24"/>
          <w:szCs w:val="24"/>
          <w:lang w:val="id-ID"/>
        </w:rPr>
        <w:br/>
      </w:r>
    </w:p>
    <w:p w:rsidR="002B5953" w:rsidRDefault="002B5953" w:rsidP="00504BDE">
      <w:pPr>
        <w:rPr>
          <w:rFonts w:ascii="Times New Roman" w:hAnsi="Times New Roman"/>
          <w:sz w:val="24"/>
          <w:szCs w:val="24"/>
          <w:lang w:val="id-ID"/>
        </w:rPr>
      </w:pPr>
    </w:p>
    <w:p w:rsidR="00550947" w:rsidRPr="00E0181E" w:rsidRDefault="00D55362" w:rsidP="00504BDE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Drs Puj</w:t>
      </w:r>
      <w:r w:rsidR="0036550F">
        <w:rPr>
          <w:rFonts w:ascii="Times New Roman" w:hAnsi="Times New Roman"/>
          <w:sz w:val="24"/>
          <w:szCs w:val="24"/>
          <w:lang w:val="id-ID"/>
        </w:rPr>
        <w:t>iwiyana Mpd</w:t>
      </w:r>
      <w:r w:rsidR="0036550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  <w:t>Kunto Aji Prasetyo</w:t>
      </w:r>
      <w:r w:rsidR="008F491F">
        <w:rPr>
          <w:rFonts w:ascii="Times New Roman" w:hAnsi="Times New Roman"/>
          <w:sz w:val="24"/>
          <w:szCs w:val="24"/>
          <w:lang w:val="id-ID"/>
        </w:rPr>
        <w:br/>
        <w:t>NIP 196712211993031001</w:t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2B5953">
        <w:rPr>
          <w:rFonts w:ascii="Times New Roman" w:hAnsi="Times New Roman"/>
          <w:sz w:val="24"/>
          <w:szCs w:val="24"/>
          <w:lang w:val="id-ID"/>
        </w:rPr>
        <w:t>NIM 08208241023</w:t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  <w:r w:rsidR="008F491F">
        <w:rPr>
          <w:rFonts w:ascii="Times New Roman" w:hAnsi="Times New Roman"/>
          <w:sz w:val="24"/>
          <w:szCs w:val="24"/>
          <w:lang w:val="id-ID"/>
        </w:rPr>
        <w:tab/>
      </w:r>
    </w:p>
    <w:sectPr w:rsidR="00550947" w:rsidRPr="00E0181E" w:rsidSect="004B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mso34"/>
      </v:shape>
    </w:pict>
  </w:numPicBullet>
  <w:abstractNum w:abstractNumId="0">
    <w:nsid w:val="01216EFE"/>
    <w:multiLevelType w:val="hybridMultilevel"/>
    <w:tmpl w:val="C048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2541"/>
    <w:multiLevelType w:val="hybridMultilevel"/>
    <w:tmpl w:val="F2149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514"/>
    <w:multiLevelType w:val="hybridMultilevel"/>
    <w:tmpl w:val="02B63A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85D5B"/>
    <w:multiLevelType w:val="hybridMultilevel"/>
    <w:tmpl w:val="90C2C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787B04"/>
    <w:multiLevelType w:val="hybridMultilevel"/>
    <w:tmpl w:val="35DC9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E4F6C"/>
    <w:multiLevelType w:val="hybridMultilevel"/>
    <w:tmpl w:val="489E25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823453"/>
    <w:multiLevelType w:val="hybridMultilevel"/>
    <w:tmpl w:val="3B4677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54DCB"/>
    <w:multiLevelType w:val="hybridMultilevel"/>
    <w:tmpl w:val="B7605F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0452BC"/>
    <w:multiLevelType w:val="hybridMultilevel"/>
    <w:tmpl w:val="82AC98B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A1230BD"/>
    <w:multiLevelType w:val="hybridMultilevel"/>
    <w:tmpl w:val="F39EB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240FF5"/>
    <w:multiLevelType w:val="hybridMultilevel"/>
    <w:tmpl w:val="6A46959C"/>
    <w:lvl w:ilvl="0" w:tplc="0421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>
    <w:nsid w:val="31CB685B"/>
    <w:multiLevelType w:val="hybridMultilevel"/>
    <w:tmpl w:val="D9005ADC"/>
    <w:lvl w:ilvl="0" w:tplc="0421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8426E02"/>
    <w:multiLevelType w:val="hybridMultilevel"/>
    <w:tmpl w:val="0476A14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7C3075"/>
    <w:multiLevelType w:val="hybridMultilevel"/>
    <w:tmpl w:val="4D6A39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D411562"/>
    <w:multiLevelType w:val="hybridMultilevel"/>
    <w:tmpl w:val="4A96E6A0"/>
    <w:lvl w:ilvl="0" w:tplc="0421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E6C6ADF"/>
    <w:multiLevelType w:val="hybridMultilevel"/>
    <w:tmpl w:val="28CEE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30F65"/>
    <w:multiLevelType w:val="hybridMultilevel"/>
    <w:tmpl w:val="FC42092E"/>
    <w:lvl w:ilvl="0" w:tplc="0421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1AE6A61"/>
    <w:multiLevelType w:val="hybridMultilevel"/>
    <w:tmpl w:val="D9EC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22"/>
    <w:multiLevelType w:val="hybridMultilevel"/>
    <w:tmpl w:val="FD96F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A70576"/>
    <w:multiLevelType w:val="hybridMultilevel"/>
    <w:tmpl w:val="1EDC443C"/>
    <w:lvl w:ilvl="0" w:tplc="0421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B6A7497"/>
    <w:multiLevelType w:val="hybridMultilevel"/>
    <w:tmpl w:val="1CBE0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8153E7"/>
    <w:multiLevelType w:val="hybridMultilevel"/>
    <w:tmpl w:val="38C089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42AAB"/>
    <w:multiLevelType w:val="hybridMultilevel"/>
    <w:tmpl w:val="27461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A170C9"/>
    <w:multiLevelType w:val="hybridMultilevel"/>
    <w:tmpl w:val="2E4EC0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94953"/>
    <w:multiLevelType w:val="hybridMultilevel"/>
    <w:tmpl w:val="6EAC2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1A2A39"/>
    <w:multiLevelType w:val="hybridMultilevel"/>
    <w:tmpl w:val="301AC1AC"/>
    <w:lvl w:ilvl="0" w:tplc="0421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>
    <w:nsid w:val="79DD7264"/>
    <w:multiLevelType w:val="hybridMultilevel"/>
    <w:tmpl w:val="1EEC92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37954"/>
    <w:multiLevelType w:val="hybridMultilevel"/>
    <w:tmpl w:val="B7DC25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C06D3"/>
    <w:multiLevelType w:val="hybridMultilevel"/>
    <w:tmpl w:val="F3E660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FA0671"/>
    <w:multiLevelType w:val="hybridMultilevel"/>
    <w:tmpl w:val="8F4E2D9E"/>
    <w:lvl w:ilvl="0" w:tplc="55724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3"/>
  </w:num>
  <w:num w:numId="5">
    <w:abstractNumId w:val="18"/>
  </w:num>
  <w:num w:numId="6">
    <w:abstractNumId w:val="28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  <w:num w:numId="13">
    <w:abstractNumId w:val="14"/>
  </w:num>
  <w:num w:numId="14">
    <w:abstractNumId w:val="12"/>
  </w:num>
  <w:num w:numId="15">
    <w:abstractNumId w:val="22"/>
  </w:num>
  <w:num w:numId="16">
    <w:abstractNumId w:val="24"/>
  </w:num>
  <w:num w:numId="17">
    <w:abstractNumId w:val="19"/>
  </w:num>
  <w:num w:numId="18">
    <w:abstractNumId w:val="29"/>
  </w:num>
  <w:num w:numId="19">
    <w:abstractNumId w:val="16"/>
  </w:num>
  <w:num w:numId="20">
    <w:abstractNumId w:val="17"/>
  </w:num>
  <w:num w:numId="21">
    <w:abstractNumId w:val="0"/>
  </w:num>
  <w:num w:numId="22">
    <w:abstractNumId w:val="15"/>
  </w:num>
  <w:num w:numId="23">
    <w:abstractNumId w:val="26"/>
  </w:num>
  <w:num w:numId="24">
    <w:abstractNumId w:val="21"/>
  </w:num>
  <w:num w:numId="25">
    <w:abstractNumId w:val="2"/>
  </w:num>
  <w:num w:numId="26">
    <w:abstractNumId w:val="25"/>
  </w:num>
  <w:num w:numId="27">
    <w:abstractNumId w:val="6"/>
  </w:num>
  <w:num w:numId="28">
    <w:abstractNumId w:val="20"/>
  </w:num>
  <w:num w:numId="29">
    <w:abstractNumId w:val="2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B063A"/>
    <w:rsid w:val="000076E4"/>
    <w:rsid w:val="00012A13"/>
    <w:rsid w:val="000208D8"/>
    <w:rsid w:val="00026B70"/>
    <w:rsid w:val="000303C3"/>
    <w:rsid w:val="00032BC5"/>
    <w:rsid w:val="00041850"/>
    <w:rsid w:val="00091F26"/>
    <w:rsid w:val="000A6F6E"/>
    <w:rsid w:val="000A7A87"/>
    <w:rsid w:val="000B5D5C"/>
    <w:rsid w:val="000D0BB8"/>
    <w:rsid w:val="000D3583"/>
    <w:rsid w:val="000D4D73"/>
    <w:rsid w:val="000D5E5D"/>
    <w:rsid w:val="000E221B"/>
    <w:rsid w:val="000E779D"/>
    <w:rsid w:val="000F12D6"/>
    <w:rsid w:val="00122D2A"/>
    <w:rsid w:val="00143A09"/>
    <w:rsid w:val="00151100"/>
    <w:rsid w:val="00171726"/>
    <w:rsid w:val="00182DD1"/>
    <w:rsid w:val="00186649"/>
    <w:rsid w:val="001A20DA"/>
    <w:rsid w:val="001B2AF9"/>
    <w:rsid w:val="001D67E2"/>
    <w:rsid w:val="001E0CEB"/>
    <w:rsid w:val="0020086E"/>
    <w:rsid w:val="00205100"/>
    <w:rsid w:val="00212CF3"/>
    <w:rsid w:val="00224085"/>
    <w:rsid w:val="00234B5A"/>
    <w:rsid w:val="00256607"/>
    <w:rsid w:val="002609F9"/>
    <w:rsid w:val="002827DE"/>
    <w:rsid w:val="002B4F21"/>
    <w:rsid w:val="002B54B8"/>
    <w:rsid w:val="002B5953"/>
    <w:rsid w:val="002E6034"/>
    <w:rsid w:val="00313FAC"/>
    <w:rsid w:val="00326621"/>
    <w:rsid w:val="003304BE"/>
    <w:rsid w:val="00332FE2"/>
    <w:rsid w:val="003350DA"/>
    <w:rsid w:val="00352837"/>
    <w:rsid w:val="00357F23"/>
    <w:rsid w:val="00363948"/>
    <w:rsid w:val="0036550F"/>
    <w:rsid w:val="003766B6"/>
    <w:rsid w:val="003A024A"/>
    <w:rsid w:val="003A16D5"/>
    <w:rsid w:val="003C791F"/>
    <w:rsid w:val="003E161A"/>
    <w:rsid w:val="003E3886"/>
    <w:rsid w:val="003E3DC4"/>
    <w:rsid w:val="003F7A94"/>
    <w:rsid w:val="00402CFF"/>
    <w:rsid w:val="00402EC6"/>
    <w:rsid w:val="00406BF3"/>
    <w:rsid w:val="00412AF4"/>
    <w:rsid w:val="00414685"/>
    <w:rsid w:val="00416304"/>
    <w:rsid w:val="0042199B"/>
    <w:rsid w:val="00451192"/>
    <w:rsid w:val="00467630"/>
    <w:rsid w:val="00496698"/>
    <w:rsid w:val="00496DCE"/>
    <w:rsid w:val="004B2627"/>
    <w:rsid w:val="004B3EC1"/>
    <w:rsid w:val="004E74D9"/>
    <w:rsid w:val="004F7AC8"/>
    <w:rsid w:val="00502EF7"/>
    <w:rsid w:val="00504BDE"/>
    <w:rsid w:val="00510595"/>
    <w:rsid w:val="0054076F"/>
    <w:rsid w:val="00550947"/>
    <w:rsid w:val="00560450"/>
    <w:rsid w:val="0056273E"/>
    <w:rsid w:val="00566406"/>
    <w:rsid w:val="005708BC"/>
    <w:rsid w:val="00586B06"/>
    <w:rsid w:val="005A5840"/>
    <w:rsid w:val="005B20CC"/>
    <w:rsid w:val="005C08B1"/>
    <w:rsid w:val="005F21D8"/>
    <w:rsid w:val="00615E98"/>
    <w:rsid w:val="00615EAC"/>
    <w:rsid w:val="0061691E"/>
    <w:rsid w:val="00625760"/>
    <w:rsid w:val="00627A79"/>
    <w:rsid w:val="006525B9"/>
    <w:rsid w:val="006577A8"/>
    <w:rsid w:val="00661690"/>
    <w:rsid w:val="006769A7"/>
    <w:rsid w:val="0069036C"/>
    <w:rsid w:val="006A09BD"/>
    <w:rsid w:val="007101E2"/>
    <w:rsid w:val="007438DF"/>
    <w:rsid w:val="00790D7F"/>
    <w:rsid w:val="00795B61"/>
    <w:rsid w:val="007B0ABE"/>
    <w:rsid w:val="007D183E"/>
    <w:rsid w:val="007E5C7C"/>
    <w:rsid w:val="007F58F1"/>
    <w:rsid w:val="007F79A8"/>
    <w:rsid w:val="00803E35"/>
    <w:rsid w:val="00811E60"/>
    <w:rsid w:val="00813AEF"/>
    <w:rsid w:val="00847204"/>
    <w:rsid w:val="00851036"/>
    <w:rsid w:val="00853426"/>
    <w:rsid w:val="00872BF6"/>
    <w:rsid w:val="008A0414"/>
    <w:rsid w:val="008A0C9A"/>
    <w:rsid w:val="008C0C8F"/>
    <w:rsid w:val="008C18FB"/>
    <w:rsid w:val="008C1C6E"/>
    <w:rsid w:val="008C56AB"/>
    <w:rsid w:val="008F491F"/>
    <w:rsid w:val="009067DA"/>
    <w:rsid w:val="00913BBC"/>
    <w:rsid w:val="009147C9"/>
    <w:rsid w:val="00915292"/>
    <w:rsid w:val="00917585"/>
    <w:rsid w:val="00930BA9"/>
    <w:rsid w:val="009435F0"/>
    <w:rsid w:val="00961CA3"/>
    <w:rsid w:val="00967F5D"/>
    <w:rsid w:val="00987239"/>
    <w:rsid w:val="00987489"/>
    <w:rsid w:val="009A58E4"/>
    <w:rsid w:val="009D0CFE"/>
    <w:rsid w:val="009D49D8"/>
    <w:rsid w:val="009E152C"/>
    <w:rsid w:val="00A0163E"/>
    <w:rsid w:val="00A36028"/>
    <w:rsid w:val="00A4550E"/>
    <w:rsid w:val="00A47DBE"/>
    <w:rsid w:val="00A53ABE"/>
    <w:rsid w:val="00A5475E"/>
    <w:rsid w:val="00A54ED0"/>
    <w:rsid w:val="00A76639"/>
    <w:rsid w:val="00AC54E2"/>
    <w:rsid w:val="00AC5ACF"/>
    <w:rsid w:val="00AC5DD2"/>
    <w:rsid w:val="00B05B69"/>
    <w:rsid w:val="00B120F8"/>
    <w:rsid w:val="00B2039F"/>
    <w:rsid w:val="00B21BF4"/>
    <w:rsid w:val="00B24E3D"/>
    <w:rsid w:val="00B458C3"/>
    <w:rsid w:val="00B543EB"/>
    <w:rsid w:val="00B6323C"/>
    <w:rsid w:val="00B72327"/>
    <w:rsid w:val="00B86F25"/>
    <w:rsid w:val="00B87F40"/>
    <w:rsid w:val="00B971F2"/>
    <w:rsid w:val="00BA1792"/>
    <w:rsid w:val="00BC4A34"/>
    <w:rsid w:val="00BE37E6"/>
    <w:rsid w:val="00BF55A7"/>
    <w:rsid w:val="00C30B0D"/>
    <w:rsid w:val="00C34354"/>
    <w:rsid w:val="00C43AD0"/>
    <w:rsid w:val="00C627D8"/>
    <w:rsid w:val="00C66070"/>
    <w:rsid w:val="00C70294"/>
    <w:rsid w:val="00C722B9"/>
    <w:rsid w:val="00CB063A"/>
    <w:rsid w:val="00CD17BC"/>
    <w:rsid w:val="00CD6CEA"/>
    <w:rsid w:val="00CE0998"/>
    <w:rsid w:val="00CF7E47"/>
    <w:rsid w:val="00D17D2A"/>
    <w:rsid w:val="00D55003"/>
    <w:rsid w:val="00D55362"/>
    <w:rsid w:val="00D609B5"/>
    <w:rsid w:val="00D64ADF"/>
    <w:rsid w:val="00D82CBA"/>
    <w:rsid w:val="00DA514D"/>
    <w:rsid w:val="00DC2AE5"/>
    <w:rsid w:val="00DE127C"/>
    <w:rsid w:val="00DE4ACB"/>
    <w:rsid w:val="00DF5881"/>
    <w:rsid w:val="00E005B5"/>
    <w:rsid w:val="00E0181E"/>
    <w:rsid w:val="00E02183"/>
    <w:rsid w:val="00E13578"/>
    <w:rsid w:val="00E71EFC"/>
    <w:rsid w:val="00E84555"/>
    <w:rsid w:val="00EA7E56"/>
    <w:rsid w:val="00ED5D40"/>
    <w:rsid w:val="00EE303A"/>
    <w:rsid w:val="00F35C0C"/>
    <w:rsid w:val="00F3691C"/>
    <w:rsid w:val="00F60443"/>
    <w:rsid w:val="00F70CFD"/>
    <w:rsid w:val="00F74E3E"/>
    <w:rsid w:val="00F92376"/>
    <w:rsid w:val="00FE059F"/>
    <w:rsid w:val="00FE35C1"/>
    <w:rsid w:val="00FF435A"/>
    <w:rsid w:val="00F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D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90D7F"/>
    <w:rPr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303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E4ACB"/>
    <w:pPr>
      <w:tabs>
        <w:tab w:val="left" w:pos="224"/>
      </w:tabs>
      <w:spacing w:after="0" w:line="240" w:lineRule="auto"/>
      <w:ind w:left="224" w:hanging="224"/>
    </w:pPr>
    <w:rPr>
      <w:rFonts w:ascii="Arial Narrow" w:eastAsia="Times New Roman" w:hAnsi="Arial Narrow" w:cs="Arial"/>
      <w:sz w:val="20"/>
      <w:szCs w:val="24"/>
      <w:lang w:val="sv-SE"/>
    </w:rPr>
  </w:style>
  <w:style w:type="character" w:customStyle="1" w:styleId="BodyTextIndentChar">
    <w:name w:val="Body Text Indent Char"/>
    <w:basedOn w:val="DefaultParagraphFont"/>
    <w:link w:val="BodyTextIndent"/>
    <w:rsid w:val="00DE4ACB"/>
    <w:rPr>
      <w:rFonts w:ascii="Arial Narrow" w:eastAsia="Times New Roman" w:hAnsi="Arial Narrow" w:cs="Arial"/>
      <w:szCs w:val="24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aff.uny.ac.id/dosen/drs-pujiwiyana-mp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66CC-335E-497B-9FFF-D5825C4C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Braindalezone</Company>
  <LinksUpToDate>false</LinksUpToDate>
  <CharactersWithSpaces>2918</CharactersWithSpaces>
  <SharedDoc>false</SharedDoc>
  <HLinks>
    <vt:vector size="6" baseType="variant"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http://www.klikunic.com/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Vandy Rizaldi</dc:creator>
  <cp:lastModifiedBy>may</cp:lastModifiedBy>
  <cp:revision>2</cp:revision>
  <dcterms:created xsi:type="dcterms:W3CDTF">2013-10-18T03:46:00Z</dcterms:created>
  <dcterms:modified xsi:type="dcterms:W3CDTF">2013-10-18T03:46:00Z</dcterms:modified>
</cp:coreProperties>
</file>