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B55" w:rsidRPr="008E254F" w:rsidRDefault="00BE3B55" w:rsidP="00BE3B55">
      <w:pPr>
        <w:spacing w:after="0" w:line="240" w:lineRule="auto"/>
        <w:jc w:val="center"/>
        <w:rPr>
          <w:rFonts w:ascii="Arial" w:hAnsi="Arial" w:cs="Arial"/>
          <w:b/>
          <w:bCs/>
          <w:caps/>
          <w:noProof/>
          <w:lang w:val="sv-SE"/>
        </w:rPr>
      </w:pPr>
      <w:r w:rsidRPr="008E254F">
        <w:rPr>
          <w:rFonts w:ascii="Arial" w:hAnsi="Arial" w:cs="Arial"/>
          <w:b/>
          <w:bCs/>
          <w:caps/>
          <w:noProof/>
          <w:lang w:val="sv-SE"/>
        </w:rPr>
        <w:t>ABSTRAK</w:t>
      </w:r>
    </w:p>
    <w:p w:rsidR="00BE3B55" w:rsidRPr="008E254F" w:rsidRDefault="00BE3B55" w:rsidP="00BE3B55">
      <w:pPr>
        <w:spacing w:after="0" w:line="240" w:lineRule="auto"/>
        <w:jc w:val="center"/>
        <w:rPr>
          <w:rFonts w:ascii="Arial" w:hAnsi="Arial" w:cs="Arial"/>
          <w:b/>
          <w:bCs/>
          <w:caps/>
          <w:noProof/>
          <w:lang w:val="sv-SE"/>
        </w:rPr>
      </w:pPr>
    </w:p>
    <w:p w:rsidR="009704D2" w:rsidRDefault="008E254F" w:rsidP="00BE3B55">
      <w:pPr>
        <w:spacing w:after="0" w:line="240" w:lineRule="auto"/>
        <w:jc w:val="center"/>
        <w:rPr>
          <w:rFonts w:ascii="Arial" w:hAnsi="Arial" w:cs="Arial"/>
          <w:b/>
          <w:bCs/>
          <w:caps/>
          <w:noProof/>
          <w:lang w:val="sv-SE"/>
        </w:rPr>
      </w:pPr>
      <w:r w:rsidRPr="008E254F">
        <w:rPr>
          <w:rFonts w:ascii="Arial" w:hAnsi="Arial" w:cs="Arial"/>
          <w:b/>
          <w:bCs/>
          <w:caps/>
          <w:noProof/>
          <w:lang w:val="sv-SE"/>
        </w:rPr>
        <w:t xml:space="preserve">PERBAIKAN MUTU DAN DIVERSIFIKASI PRODUK OLAHAN UMBI GANYONG </w:t>
      </w:r>
    </w:p>
    <w:p w:rsidR="00BE3B55" w:rsidRPr="008E254F" w:rsidRDefault="008E254F" w:rsidP="00BE3B55">
      <w:pPr>
        <w:spacing w:after="0" w:line="240" w:lineRule="auto"/>
        <w:jc w:val="center"/>
        <w:rPr>
          <w:rFonts w:ascii="Arial" w:hAnsi="Arial" w:cs="Arial"/>
          <w:b/>
          <w:bCs/>
          <w:caps/>
          <w:noProof/>
          <w:lang w:val="sv-SE"/>
        </w:rPr>
      </w:pPr>
      <w:r w:rsidRPr="008E254F">
        <w:rPr>
          <w:rFonts w:ascii="Arial" w:hAnsi="Arial" w:cs="Arial"/>
          <w:b/>
          <w:bCs/>
          <w:caps/>
          <w:noProof/>
          <w:lang w:val="sv-SE"/>
        </w:rPr>
        <w:t>DALAM RANGKA PENINGKATAN KETAHANAN PANGAN</w:t>
      </w:r>
    </w:p>
    <w:p w:rsidR="00BE3B55" w:rsidRPr="008E254F" w:rsidRDefault="00BE3B55" w:rsidP="00BE3B55">
      <w:pPr>
        <w:spacing w:after="0" w:line="240" w:lineRule="auto"/>
        <w:jc w:val="center"/>
        <w:rPr>
          <w:rFonts w:ascii="Arial" w:hAnsi="Arial" w:cs="Arial"/>
          <w:caps/>
          <w:lang w:val="id-ID"/>
        </w:rPr>
      </w:pPr>
    </w:p>
    <w:p w:rsidR="00BE3B55" w:rsidRPr="008E254F" w:rsidRDefault="00BE3B55" w:rsidP="00BE3B55">
      <w:pPr>
        <w:spacing w:after="0" w:line="240" w:lineRule="auto"/>
        <w:jc w:val="center"/>
        <w:rPr>
          <w:rFonts w:ascii="Arial" w:hAnsi="Arial" w:cs="Arial"/>
          <w:lang w:val="id-ID"/>
        </w:rPr>
      </w:pPr>
      <w:r w:rsidRPr="008E254F">
        <w:rPr>
          <w:rFonts w:ascii="Arial" w:hAnsi="Arial" w:cs="Arial"/>
          <w:lang w:val="id-ID"/>
        </w:rPr>
        <w:t xml:space="preserve">Nani Ratnaningsih, Mutiara Nugraheni, </w:t>
      </w:r>
      <w:r w:rsidRPr="008E254F">
        <w:rPr>
          <w:rFonts w:ascii="Arial" w:hAnsi="Arial" w:cs="Arial"/>
        </w:rPr>
        <w:t xml:space="preserve">Titin Hera Widi Handayani </w:t>
      </w:r>
      <w:r w:rsidRPr="008E254F">
        <w:rPr>
          <w:rFonts w:ascii="Arial" w:hAnsi="Arial" w:cs="Arial"/>
          <w:lang w:val="id-ID"/>
        </w:rPr>
        <w:t xml:space="preserve">dan </w:t>
      </w:r>
      <w:r w:rsidRPr="008E254F">
        <w:rPr>
          <w:rFonts w:ascii="Arial" w:hAnsi="Arial" w:cs="Arial"/>
        </w:rPr>
        <w:t>Ichda Chayati</w:t>
      </w:r>
    </w:p>
    <w:p w:rsidR="00BE3B55" w:rsidRPr="008E254F" w:rsidRDefault="00BE3B55" w:rsidP="00BE3B55">
      <w:pPr>
        <w:spacing w:after="0" w:line="240" w:lineRule="auto"/>
        <w:jc w:val="center"/>
        <w:rPr>
          <w:rFonts w:ascii="Arial" w:hAnsi="Arial" w:cs="Arial"/>
          <w:lang w:val="id-ID"/>
        </w:rPr>
      </w:pPr>
      <w:r w:rsidRPr="008E254F">
        <w:rPr>
          <w:rFonts w:ascii="Arial" w:hAnsi="Arial" w:cs="Arial"/>
          <w:lang w:val="id-ID"/>
        </w:rPr>
        <w:t>Jurusan Pendidikan Teknik Boga dan Busana</w:t>
      </w:r>
    </w:p>
    <w:p w:rsidR="00BE3B55" w:rsidRPr="008E254F" w:rsidRDefault="00BE3B55" w:rsidP="00BE3B55">
      <w:pPr>
        <w:spacing w:after="0" w:line="240" w:lineRule="auto"/>
        <w:jc w:val="center"/>
        <w:rPr>
          <w:rFonts w:ascii="Arial" w:hAnsi="Arial" w:cs="Arial"/>
          <w:lang w:val="id-ID"/>
        </w:rPr>
      </w:pPr>
      <w:r w:rsidRPr="008E254F">
        <w:rPr>
          <w:rFonts w:ascii="Arial" w:hAnsi="Arial" w:cs="Arial"/>
          <w:lang w:val="id-ID"/>
        </w:rPr>
        <w:t>Fakultas Teknik Universitas Negeri Yogyakarta</w:t>
      </w:r>
    </w:p>
    <w:p w:rsidR="00BE3B55" w:rsidRPr="008E254F" w:rsidRDefault="00BE3B55" w:rsidP="00BE3B55">
      <w:pPr>
        <w:spacing w:after="0" w:line="240" w:lineRule="auto"/>
        <w:jc w:val="center"/>
        <w:rPr>
          <w:rFonts w:ascii="Arial" w:hAnsi="Arial" w:cs="Arial"/>
          <w:lang w:val="id-ID"/>
        </w:rPr>
      </w:pPr>
      <w:r w:rsidRPr="008E254F">
        <w:rPr>
          <w:rFonts w:ascii="Arial" w:hAnsi="Arial" w:cs="Arial"/>
          <w:lang w:val="id-ID"/>
        </w:rPr>
        <w:t>e-mail: nratnaningsih@yahoo.com</w:t>
      </w:r>
    </w:p>
    <w:p w:rsidR="00BE3B55" w:rsidRPr="008E254F" w:rsidRDefault="00BE3B55" w:rsidP="00BE3B55">
      <w:pPr>
        <w:spacing w:after="0" w:line="240" w:lineRule="auto"/>
        <w:jc w:val="center"/>
        <w:rPr>
          <w:rFonts w:ascii="Arial" w:hAnsi="Arial" w:cs="Arial"/>
          <w:lang w:val="id-ID"/>
        </w:rPr>
      </w:pPr>
    </w:p>
    <w:p w:rsidR="00BE3B55" w:rsidRPr="008E254F" w:rsidRDefault="00BE3B55" w:rsidP="00BE3B55">
      <w:pPr>
        <w:spacing w:after="0" w:line="240" w:lineRule="auto"/>
        <w:jc w:val="center"/>
        <w:rPr>
          <w:rFonts w:ascii="Arial" w:hAnsi="Arial" w:cs="Arial"/>
          <w:lang w:val="id-ID"/>
        </w:rPr>
      </w:pPr>
    </w:p>
    <w:p w:rsidR="00BE3B55" w:rsidRPr="008E254F" w:rsidRDefault="00BE3B55" w:rsidP="008E254F">
      <w:pPr>
        <w:spacing w:after="0" w:line="240" w:lineRule="auto"/>
        <w:ind w:firstLine="720"/>
        <w:jc w:val="both"/>
        <w:rPr>
          <w:rFonts w:ascii="Arial" w:hAnsi="Arial" w:cs="Arial"/>
        </w:rPr>
      </w:pPr>
      <w:r w:rsidRPr="008E254F">
        <w:rPr>
          <w:rFonts w:ascii="Arial" w:hAnsi="Arial" w:cs="Arial"/>
          <w:lang w:val="id-ID"/>
        </w:rPr>
        <w:t xml:space="preserve">Tujuan </w:t>
      </w:r>
      <w:r w:rsidRPr="008E254F">
        <w:rPr>
          <w:rFonts w:ascii="Arial" w:hAnsi="Arial" w:cs="Arial"/>
        </w:rPr>
        <w:t>kegiatan PPM</w:t>
      </w:r>
      <w:r w:rsidRPr="008E254F">
        <w:rPr>
          <w:rFonts w:ascii="Arial" w:hAnsi="Arial" w:cs="Arial"/>
          <w:lang w:val="id-ID"/>
        </w:rPr>
        <w:t xml:space="preserve"> ini adalah</w:t>
      </w:r>
      <w:r w:rsidRPr="008E254F">
        <w:rPr>
          <w:rFonts w:ascii="Arial" w:hAnsi="Arial" w:cs="Arial"/>
        </w:rPr>
        <w:t>:</w:t>
      </w:r>
      <w:r w:rsidRPr="008E254F">
        <w:rPr>
          <w:rFonts w:ascii="Arial" w:hAnsi="Arial" w:cs="Arial"/>
          <w:lang w:val="id-ID"/>
        </w:rPr>
        <w:t xml:space="preserve"> </w:t>
      </w:r>
      <w:r w:rsidRPr="008E254F">
        <w:rPr>
          <w:rFonts w:ascii="Arial" w:hAnsi="Arial" w:cs="Arial"/>
        </w:rPr>
        <w:t xml:space="preserve">1) </w:t>
      </w:r>
      <w:r w:rsidR="008E254F">
        <w:rPr>
          <w:rFonts w:ascii="Arial" w:hAnsi="Arial" w:cs="Arial"/>
        </w:rPr>
        <w:t>mem</w:t>
      </w:r>
      <w:r w:rsidR="008E254F" w:rsidRPr="008E254F">
        <w:rPr>
          <w:rFonts w:ascii="Arial" w:hAnsi="Arial" w:cs="Arial"/>
          <w:lang w:val="sv-SE"/>
        </w:rPr>
        <w:t>perbaik</w:t>
      </w:r>
      <w:r w:rsidR="008E254F">
        <w:rPr>
          <w:rFonts w:ascii="Arial" w:hAnsi="Arial" w:cs="Arial"/>
          <w:lang w:val="sv-SE"/>
        </w:rPr>
        <w:t>i</w:t>
      </w:r>
      <w:r w:rsidR="008E254F" w:rsidRPr="008E254F">
        <w:rPr>
          <w:rFonts w:ascii="Arial" w:hAnsi="Arial" w:cs="Arial"/>
          <w:lang w:val="sv-SE"/>
        </w:rPr>
        <w:t xml:space="preserve"> proses produksi pati ganyong</w:t>
      </w:r>
      <w:r w:rsidR="008E254F">
        <w:rPr>
          <w:rFonts w:ascii="Arial" w:hAnsi="Arial" w:cs="Arial"/>
          <w:lang w:val="sv-SE"/>
        </w:rPr>
        <w:t>, khususnya pada proses pengeringan</w:t>
      </w:r>
      <w:r w:rsidR="008E254F" w:rsidRPr="008E254F">
        <w:rPr>
          <w:rFonts w:ascii="Arial" w:hAnsi="Arial" w:cs="Arial"/>
          <w:lang w:val="sv-SE"/>
        </w:rPr>
        <w:t>, sehingga lebih efisien</w:t>
      </w:r>
      <w:r w:rsidR="008E254F">
        <w:rPr>
          <w:rFonts w:ascii="Arial" w:hAnsi="Arial" w:cs="Arial"/>
          <w:lang w:val="sv-SE"/>
        </w:rPr>
        <w:t xml:space="preserve"> dan sesuai dengan standar mutu, 2) mengadakan</w:t>
      </w:r>
      <w:r w:rsidR="008E254F" w:rsidRPr="008E254F">
        <w:rPr>
          <w:rFonts w:ascii="Arial" w:hAnsi="Arial" w:cs="Arial"/>
          <w:lang w:val="sv-SE"/>
        </w:rPr>
        <w:t xml:space="preserve"> diversifikasi produk </w:t>
      </w:r>
      <w:r w:rsidR="007315BD">
        <w:rPr>
          <w:rFonts w:ascii="Arial" w:hAnsi="Arial" w:cs="Arial"/>
          <w:lang w:val="sv-SE"/>
        </w:rPr>
        <w:t xml:space="preserve">olahan </w:t>
      </w:r>
      <w:r w:rsidR="008E254F" w:rsidRPr="008E254F">
        <w:rPr>
          <w:rFonts w:ascii="Arial" w:hAnsi="Arial" w:cs="Arial"/>
          <w:lang w:val="sv-SE"/>
        </w:rPr>
        <w:t xml:space="preserve">umbi ganyong, yaitu tepung ganyong </w:t>
      </w:r>
      <w:r w:rsidR="007315BD">
        <w:rPr>
          <w:rFonts w:ascii="Arial" w:hAnsi="Arial" w:cs="Arial"/>
          <w:lang w:val="sv-SE"/>
        </w:rPr>
        <w:t xml:space="preserve">dan cookies </w:t>
      </w:r>
      <w:r w:rsidR="008E254F" w:rsidRPr="008E254F">
        <w:rPr>
          <w:rFonts w:ascii="Arial" w:hAnsi="Arial" w:cs="Arial"/>
          <w:lang w:val="sv-SE"/>
        </w:rPr>
        <w:t>sehingga dapat menambah variasi produk umbi ganyong</w:t>
      </w:r>
      <w:r w:rsidR="008E254F">
        <w:rPr>
          <w:rFonts w:ascii="Arial" w:hAnsi="Arial" w:cs="Arial"/>
          <w:lang w:val="sv-SE"/>
        </w:rPr>
        <w:t>, 3) memperbaiki</w:t>
      </w:r>
      <w:r w:rsidR="008E254F" w:rsidRPr="008E254F">
        <w:rPr>
          <w:rFonts w:ascii="Arial" w:hAnsi="Arial" w:cs="Arial"/>
          <w:lang w:val="sv-SE"/>
        </w:rPr>
        <w:t xml:space="preserve"> pengemasan dan labeling yang tepat ses</w:t>
      </w:r>
      <w:r w:rsidR="008E254F">
        <w:rPr>
          <w:rFonts w:ascii="Arial" w:hAnsi="Arial" w:cs="Arial"/>
          <w:lang w:val="sv-SE"/>
        </w:rPr>
        <w:t xml:space="preserve">uai dengan karakteristik produk, dan </w:t>
      </w:r>
      <w:r w:rsidR="007315BD">
        <w:rPr>
          <w:rFonts w:ascii="Arial" w:hAnsi="Arial" w:cs="Arial"/>
          <w:lang w:val="sv-SE"/>
        </w:rPr>
        <w:t>4</w:t>
      </w:r>
      <w:r w:rsidR="008E254F">
        <w:rPr>
          <w:rFonts w:ascii="Arial" w:hAnsi="Arial" w:cs="Arial"/>
          <w:lang w:val="sv-SE"/>
        </w:rPr>
        <w:t>) m</w:t>
      </w:r>
      <w:r w:rsidR="008E254F" w:rsidRPr="008E254F">
        <w:rPr>
          <w:rFonts w:ascii="Arial" w:hAnsi="Arial" w:cs="Arial"/>
          <w:lang w:val="sv-SE"/>
        </w:rPr>
        <w:t>engajukan izin P-IRT pada pati ganyong, tepung ganyong dan produk olahannya sehingga dapat memperluas jaringan pemasaran</w:t>
      </w:r>
      <w:r w:rsidR="008E254F">
        <w:rPr>
          <w:rFonts w:ascii="Arial" w:hAnsi="Arial" w:cs="Arial"/>
          <w:lang w:val="sv-SE"/>
        </w:rPr>
        <w:t xml:space="preserve"> dan</w:t>
      </w:r>
      <w:r w:rsidRPr="008E254F">
        <w:rPr>
          <w:rFonts w:ascii="Arial" w:hAnsi="Arial" w:cs="Arial"/>
          <w:color w:val="000000"/>
          <w:lang w:val="fi-FI"/>
        </w:rPr>
        <w:t xml:space="preserve"> meningkatkan ketahanan pangan berbasis </w:t>
      </w:r>
      <w:r w:rsidR="007315BD">
        <w:rPr>
          <w:rFonts w:ascii="Arial" w:hAnsi="Arial" w:cs="Arial"/>
          <w:color w:val="000000"/>
          <w:lang w:val="fi-FI"/>
        </w:rPr>
        <w:t>umbi-umbian</w:t>
      </w:r>
      <w:r w:rsidRPr="008E254F">
        <w:rPr>
          <w:rFonts w:ascii="Arial" w:hAnsi="Arial" w:cs="Arial"/>
          <w:color w:val="000000"/>
          <w:lang w:val="fi-FI"/>
        </w:rPr>
        <w:t xml:space="preserve"> lokal.</w:t>
      </w:r>
    </w:p>
    <w:p w:rsidR="00BE3B55" w:rsidRPr="008E254F" w:rsidRDefault="00BE3B55" w:rsidP="008E254F">
      <w:pPr>
        <w:spacing w:after="0" w:line="240" w:lineRule="auto"/>
        <w:ind w:firstLine="720"/>
        <w:jc w:val="both"/>
        <w:rPr>
          <w:rFonts w:ascii="Arial" w:hAnsi="Arial" w:cs="Arial"/>
          <w:lang w:val="id-ID"/>
        </w:rPr>
      </w:pPr>
      <w:r w:rsidRPr="008E254F">
        <w:rPr>
          <w:rFonts w:ascii="Arial" w:hAnsi="Arial" w:cs="Arial"/>
        </w:rPr>
        <w:t>Kegiatan PPM ini</w:t>
      </w:r>
      <w:r w:rsidRPr="008E254F">
        <w:rPr>
          <w:rFonts w:ascii="Arial" w:hAnsi="Arial" w:cs="Arial"/>
          <w:lang w:val="id-ID"/>
        </w:rPr>
        <w:t xml:space="preserve"> dilakukan </w:t>
      </w:r>
      <w:r w:rsidRPr="008E254F">
        <w:rPr>
          <w:rFonts w:ascii="Arial" w:hAnsi="Arial" w:cs="Arial"/>
        </w:rPr>
        <w:t>mulai</w:t>
      </w:r>
      <w:r w:rsidRPr="008E254F">
        <w:rPr>
          <w:rFonts w:ascii="Arial" w:hAnsi="Arial" w:cs="Arial"/>
          <w:lang w:val="id-ID"/>
        </w:rPr>
        <w:t xml:space="preserve"> </w:t>
      </w:r>
      <w:r w:rsidRPr="008E254F">
        <w:rPr>
          <w:rFonts w:ascii="Arial" w:hAnsi="Arial" w:cs="Arial"/>
        </w:rPr>
        <w:t xml:space="preserve">bulan </w:t>
      </w:r>
      <w:r w:rsidR="008E254F">
        <w:rPr>
          <w:rFonts w:ascii="Arial" w:hAnsi="Arial" w:cs="Arial"/>
        </w:rPr>
        <w:t>Mei</w:t>
      </w:r>
      <w:r w:rsidRPr="008E254F">
        <w:rPr>
          <w:rFonts w:ascii="Arial" w:hAnsi="Arial" w:cs="Arial"/>
        </w:rPr>
        <w:t xml:space="preserve"> </w:t>
      </w:r>
      <w:r w:rsidRPr="008E254F">
        <w:rPr>
          <w:rFonts w:ascii="Arial" w:hAnsi="Arial" w:cs="Arial"/>
          <w:lang w:val="id-ID"/>
        </w:rPr>
        <w:t>sampai dengan November 20</w:t>
      </w:r>
      <w:r w:rsidR="008E254F">
        <w:rPr>
          <w:rFonts w:ascii="Arial" w:hAnsi="Arial" w:cs="Arial"/>
        </w:rPr>
        <w:t>10</w:t>
      </w:r>
      <w:r w:rsidRPr="008E254F">
        <w:rPr>
          <w:rFonts w:ascii="Arial" w:hAnsi="Arial" w:cs="Arial"/>
        </w:rPr>
        <w:t xml:space="preserve"> dan </w:t>
      </w:r>
      <w:r w:rsidRPr="008E254F">
        <w:rPr>
          <w:rFonts w:ascii="Arial" w:hAnsi="Arial" w:cs="Arial"/>
          <w:lang w:val="id-ID"/>
        </w:rPr>
        <w:t xml:space="preserve">dibagi menjadi beberapa tahap, yaitu </w:t>
      </w:r>
      <w:r w:rsidRPr="008E254F">
        <w:rPr>
          <w:rFonts w:ascii="Arial" w:hAnsi="Arial" w:cs="Arial"/>
        </w:rPr>
        <w:t xml:space="preserve">tahap persiapan, pelaksanaan dan evaluasi kegiatan PPM. Pada tahap persiapan dilakukan perancangan </w:t>
      </w:r>
      <w:r w:rsidR="008E254F">
        <w:rPr>
          <w:rFonts w:ascii="Arial" w:hAnsi="Arial" w:cs="Arial"/>
        </w:rPr>
        <w:t>alat pengering</w:t>
      </w:r>
      <w:r w:rsidRPr="008E254F">
        <w:rPr>
          <w:rFonts w:ascii="Arial" w:hAnsi="Arial" w:cs="Arial"/>
        </w:rPr>
        <w:t xml:space="preserve">, pembuatan </w:t>
      </w:r>
      <w:r w:rsidR="008E254F">
        <w:rPr>
          <w:rFonts w:ascii="Arial" w:hAnsi="Arial" w:cs="Arial"/>
        </w:rPr>
        <w:t>alat pengering</w:t>
      </w:r>
      <w:r w:rsidRPr="008E254F">
        <w:rPr>
          <w:rFonts w:ascii="Arial" w:hAnsi="Arial" w:cs="Arial"/>
        </w:rPr>
        <w:t xml:space="preserve">, </w:t>
      </w:r>
      <w:r w:rsidR="008E254F">
        <w:rPr>
          <w:rFonts w:ascii="Arial" w:hAnsi="Arial" w:cs="Arial"/>
        </w:rPr>
        <w:t xml:space="preserve">pembuatan pati dan tepung ganyong, </w:t>
      </w:r>
      <w:r w:rsidRPr="008E254F">
        <w:rPr>
          <w:rFonts w:ascii="Arial" w:hAnsi="Arial" w:cs="Arial"/>
        </w:rPr>
        <w:t xml:space="preserve">pembuatan produk cookies </w:t>
      </w:r>
      <w:r w:rsidR="008E254F">
        <w:rPr>
          <w:rFonts w:ascii="Arial" w:hAnsi="Arial" w:cs="Arial"/>
        </w:rPr>
        <w:t xml:space="preserve">dari </w:t>
      </w:r>
      <w:r w:rsidRPr="008E254F">
        <w:rPr>
          <w:rFonts w:ascii="Arial" w:hAnsi="Arial" w:cs="Arial"/>
        </w:rPr>
        <w:t xml:space="preserve">pati </w:t>
      </w:r>
      <w:r w:rsidR="008E254F">
        <w:rPr>
          <w:rFonts w:ascii="Arial" w:hAnsi="Arial" w:cs="Arial"/>
        </w:rPr>
        <w:t>dan tepung ganyong</w:t>
      </w:r>
      <w:r w:rsidRPr="008E254F">
        <w:rPr>
          <w:rFonts w:ascii="Arial" w:hAnsi="Arial" w:cs="Arial"/>
        </w:rPr>
        <w:t xml:space="preserve">, perancangan kemasan dan labeling, penyusunan materi pelatihan dan lembar evaluasi kegiatan. Tahap pelaksanaan kegiatan PPM dilakukan dengan metode ceramah, tanya jawab, diskusi, demonstrasi, dan praktek teknologi </w:t>
      </w:r>
      <w:r w:rsidR="008E254F">
        <w:rPr>
          <w:rFonts w:ascii="Arial" w:hAnsi="Arial" w:cs="Arial"/>
        </w:rPr>
        <w:t>pembuatan dan pengeringan pati dan tepung ganyong dengan alat pengering kabinet</w:t>
      </w:r>
      <w:r w:rsidRPr="008E254F">
        <w:rPr>
          <w:rFonts w:ascii="Arial" w:hAnsi="Arial" w:cs="Arial"/>
        </w:rPr>
        <w:t xml:space="preserve"> serta praktek pembuatan cookies</w:t>
      </w:r>
      <w:r w:rsidR="008E254F">
        <w:rPr>
          <w:rFonts w:ascii="Arial" w:hAnsi="Arial" w:cs="Arial"/>
        </w:rPr>
        <w:t xml:space="preserve"> dari</w:t>
      </w:r>
      <w:r w:rsidRPr="008E254F">
        <w:rPr>
          <w:rFonts w:ascii="Arial" w:hAnsi="Arial" w:cs="Arial"/>
        </w:rPr>
        <w:t xml:space="preserve"> pati </w:t>
      </w:r>
      <w:r w:rsidR="008E254F">
        <w:rPr>
          <w:rFonts w:ascii="Arial" w:hAnsi="Arial" w:cs="Arial"/>
        </w:rPr>
        <w:t>dan tepung ganyong</w:t>
      </w:r>
      <w:r w:rsidRPr="008E254F">
        <w:rPr>
          <w:rFonts w:ascii="Arial" w:hAnsi="Arial" w:cs="Arial"/>
        </w:rPr>
        <w:t xml:space="preserve">. Materi ceramah berisi tentang </w:t>
      </w:r>
      <w:r w:rsidRPr="008E254F">
        <w:rPr>
          <w:rFonts w:ascii="Arial" w:hAnsi="Arial" w:cs="Arial"/>
          <w:lang w:val="sv-SE"/>
        </w:rPr>
        <w:t xml:space="preserve">karakteristik umbi </w:t>
      </w:r>
      <w:r w:rsidR="008E254F">
        <w:rPr>
          <w:rFonts w:ascii="Arial" w:hAnsi="Arial" w:cs="Arial"/>
          <w:lang w:val="sv-SE"/>
        </w:rPr>
        <w:t>ganyong</w:t>
      </w:r>
      <w:r w:rsidRPr="008E254F">
        <w:rPr>
          <w:rFonts w:ascii="Arial" w:hAnsi="Arial" w:cs="Arial"/>
          <w:lang w:val="sv-SE"/>
        </w:rPr>
        <w:t xml:space="preserve"> dan penyebab kerusakan, penanganan pasca panen umbi </w:t>
      </w:r>
      <w:r w:rsidR="008E254F">
        <w:rPr>
          <w:rFonts w:ascii="Arial" w:hAnsi="Arial" w:cs="Arial"/>
          <w:lang w:val="sv-SE"/>
        </w:rPr>
        <w:t>ganyong,</w:t>
      </w:r>
      <w:r w:rsidRPr="008E254F">
        <w:rPr>
          <w:rFonts w:ascii="Arial" w:hAnsi="Arial" w:cs="Arial"/>
          <w:lang w:val="sv-SE"/>
        </w:rPr>
        <w:t xml:space="preserve"> </w:t>
      </w:r>
      <w:r w:rsidR="008E254F">
        <w:rPr>
          <w:rFonts w:ascii="Arial" w:hAnsi="Arial" w:cs="Arial"/>
          <w:lang w:val="sv-SE"/>
        </w:rPr>
        <w:t xml:space="preserve">teknologi </w:t>
      </w:r>
      <w:r w:rsidRPr="008E254F">
        <w:rPr>
          <w:rFonts w:ascii="Arial" w:hAnsi="Arial" w:cs="Arial"/>
          <w:lang w:val="sv-SE"/>
        </w:rPr>
        <w:t xml:space="preserve">pengolahan pati </w:t>
      </w:r>
      <w:r w:rsidR="008E254F">
        <w:rPr>
          <w:rFonts w:ascii="Arial" w:hAnsi="Arial" w:cs="Arial"/>
          <w:lang w:val="sv-SE"/>
        </w:rPr>
        <w:t>dan tepung ganyong</w:t>
      </w:r>
      <w:r w:rsidRPr="008E254F">
        <w:rPr>
          <w:rFonts w:ascii="Arial" w:hAnsi="Arial" w:cs="Arial"/>
          <w:lang w:val="sv-SE"/>
        </w:rPr>
        <w:t xml:space="preserve">, diversifikasi produk cookies dari pati </w:t>
      </w:r>
      <w:r w:rsidR="008E254F">
        <w:rPr>
          <w:rFonts w:ascii="Arial" w:hAnsi="Arial" w:cs="Arial"/>
          <w:lang w:val="sv-SE"/>
        </w:rPr>
        <w:t>dan tepung ganyong</w:t>
      </w:r>
      <w:r w:rsidRPr="008E254F">
        <w:rPr>
          <w:rFonts w:ascii="Arial" w:hAnsi="Arial" w:cs="Arial"/>
          <w:lang w:val="sv-SE"/>
        </w:rPr>
        <w:t>, pengemasan dan labelling, keamanan pangan, pemasaran dan analisis ekonomi</w:t>
      </w:r>
      <w:r w:rsidRPr="008E254F">
        <w:rPr>
          <w:rFonts w:ascii="Arial" w:hAnsi="Arial" w:cs="Arial"/>
          <w:color w:val="000000"/>
          <w:lang w:val="fi-FI"/>
        </w:rPr>
        <w:t xml:space="preserve"> berupa </w:t>
      </w:r>
      <w:r w:rsidRPr="008E254F">
        <w:rPr>
          <w:rFonts w:ascii="Arial" w:hAnsi="Arial" w:cs="Arial"/>
          <w:lang w:val="fi-FI"/>
        </w:rPr>
        <w:t>penentuan biaya produksi, harga jual dan BEP</w:t>
      </w:r>
      <w:r w:rsidRPr="008E254F">
        <w:rPr>
          <w:rFonts w:ascii="Arial" w:hAnsi="Arial" w:cs="Arial"/>
          <w:lang w:val="id-ID"/>
        </w:rPr>
        <w:t xml:space="preserve">. </w:t>
      </w:r>
      <w:r w:rsidRPr="008E254F">
        <w:rPr>
          <w:rFonts w:ascii="Arial" w:hAnsi="Arial" w:cs="Arial"/>
        </w:rPr>
        <w:t>Tahap evaluasi kegiatan PPM meliputi evaluasi input, proses, produk, dan kepuasan peserta kegiatan PPM</w:t>
      </w:r>
      <w:r w:rsidRPr="008E254F">
        <w:rPr>
          <w:rFonts w:ascii="Arial" w:hAnsi="Arial" w:cs="Arial"/>
          <w:lang w:val="id-ID"/>
        </w:rPr>
        <w:t>.</w:t>
      </w:r>
    </w:p>
    <w:p w:rsidR="00BE3B55" w:rsidRPr="00A630AC" w:rsidRDefault="00BE3B55" w:rsidP="00BE3B55">
      <w:pPr>
        <w:pStyle w:val="BodyText"/>
        <w:tabs>
          <w:tab w:val="num" w:pos="0"/>
        </w:tabs>
        <w:spacing w:after="0" w:line="240" w:lineRule="auto"/>
        <w:jc w:val="both"/>
        <w:rPr>
          <w:rFonts w:ascii="Arial" w:hAnsi="Arial" w:cs="Arial"/>
          <w:color w:val="FF0000"/>
          <w:lang w:val="fi-FI"/>
        </w:rPr>
      </w:pPr>
      <w:r w:rsidRPr="008E254F">
        <w:rPr>
          <w:rFonts w:ascii="Arial" w:hAnsi="Arial" w:cs="Arial"/>
        </w:rPr>
        <w:tab/>
      </w:r>
      <w:r w:rsidR="007315BD" w:rsidRPr="008E254F">
        <w:rPr>
          <w:rFonts w:ascii="Arial" w:hAnsi="Arial" w:cs="Arial"/>
          <w:lang w:val="id-ID"/>
        </w:rPr>
        <w:t xml:space="preserve">Berdasarkan hasil </w:t>
      </w:r>
      <w:r w:rsidR="007315BD" w:rsidRPr="008E254F">
        <w:rPr>
          <w:rFonts w:ascii="Arial" w:hAnsi="Arial" w:cs="Arial"/>
        </w:rPr>
        <w:t xml:space="preserve">dan pembahasan </w:t>
      </w:r>
      <w:r w:rsidR="007315BD" w:rsidRPr="008E254F">
        <w:rPr>
          <w:rFonts w:ascii="Arial" w:hAnsi="Arial" w:cs="Arial"/>
          <w:lang w:val="id-ID"/>
        </w:rPr>
        <w:t>disimpulkan bahwa</w:t>
      </w:r>
      <w:r w:rsidR="007315BD" w:rsidRPr="008E254F">
        <w:rPr>
          <w:rFonts w:ascii="Arial" w:hAnsi="Arial" w:cs="Arial"/>
        </w:rPr>
        <w:t>:</w:t>
      </w:r>
      <w:r w:rsidR="007315BD" w:rsidRPr="008E254F">
        <w:rPr>
          <w:rFonts w:ascii="Arial" w:hAnsi="Arial" w:cs="Arial"/>
          <w:lang w:val="id-ID"/>
        </w:rPr>
        <w:t xml:space="preserve"> 1)</w:t>
      </w:r>
      <w:r w:rsidR="007315BD" w:rsidRPr="008E254F">
        <w:rPr>
          <w:rFonts w:ascii="Arial" w:hAnsi="Arial" w:cs="Arial"/>
        </w:rPr>
        <w:t xml:space="preserve"> </w:t>
      </w:r>
      <w:r w:rsidR="007315BD" w:rsidRPr="00512873">
        <w:rPr>
          <w:rFonts w:ascii="Arial" w:hAnsi="Arial" w:cs="Arial"/>
        </w:rPr>
        <w:t xml:space="preserve">Perbaikan proses produksi pengolahan umbi ganyong, khususnya pada proses pengeringan pati dan tepung ganyong sudah dilakukan dengan </w:t>
      </w:r>
      <w:r w:rsidR="007315BD">
        <w:rPr>
          <w:rFonts w:ascii="Arial" w:hAnsi="Arial" w:cs="Arial"/>
        </w:rPr>
        <w:t>menggunakan larutan Na-metabisulfit</w:t>
      </w:r>
      <w:r w:rsidR="007315BD" w:rsidRPr="00512873">
        <w:rPr>
          <w:rFonts w:ascii="Arial" w:hAnsi="Arial" w:cs="Arial"/>
        </w:rPr>
        <w:t xml:space="preserve"> </w:t>
      </w:r>
      <w:r w:rsidR="007315BD">
        <w:rPr>
          <w:rFonts w:ascii="Arial" w:hAnsi="Arial" w:cs="Arial"/>
        </w:rPr>
        <w:t xml:space="preserve">200-500 ppm selama 30 menit sebagai bleaching agent dan </w:t>
      </w:r>
      <w:r w:rsidR="007315BD" w:rsidRPr="00512873">
        <w:rPr>
          <w:rFonts w:ascii="Arial" w:hAnsi="Arial" w:cs="Arial"/>
        </w:rPr>
        <w:t>alat pengering kabinet sehingga lebih efisien dan sesuai dengan standar mutu</w:t>
      </w:r>
      <w:r w:rsidR="007315BD">
        <w:rPr>
          <w:rFonts w:ascii="Arial" w:hAnsi="Arial" w:cs="Arial"/>
        </w:rPr>
        <w:t xml:space="preserve"> SNI; 2) </w:t>
      </w:r>
      <w:r w:rsidR="007315BD" w:rsidRPr="00512873">
        <w:rPr>
          <w:rFonts w:ascii="Arial" w:hAnsi="Arial" w:cs="Arial"/>
        </w:rPr>
        <w:t xml:space="preserve">Diversifikasi produk </w:t>
      </w:r>
      <w:r w:rsidR="007315BD">
        <w:rPr>
          <w:rFonts w:ascii="Arial" w:hAnsi="Arial" w:cs="Arial"/>
        </w:rPr>
        <w:t xml:space="preserve">olahan </w:t>
      </w:r>
      <w:r w:rsidR="007315BD" w:rsidRPr="00512873">
        <w:rPr>
          <w:rFonts w:ascii="Arial" w:hAnsi="Arial" w:cs="Arial"/>
        </w:rPr>
        <w:t xml:space="preserve">umbi ganyong berupa tepung ganyong </w:t>
      </w:r>
      <w:r w:rsidR="007315BD">
        <w:rPr>
          <w:rFonts w:ascii="Arial" w:hAnsi="Arial" w:cs="Arial"/>
        </w:rPr>
        <w:t xml:space="preserve">serta cookies dari pati dan tepung ganyong </w:t>
      </w:r>
      <w:r w:rsidR="007315BD" w:rsidRPr="00512873">
        <w:rPr>
          <w:rFonts w:ascii="Arial" w:hAnsi="Arial" w:cs="Arial"/>
        </w:rPr>
        <w:t xml:space="preserve">dapat menambah variasi produk </w:t>
      </w:r>
      <w:r w:rsidR="007315BD">
        <w:rPr>
          <w:rFonts w:ascii="Arial" w:hAnsi="Arial" w:cs="Arial"/>
        </w:rPr>
        <w:t xml:space="preserve">olahan </w:t>
      </w:r>
      <w:r w:rsidR="007315BD" w:rsidRPr="00512873">
        <w:rPr>
          <w:rFonts w:ascii="Arial" w:hAnsi="Arial" w:cs="Arial"/>
        </w:rPr>
        <w:t xml:space="preserve">umbi ganyong </w:t>
      </w:r>
      <w:r w:rsidR="007315BD">
        <w:rPr>
          <w:rFonts w:ascii="Arial" w:hAnsi="Arial" w:cs="Arial"/>
        </w:rPr>
        <w:t>yang aman, bermutu, dan bergizi; 3)</w:t>
      </w:r>
      <w:r w:rsidR="007315BD" w:rsidRPr="00512873">
        <w:rPr>
          <w:rFonts w:ascii="Arial" w:hAnsi="Arial" w:cs="Arial"/>
        </w:rPr>
        <w:t xml:space="preserve"> Pengemasan pati dan tepung ganyong dengan kemasan primer kantong plastik 0,8 mm dan kemasan sekunder kertas maga berbentuk kotak dengan labeling yang tepat sesuai dengan peraturan. Pengemasan produk kue kering dari pati dan tepung ganyong dengan stoples plastik dan la</w:t>
      </w:r>
      <w:r w:rsidR="007315BD">
        <w:rPr>
          <w:rFonts w:ascii="Arial" w:hAnsi="Arial" w:cs="Arial"/>
        </w:rPr>
        <w:t xml:space="preserve">beling sesuai dengan peraturan; dan 4) </w:t>
      </w:r>
      <w:r w:rsidR="007315BD" w:rsidRPr="00512873">
        <w:rPr>
          <w:rFonts w:ascii="Arial" w:hAnsi="Arial" w:cs="Arial"/>
        </w:rPr>
        <w:t xml:space="preserve">Izin P-IRT pada pati ganyong, tepung ganyong dan produk olahannya sudah diperoleh </w:t>
      </w:r>
      <w:r w:rsidR="007315BD">
        <w:rPr>
          <w:rFonts w:ascii="Arial" w:hAnsi="Arial" w:cs="Arial"/>
          <w:bCs/>
          <w:noProof/>
          <w:lang w:val="sv-SE"/>
        </w:rPr>
        <w:t xml:space="preserve">dengan </w:t>
      </w:r>
      <w:r w:rsidR="007315BD">
        <w:rPr>
          <w:rFonts w:ascii="Arial" w:hAnsi="Arial" w:cs="Arial"/>
        </w:rPr>
        <w:t xml:space="preserve">No. 206340102860 untuk pati ganyong dan No. 206340104860 untuk kue kering </w:t>
      </w:r>
      <w:r w:rsidR="007315BD" w:rsidRPr="00512873">
        <w:rPr>
          <w:rFonts w:ascii="Arial" w:hAnsi="Arial" w:cs="Arial"/>
        </w:rPr>
        <w:t>sehingga dapat memperluas jaringan pemasaran.</w:t>
      </w:r>
    </w:p>
    <w:p w:rsidR="00BE3B55" w:rsidRPr="008E254F" w:rsidRDefault="00BE3B55" w:rsidP="00BE3B55">
      <w:pPr>
        <w:spacing w:after="0" w:line="240" w:lineRule="auto"/>
        <w:jc w:val="both"/>
        <w:rPr>
          <w:rFonts w:ascii="Arial" w:hAnsi="Arial" w:cs="Arial"/>
          <w:lang w:val="id-ID"/>
        </w:rPr>
      </w:pPr>
    </w:p>
    <w:p w:rsidR="00BE3B55" w:rsidRPr="008E254F" w:rsidRDefault="00BE3B55" w:rsidP="00BE3B55">
      <w:pPr>
        <w:spacing w:after="0" w:line="240" w:lineRule="auto"/>
        <w:jc w:val="both"/>
        <w:rPr>
          <w:rFonts w:ascii="Arial" w:hAnsi="Arial" w:cs="Arial"/>
        </w:rPr>
      </w:pPr>
      <w:r w:rsidRPr="008E254F">
        <w:rPr>
          <w:rFonts w:ascii="Arial" w:hAnsi="Arial" w:cs="Arial"/>
          <w:lang w:val="id-ID"/>
        </w:rPr>
        <w:t xml:space="preserve">Kata-kata kunci : </w:t>
      </w:r>
      <w:r w:rsidR="008E254F">
        <w:rPr>
          <w:rFonts w:ascii="Arial" w:hAnsi="Arial" w:cs="Arial"/>
        </w:rPr>
        <w:t>umbi ganyong</w:t>
      </w:r>
      <w:r w:rsidRPr="008E254F">
        <w:rPr>
          <w:rFonts w:ascii="Arial" w:hAnsi="Arial" w:cs="Arial"/>
        </w:rPr>
        <w:t xml:space="preserve">, </w:t>
      </w:r>
      <w:r w:rsidR="007315BD">
        <w:rPr>
          <w:rFonts w:ascii="Arial" w:hAnsi="Arial" w:cs="Arial"/>
        </w:rPr>
        <w:t xml:space="preserve">diversifikasi produk, </w:t>
      </w:r>
      <w:r w:rsidRPr="008E254F">
        <w:rPr>
          <w:rFonts w:ascii="Arial" w:hAnsi="Arial" w:cs="Arial"/>
        </w:rPr>
        <w:t>ketahanan pangan</w:t>
      </w:r>
    </w:p>
    <w:p w:rsidR="00BE3B55" w:rsidRPr="008E254F" w:rsidRDefault="00BE3B55" w:rsidP="00BE3B55">
      <w:pPr>
        <w:spacing w:after="0" w:line="240" w:lineRule="auto"/>
        <w:jc w:val="both"/>
        <w:rPr>
          <w:rFonts w:ascii="Arial" w:hAnsi="Arial" w:cs="Arial"/>
          <w:lang w:val="id-ID"/>
        </w:rPr>
      </w:pPr>
    </w:p>
    <w:p w:rsidR="00BE3B55" w:rsidRPr="008E254F" w:rsidRDefault="00BE3B55" w:rsidP="00BE3B55">
      <w:pPr>
        <w:pStyle w:val="BodyTextIndent"/>
        <w:rPr>
          <w:rFonts w:ascii="Arial" w:hAnsi="Arial" w:cs="Arial"/>
          <w:b/>
          <w:lang w:val="id-ID"/>
        </w:rPr>
      </w:pPr>
    </w:p>
    <w:p w:rsidR="00BE3B55" w:rsidRPr="008E254F" w:rsidRDefault="00BE3B55" w:rsidP="00BE3B55">
      <w:pPr>
        <w:pStyle w:val="BodyTextIndent"/>
        <w:ind w:left="0"/>
        <w:rPr>
          <w:rFonts w:ascii="Arial" w:hAnsi="Arial" w:cs="Arial"/>
          <w:b/>
        </w:rPr>
      </w:pPr>
    </w:p>
    <w:p w:rsidR="00645F3A" w:rsidRDefault="00645F3A" w:rsidP="00BE3B55">
      <w:pPr>
        <w:pStyle w:val="BodyTextIndent"/>
        <w:ind w:left="0"/>
        <w:rPr>
          <w:rFonts w:ascii="Arial" w:hAnsi="Arial" w:cs="Arial"/>
          <w:b/>
        </w:rPr>
      </w:pPr>
    </w:p>
    <w:p w:rsidR="00A630AC" w:rsidRPr="008E254F" w:rsidRDefault="00A630AC" w:rsidP="00BE3B55">
      <w:pPr>
        <w:pStyle w:val="BodyTextIndent"/>
        <w:ind w:left="0"/>
        <w:rPr>
          <w:rFonts w:ascii="Arial" w:hAnsi="Arial" w:cs="Arial"/>
          <w:b/>
        </w:rPr>
      </w:pPr>
    </w:p>
    <w:p w:rsidR="00BE3B55" w:rsidRPr="008E254F" w:rsidRDefault="00BE3B55" w:rsidP="00BE3B55">
      <w:pPr>
        <w:pStyle w:val="BodyTextIndent"/>
        <w:spacing w:line="240" w:lineRule="auto"/>
        <w:jc w:val="center"/>
        <w:rPr>
          <w:rFonts w:ascii="Arial" w:hAnsi="Arial" w:cs="Arial"/>
          <w:b/>
        </w:rPr>
      </w:pPr>
      <w:r w:rsidRPr="008E254F">
        <w:rPr>
          <w:rFonts w:ascii="Arial" w:hAnsi="Arial" w:cs="Arial"/>
          <w:b/>
        </w:rPr>
        <w:lastRenderedPageBreak/>
        <w:t>ABSTRACT</w:t>
      </w:r>
    </w:p>
    <w:p w:rsidR="00BE3B55" w:rsidRPr="007315BD" w:rsidRDefault="00BE3B55" w:rsidP="007315BD">
      <w:pPr>
        <w:pStyle w:val="BodyTextIndent"/>
        <w:spacing w:line="240" w:lineRule="auto"/>
        <w:ind w:left="0"/>
        <w:rPr>
          <w:rFonts w:ascii="Arial" w:hAnsi="Arial" w:cs="Arial"/>
          <w:b/>
        </w:rPr>
      </w:pPr>
    </w:p>
    <w:p w:rsidR="009704D2" w:rsidRDefault="007315BD" w:rsidP="009704D2">
      <w:pPr>
        <w:spacing w:after="0" w:line="240" w:lineRule="auto"/>
        <w:jc w:val="center"/>
        <w:rPr>
          <w:rFonts w:ascii="Arial" w:hAnsi="Arial" w:cs="Arial"/>
        </w:rPr>
      </w:pPr>
      <w:r>
        <w:rPr>
          <w:rFonts w:ascii="Arial" w:hAnsi="Arial" w:cs="Arial"/>
        </w:rPr>
        <w:t xml:space="preserve">QUALITY IMPROVEMENT AND </w:t>
      </w:r>
      <w:r w:rsidR="009704D2">
        <w:rPr>
          <w:rFonts w:ascii="Arial" w:hAnsi="Arial" w:cs="Arial"/>
        </w:rPr>
        <w:t xml:space="preserve">PRODUCT </w:t>
      </w:r>
      <w:r w:rsidR="00BE3B55" w:rsidRPr="008E254F">
        <w:rPr>
          <w:rFonts w:ascii="Arial" w:hAnsi="Arial" w:cs="Arial"/>
        </w:rPr>
        <w:t xml:space="preserve">DIVERSIFICATION OF </w:t>
      </w:r>
      <w:r>
        <w:rPr>
          <w:rFonts w:ascii="Arial" w:hAnsi="Arial" w:cs="Arial"/>
        </w:rPr>
        <w:t>CANNA TUBERS</w:t>
      </w:r>
      <w:r w:rsidR="00BE3B55" w:rsidRPr="008E254F">
        <w:rPr>
          <w:rFonts w:ascii="Arial" w:hAnsi="Arial" w:cs="Arial"/>
        </w:rPr>
        <w:t xml:space="preserve"> </w:t>
      </w:r>
    </w:p>
    <w:p w:rsidR="00BE3B55" w:rsidRDefault="00BE3B55" w:rsidP="009704D2">
      <w:pPr>
        <w:spacing w:after="0" w:line="240" w:lineRule="auto"/>
        <w:jc w:val="center"/>
        <w:rPr>
          <w:rFonts w:ascii="Arial" w:hAnsi="Arial" w:cs="Arial"/>
          <w:color w:val="000000"/>
        </w:rPr>
      </w:pPr>
      <w:r w:rsidRPr="008E254F">
        <w:rPr>
          <w:rFonts w:ascii="Arial" w:hAnsi="Arial" w:cs="Arial"/>
        </w:rPr>
        <w:t xml:space="preserve">TO INCREASE </w:t>
      </w:r>
      <w:r w:rsidRPr="008E254F">
        <w:rPr>
          <w:rFonts w:ascii="Arial" w:hAnsi="Arial" w:cs="Arial"/>
          <w:color w:val="000000"/>
        </w:rPr>
        <w:t xml:space="preserve">RESILIENCE OF FOOD </w:t>
      </w:r>
    </w:p>
    <w:p w:rsidR="009704D2" w:rsidRDefault="009704D2" w:rsidP="009704D2">
      <w:pPr>
        <w:spacing w:after="0" w:line="240" w:lineRule="auto"/>
        <w:jc w:val="center"/>
        <w:rPr>
          <w:rFonts w:ascii="Arial" w:hAnsi="Arial" w:cs="Arial"/>
          <w:color w:val="000000"/>
        </w:rPr>
      </w:pPr>
    </w:p>
    <w:p w:rsidR="009704D2" w:rsidRPr="008E254F" w:rsidRDefault="009704D2" w:rsidP="009704D2">
      <w:pPr>
        <w:spacing w:after="0" w:line="240" w:lineRule="auto"/>
        <w:jc w:val="center"/>
        <w:rPr>
          <w:rFonts w:ascii="Arial" w:hAnsi="Arial" w:cs="Arial"/>
        </w:rPr>
      </w:pPr>
    </w:p>
    <w:p w:rsidR="00BE3B55" w:rsidRPr="008E254F" w:rsidRDefault="00BE3B55" w:rsidP="00BE3B55">
      <w:pPr>
        <w:spacing w:after="0" w:line="240" w:lineRule="auto"/>
        <w:jc w:val="center"/>
        <w:rPr>
          <w:rFonts w:ascii="Arial" w:hAnsi="Arial" w:cs="Arial"/>
          <w:lang w:val="id-ID"/>
        </w:rPr>
      </w:pPr>
      <w:r w:rsidRPr="008E254F">
        <w:rPr>
          <w:rFonts w:ascii="Arial" w:hAnsi="Arial" w:cs="Arial"/>
          <w:lang w:val="id-ID"/>
        </w:rPr>
        <w:t xml:space="preserve">Nani Ratnaningsih, Mutiara Nugraheni, </w:t>
      </w:r>
      <w:r w:rsidRPr="008E254F">
        <w:rPr>
          <w:rFonts w:ascii="Arial" w:hAnsi="Arial" w:cs="Arial"/>
        </w:rPr>
        <w:t xml:space="preserve">Titin Hera Widi Handayani </w:t>
      </w:r>
      <w:r w:rsidRPr="008E254F">
        <w:rPr>
          <w:rFonts w:ascii="Arial" w:hAnsi="Arial" w:cs="Arial"/>
          <w:lang w:val="id-ID"/>
        </w:rPr>
        <w:t xml:space="preserve">dan </w:t>
      </w:r>
      <w:r w:rsidRPr="008E254F">
        <w:rPr>
          <w:rFonts w:ascii="Arial" w:hAnsi="Arial" w:cs="Arial"/>
        </w:rPr>
        <w:t>Ichda Chayati</w:t>
      </w:r>
    </w:p>
    <w:p w:rsidR="00BE3B55" w:rsidRPr="008E254F" w:rsidRDefault="00BE3B55" w:rsidP="00BE3B55">
      <w:pPr>
        <w:spacing w:after="0" w:line="240" w:lineRule="auto"/>
        <w:jc w:val="center"/>
        <w:rPr>
          <w:rFonts w:ascii="Arial" w:hAnsi="Arial" w:cs="Arial"/>
        </w:rPr>
      </w:pPr>
      <w:r w:rsidRPr="008E254F">
        <w:rPr>
          <w:rFonts w:ascii="Arial" w:hAnsi="Arial" w:cs="Arial"/>
        </w:rPr>
        <w:t xml:space="preserve">Department of Food and Fashion Technology Education </w:t>
      </w:r>
    </w:p>
    <w:p w:rsidR="00BE3B55" w:rsidRPr="008E254F" w:rsidRDefault="00BE3B55" w:rsidP="00BE3B55">
      <w:pPr>
        <w:spacing w:after="0" w:line="240" w:lineRule="auto"/>
        <w:jc w:val="center"/>
        <w:rPr>
          <w:rFonts w:ascii="Arial" w:hAnsi="Arial" w:cs="Arial"/>
        </w:rPr>
      </w:pPr>
      <w:r w:rsidRPr="008E254F">
        <w:rPr>
          <w:rFonts w:ascii="Arial" w:hAnsi="Arial" w:cs="Arial"/>
        </w:rPr>
        <w:t>Faculty of Technology, Yogyakarta State University</w:t>
      </w:r>
    </w:p>
    <w:p w:rsidR="00BE3B55" w:rsidRPr="008E254F" w:rsidRDefault="00BE3B55" w:rsidP="00BE3B55">
      <w:pPr>
        <w:spacing w:after="0" w:line="240" w:lineRule="auto"/>
        <w:jc w:val="center"/>
        <w:rPr>
          <w:rFonts w:ascii="Arial" w:hAnsi="Arial" w:cs="Arial"/>
          <w:lang w:val="id-ID"/>
        </w:rPr>
      </w:pPr>
      <w:r w:rsidRPr="008E254F">
        <w:rPr>
          <w:rFonts w:ascii="Arial" w:hAnsi="Arial" w:cs="Arial"/>
          <w:lang w:val="id-ID"/>
        </w:rPr>
        <w:t>e-mail: nratnaningsih@yahoo.com</w:t>
      </w:r>
    </w:p>
    <w:p w:rsidR="00BE3B55" w:rsidRPr="008E254F" w:rsidRDefault="00BE3B55" w:rsidP="00BE3B55">
      <w:pPr>
        <w:rPr>
          <w:rFonts w:ascii="Arial" w:hAnsi="Arial" w:cs="Arial"/>
        </w:rPr>
      </w:pPr>
    </w:p>
    <w:p w:rsidR="001D0E1C" w:rsidRPr="009704D2" w:rsidRDefault="00BE3B55" w:rsidP="001D0E1C">
      <w:pPr>
        <w:spacing w:after="0" w:line="240" w:lineRule="auto"/>
        <w:ind w:firstLine="720"/>
        <w:jc w:val="both"/>
        <w:rPr>
          <w:rFonts w:ascii="Arial" w:hAnsi="Arial" w:cs="Arial"/>
          <w:color w:val="000000"/>
        </w:rPr>
      </w:pPr>
      <w:r w:rsidRPr="009704D2">
        <w:rPr>
          <w:rFonts w:ascii="Arial" w:hAnsi="Arial" w:cs="Arial"/>
          <w:color w:val="000000"/>
        </w:rPr>
        <w:t xml:space="preserve">The objectives of community development activity are: 1) </w:t>
      </w:r>
      <w:r w:rsidR="007315BD" w:rsidRPr="009704D2">
        <w:rPr>
          <w:rFonts w:ascii="Arial" w:hAnsi="Arial" w:cs="Arial"/>
          <w:color w:val="000000"/>
        </w:rPr>
        <w:t xml:space="preserve">to improve </w:t>
      </w:r>
      <w:r w:rsidR="001D0E1C" w:rsidRPr="009704D2">
        <w:rPr>
          <w:rFonts w:ascii="Arial" w:eastAsiaTheme="minorHAnsi" w:hAnsi="Arial" w:cs="Arial"/>
          <w:color w:val="000000"/>
        </w:rPr>
        <w:t xml:space="preserve">production processing of canna starch, especially at drying process, so that more efficiently and to fulfill standard quality, 2) to diversificate of canna product, that is canna flour and cookies so can add various </w:t>
      </w:r>
      <w:r w:rsidR="00352847" w:rsidRPr="009704D2">
        <w:rPr>
          <w:rFonts w:ascii="Arial" w:eastAsiaTheme="minorHAnsi" w:hAnsi="Arial" w:cs="Arial"/>
          <w:color w:val="000000"/>
        </w:rPr>
        <w:t xml:space="preserve">of </w:t>
      </w:r>
      <w:r w:rsidR="001D0E1C" w:rsidRPr="009704D2">
        <w:rPr>
          <w:rFonts w:ascii="Arial" w:eastAsiaTheme="minorHAnsi" w:hAnsi="Arial" w:cs="Arial"/>
          <w:color w:val="000000"/>
        </w:rPr>
        <w:t>canna product, 3) to improve packaging and labeling as according to product characteristic, and 4) submits permit from P-IRT of canna starch, canna flour and cookies so can extend network marketing and increases resilience of food based on local tubers.</w:t>
      </w:r>
    </w:p>
    <w:p w:rsidR="00BE3B55" w:rsidRPr="009704D2" w:rsidRDefault="00BE3B55" w:rsidP="001D0E1C">
      <w:pPr>
        <w:autoSpaceDE w:val="0"/>
        <w:autoSpaceDN w:val="0"/>
        <w:adjustRightInd w:val="0"/>
        <w:spacing w:after="0" w:line="240" w:lineRule="auto"/>
        <w:ind w:firstLine="720"/>
        <w:jc w:val="both"/>
        <w:rPr>
          <w:rFonts w:ascii="Arial" w:hAnsi="Arial" w:cs="Arial"/>
          <w:color w:val="000000"/>
        </w:rPr>
      </w:pPr>
      <w:r w:rsidRPr="009704D2">
        <w:rPr>
          <w:rFonts w:ascii="Arial" w:hAnsi="Arial" w:cs="Arial"/>
          <w:color w:val="000000"/>
        </w:rPr>
        <w:t xml:space="preserve">The community development activity was </w:t>
      </w:r>
      <w:r w:rsidR="001D0E1C" w:rsidRPr="009704D2">
        <w:rPr>
          <w:rFonts w:ascii="Arial" w:hAnsi="Arial" w:cs="Arial"/>
          <w:color w:val="000000"/>
        </w:rPr>
        <w:t>started</w:t>
      </w:r>
      <w:r w:rsidRPr="009704D2">
        <w:rPr>
          <w:rFonts w:ascii="Arial" w:hAnsi="Arial" w:cs="Arial"/>
          <w:color w:val="000000"/>
        </w:rPr>
        <w:t xml:space="preserve"> from </w:t>
      </w:r>
      <w:r w:rsidR="001D0E1C" w:rsidRPr="009704D2">
        <w:rPr>
          <w:rFonts w:ascii="Arial" w:hAnsi="Arial" w:cs="Arial"/>
          <w:color w:val="000000"/>
        </w:rPr>
        <w:t>May</w:t>
      </w:r>
      <w:r w:rsidRPr="009704D2">
        <w:rPr>
          <w:rFonts w:ascii="Arial" w:hAnsi="Arial" w:cs="Arial"/>
          <w:color w:val="000000"/>
        </w:rPr>
        <w:t xml:space="preserve"> up to November 20</w:t>
      </w:r>
      <w:r w:rsidR="001D0E1C" w:rsidRPr="009704D2">
        <w:rPr>
          <w:rFonts w:ascii="Arial" w:hAnsi="Arial" w:cs="Arial"/>
          <w:color w:val="000000"/>
        </w:rPr>
        <w:t>10</w:t>
      </w:r>
      <w:r w:rsidRPr="009704D2">
        <w:rPr>
          <w:rFonts w:ascii="Arial" w:hAnsi="Arial" w:cs="Arial"/>
          <w:color w:val="000000"/>
        </w:rPr>
        <w:t xml:space="preserve"> and divided to some phases, that is preparation, implementation and evaluation. At preparation phase was done by designing of </w:t>
      </w:r>
      <w:r w:rsidR="001D0E1C" w:rsidRPr="009704D2">
        <w:rPr>
          <w:rFonts w:ascii="Arial" w:hAnsi="Arial" w:cs="Arial"/>
          <w:color w:val="000000"/>
        </w:rPr>
        <w:t>drying</w:t>
      </w:r>
      <w:r w:rsidRPr="009704D2">
        <w:rPr>
          <w:rFonts w:ascii="Arial" w:hAnsi="Arial" w:cs="Arial"/>
          <w:color w:val="000000"/>
        </w:rPr>
        <w:t xml:space="preserve"> machine, making of </w:t>
      </w:r>
      <w:r w:rsidR="001D0E1C" w:rsidRPr="009704D2">
        <w:rPr>
          <w:rFonts w:ascii="Arial" w:hAnsi="Arial" w:cs="Arial"/>
          <w:color w:val="000000"/>
        </w:rPr>
        <w:t>cabinet dryer</w:t>
      </w:r>
      <w:r w:rsidRPr="009704D2">
        <w:rPr>
          <w:rFonts w:ascii="Arial" w:hAnsi="Arial" w:cs="Arial"/>
          <w:color w:val="000000"/>
        </w:rPr>
        <w:t>,</w:t>
      </w:r>
      <w:r w:rsidR="001D0E1C" w:rsidRPr="009704D2">
        <w:rPr>
          <w:rFonts w:ascii="Arial" w:hAnsi="Arial" w:cs="Arial"/>
          <w:color w:val="000000"/>
        </w:rPr>
        <w:t xml:space="preserve"> making of starch and </w:t>
      </w:r>
      <w:r w:rsidR="00352847" w:rsidRPr="009704D2">
        <w:rPr>
          <w:rFonts w:ascii="Arial" w:hAnsi="Arial" w:cs="Arial"/>
          <w:color w:val="000000"/>
        </w:rPr>
        <w:t>flour</w:t>
      </w:r>
      <w:r w:rsidRPr="009704D2">
        <w:rPr>
          <w:rFonts w:ascii="Arial" w:hAnsi="Arial" w:cs="Arial"/>
          <w:color w:val="000000"/>
        </w:rPr>
        <w:t xml:space="preserve"> </w:t>
      </w:r>
      <w:r w:rsidR="00352847" w:rsidRPr="009704D2">
        <w:rPr>
          <w:rFonts w:ascii="Arial" w:hAnsi="Arial" w:cs="Arial"/>
          <w:color w:val="000000"/>
        </w:rPr>
        <w:t xml:space="preserve">from canna tubers, </w:t>
      </w:r>
      <w:r w:rsidRPr="009704D2">
        <w:rPr>
          <w:rFonts w:ascii="Arial" w:hAnsi="Arial" w:cs="Arial"/>
          <w:color w:val="000000"/>
        </w:rPr>
        <w:t xml:space="preserve">making of </w:t>
      </w:r>
      <w:r w:rsidR="00352847" w:rsidRPr="009704D2">
        <w:rPr>
          <w:rFonts w:ascii="Arial" w:hAnsi="Arial" w:cs="Arial"/>
          <w:color w:val="000000"/>
        </w:rPr>
        <w:t>canna-</w:t>
      </w:r>
      <w:r w:rsidRPr="009704D2">
        <w:rPr>
          <w:rFonts w:ascii="Arial" w:hAnsi="Arial" w:cs="Arial"/>
          <w:color w:val="000000"/>
        </w:rPr>
        <w:t>based cookies, design</w:t>
      </w:r>
      <w:r w:rsidR="00352847" w:rsidRPr="009704D2">
        <w:rPr>
          <w:rFonts w:ascii="Arial" w:hAnsi="Arial" w:cs="Arial"/>
          <w:color w:val="000000"/>
        </w:rPr>
        <w:t>ing</w:t>
      </w:r>
      <w:r w:rsidRPr="009704D2">
        <w:rPr>
          <w:rFonts w:ascii="Arial" w:hAnsi="Arial" w:cs="Arial"/>
          <w:color w:val="000000"/>
        </w:rPr>
        <w:t xml:space="preserve"> of packaging and labeling, making of training matter and evaluation sheet. Implementation phase was done with discourse method, discussion, demonstration, practice of processing technology of </w:t>
      </w:r>
      <w:r w:rsidR="00352847" w:rsidRPr="009704D2">
        <w:rPr>
          <w:rFonts w:ascii="Arial" w:hAnsi="Arial" w:cs="Arial"/>
          <w:color w:val="000000"/>
        </w:rPr>
        <w:t xml:space="preserve">starch and flour from canna tubers </w:t>
      </w:r>
      <w:r w:rsidRPr="009704D2">
        <w:rPr>
          <w:rFonts w:ascii="Arial" w:hAnsi="Arial" w:cs="Arial"/>
          <w:color w:val="000000"/>
        </w:rPr>
        <w:t xml:space="preserve">with </w:t>
      </w:r>
      <w:r w:rsidR="00352847" w:rsidRPr="009704D2">
        <w:rPr>
          <w:rFonts w:ascii="Arial" w:hAnsi="Arial" w:cs="Arial"/>
          <w:color w:val="000000"/>
        </w:rPr>
        <w:t>cabinet dryer</w:t>
      </w:r>
      <w:r w:rsidRPr="009704D2">
        <w:rPr>
          <w:rFonts w:ascii="Arial" w:hAnsi="Arial" w:cs="Arial"/>
          <w:color w:val="000000"/>
        </w:rPr>
        <w:t xml:space="preserve">, and practice of making of </w:t>
      </w:r>
      <w:r w:rsidR="00352847" w:rsidRPr="009704D2">
        <w:rPr>
          <w:rFonts w:ascii="Arial" w:hAnsi="Arial" w:cs="Arial"/>
          <w:color w:val="000000"/>
        </w:rPr>
        <w:t>canna</w:t>
      </w:r>
      <w:r w:rsidRPr="009704D2">
        <w:rPr>
          <w:rFonts w:ascii="Arial" w:hAnsi="Arial" w:cs="Arial"/>
          <w:color w:val="000000"/>
        </w:rPr>
        <w:t xml:space="preserve">-based cookies. Discourse matter contains about </w:t>
      </w:r>
      <w:r w:rsidR="00352847" w:rsidRPr="009704D2">
        <w:rPr>
          <w:rFonts w:ascii="Arial" w:hAnsi="Arial" w:cs="Arial"/>
          <w:color w:val="000000"/>
        </w:rPr>
        <w:t>canna tubers</w:t>
      </w:r>
      <w:r w:rsidRPr="009704D2">
        <w:rPr>
          <w:rFonts w:ascii="Arial" w:hAnsi="Arial" w:cs="Arial"/>
          <w:color w:val="000000"/>
        </w:rPr>
        <w:t xml:space="preserve"> characteristics and </w:t>
      </w:r>
      <w:r w:rsidR="00352847" w:rsidRPr="009704D2">
        <w:rPr>
          <w:rFonts w:ascii="Arial" w:hAnsi="Arial" w:cs="Arial"/>
          <w:color w:val="000000"/>
        </w:rPr>
        <w:t>post-harvest handling</w:t>
      </w:r>
      <w:r w:rsidRPr="009704D2">
        <w:rPr>
          <w:rFonts w:ascii="Arial" w:hAnsi="Arial" w:cs="Arial"/>
          <w:color w:val="000000"/>
        </w:rPr>
        <w:t xml:space="preserve">, processing technology of </w:t>
      </w:r>
      <w:r w:rsidR="00352847" w:rsidRPr="009704D2">
        <w:rPr>
          <w:rFonts w:ascii="Arial" w:hAnsi="Arial" w:cs="Arial"/>
          <w:color w:val="000000"/>
        </w:rPr>
        <w:t>starch and flour from canna tubers</w:t>
      </w:r>
      <w:r w:rsidRPr="009704D2">
        <w:rPr>
          <w:rFonts w:ascii="Arial" w:hAnsi="Arial" w:cs="Arial"/>
          <w:color w:val="000000"/>
        </w:rPr>
        <w:t xml:space="preserve">, packaging and labeling, sanitary and hygiene, food safety, and economic analysis </w:t>
      </w:r>
      <w:r w:rsidR="00352847" w:rsidRPr="009704D2">
        <w:rPr>
          <w:rFonts w:ascii="Arial" w:hAnsi="Arial" w:cs="Arial"/>
          <w:color w:val="000000"/>
        </w:rPr>
        <w:t>to determine</w:t>
      </w:r>
      <w:r w:rsidRPr="009704D2">
        <w:rPr>
          <w:rFonts w:ascii="Arial" w:hAnsi="Arial" w:cs="Arial"/>
          <w:color w:val="000000"/>
        </w:rPr>
        <w:t xml:space="preserve"> production cost, selling price and </w:t>
      </w:r>
      <w:r w:rsidR="00352847" w:rsidRPr="009704D2">
        <w:rPr>
          <w:rFonts w:ascii="Arial" w:hAnsi="Arial" w:cs="Arial"/>
          <w:color w:val="000000"/>
        </w:rPr>
        <w:t>break-even point</w:t>
      </w:r>
      <w:r w:rsidRPr="009704D2">
        <w:rPr>
          <w:rFonts w:ascii="Arial" w:hAnsi="Arial" w:cs="Arial"/>
          <w:color w:val="000000"/>
        </w:rPr>
        <w:t>. Evaluation phase covered evaluation of input, process, product, and satisfaction of activity participant.</w:t>
      </w:r>
    </w:p>
    <w:p w:rsidR="009704D2" w:rsidRDefault="00BE3B55" w:rsidP="009704D2">
      <w:pPr>
        <w:autoSpaceDE w:val="0"/>
        <w:autoSpaceDN w:val="0"/>
        <w:adjustRightInd w:val="0"/>
        <w:spacing w:after="0" w:line="240" w:lineRule="auto"/>
        <w:ind w:firstLine="720"/>
        <w:jc w:val="both"/>
        <w:rPr>
          <w:rFonts w:ascii="Arial" w:hAnsi="Arial" w:cs="Arial"/>
          <w:color w:val="000000"/>
        </w:rPr>
      </w:pPr>
      <w:r w:rsidRPr="009704D2">
        <w:rPr>
          <w:rFonts w:ascii="Arial" w:hAnsi="Arial" w:cs="Arial"/>
          <w:color w:val="000000"/>
        </w:rPr>
        <w:t xml:space="preserve">Based on result and discussion can concluded that: 1) </w:t>
      </w:r>
      <w:r w:rsidR="00352847" w:rsidRPr="009704D2">
        <w:rPr>
          <w:rFonts w:ascii="Arial" w:eastAsiaTheme="minorHAnsi" w:hAnsi="Arial" w:cs="Arial"/>
          <w:color w:val="000000"/>
        </w:rPr>
        <w:t>Quality improvement of processing production of canna tubers, especially at drying process of starch and flour from canna tubers have been done by using Na-metabisulfit 200-500 ppm during 30 minutes as bleaching agent and cabinet dryer as drying machine so that more efficiently and can fulfill standard quality of SNI;</w:t>
      </w:r>
      <w:r w:rsidRPr="009704D2">
        <w:rPr>
          <w:rFonts w:ascii="Arial" w:hAnsi="Arial" w:cs="Arial"/>
          <w:color w:val="000000"/>
        </w:rPr>
        <w:t xml:space="preserve"> 2) </w:t>
      </w:r>
      <w:r w:rsidR="00352847" w:rsidRPr="009704D2">
        <w:rPr>
          <w:rFonts w:ascii="Arial" w:eastAsiaTheme="minorHAnsi" w:hAnsi="Arial" w:cs="Arial"/>
          <w:color w:val="000000"/>
        </w:rPr>
        <w:t>Product diversification of canna tubers in the form of canna flour and its cookies from can add various of canna tubers products which is safe, qualified, and nutritious</w:t>
      </w:r>
      <w:r w:rsidRPr="009704D2">
        <w:rPr>
          <w:rFonts w:ascii="Arial" w:hAnsi="Arial" w:cs="Arial"/>
          <w:color w:val="000000"/>
        </w:rPr>
        <w:t xml:space="preserve">; 3) </w:t>
      </w:r>
      <w:r w:rsidR="00352847" w:rsidRPr="009704D2">
        <w:rPr>
          <w:rFonts w:ascii="Arial" w:eastAsiaTheme="minorHAnsi" w:hAnsi="Arial" w:cs="Arial"/>
          <w:color w:val="000000"/>
        </w:rPr>
        <w:t xml:space="preserve">Packaging of starch and flour from canna tubers with </w:t>
      </w:r>
      <w:r w:rsidR="009704D2" w:rsidRPr="009704D2">
        <w:rPr>
          <w:rFonts w:ascii="Arial" w:eastAsiaTheme="minorHAnsi" w:hAnsi="Arial" w:cs="Arial"/>
          <w:color w:val="000000"/>
        </w:rPr>
        <w:t xml:space="preserve">primary package using </w:t>
      </w:r>
      <w:r w:rsidR="00352847" w:rsidRPr="009704D2">
        <w:rPr>
          <w:rFonts w:ascii="Arial" w:eastAsiaTheme="minorHAnsi" w:hAnsi="Arial" w:cs="Arial"/>
          <w:color w:val="000000"/>
        </w:rPr>
        <w:t xml:space="preserve">plastics 0,8 mm and </w:t>
      </w:r>
      <w:r w:rsidR="009704D2" w:rsidRPr="009704D2">
        <w:rPr>
          <w:rFonts w:ascii="Arial" w:eastAsiaTheme="minorHAnsi" w:hAnsi="Arial" w:cs="Arial"/>
          <w:color w:val="000000"/>
        </w:rPr>
        <w:t xml:space="preserve">secondary package using maga </w:t>
      </w:r>
      <w:r w:rsidR="00352847" w:rsidRPr="009704D2">
        <w:rPr>
          <w:rFonts w:ascii="Arial" w:eastAsiaTheme="minorHAnsi" w:hAnsi="Arial" w:cs="Arial"/>
          <w:color w:val="000000"/>
        </w:rPr>
        <w:t xml:space="preserve">paper with correct labeling as according to regulation. Packaging of </w:t>
      </w:r>
      <w:r w:rsidR="009704D2" w:rsidRPr="009704D2">
        <w:rPr>
          <w:rFonts w:ascii="Arial" w:eastAsiaTheme="minorHAnsi" w:hAnsi="Arial" w:cs="Arial"/>
          <w:color w:val="000000"/>
        </w:rPr>
        <w:t>cookies</w:t>
      </w:r>
      <w:r w:rsidR="00352847" w:rsidRPr="009704D2">
        <w:rPr>
          <w:rFonts w:ascii="Arial" w:eastAsiaTheme="minorHAnsi" w:hAnsi="Arial" w:cs="Arial"/>
          <w:color w:val="000000"/>
        </w:rPr>
        <w:t xml:space="preserve"> product from </w:t>
      </w:r>
      <w:r w:rsidR="009704D2" w:rsidRPr="009704D2">
        <w:rPr>
          <w:rFonts w:ascii="Arial" w:eastAsiaTheme="minorHAnsi" w:hAnsi="Arial" w:cs="Arial"/>
          <w:color w:val="000000"/>
        </w:rPr>
        <w:t>canna starch and flour</w:t>
      </w:r>
      <w:r w:rsidR="00352847" w:rsidRPr="009704D2">
        <w:rPr>
          <w:rFonts w:ascii="Arial" w:eastAsiaTheme="minorHAnsi" w:hAnsi="Arial" w:cs="Arial"/>
          <w:color w:val="000000"/>
        </w:rPr>
        <w:t xml:space="preserve"> with stoples plastics and labeling as according to regulation; </w:t>
      </w:r>
      <w:r w:rsidRPr="009704D2">
        <w:rPr>
          <w:rFonts w:ascii="Arial" w:hAnsi="Arial" w:cs="Arial"/>
          <w:color w:val="000000"/>
        </w:rPr>
        <w:t>4)</w:t>
      </w:r>
      <w:r w:rsidR="009704D2" w:rsidRPr="009704D2">
        <w:rPr>
          <w:rFonts w:ascii="Arial" w:hAnsi="Arial" w:cs="Arial"/>
          <w:color w:val="000000"/>
        </w:rPr>
        <w:t xml:space="preserve"> </w:t>
      </w:r>
      <w:r w:rsidR="009704D2" w:rsidRPr="009704D2">
        <w:rPr>
          <w:rFonts w:ascii="Arial" w:eastAsiaTheme="minorHAnsi" w:hAnsi="Arial" w:cs="Arial"/>
          <w:color w:val="000000"/>
        </w:rPr>
        <w:t>P-IRT legislation number of</w:t>
      </w:r>
      <w:r w:rsidR="00352847" w:rsidRPr="009704D2">
        <w:rPr>
          <w:rFonts w:ascii="Arial" w:eastAsiaTheme="minorHAnsi" w:hAnsi="Arial" w:cs="Arial"/>
          <w:color w:val="000000"/>
        </w:rPr>
        <w:t xml:space="preserve">  </w:t>
      </w:r>
      <w:r w:rsidR="009704D2" w:rsidRPr="009704D2">
        <w:rPr>
          <w:rFonts w:ascii="Arial" w:eastAsiaTheme="minorHAnsi" w:hAnsi="Arial" w:cs="Arial"/>
          <w:color w:val="000000"/>
        </w:rPr>
        <w:t>canna starch, canna flour</w:t>
      </w:r>
      <w:r w:rsidR="00352847" w:rsidRPr="009704D2">
        <w:rPr>
          <w:rFonts w:ascii="Arial" w:eastAsiaTheme="minorHAnsi" w:hAnsi="Arial" w:cs="Arial"/>
          <w:color w:val="000000"/>
        </w:rPr>
        <w:t xml:space="preserve"> and its</w:t>
      </w:r>
      <w:r w:rsidR="009704D2" w:rsidRPr="009704D2">
        <w:rPr>
          <w:rFonts w:ascii="Arial" w:eastAsiaTheme="minorHAnsi" w:hAnsi="Arial" w:cs="Arial"/>
          <w:color w:val="000000"/>
        </w:rPr>
        <w:t xml:space="preserve"> cookies </w:t>
      </w:r>
      <w:r w:rsidR="00352847" w:rsidRPr="009704D2">
        <w:rPr>
          <w:rFonts w:ascii="Arial" w:eastAsiaTheme="minorHAnsi" w:hAnsi="Arial" w:cs="Arial"/>
          <w:color w:val="000000"/>
        </w:rPr>
        <w:t xml:space="preserve">have been obtained with No. 206340102860 for </w:t>
      </w:r>
      <w:r w:rsidR="009704D2" w:rsidRPr="009704D2">
        <w:rPr>
          <w:rFonts w:ascii="Arial" w:eastAsiaTheme="minorHAnsi" w:hAnsi="Arial" w:cs="Arial"/>
          <w:color w:val="000000"/>
        </w:rPr>
        <w:t>canna starch</w:t>
      </w:r>
      <w:r w:rsidR="00352847" w:rsidRPr="009704D2">
        <w:rPr>
          <w:rFonts w:ascii="Arial" w:eastAsiaTheme="minorHAnsi" w:hAnsi="Arial" w:cs="Arial"/>
          <w:color w:val="000000"/>
        </w:rPr>
        <w:t xml:space="preserve"> and No. 206340104860 for </w:t>
      </w:r>
      <w:r w:rsidR="009704D2" w:rsidRPr="009704D2">
        <w:rPr>
          <w:rFonts w:ascii="Arial" w:eastAsiaTheme="minorHAnsi" w:hAnsi="Arial" w:cs="Arial"/>
          <w:color w:val="000000"/>
        </w:rPr>
        <w:t>its cookies</w:t>
      </w:r>
      <w:r w:rsidR="00352847" w:rsidRPr="009704D2">
        <w:rPr>
          <w:rFonts w:ascii="Arial" w:eastAsiaTheme="minorHAnsi" w:hAnsi="Arial" w:cs="Arial"/>
          <w:color w:val="000000"/>
        </w:rPr>
        <w:t xml:space="preserve"> </w:t>
      </w:r>
      <w:r w:rsidR="009704D2" w:rsidRPr="009704D2">
        <w:rPr>
          <w:rFonts w:ascii="Arial" w:eastAsiaTheme="minorHAnsi" w:hAnsi="Arial" w:cs="Arial"/>
          <w:color w:val="000000"/>
        </w:rPr>
        <w:t xml:space="preserve">so </w:t>
      </w:r>
      <w:r w:rsidR="00352847" w:rsidRPr="009704D2">
        <w:rPr>
          <w:rFonts w:ascii="Arial" w:eastAsiaTheme="minorHAnsi" w:hAnsi="Arial" w:cs="Arial"/>
          <w:color w:val="000000"/>
        </w:rPr>
        <w:t xml:space="preserve">can extend marketing </w:t>
      </w:r>
      <w:r w:rsidR="009704D2" w:rsidRPr="009704D2">
        <w:rPr>
          <w:rFonts w:ascii="Arial" w:eastAsiaTheme="minorHAnsi" w:hAnsi="Arial" w:cs="Arial"/>
          <w:color w:val="000000"/>
        </w:rPr>
        <w:t>distribution</w:t>
      </w:r>
      <w:r w:rsidR="00352847" w:rsidRPr="009704D2">
        <w:rPr>
          <w:rFonts w:ascii="Arial" w:eastAsiaTheme="minorHAnsi" w:hAnsi="Arial" w:cs="Arial"/>
          <w:color w:val="000000"/>
        </w:rPr>
        <w:t>.</w:t>
      </w:r>
    </w:p>
    <w:p w:rsidR="009704D2" w:rsidRPr="009704D2" w:rsidRDefault="009704D2" w:rsidP="009704D2">
      <w:pPr>
        <w:autoSpaceDE w:val="0"/>
        <w:autoSpaceDN w:val="0"/>
        <w:adjustRightInd w:val="0"/>
        <w:spacing w:after="0" w:line="240" w:lineRule="auto"/>
        <w:ind w:firstLine="720"/>
        <w:jc w:val="both"/>
        <w:rPr>
          <w:rFonts w:ascii="Arial" w:hAnsi="Arial" w:cs="Arial"/>
          <w:color w:val="000000"/>
        </w:rPr>
      </w:pPr>
    </w:p>
    <w:p w:rsidR="00A630AC" w:rsidRPr="008E254F" w:rsidRDefault="00BE3B55" w:rsidP="00A630AC">
      <w:pPr>
        <w:rPr>
          <w:rFonts w:ascii="Arial" w:hAnsi="Arial" w:cs="Arial"/>
        </w:rPr>
      </w:pPr>
      <w:r w:rsidRPr="009704D2">
        <w:rPr>
          <w:rFonts w:ascii="Arial" w:hAnsi="Arial" w:cs="Arial"/>
        </w:rPr>
        <w:t xml:space="preserve">Key words: </w:t>
      </w:r>
      <w:r w:rsidR="00FE6AE8" w:rsidRPr="009704D2">
        <w:rPr>
          <w:rFonts w:ascii="Arial" w:hAnsi="Arial" w:cs="Arial"/>
        </w:rPr>
        <w:t>canna tubers</w:t>
      </w:r>
      <w:r w:rsidRPr="009704D2">
        <w:rPr>
          <w:rFonts w:ascii="Arial" w:hAnsi="Arial" w:cs="Arial"/>
        </w:rPr>
        <w:t xml:space="preserve">, </w:t>
      </w:r>
      <w:r w:rsidR="000E5844" w:rsidRPr="009704D2">
        <w:rPr>
          <w:rFonts w:ascii="Arial" w:hAnsi="Arial" w:cs="Arial"/>
        </w:rPr>
        <w:t>product diversification</w:t>
      </w:r>
      <w:r w:rsidRPr="009704D2">
        <w:rPr>
          <w:rFonts w:ascii="Arial" w:hAnsi="Arial" w:cs="Arial"/>
        </w:rPr>
        <w:t>, resilience of food</w:t>
      </w:r>
    </w:p>
    <w:p w:rsidR="004A77EE" w:rsidRPr="008E254F" w:rsidRDefault="004A77EE" w:rsidP="004B1B71">
      <w:pPr>
        <w:spacing w:after="0" w:line="360" w:lineRule="auto"/>
        <w:rPr>
          <w:rFonts w:ascii="Arial" w:hAnsi="Arial" w:cs="Arial"/>
        </w:rPr>
      </w:pPr>
      <w:r w:rsidRPr="008E254F">
        <w:rPr>
          <w:rFonts w:ascii="Arial" w:hAnsi="Arial" w:cs="Arial"/>
        </w:rPr>
        <w:t>PENDAHULUAN</w:t>
      </w:r>
    </w:p>
    <w:p w:rsidR="00A630AC" w:rsidRPr="00C435D5" w:rsidRDefault="00A630AC" w:rsidP="00A630AC">
      <w:pPr>
        <w:spacing w:after="0" w:line="360" w:lineRule="auto"/>
        <w:ind w:firstLine="720"/>
        <w:jc w:val="both"/>
        <w:rPr>
          <w:rFonts w:ascii="Arial" w:hAnsi="Arial" w:cs="Arial"/>
          <w:lang w:val="sv-SE"/>
        </w:rPr>
      </w:pPr>
      <w:r w:rsidRPr="00DB6F14">
        <w:rPr>
          <w:rFonts w:ascii="Arial" w:hAnsi="Arial" w:cs="Arial"/>
          <w:bCs/>
          <w:noProof/>
          <w:lang w:val="sv-SE"/>
        </w:rPr>
        <w:t xml:space="preserve">Indonesia merupakan negara yang sangat kaya dengan keragaman plasma nutfah, termasuk umbi-umbian. </w:t>
      </w:r>
      <w:r w:rsidRPr="001C095E">
        <w:rPr>
          <w:rFonts w:ascii="Arial" w:hAnsi="Arial" w:cs="Arial"/>
          <w:lang w:val="sv-SE"/>
        </w:rPr>
        <w:t xml:space="preserve">Ada lebih dari 30 jenis umbi-umbian yang biasa ditanam dan dikonsumsi rakyat Indonesia, di antaranya adalah umbi </w:t>
      </w:r>
      <w:r>
        <w:rPr>
          <w:rFonts w:ascii="Arial" w:hAnsi="Arial" w:cs="Arial"/>
          <w:lang w:val="sv-SE"/>
        </w:rPr>
        <w:t>ganyong</w:t>
      </w:r>
      <w:r w:rsidRPr="001C095E">
        <w:rPr>
          <w:rFonts w:ascii="Arial" w:hAnsi="Arial" w:cs="Arial"/>
          <w:lang w:val="sv-SE"/>
        </w:rPr>
        <w:t>. Tanaman ga</w:t>
      </w:r>
      <w:r>
        <w:rPr>
          <w:rFonts w:ascii="Arial" w:hAnsi="Arial" w:cs="Arial"/>
          <w:lang w:val="sv-SE"/>
        </w:rPr>
        <w:t>nyong</w:t>
      </w:r>
      <w:r w:rsidRPr="001C095E">
        <w:rPr>
          <w:rFonts w:ascii="Arial" w:hAnsi="Arial" w:cs="Arial"/>
          <w:lang w:val="sv-SE"/>
        </w:rPr>
        <w:t xml:space="preserve"> secara internasional disebut </w:t>
      </w:r>
      <w:r>
        <w:rPr>
          <w:rFonts w:ascii="Arial" w:hAnsi="Arial" w:cs="Arial"/>
          <w:i/>
          <w:lang w:val="sv-SE"/>
        </w:rPr>
        <w:t xml:space="preserve">edible canna </w:t>
      </w:r>
      <w:r w:rsidRPr="00845039">
        <w:rPr>
          <w:rFonts w:ascii="Arial" w:hAnsi="Arial" w:cs="Arial"/>
          <w:lang w:val="sv-SE"/>
        </w:rPr>
        <w:t>atau</w:t>
      </w:r>
      <w:r>
        <w:rPr>
          <w:rFonts w:ascii="Arial" w:hAnsi="Arial" w:cs="Arial"/>
          <w:i/>
          <w:lang w:val="sv-SE"/>
        </w:rPr>
        <w:t xml:space="preserve"> Quennsland arrowroot</w:t>
      </w:r>
      <w:r w:rsidRPr="001C095E">
        <w:rPr>
          <w:rFonts w:ascii="Arial" w:hAnsi="Arial" w:cs="Arial"/>
          <w:lang w:val="sv-SE"/>
        </w:rPr>
        <w:t xml:space="preserve">, artinya tumbuhan </w:t>
      </w:r>
      <w:r>
        <w:rPr>
          <w:rFonts w:ascii="Arial" w:hAnsi="Arial" w:cs="Arial"/>
          <w:lang w:val="sv-SE"/>
        </w:rPr>
        <w:t xml:space="preserve">canna </w:t>
      </w:r>
      <w:r w:rsidRPr="001C095E">
        <w:rPr>
          <w:rFonts w:ascii="Arial" w:hAnsi="Arial" w:cs="Arial"/>
          <w:lang w:val="sv-SE"/>
        </w:rPr>
        <w:lastRenderedPageBreak/>
        <w:t xml:space="preserve">yang </w:t>
      </w:r>
      <w:r w:rsidRPr="00C435D5">
        <w:rPr>
          <w:rFonts w:ascii="Arial" w:hAnsi="Arial" w:cs="Arial"/>
          <w:lang w:val="sv-SE"/>
        </w:rPr>
        <w:t>dapat dimakan atau tumbuhan yang mempunyai akar rimpang (umbi) berbentuk seperti busur panah dari Quennsland (Rahmat Rukmana, 2000).</w:t>
      </w:r>
    </w:p>
    <w:p w:rsidR="00A630AC" w:rsidRDefault="00A630AC" w:rsidP="00A630AC">
      <w:pPr>
        <w:spacing w:after="0" w:line="360" w:lineRule="auto"/>
        <w:ind w:firstLine="720"/>
        <w:jc w:val="both"/>
        <w:rPr>
          <w:rFonts w:ascii="Arial" w:hAnsi="Arial" w:cs="Arial"/>
          <w:color w:val="000000"/>
        </w:rPr>
      </w:pPr>
      <w:r w:rsidRPr="00C435D5">
        <w:rPr>
          <w:rFonts w:ascii="Arial" w:hAnsi="Arial" w:cs="Arial"/>
          <w:color w:val="000000"/>
        </w:rPr>
        <w:t>Ganyong (</w:t>
      </w:r>
      <w:r w:rsidRPr="00C435D5">
        <w:rPr>
          <w:rStyle w:val="Emphasis"/>
          <w:rFonts w:ascii="Arial" w:hAnsi="Arial" w:cs="Arial"/>
          <w:color w:val="000000"/>
        </w:rPr>
        <w:t>Canna edulis</w:t>
      </w:r>
      <w:r w:rsidRPr="00C435D5">
        <w:rPr>
          <w:rFonts w:ascii="Arial" w:hAnsi="Arial" w:cs="Arial"/>
          <w:color w:val="000000"/>
        </w:rPr>
        <w:t xml:space="preserve"> Kerr) merupakan tanaman herba yang berasal dari Amerika Selatan yang termasuk dalam tanaman dwi tahunan (2 musim) atau sampai beberapa tahun, hanya saja dari satu tahun ke tahun berikutnya mengalami masa istirahat yang ditandai dengan mengeringnya daun-daun lalu tanamannya hilang sama sekali dari permukaan tanah. Pada musim hujan tunas akan keluar dari mata-mata umbi atau rhizomanya. </w:t>
      </w:r>
    </w:p>
    <w:p w:rsidR="00A630AC" w:rsidRPr="00A630AC" w:rsidRDefault="00A630AC" w:rsidP="00A630AC">
      <w:pPr>
        <w:spacing w:after="0" w:line="360" w:lineRule="auto"/>
        <w:ind w:firstLine="720"/>
        <w:jc w:val="both"/>
        <w:rPr>
          <w:rFonts w:ascii="Arial" w:hAnsi="Arial" w:cs="Arial"/>
          <w:color w:val="000000"/>
        </w:rPr>
      </w:pPr>
      <w:r w:rsidRPr="00C435D5">
        <w:rPr>
          <w:rFonts w:ascii="Arial" w:hAnsi="Arial" w:cs="Arial"/>
          <w:lang w:val="sv-SE"/>
        </w:rPr>
        <w:t xml:space="preserve">Tanaman ganyong merupakan tanaman umbi-umbian yang sudah dibudidayakan di pedesaan sejak dahulu dan dapat dimanfaatkan sebagai sumber karbohidrat alternatif. Tanaman ini tumbuh tersebar di beberapa wilayah di Indonesia dan dikenal dengan nama lokal, misalnya buah tasbih, ubi pikul, senitra, ganyal atau ganyol (Rahmat Rukmana, 2000). </w:t>
      </w:r>
      <w:r w:rsidRPr="00C435D5">
        <w:rPr>
          <w:rFonts w:ascii="Arial" w:hAnsi="Arial" w:cs="Arial"/>
          <w:color w:val="000000"/>
        </w:rPr>
        <w:t>Tanaman ini dibudidayakan secara teratur di daerah Jawa Tengah dan Jawa Timur</w:t>
      </w:r>
      <w:r>
        <w:rPr>
          <w:rFonts w:ascii="Arial" w:hAnsi="Arial" w:cs="Arial"/>
          <w:color w:val="000000"/>
        </w:rPr>
        <w:t>.</w:t>
      </w:r>
      <w:r w:rsidRPr="00C435D5">
        <w:rPr>
          <w:rFonts w:ascii="Arial" w:hAnsi="Arial" w:cs="Arial"/>
          <w:color w:val="000000"/>
        </w:rPr>
        <w:t xml:space="preserve"> Pembudidayaan tidak teratur meliputi daerah D.I.Yogyakarta, Jambi, Lampung dan Jawa Barat</w:t>
      </w:r>
      <w:r>
        <w:rPr>
          <w:rFonts w:ascii="Arial" w:hAnsi="Arial" w:cs="Arial"/>
          <w:color w:val="000000"/>
        </w:rPr>
        <w:t>,</w:t>
      </w:r>
      <w:r w:rsidRPr="00C435D5">
        <w:rPr>
          <w:rFonts w:ascii="Arial" w:hAnsi="Arial" w:cs="Arial"/>
          <w:color w:val="000000"/>
        </w:rPr>
        <w:t xml:space="preserve"> </w:t>
      </w:r>
      <w:r>
        <w:rPr>
          <w:rFonts w:ascii="Arial" w:hAnsi="Arial" w:cs="Arial"/>
          <w:color w:val="000000"/>
        </w:rPr>
        <w:t>s</w:t>
      </w:r>
      <w:r w:rsidRPr="00C435D5">
        <w:rPr>
          <w:rFonts w:ascii="Arial" w:hAnsi="Arial" w:cs="Arial"/>
          <w:color w:val="000000"/>
        </w:rPr>
        <w:t xml:space="preserve">edangkan di Sumatera Barat, Riau, Kalimantan Selatan, Sulawesi Tenggara, Sulawesi Selatan, Sulawesi Tengah dan Maluku, tanaman ini belum dibudidayakan dan </w:t>
      </w:r>
      <w:r w:rsidRPr="00A630AC">
        <w:rPr>
          <w:rFonts w:ascii="Arial" w:hAnsi="Arial" w:cs="Arial"/>
          <w:color w:val="000000"/>
        </w:rPr>
        <w:t xml:space="preserve">masih merupakan tumbuhan liar di pekarangan dan di pinggir-pinggir hutan (http//FEATI-P3TIP KAB_ SINJAI Budidaya Ganyong.htm, diakses tanggal 20 Mei 2009). </w:t>
      </w:r>
    </w:p>
    <w:p w:rsidR="00BE3B55" w:rsidRPr="00A630AC" w:rsidRDefault="00A630AC" w:rsidP="00A630AC">
      <w:pPr>
        <w:pStyle w:val="ListParagraph"/>
        <w:spacing w:line="360" w:lineRule="auto"/>
        <w:ind w:left="0" w:firstLine="720"/>
        <w:jc w:val="both"/>
        <w:rPr>
          <w:rFonts w:ascii="Arial" w:hAnsi="Arial" w:cs="Arial"/>
          <w:color w:val="333333"/>
          <w:sz w:val="22"/>
          <w:szCs w:val="22"/>
          <w:lang w:val="sv-SE"/>
        </w:rPr>
      </w:pPr>
      <w:r w:rsidRPr="00A630AC">
        <w:rPr>
          <w:rFonts w:ascii="Arial" w:hAnsi="Arial" w:cs="Arial"/>
          <w:color w:val="000000"/>
          <w:sz w:val="22"/>
          <w:szCs w:val="22"/>
        </w:rPr>
        <w:t xml:space="preserve">Rahmat Rukmana (2000) menjelaskan bahwa sentrum penanaman ganyong di Indonesia terdapat di propinsi Jawa Barat, yaitu daerah Bandung, </w:t>
      </w:r>
      <w:r w:rsidR="00155754">
        <w:rPr>
          <w:rFonts w:ascii="Arial" w:hAnsi="Arial" w:cs="Arial"/>
          <w:color w:val="000000"/>
          <w:sz w:val="22"/>
          <w:szCs w:val="22"/>
        </w:rPr>
        <w:t>Ganyong</w:t>
      </w:r>
      <w:r w:rsidRPr="00A630AC">
        <w:rPr>
          <w:rFonts w:ascii="Arial" w:hAnsi="Arial" w:cs="Arial"/>
          <w:color w:val="000000"/>
          <w:sz w:val="22"/>
          <w:szCs w:val="22"/>
        </w:rPr>
        <w:t xml:space="preserve">, Karawang, Lebak, Subang, Ciamis, Cianjur, Majalengka, Sumedang, dan propinsi Jawa Tengah, yaitu daerah Purworejo, Klaten, dan Wonosobo. </w:t>
      </w:r>
      <w:r>
        <w:rPr>
          <w:rFonts w:ascii="Arial" w:hAnsi="Arial" w:cs="Arial"/>
          <w:color w:val="000000"/>
          <w:sz w:val="22"/>
          <w:szCs w:val="22"/>
        </w:rPr>
        <w:t>T</w:t>
      </w:r>
      <w:r w:rsidRPr="00A630AC">
        <w:rPr>
          <w:rFonts w:ascii="Arial" w:hAnsi="Arial" w:cs="Arial"/>
          <w:color w:val="000000"/>
          <w:sz w:val="22"/>
          <w:szCs w:val="22"/>
        </w:rPr>
        <w:t>ingkat pemeliharaan tanaman ganyong di propinsi D.I. Yogyakarta tidak kalah dengan propinsi lain dan sudah dibudidayakan meskipun tidak teratur. Sentrum penanaman ganyong di propinsi D.I. Yogyakarta terletak di Kabupaten Kulon Progo, Gunungkidul, dan Sleman.</w:t>
      </w:r>
      <w:r w:rsidRPr="00A630AC">
        <w:rPr>
          <w:rFonts w:ascii="Arial" w:hAnsi="Arial" w:cs="Arial"/>
          <w:sz w:val="22"/>
          <w:szCs w:val="22"/>
          <w:lang w:val="sv-SE"/>
        </w:rPr>
        <w:t xml:space="preserve"> Produksi ganyong dapat mencapai 30 ton umbi per hektar, sehingga dapat membantu menyediakan karbohidrat yang diperlukan penduduk.</w:t>
      </w:r>
    </w:p>
    <w:p w:rsidR="00A630AC" w:rsidRPr="00135068" w:rsidRDefault="00A630AC" w:rsidP="00A630AC">
      <w:pPr>
        <w:spacing w:after="0" w:line="360" w:lineRule="auto"/>
        <w:ind w:firstLine="720"/>
        <w:jc w:val="both"/>
        <w:rPr>
          <w:rFonts w:ascii="Arial" w:hAnsi="Arial" w:cs="Arial"/>
          <w:lang w:val="sv-SE"/>
        </w:rPr>
      </w:pPr>
      <w:r w:rsidRPr="00A630AC">
        <w:rPr>
          <w:rFonts w:ascii="Arial" w:hAnsi="Arial" w:cs="Arial"/>
          <w:lang w:val="sv-SE"/>
        </w:rPr>
        <w:t>Di Indonesia dikenal 2 kultivar atau varietas ganyong, yaitu ganyong merah dan ganyong putih. Ganyong merah ditandai dengan warna batang, daun dan pelepahnya yang berwarna merah atau ungu, sedangkan yang warna batang, daun dan pelepahnya hijau dan sisik umbinya kecokelatan</w:t>
      </w:r>
      <w:r w:rsidRPr="00135068">
        <w:rPr>
          <w:rFonts w:ascii="Arial" w:hAnsi="Arial" w:cs="Arial"/>
          <w:lang w:val="sv-SE"/>
        </w:rPr>
        <w:t xml:space="preserve"> disebut ganyong putih. Dari kedua varietas tersebut mempunyai beberapa perbedaan sifat, sebagai berikut (</w:t>
      </w:r>
      <w:r>
        <w:rPr>
          <w:rFonts w:ascii="Arial" w:hAnsi="Arial" w:cs="Arial"/>
          <w:color w:val="000000"/>
        </w:rPr>
        <w:t>http//</w:t>
      </w:r>
      <w:r w:rsidRPr="00C435D5">
        <w:rPr>
          <w:rFonts w:ascii="Arial" w:hAnsi="Arial" w:cs="Arial"/>
          <w:color w:val="000000"/>
        </w:rPr>
        <w:t>FEATI-P3TIP KAB_ SINJAI Budidaya Ganyong.htm</w:t>
      </w:r>
      <w:r>
        <w:rPr>
          <w:rFonts w:ascii="Arial" w:hAnsi="Arial" w:cs="Arial"/>
          <w:color w:val="000000"/>
        </w:rPr>
        <w:t>, diakses tgl 20 Mei 2009</w:t>
      </w:r>
      <w:r w:rsidRPr="00135068">
        <w:rPr>
          <w:rFonts w:ascii="Arial" w:hAnsi="Arial" w:cs="Arial"/>
          <w:lang w:val="sv-SE"/>
        </w:rPr>
        <w:t xml:space="preserve">) : </w:t>
      </w:r>
    </w:p>
    <w:p w:rsidR="00A630AC" w:rsidRDefault="00A630AC" w:rsidP="00A630AC">
      <w:pPr>
        <w:numPr>
          <w:ilvl w:val="0"/>
          <w:numId w:val="23"/>
        </w:numPr>
        <w:tabs>
          <w:tab w:val="clear" w:pos="1800"/>
        </w:tabs>
        <w:spacing w:after="0" w:line="360" w:lineRule="auto"/>
        <w:ind w:left="720"/>
        <w:jc w:val="both"/>
        <w:rPr>
          <w:rFonts w:ascii="Arial" w:hAnsi="Arial" w:cs="Arial"/>
          <w:lang w:val="sv-SE"/>
        </w:rPr>
      </w:pPr>
      <w:r w:rsidRPr="00135068">
        <w:rPr>
          <w:rFonts w:ascii="Arial" w:hAnsi="Arial" w:cs="Arial"/>
          <w:lang w:val="sv-SE"/>
        </w:rPr>
        <w:t>Ganyong merah</w:t>
      </w:r>
      <w:r>
        <w:rPr>
          <w:rFonts w:ascii="Arial" w:hAnsi="Arial" w:cs="Arial"/>
          <w:lang w:val="sv-SE"/>
        </w:rPr>
        <w:t>, dengan ciri-ciri</w:t>
      </w:r>
      <w:r w:rsidRPr="00135068">
        <w:rPr>
          <w:rFonts w:ascii="Arial" w:hAnsi="Arial" w:cs="Arial"/>
          <w:lang w:val="sv-SE"/>
        </w:rPr>
        <w:t xml:space="preserve"> batang lebih besar, agak tahan kenar sinar dan tahan kekeringan, sulit menghasilkan biji, hasil umbi basah lebih besar tetapi kadar patinya rendah, umbi lazim dimakan segar (direbus).</w:t>
      </w:r>
    </w:p>
    <w:p w:rsidR="00A630AC" w:rsidRDefault="00A630AC" w:rsidP="00A630AC">
      <w:pPr>
        <w:numPr>
          <w:ilvl w:val="0"/>
          <w:numId w:val="23"/>
        </w:numPr>
        <w:tabs>
          <w:tab w:val="clear" w:pos="1800"/>
        </w:tabs>
        <w:spacing w:after="0" w:line="360" w:lineRule="auto"/>
        <w:ind w:left="720"/>
        <w:jc w:val="both"/>
        <w:rPr>
          <w:rFonts w:ascii="Arial" w:hAnsi="Arial" w:cs="Arial"/>
          <w:lang w:val="sv-SE"/>
        </w:rPr>
      </w:pPr>
      <w:r w:rsidRPr="00135068">
        <w:rPr>
          <w:rFonts w:ascii="Arial" w:hAnsi="Arial" w:cs="Arial"/>
          <w:lang w:val="sv-SE"/>
        </w:rPr>
        <w:lastRenderedPageBreak/>
        <w:t>Ganyong putih</w:t>
      </w:r>
      <w:r>
        <w:rPr>
          <w:rFonts w:ascii="Arial" w:hAnsi="Arial" w:cs="Arial"/>
          <w:lang w:val="sv-SE"/>
        </w:rPr>
        <w:t>, dengan ciri-ciri batang</w:t>
      </w:r>
      <w:r w:rsidRPr="00135068">
        <w:rPr>
          <w:rFonts w:ascii="Arial" w:hAnsi="Arial" w:cs="Arial"/>
          <w:lang w:val="sv-SE"/>
        </w:rPr>
        <w:t xml:space="preserve"> lebih kecil dan pendek, kurang tahan kena sinar tetapi tahan kekeringan, selalu menghasilkan biji dan bisa diperbanyak menjadi anakan tanaman. Hasil umbi basah lebih kecil tetapi kadar patinya tinggi hanya lazim diambil patinya.</w:t>
      </w:r>
    </w:p>
    <w:tbl>
      <w:tblPr>
        <w:tblW w:w="8550" w:type="dxa"/>
        <w:tblInd w:w="468" w:type="dxa"/>
        <w:tblLook w:val="04A0"/>
      </w:tblPr>
      <w:tblGrid>
        <w:gridCol w:w="4230"/>
        <w:gridCol w:w="4320"/>
      </w:tblGrid>
      <w:tr w:rsidR="00A630AC" w:rsidRPr="00582214" w:rsidTr="001C72B8">
        <w:tc>
          <w:tcPr>
            <w:tcW w:w="4230" w:type="dxa"/>
          </w:tcPr>
          <w:p w:rsidR="00A630AC" w:rsidRPr="00582214" w:rsidRDefault="00A630AC" w:rsidP="001C72B8">
            <w:pPr>
              <w:spacing w:after="0" w:line="240" w:lineRule="auto"/>
              <w:jc w:val="center"/>
              <w:rPr>
                <w:rFonts w:ascii="Arial" w:hAnsi="Arial" w:cs="Arial"/>
                <w:color w:val="000000"/>
              </w:rPr>
            </w:pPr>
            <w:r>
              <w:rPr>
                <w:rFonts w:ascii="Arial" w:hAnsi="Arial" w:cs="Arial"/>
                <w:noProof/>
                <w:color w:val="000000"/>
              </w:rPr>
              <w:drawing>
                <wp:inline distT="0" distB="0" distL="0" distR="0">
                  <wp:extent cx="2325370" cy="1742440"/>
                  <wp:effectExtent l="19050" t="0" r="0" b="0"/>
                  <wp:docPr id="3" name="Picture 1" descr="100_5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_5828"/>
                          <pic:cNvPicPr>
                            <a:picLocks noChangeAspect="1" noChangeArrowheads="1"/>
                          </pic:cNvPicPr>
                        </pic:nvPicPr>
                        <pic:blipFill>
                          <a:blip r:embed="rId8" cstate="print"/>
                          <a:srcRect/>
                          <a:stretch>
                            <a:fillRect/>
                          </a:stretch>
                        </pic:blipFill>
                        <pic:spPr bwMode="auto">
                          <a:xfrm>
                            <a:off x="0" y="0"/>
                            <a:ext cx="2325370" cy="1742440"/>
                          </a:xfrm>
                          <a:prstGeom prst="rect">
                            <a:avLst/>
                          </a:prstGeom>
                          <a:noFill/>
                          <a:ln w="9525">
                            <a:noFill/>
                            <a:miter lim="800000"/>
                            <a:headEnd/>
                            <a:tailEnd/>
                          </a:ln>
                        </pic:spPr>
                      </pic:pic>
                    </a:graphicData>
                  </a:graphic>
                </wp:inline>
              </w:drawing>
            </w:r>
          </w:p>
          <w:p w:rsidR="00A630AC" w:rsidRPr="00582214" w:rsidRDefault="00A630AC" w:rsidP="00A630AC">
            <w:pPr>
              <w:numPr>
                <w:ilvl w:val="1"/>
                <w:numId w:val="23"/>
              </w:numPr>
              <w:tabs>
                <w:tab w:val="clear" w:pos="1440"/>
              </w:tabs>
              <w:spacing w:after="0" w:line="240" w:lineRule="auto"/>
              <w:ind w:left="162" w:hanging="270"/>
              <w:jc w:val="center"/>
              <w:rPr>
                <w:rFonts w:ascii="Arial" w:hAnsi="Arial" w:cs="Arial"/>
                <w:color w:val="000000"/>
              </w:rPr>
            </w:pPr>
            <w:r w:rsidRPr="00582214">
              <w:rPr>
                <w:rFonts w:ascii="Arial" w:hAnsi="Arial" w:cs="Arial"/>
                <w:color w:val="000000"/>
              </w:rPr>
              <w:t>Umbi ganyong merah</w:t>
            </w:r>
          </w:p>
          <w:p w:rsidR="00A630AC" w:rsidRPr="00582214" w:rsidRDefault="00A630AC" w:rsidP="001C72B8">
            <w:pPr>
              <w:spacing w:after="0" w:line="240" w:lineRule="auto"/>
              <w:jc w:val="center"/>
              <w:rPr>
                <w:rFonts w:ascii="Arial" w:hAnsi="Arial" w:cs="Arial"/>
                <w:color w:val="000000"/>
              </w:rPr>
            </w:pPr>
          </w:p>
        </w:tc>
        <w:tc>
          <w:tcPr>
            <w:tcW w:w="4320" w:type="dxa"/>
          </w:tcPr>
          <w:p w:rsidR="00A630AC" w:rsidRPr="00582214" w:rsidRDefault="00A630AC" w:rsidP="001C72B8">
            <w:pPr>
              <w:spacing w:after="0" w:line="240" w:lineRule="auto"/>
              <w:jc w:val="center"/>
              <w:rPr>
                <w:rFonts w:ascii="Arial" w:hAnsi="Arial" w:cs="Arial"/>
                <w:color w:val="000000"/>
              </w:rPr>
            </w:pPr>
            <w:r>
              <w:rPr>
                <w:rFonts w:ascii="Arial" w:hAnsi="Arial" w:cs="Arial"/>
                <w:noProof/>
                <w:color w:val="000000"/>
              </w:rPr>
              <w:drawing>
                <wp:inline distT="0" distB="0" distL="0" distR="0">
                  <wp:extent cx="2419350" cy="1742440"/>
                  <wp:effectExtent l="19050" t="0" r="0" b="0"/>
                  <wp:docPr id="2" name="Picture 2" descr="100_5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0_5833"/>
                          <pic:cNvPicPr>
                            <a:picLocks noChangeAspect="1" noChangeArrowheads="1"/>
                          </pic:cNvPicPr>
                        </pic:nvPicPr>
                        <pic:blipFill>
                          <a:blip r:embed="rId9" cstate="print"/>
                          <a:srcRect/>
                          <a:stretch>
                            <a:fillRect/>
                          </a:stretch>
                        </pic:blipFill>
                        <pic:spPr bwMode="auto">
                          <a:xfrm>
                            <a:off x="0" y="0"/>
                            <a:ext cx="2419350" cy="1742440"/>
                          </a:xfrm>
                          <a:prstGeom prst="rect">
                            <a:avLst/>
                          </a:prstGeom>
                          <a:noFill/>
                          <a:ln w="9525">
                            <a:noFill/>
                            <a:miter lim="800000"/>
                            <a:headEnd/>
                            <a:tailEnd/>
                          </a:ln>
                        </pic:spPr>
                      </pic:pic>
                    </a:graphicData>
                  </a:graphic>
                </wp:inline>
              </w:drawing>
            </w:r>
          </w:p>
          <w:p w:rsidR="00A630AC" w:rsidRPr="00582214" w:rsidRDefault="00A630AC" w:rsidP="00A630AC">
            <w:pPr>
              <w:numPr>
                <w:ilvl w:val="1"/>
                <w:numId w:val="23"/>
              </w:numPr>
              <w:tabs>
                <w:tab w:val="clear" w:pos="1440"/>
                <w:tab w:val="num" w:pos="522"/>
              </w:tabs>
              <w:spacing w:after="0" w:line="240" w:lineRule="auto"/>
              <w:ind w:left="432" w:hanging="270"/>
              <w:jc w:val="center"/>
              <w:rPr>
                <w:rFonts w:ascii="Arial" w:hAnsi="Arial" w:cs="Arial"/>
                <w:color w:val="000000"/>
              </w:rPr>
            </w:pPr>
            <w:r w:rsidRPr="00582214">
              <w:rPr>
                <w:rFonts w:ascii="Arial" w:hAnsi="Arial" w:cs="Arial"/>
                <w:color w:val="000000"/>
              </w:rPr>
              <w:t>Umbi ganyong putih</w:t>
            </w:r>
          </w:p>
        </w:tc>
      </w:tr>
      <w:tr w:rsidR="00A630AC" w:rsidRPr="00582214" w:rsidTr="001C72B8">
        <w:tc>
          <w:tcPr>
            <w:tcW w:w="8550" w:type="dxa"/>
            <w:gridSpan w:val="2"/>
          </w:tcPr>
          <w:p w:rsidR="00A630AC" w:rsidRPr="00582214" w:rsidRDefault="00A630AC" w:rsidP="001C72B8">
            <w:pPr>
              <w:spacing w:after="0" w:line="240" w:lineRule="auto"/>
              <w:jc w:val="center"/>
              <w:rPr>
                <w:rFonts w:ascii="Arial" w:hAnsi="Arial" w:cs="Arial"/>
                <w:color w:val="000000"/>
              </w:rPr>
            </w:pPr>
            <w:r w:rsidRPr="00582214">
              <w:rPr>
                <w:rFonts w:ascii="Arial" w:hAnsi="Arial" w:cs="Arial"/>
                <w:color w:val="000000"/>
              </w:rPr>
              <w:t>Gambar 1. Umbi ganyong merah dan putih</w:t>
            </w:r>
          </w:p>
        </w:tc>
      </w:tr>
    </w:tbl>
    <w:p w:rsidR="00A630AC" w:rsidRDefault="00A630AC" w:rsidP="00A630AC">
      <w:pPr>
        <w:spacing w:after="0" w:line="360" w:lineRule="auto"/>
        <w:ind w:firstLine="720"/>
        <w:jc w:val="both"/>
        <w:rPr>
          <w:rFonts w:ascii="Arial" w:hAnsi="Arial" w:cs="Arial"/>
          <w:color w:val="000000"/>
        </w:rPr>
      </w:pPr>
    </w:p>
    <w:p w:rsidR="00A630AC" w:rsidRPr="00135068" w:rsidRDefault="00A630AC" w:rsidP="00A630AC">
      <w:pPr>
        <w:spacing w:after="0" w:line="360" w:lineRule="auto"/>
        <w:ind w:firstLine="720"/>
        <w:jc w:val="both"/>
        <w:rPr>
          <w:rFonts w:ascii="Arial" w:hAnsi="Arial" w:cs="Arial"/>
          <w:lang w:val="sv-SE"/>
        </w:rPr>
      </w:pPr>
      <w:r w:rsidRPr="00135068">
        <w:rPr>
          <w:rFonts w:ascii="Arial" w:hAnsi="Arial" w:cs="Arial"/>
          <w:color w:val="000000"/>
        </w:rPr>
        <w:t>Hasil utama tanaman ganyong adalah umbi ganyong. Umbi ganyong diolah secara tradisional dengan teknik olah digoreng, direbus, atau dibakar. Produk olahan umbi ganyong yang lain adalah keripik ganyong, tepung ganyong, dan pati ganyong (Rahmat Rukmana, 2000). Tepung dan pati ganyong dapat digunakan sebagai bahan baku industri pangan, misalnya mie, roti, cake, cookies, dan makanan tradisional seperti cendol, jenang atau ongol-ongol. Bahkan saat ini sudah diteliti produksi etanol dari tepung ganyong (Purwantari dkk, 2004). Di Vietnam pati ganyong dimanfaatkan sebagai bahan baku pembuatan mie (</w:t>
      </w:r>
      <w:r w:rsidRPr="00135068">
        <w:rPr>
          <w:rFonts w:ascii="Arial" w:hAnsi="Arial" w:cs="Arial"/>
          <w:i/>
        </w:rPr>
        <w:t>transparent starch noodles</w:t>
      </w:r>
      <w:r w:rsidRPr="00135068">
        <w:rPr>
          <w:rFonts w:ascii="Arial" w:hAnsi="Arial" w:cs="Arial"/>
        </w:rPr>
        <w:t xml:space="preserve"> atau </w:t>
      </w:r>
      <w:r w:rsidRPr="00135068">
        <w:rPr>
          <w:rFonts w:ascii="Arial" w:hAnsi="Arial" w:cs="Arial"/>
          <w:i/>
        </w:rPr>
        <w:t>cellophane noodles</w:t>
      </w:r>
      <w:r w:rsidRPr="00135068">
        <w:rPr>
          <w:rFonts w:ascii="Arial" w:hAnsi="Arial" w:cs="Arial"/>
        </w:rPr>
        <w:t>) (Hermann, 1996) atau mirip dengan soun di Indonesia. Hal ini disebabkan karena kandungan amilosa yang tinggi sebesar 25-30% pada pati ganyong sehingga menghasilkan mie yang lebih transparan dan mempunyai retrogradasi gel (rekristalisasi) yang lebih baik (Hermann, 1996).</w:t>
      </w:r>
    </w:p>
    <w:p w:rsidR="00A630AC" w:rsidRPr="00F10ED8" w:rsidRDefault="00A630AC" w:rsidP="00A630AC">
      <w:pPr>
        <w:spacing w:after="0" w:line="360" w:lineRule="auto"/>
        <w:ind w:firstLine="720"/>
        <w:jc w:val="both"/>
        <w:rPr>
          <w:rFonts w:ascii="Arial" w:hAnsi="Arial" w:cs="Arial"/>
        </w:rPr>
      </w:pPr>
      <w:r w:rsidRPr="00F10ED8">
        <w:rPr>
          <w:rFonts w:ascii="Arial" w:hAnsi="Arial" w:cs="Arial"/>
          <w:bCs/>
        </w:rPr>
        <w:t xml:space="preserve">Piyachomkwan dkk (2002) membandingkan sifat-sifat pati ganyong dengan pati singkong. Rendemen pati ganyong sebesar 4,1-4,9 ton/hektar ternyata lebih rendah daripada rendemen pati singkong yang mencapai 6,5 ton/hektar. Pati ganyong mempunyai ukuran granula yang lebih besar </w:t>
      </w:r>
      <w:r w:rsidRPr="00F10ED8">
        <w:rPr>
          <w:rFonts w:ascii="Arial" w:hAnsi="Arial" w:cs="Arial"/>
        </w:rPr>
        <w:t>(10–80 μm), viskositas puncak lebih tinggi  (930–1060 BU</w:t>
      </w:r>
      <w:r>
        <w:rPr>
          <w:rFonts w:ascii="Arial" w:hAnsi="Arial" w:cs="Arial"/>
        </w:rPr>
        <w:t xml:space="preserve"> (Brabender Unit)</w:t>
      </w:r>
      <w:r w:rsidRPr="00F10ED8">
        <w:rPr>
          <w:rFonts w:ascii="Arial" w:hAnsi="Arial" w:cs="Arial"/>
        </w:rPr>
        <w:t xml:space="preserve"> pada pati ganyong dan 815 BU pada pati singkong), namun pasta pati ganyong lebih stabil dan bila didinginkan mengalami peningkatan viskositas sampai 1800 BU. Gelatinisasi pati ganyong juga cepat membentuk gel yang lebih baik bila didinginkan. </w:t>
      </w:r>
    </w:p>
    <w:p w:rsidR="00A630AC" w:rsidRPr="00F57C3D" w:rsidRDefault="00A630AC" w:rsidP="00A630AC">
      <w:pPr>
        <w:spacing w:after="0" w:line="360" w:lineRule="auto"/>
        <w:ind w:firstLine="720"/>
        <w:jc w:val="both"/>
        <w:rPr>
          <w:rFonts w:ascii="Arial" w:hAnsi="Arial" w:cs="Arial"/>
          <w:color w:val="000000"/>
        </w:rPr>
      </w:pPr>
      <w:r w:rsidRPr="00F10ED8">
        <w:rPr>
          <w:rFonts w:ascii="Arial" w:hAnsi="Arial" w:cs="Arial"/>
          <w:bCs/>
        </w:rPr>
        <w:t xml:space="preserve">Thitipraphunkul dkk (2003) melaporkan bahwa pati ganyong mempunyai granula berbentuk oval dengan permukaan halus dan berukuran sekitar 10-100 </w:t>
      </w:r>
      <w:r w:rsidRPr="00F10ED8">
        <w:rPr>
          <w:rFonts w:ascii="Arial" w:hAnsi="Arial" w:cs="Arial"/>
        </w:rPr>
        <w:t>μm. Analisis proksimat pati ganyong menunjukkan</w:t>
      </w:r>
      <w:r w:rsidRPr="00F57C3D">
        <w:rPr>
          <w:rFonts w:ascii="Arial" w:hAnsi="Arial" w:cs="Arial"/>
        </w:rPr>
        <w:t xml:space="preserve"> bahwa kadar protein berkisar 0</w:t>
      </w:r>
      <w:r>
        <w:rPr>
          <w:rFonts w:ascii="Arial" w:hAnsi="Arial" w:cs="Arial"/>
        </w:rPr>
        <w:t>,</w:t>
      </w:r>
      <w:r w:rsidRPr="00F57C3D">
        <w:rPr>
          <w:rFonts w:ascii="Arial" w:hAnsi="Arial" w:cs="Arial"/>
        </w:rPr>
        <w:t>069-0</w:t>
      </w:r>
      <w:r>
        <w:rPr>
          <w:rFonts w:ascii="Arial" w:hAnsi="Arial" w:cs="Arial"/>
        </w:rPr>
        <w:t>,</w:t>
      </w:r>
      <w:r w:rsidRPr="00F57C3D">
        <w:rPr>
          <w:rFonts w:ascii="Arial" w:hAnsi="Arial" w:cs="Arial"/>
        </w:rPr>
        <w:t>078%, lemak berkisar 0</w:t>
      </w:r>
      <w:r>
        <w:rPr>
          <w:rFonts w:ascii="Arial" w:hAnsi="Arial" w:cs="Arial"/>
        </w:rPr>
        <w:t>,</w:t>
      </w:r>
      <w:r w:rsidRPr="00F57C3D">
        <w:rPr>
          <w:rFonts w:ascii="Arial" w:hAnsi="Arial" w:cs="Arial"/>
        </w:rPr>
        <w:t>014-0</w:t>
      </w:r>
      <w:r>
        <w:rPr>
          <w:rFonts w:ascii="Arial" w:hAnsi="Arial" w:cs="Arial"/>
        </w:rPr>
        <w:t>,</w:t>
      </w:r>
      <w:r w:rsidRPr="00F57C3D">
        <w:rPr>
          <w:rFonts w:ascii="Arial" w:hAnsi="Arial" w:cs="Arial"/>
        </w:rPr>
        <w:t>019%, dan kadar abu  0</w:t>
      </w:r>
      <w:r>
        <w:rPr>
          <w:rFonts w:ascii="Arial" w:hAnsi="Arial" w:cs="Arial"/>
        </w:rPr>
        <w:t>,</w:t>
      </w:r>
      <w:r w:rsidRPr="00F57C3D">
        <w:rPr>
          <w:rFonts w:ascii="Arial" w:hAnsi="Arial" w:cs="Arial"/>
        </w:rPr>
        <w:t>25-0</w:t>
      </w:r>
      <w:r>
        <w:rPr>
          <w:rFonts w:ascii="Arial" w:hAnsi="Arial" w:cs="Arial"/>
        </w:rPr>
        <w:t>,</w:t>
      </w:r>
      <w:r w:rsidRPr="00F57C3D">
        <w:rPr>
          <w:rFonts w:ascii="Arial" w:hAnsi="Arial" w:cs="Arial"/>
        </w:rPr>
        <w:t xml:space="preserve">33%, sedangkan kandungan mineralnya </w:t>
      </w:r>
      <w:r w:rsidRPr="00F57C3D">
        <w:rPr>
          <w:rFonts w:ascii="Arial" w:hAnsi="Arial" w:cs="Arial"/>
        </w:rPr>
        <w:lastRenderedPageBreak/>
        <w:t xml:space="preserve">tinggi seperti fosfor (371–399 ppm), kalsium (113–154 ppm), dan kalium (35–61 ppm. Kadar amilosa </w:t>
      </w:r>
      <w:r>
        <w:rPr>
          <w:rFonts w:ascii="Arial" w:hAnsi="Arial" w:cs="Arial"/>
        </w:rPr>
        <w:t xml:space="preserve">pati ganyong </w:t>
      </w:r>
      <w:r w:rsidRPr="00F57C3D">
        <w:rPr>
          <w:rFonts w:ascii="Arial" w:hAnsi="Arial" w:cs="Arial"/>
        </w:rPr>
        <w:t xml:space="preserve">berkisar 19-25%. </w:t>
      </w:r>
    </w:p>
    <w:p w:rsidR="00A630AC" w:rsidRDefault="00A630AC" w:rsidP="00A630AC">
      <w:pPr>
        <w:spacing w:after="0" w:line="360" w:lineRule="auto"/>
        <w:ind w:firstLine="720"/>
        <w:jc w:val="both"/>
        <w:rPr>
          <w:rFonts w:ascii="Arial" w:hAnsi="Arial" w:cs="Arial"/>
          <w:color w:val="000000"/>
        </w:rPr>
      </w:pPr>
      <w:r>
        <w:rPr>
          <w:rFonts w:ascii="Arial" w:hAnsi="Arial" w:cs="Arial"/>
          <w:color w:val="000000"/>
        </w:rPr>
        <w:t>P</w:t>
      </w:r>
      <w:r w:rsidRPr="00F57C3D">
        <w:rPr>
          <w:rFonts w:ascii="Arial" w:hAnsi="Arial" w:cs="Arial"/>
          <w:color w:val="000000"/>
        </w:rPr>
        <w:t>enelitian</w:t>
      </w:r>
      <w:r>
        <w:rPr>
          <w:rFonts w:ascii="Arial" w:hAnsi="Arial" w:cs="Arial"/>
          <w:color w:val="000000"/>
        </w:rPr>
        <w:t xml:space="preserve"> Agus Susanto dan Anang Suhardianto (2004) melaporkan bahwa ganyong varietas Kebumen lebih tinggi kandungan gizinya daripada varietas Karang Gayam, terutama kandungan karbohidrat dan pati, yaitu sebesar 88,22% dan 84,14% pada varietas Kebumen, sedangkan pada varietas Karang Gayam sebesar 87,72% dan 75,89%. Kadar amilosa varietas Kebumen dan Karang Gayam hampir sama, yaitu sebesar 35,74%</w:t>
      </w:r>
      <w:r w:rsidRPr="00F57C3D">
        <w:rPr>
          <w:rFonts w:ascii="Arial" w:hAnsi="Arial" w:cs="Arial"/>
          <w:color w:val="000000"/>
        </w:rPr>
        <w:t xml:space="preserve"> </w:t>
      </w:r>
      <w:r>
        <w:rPr>
          <w:rFonts w:ascii="Arial" w:hAnsi="Arial" w:cs="Arial"/>
          <w:color w:val="000000"/>
        </w:rPr>
        <w:t xml:space="preserve">dan 35,43%. </w:t>
      </w:r>
      <w:r w:rsidRPr="006319F3">
        <w:rPr>
          <w:rFonts w:ascii="Arial" w:hAnsi="Arial" w:cs="Arial"/>
          <w:color w:val="000000"/>
        </w:rPr>
        <w:t xml:space="preserve">Kandungan gizi umbi ganyong, tepung ganyong, dan tepung terigu dapat dilihat pada Tabel </w:t>
      </w:r>
      <w:r>
        <w:rPr>
          <w:rFonts w:ascii="Arial" w:hAnsi="Arial" w:cs="Arial"/>
          <w:color w:val="000000"/>
        </w:rPr>
        <w:t>1</w:t>
      </w:r>
      <w:r w:rsidRPr="006319F3">
        <w:rPr>
          <w:rFonts w:ascii="Arial" w:hAnsi="Arial" w:cs="Arial"/>
          <w:color w:val="000000"/>
        </w:rPr>
        <w:t xml:space="preserve">. </w:t>
      </w:r>
    </w:p>
    <w:p w:rsidR="00A630AC" w:rsidRPr="00F57C3D" w:rsidRDefault="00A630AC" w:rsidP="00A630AC">
      <w:pPr>
        <w:spacing w:after="0" w:line="360" w:lineRule="auto"/>
        <w:jc w:val="center"/>
        <w:rPr>
          <w:rFonts w:ascii="Arial" w:hAnsi="Arial" w:cs="Arial"/>
          <w:color w:val="000000"/>
        </w:rPr>
      </w:pPr>
      <w:r>
        <w:rPr>
          <w:rFonts w:ascii="Arial" w:hAnsi="Arial" w:cs="Arial"/>
          <w:color w:val="000000"/>
        </w:rPr>
        <w:t>Tabel 1. Kandungan gizi umbi ganyong, tepung ganyong, dan tepung terigu tiap 100 gram</w:t>
      </w:r>
    </w:p>
    <w:tbl>
      <w:tblPr>
        <w:tblpPr w:leftFromText="180" w:rightFromText="180" w:vertAnchor="text" w:tblpY="1"/>
        <w:tblOverlap w:val="neve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8"/>
        <w:gridCol w:w="3282"/>
        <w:gridCol w:w="1620"/>
        <w:gridCol w:w="1751"/>
        <w:gridCol w:w="1849"/>
      </w:tblGrid>
      <w:tr w:rsidR="00A630AC" w:rsidRPr="00215DBB" w:rsidTr="001C72B8">
        <w:trPr>
          <w:trHeight w:val="413"/>
        </w:trPr>
        <w:tc>
          <w:tcPr>
            <w:tcW w:w="498" w:type="dxa"/>
            <w:shd w:val="pct10" w:color="auto" w:fill="auto"/>
            <w:vAlign w:val="center"/>
          </w:tcPr>
          <w:p w:rsidR="00A630AC" w:rsidRPr="00215DBB" w:rsidRDefault="00A630AC" w:rsidP="001C72B8">
            <w:pPr>
              <w:spacing w:after="0" w:line="240" w:lineRule="auto"/>
              <w:jc w:val="center"/>
              <w:rPr>
                <w:rFonts w:ascii="Arial" w:hAnsi="Arial" w:cs="Arial"/>
                <w:bCs/>
                <w:noProof/>
                <w:lang w:val="sv-SE"/>
              </w:rPr>
            </w:pPr>
            <w:r w:rsidRPr="00215DBB">
              <w:rPr>
                <w:rFonts w:ascii="Arial" w:hAnsi="Arial" w:cs="Arial"/>
                <w:bCs/>
                <w:noProof/>
                <w:lang w:val="sv-SE"/>
              </w:rPr>
              <w:t>No</w:t>
            </w:r>
          </w:p>
        </w:tc>
        <w:tc>
          <w:tcPr>
            <w:tcW w:w="3282" w:type="dxa"/>
            <w:shd w:val="pct10" w:color="auto" w:fill="auto"/>
            <w:vAlign w:val="center"/>
          </w:tcPr>
          <w:p w:rsidR="00A630AC" w:rsidRPr="00215DBB" w:rsidRDefault="00A630AC" w:rsidP="001C72B8">
            <w:pPr>
              <w:spacing w:after="0" w:line="240" w:lineRule="auto"/>
              <w:jc w:val="center"/>
              <w:rPr>
                <w:rFonts w:ascii="Arial" w:hAnsi="Arial" w:cs="Arial"/>
                <w:bCs/>
                <w:noProof/>
                <w:lang w:val="sv-SE"/>
              </w:rPr>
            </w:pPr>
            <w:r w:rsidRPr="00215DBB">
              <w:rPr>
                <w:rFonts w:ascii="Arial" w:hAnsi="Arial" w:cs="Arial"/>
                <w:bCs/>
                <w:noProof/>
                <w:lang w:val="sv-SE"/>
              </w:rPr>
              <w:t>Kandungan gizi</w:t>
            </w:r>
          </w:p>
        </w:tc>
        <w:tc>
          <w:tcPr>
            <w:tcW w:w="1620" w:type="dxa"/>
            <w:shd w:val="pct10" w:color="auto" w:fill="auto"/>
            <w:vAlign w:val="center"/>
          </w:tcPr>
          <w:p w:rsidR="00A630AC" w:rsidRPr="00215DBB" w:rsidRDefault="00A630AC" w:rsidP="001C72B8">
            <w:pPr>
              <w:spacing w:after="0" w:line="240" w:lineRule="auto"/>
              <w:jc w:val="center"/>
              <w:rPr>
                <w:rFonts w:ascii="Arial" w:hAnsi="Arial" w:cs="Arial"/>
                <w:bCs/>
                <w:noProof/>
                <w:lang w:val="sv-SE"/>
              </w:rPr>
            </w:pPr>
            <w:r w:rsidRPr="00215DBB">
              <w:rPr>
                <w:rFonts w:ascii="Arial" w:hAnsi="Arial" w:cs="Arial"/>
                <w:bCs/>
                <w:noProof/>
                <w:lang w:val="sv-SE"/>
              </w:rPr>
              <w:t>Umbi ga</w:t>
            </w:r>
            <w:r>
              <w:rPr>
                <w:rFonts w:ascii="Arial" w:hAnsi="Arial" w:cs="Arial"/>
                <w:bCs/>
                <w:noProof/>
                <w:lang w:val="sv-SE"/>
              </w:rPr>
              <w:t>nyong</w:t>
            </w:r>
            <w:r w:rsidRPr="007203DE">
              <w:rPr>
                <w:rFonts w:ascii="Arial" w:hAnsi="Arial" w:cs="Arial"/>
                <w:bCs/>
                <w:noProof/>
                <w:vertAlign w:val="superscript"/>
                <w:lang w:val="sv-SE"/>
              </w:rPr>
              <w:t>1</w:t>
            </w:r>
          </w:p>
        </w:tc>
        <w:tc>
          <w:tcPr>
            <w:tcW w:w="1751" w:type="dxa"/>
            <w:shd w:val="pct10" w:color="auto" w:fill="auto"/>
            <w:vAlign w:val="center"/>
          </w:tcPr>
          <w:p w:rsidR="00A630AC" w:rsidRPr="00215DBB" w:rsidRDefault="00A630AC" w:rsidP="001C72B8">
            <w:pPr>
              <w:spacing w:after="0" w:line="240" w:lineRule="auto"/>
              <w:jc w:val="center"/>
              <w:rPr>
                <w:rFonts w:ascii="Arial" w:hAnsi="Arial" w:cs="Arial"/>
                <w:bCs/>
                <w:noProof/>
                <w:lang w:val="sv-SE"/>
              </w:rPr>
            </w:pPr>
            <w:r w:rsidRPr="00215DBB">
              <w:rPr>
                <w:rFonts w:ascii="Arial" w:hAnsi="Arial" w:cs="Arial"/>
                <w:bCs/>
                <w:noProof/>
                <w:lang w:val="sv-SE"/>
              </w:rPr>
              <w:t>Tepung ga</w:t>
            </w:r>
            <w:r>
              <w:rPr>
                <w:rFonts w:ascii="Arial" w:hAnsi="Arial" w:cs="Arial"/>
                <w:bCs/>
                <w:noProof/>
                <w:lang w:val="sv-SE"/>
              </w:rPr>
              <w:t>nyong</w:t>
            </w:r>
            <w:r w:rsidRPr="007203DE">
              <w:rPr>
                <w:rFonts w:ascii="Arial" w:hAnsi="Arial" w:cs="Arial"/>
                <w:bCs/>
                <w:noProof/>
                <w:vertAlign w:val="superscript"/>
                <w:lang w:val="sv-SE"/>
              </w:rPr>
              <w:t>2</w:t>
            </w:r>
          </w:p>
        </w:tc>
        <w:tc>
          <w:tcPr>
            <w:tcW w:w="1849" w:type="dxa"/>
            <w:shd w:val="pct10" w:color="auto" w:fill="auto"/>
            <w:vAlign w:val="center"/>
          </w:tcPr>
          <w:p w:rsidR="00A630AC" w:rsidRPr="00215DBB" w:rsidRDefault="00A630AC" w:rsidP="001C72B8">
            <w:pPr>
              <w:spacing w:after="0" w:line="240" w:lineRule="auto"/>
              <w:jc w:val="center"/>
              <w:rPr>
                <w:rFonts w:ascii="Arial" w:hAnsi="Arial" w:cs="Arial"/>
                <w:bCs/>
                <w:noProof/>
                <w:lang w:val="sv-SE"/>
              </w:rPr>
            </w:pPr>
            <w:r w:rsidRPr="00215DBB">
              <w:rPr>
                <w:rFonts w:ascii="Arial" w:hAnsi="Arial" w:cs="Arial"/>
                <w:bCs/>
                <w:noProof/>
                <w:lang w:val="sv-SE"/>
              </w:rPr>
              <w:t>Tepung terigu</w:t>
            </w:r>
            <w:r w:rsidRPr="007203DE">
              <w:rPr>
                <w:rFonts w:ascii="Arial" w:hAnsi="Arial" w:cs="Arial"/>
                <w:bCs/>
                <w:noProof/>
                <w:vertAlign w:val="superscript"/>
                <w:lang w:val="sv-SE"/>
              </w:rPr>
              <w:t>1</w:t>
            </w:r>
          </w:p>
        </w:tc>
      </w:tr>
      <w:tr w:rsidR="00A630AC" w:rsidRPr="00215DBB" w:rsidTr="001C72B8">
        <w:tc>
          <w:tcPr>
            <w:tcW w:w="498" w:type="dxa"/>
          </w:tcPr>
          <w:p w:rsidR="00A630AC" w:rsidRPr="00215DBB" w:rsidRDefault="00A630AC" w:rsidP="001C72B8">
            <w:pPr>
              <w:spacing w:after="0" w:line="240" w:lineRule="auto"/>
              <w:jc w:val="center"/>
              <w:rPr>
                <w:rFonts w:ascii="Arial" w:hAnsi="Arial" w:cs="Arial"/>
                <w:bCs/>
                <w:noProof/>
                <w:lang w:val="sv-SE"/>
              </w:rPr>
            </w:pPr>
            <w:r w:rsidRPr="00215DBB">
              <w:rPr>
                <w:rFonts w:ascii="Arial" w:hAnsi="Arial" w:cs="Arial"/>
                <w:bCs/>
                <w:noProof/>
                <w:lang w:val="sv-SE"/>
              </w:rPr>
              <w:t>1</w:t>
            </w:r>
          </w:p>
        </w:tc>
        <w:tc>
          <w:tcPr>
            <w:tcW w:w="3282" w:type="dxa"/>
          </w:tcPr>
          <w:p w:rsidR="00A630AC" w:rsidRPr="00215DBB" w:rsidRDefault="00A630AC" w:rsidP="001C72B8">
            <w:pPr>
              <w:spacing w:after="0" w:line="240" w:lineRule="auto"/>
              <w:jc w:val="both"/>
              <w:rPr>
                <w:rFonts w:ascii="Arial" w:hAnsi="Arial" w:cs="Arial"/>
                <w:bCs/>
                <w:noProof/>
                <w:lang w:val="sv-SE"/>
              </w:rPr>
            </w:pPr>
            <w:r w:rsidRPr="00215DBB">
              <w:rPr>
                <w:rFonts w:ascii="Arial" w:hAnsi="Arial" w:cs="Arial"/>
                <w:bCs/>
                <w:noProof/>
                <w:lang w:val="sv-SE"/>
              </w:rPr>
              <w:t>Kalori (kal)</w:t>
            </w:r>
          </w:p>
        </w:tc>
        <w:tc>
          <w:tcPr>
            <w:tcW w:w="1620" w:type="dxa"/>
          </w:tcPr>
          <w:p w:rsidR="00A630AC" w:rsidRPr="00043FCD" w:rsidRDefault="00A630AC" w:rsidP="001C72B8">
            <w:pPr>
              <w:spacing w:after="0" w:line="240" w:lineRule="auto"/>
              <w:ind w:right="432"/>
              <w:jc w:val="right"/>
              <w:rPr>
                <w:rFonts w:ascii="Arial" w:hAnsi="Arial" w:cs="Arial"/>
              </w:rPr>
            </w:pPr>
            <w:r w:rsidRPr="00043FCD">
              <w:rPr>
                <w:rFonts w:ascii="Arial" w:hAnsi="Arial" w:cs="Arial"/>
              </w:rPr>
              <w:t>95,00</w:t>
            </w:r>
          </w:p>
        </w:tc>
        <w:tc>
          <w:tcPr>
            <w:tcW w:w="1751" w:type="dxa"/>
          </w:tcPr>
          <w:p w:rsidR="00A630AC" w:rsidRPr="00215DBB" w:rsidRDefault="00A630AC" w:rsidP="001C72B8">
            <w:pPr>
              <w:spacing w:after="0" w:line="240" w:lineRule="auto"/>
              <w:ind w:right="473"/>
              <w:jc w:val="right"/>
              <w:rPr>
                <w:rFonts w:ascii="Arial" w:hAnsi="Arial" w:cs="Arial"/>
                <w:bCs/>
                <w:noProof/>
                <w:lang w:val="sv-SE"/>
              </w:rPr>
            </w:pPr>
            <w:r>
              <w:rPr>
                <w:rFonts w:ascii="Arial" w:hAnsi="Arial" w:cs="Arial"/>
                <w:bCs/>
                <w:noProof/>
                <w:lang w:val="sv-SE"/>
              </w:rPr>
              <w:t>-</w:t>
            </w:r>
          </w:p>
        </w:tc>
        <w:tc>
          <w:tcPr>
            <w:tcW w:w="1849" w:type="dxa"/>
          </w:tcPr>
          <w:p w:rsidR="00A630AC" w:rsidRPr="00215DBB" w:rsidRDefault="00A630AC" w:rsidP="001C72B8">
            <w:pPr>
              <w:spacing w:after="0" w:line="240" w:lineRule="auto"/>
              <w:ind w:right="522"/>
              <w:jc w:val="right"/>
              <w:rPr>
                <w:rFonts w:ascii="Arial" w:hAnsi="Arial" w:cs="Arial"/>
                <w:bCs/>
                <w:noProof/>
                <w:lang w:val="sv-SE"/>
              </w:rPr>
            </w:pPr>
            <w:r w:rsidRPr="00215DBB">
              <w:rPr>
                <w:rFonts w:ascii="Arial" w:hAnsi="Arial" w:cs="Arial"/>
                <w:bCs/>
                <w:noProof/>
                <w:lang w:val="sv-SE"/>
              </w:rPr>
              <w:t>365,00</w:t>
            </w:r>
          </w:p>
        </w:tc>
      </w:tr>
      <w:tr w:rsidR="00A630AC" w:rsidRPr="00215DBB" w:rsidTr="001C72B8">
        <w:tc>
          <w:tcPr>
            <w:tcW w:w="498" w:type="dxa"/>
          </w:tcPr>
          <w:p w:rsidR="00A630AC" w:rsidRPr="00215DBB" w:rsidRDefault="00A630AC" w:rsidP="001C72B8">
            <w:pPr>
              <w:spacing w:after="0" w:line="240" w:lineRule="auto"/>
              <w:jc w:val="center"/>
              <w:rPr>
                <w:rFonts w:ascii="Arial" w:hAnsi="Arial" w:cs="Arial"/>
                <w:bCs/>
                <w:noProof/>
                <w:lang w:val="sv-SE"/>
              </w:rPr>
            </w:pPr>
            <w:r w:rsidRPr="00215DBB">
              <w:rPr>
                <w:rFonts w:ascii="Arial" w:hAnsi="Arial" w:cs="Arial"/>
                <w:bCs/>
                <w:noProof/>
                <w:lang w:val="sv-SE"/>
              </w:rPr>
              <w:t>2</w:t>
            </w:r>
          </w:p>
        </w:tc>
        <w:tc>
          <w:tcPr>
            <w:tcW w:w="3282" w:type="dxa"/>
          </w:tcPr>
          <w:p w:rsidR="00A630AC" w:rsidRPr="00215DBB" w:rsidRDefault="00A630AC" w:rsidP="001C72B8">
            <w:pPr>
              <w:spacing w:after="0" w:line="240" w:lineRule="auto"/>
              <w:jc w:val="both"/>
              <w:rPr>
                <w:rFonts w:ascii="Arial" w:hAnsi="Arial" w:cs="Arial"/>
                <w:bCs/>
                <w:noProof/>
                <w:lang w:val="sv-SE"/>
              </w:rPr>
            </w:pPr>
            <w:r w:rsidRPr="00215DBB">
              <w:rPr>
                <w:rFonts w:ascii="Arial" w:hAnsi="Arial" w:cs="Arial"/>
                <w:bCs/>
                <w:noProof/>
                <w:lang w:val="sv-SE"/>
              </w:rPr>
              <w:t>Protein (g)</w:t>
            </w:r>
          </w:p>
        </w:tc>
        <w:tc>
          <w:tcPr>
            <w:tcW w:w="1620" w:type="dxa"/>
          </w:tcPr>
          <w:p w:rsidR="00A630AC" w:rsidRPr="00043FCD" w:rsidRDefault="00A630AC" w:rsidP="001C72B8">
            <w:pPr>
              <w:spacing w:after="0" w:line="240" w:lineRule="auto"/>
              <w:ind w:right="432"/>
              <w:jc w:val="right"/>
              <w:rPr>
                <w:rFonts w:ascii="Arial" w:hAnsi="Arial" w:cs="Arial"/>
              </w:rPr>
            </w:pPr>
            <w:r w:rsidRPr="00043FCD">
              <w:rPr>
                <w:rFonts w:ascii="Arial" w:hAnsi="Arial" w:cs="Arial"/>
              </w:rPr>
              <w:t>1,00</w:t>
            </w:r>
          </w:p>
        </w:tc>
        <w:tc>
          <w:tcPr>
            <w:tcW w:w="1751" w:type="dxa"/>
          </w:tcPr>
          <w:p w:rsidR="00A630AC" w:rsidRPr="00215DBB" w:rsidRDefault="00A630AC" w:rsidP="001C72B8">
            <w:pPr>
              <w:spacing w:after="0" w:line="240" w:lineRule="auto"/>
              <w:ind w:right="473"/>
              <w:jc w:val="right"/>
              <w:rPr>
                <w:rFonts w:ascii="Arial" w:hAnsi="Arial" w:cs="Arial"/>
                <w:bCs/>
                <w:noProof/>
                <w:lang w:val="sv-SE"/>
              </w:rPr>
            </w:pPr>
            <w:r>
              <w:rPr>
                <w:rFonts w:ascii="Arial" w:hAnsi="Arial" w:cs="Arial"/>
                <w:bCs/>
                <w:noProof/>
                <w:lang w:val="sv-SE"/>
              </w:rPr>
              <w:t>0,70</w:t>
            </w:r>
          </w:p>
        </w:tc>
        <w:tc>
          <w:tcPr>
            <w:tcW w:w="1849" w:type="dxa"/>
          </w:tcPr>
          <w:p w:rsidR="00A630AC" w:rsidRPr="00215DBB" w:rsidRDefault="00A630AC" w:rsidP="001C72B8">
            <w:pPr>
              <w:spacing w:after="0" w:line="240" w:lineRule="auto"/>
              <w:ind w:right="522"/>
              <w:jc w:val="right"/>
              <w:rPr>
                <w:rFonts w:ascii="Arial" w:hAnsi="Arial" w:cs="Arial"/>
                <w:bCs/>
                <w:noProof/>
                <w:lang w:val="sv-SE"/>
              </w:rPr>
            </w:pPr>
            <w:r w:rsidRPr="00215DBB">
              <w:rPr>
                <w:rFonts w:ascii="Arial" w:hAnsi="Arial" w:cs="Arial"/>
                <w:bCs/>
                <w:noProof/>
                <w:lang w:val="sv-SE"/>
              </w:rPr>
              <w:t>8,90</w:t>
            </w:r>
          </w:p>
        </w:tc>
      </w:tr>
      <w:tr w:rsidR="00A630AC" w:rsidRPr="00215DBB" w:rsidTr="001C72B8">
        <w:tc>
          <w:tcPr>
            <w:tcW w:w="498" w:type="dxa"/>
          </w:tcPr>
          <w:p w:rsidR="00A630AC" w:rsidRPr="00215DBB" w:rsidRDefault="00A630AC" w:rsidP="001C72B8">
            <w:pPr>
              <w:spacing w:after="0" w:line="240" w:lineRule="auto"/>
              <w:jc w:val="center"/>
              <w:rPr>
                <w:rFonts w:ascii="Arial" w:hAnsi="Arial" w:cs="Arial"/>
                <w:bCs/>
                <w:noProof/>
                <w:lang w:val="sv-SE"/>
              </w:rPr>
            </w:pPr>
            <w:r w:rsidRPr="00215DBB">
              <w:rPr>
                <w:rFonts w:ascii="Arial" w:hAnsi="Arial" w:cs="Arial"/>
                <w:bCs/>
                <w:noProof/>
                <w:lang w:val="sv-SE"/>
              </w:rPr>
              <w:t>3</w:t>
            </w:r>
          </w:p>
        </w:tc>
        <w:tc>
          <w:tcPr>
            <w:tcW w:w="3282" w:type="dxa"/>
          </w:tcPr>
          <w:p w:rsidR="00A630AC" w:rsidRPr="00215DBB" w:rsidRDefault="00A630AC" w:rsidP="001C72B8">
            <w:pPr>
              <w:spacing w:after="0" w:line="240" w:lineRule="auto"/>
              <w:jc w:val="both"/>
              <w:rPr>
                <w:rFonts w:ascii="Arial" w:hAnsi="Arial" w:cs="Arial"/>
                <w:bCs/>
                <w:noProof/>
                <w:lang w:val="sv-SE"/>
              </w:rPr>
            </w:pPr>
            <w:r w:rsidRPr="00215DBB">
              <w:rPr>
                <w:rFonts w:ascii="Arial" w:hAnsi="Arial" w:cs="Arial"/>
                <w:bCs/>
                <w:noProof/>
                <w:lang w:val="sv-SE"/>
              </w:rPr>
              <w:t>Lemak (g)</w:t>
            </w:r>
          </w:p>
        </w:tc>
        <w:tc>
          <w:tcPr>
            <w:tcW w:w="1620" w:type="dxa"/>
          </w:tcPr>
          <w:p w:rsidR="00A630AC" w:rsidRPr="00043FCD" w:rsidRDefault="00A630AC" w:rsidP="001C72B8">
            <w:pPr>
              <w:spacing w:after="0" w:line="240" w:lineRule="auto"/>
              <w:ind w:right="432"/>
              <w:jc w:val="right"/>
              <w:rPr>
                <w:rFonts w:ascii="Arial" w:hAnsi="Arial" w:cs="Arial"/>
              </w:rPr>
            </w:pPr>
            <w:r w:rsidRPr="00043FCD">
              <w:rPr>
                <w:rFonts w:ascii="Arial" w:hAnsi="Arial" w:cs="Arial"/>
              </w:rPr>
              <w:t>0,10</w:t>
            </w:r>
          </w:p>
        </w:tc>
        <w:tc>
          <w:tcPr>
            <w:tcW w:w="1751" w:type="dxa"/>
          </w:tcPr>
          <w:p w:rsidR="00A630AC" w:rsidRPr="00215DBB" w:rsidRDefault="00A630AC" w:rsidP="001C72B8">
            <w:pPr>
              <w:spacing w:after="0" w:line="240" w:lineRule="auto"/>
              <w:ind w:right="473"/>
              <w:jc w:val="right"/>
              <w:rPr>
                <w:rFonts w:ascii="Arial" w:hAnsi="Arial" w:cs="Arial"/>
                <w:bCs/>
                <w:noProof/>
                <w:lang w:val="sv-SE"/>
              </w:rPr>
            </w:pPr>
            <w:r>
              <w:rPr>
                <w:rFonts w:ascii="Arial" w:hAnsi="Arial" w:cs="Arial"/>
                <w:bCs/>
                <w:noProof/>
                <w:lang w:val="sv-SE"/>
              </w:rPr>
              <w:t>0,20</w:t>
            </w:r>
          </w:p>
        </w:tc>
        <w:tc>
          <w:tcPr>
            <w:tcW w:w="1849" w:type="dxa"/>
          </w:tcPr>
          <w:p w:rsidR="00A630AC" w:rsidRPr="00215DBB" w:rsidRDefault="00A630AC" w:rsidP="001C72B8">
            <w:pPr>
              <w:spacing w:after="0" w:line="240" w:lineRule="auto"/>
              <w:ind w:right="522"/>
              <w:jc w:val="right"/>
              <w:rPr>
                <w:rFonts w:ascii="Arial" w:hAnsi="Arial" w:cs="Arial"/>
                <w:bCs/>
                <w:noProof/>
                <w:lang w:val="sv-SE"/>
              </w:rPr>
            </w:pPr>
            <w:r w:rsidRPr="00215DBB">
              <w:rPr>
                <w:rFonts w:ascii="Arial" w:hAnsi="Arial" w:cs="Arial"/>
                <w:bCs/>
                <w:noProof/>
                <w:lang w:val="sv-SE"/>
              </w:rPr>
              <w:t>1,30</w:t>
            </w:r>
          </w:p>
        </w:tc>
      </w:tr>
      <w:tr w:rsidR="00A630AC" w:rsidRPr="00215DBB" w:rsidTr="001C72B8">
        <w:tc>
          <w:tcPr>
            <w:tcW w:w="498" w:type="dxa"/>
          </w:tcPr>
          <w:p w:rsidR="00A630AC" w:rsidRPr="00215DBB" w:rsidRDefault="00A630AC" w:rsidP="001C72B8">
            <w:pPr>
              <w:spacing w:after="0" w:line="240" w:lineRule="auto"/>
              <w:jc w:val="center"/>
              <w:rPr>
                <w:rFonts w:ascii="Arial" w:hAnsi="Arial" w:cs="Arial"/>
                <w:bCs/>
                <w:noProof/>
                <w:lang w:val="sv-SE"/>
              </w:rPr>
            </w:pPr>
            <w:r w:rsidRPr="00215DBB">
              <w:rPr>
                <w:rFonts w:ascii="Arial" w:hAnsi="Arial" w:cs="Arial"/>
                <w:bCs/>
                <w:noProof/>
                <w:lang w:val="sv-SE"/>
              </w:rPr>
              <w:t>4</w:t>
            </w:r>
          </w:p>
        </w:tc>
        <w:tc>
          <w:tcPr>
            <w:tcW w:w="3282" w:type="dxa"/>
          </w:tcPr>
          <w:p w:rsidR="00A630AC" w:rsidRPr="00215DBB" w:rsidRDefault="00A630AC" w:rsidP="001C72B8">
            <w:pPr>
              <w:spacing w:after="0" w:line="240" w:lineRule="auto"/>
              <w:jc w:val="both"/>
              <w:rPr>
                <w:rFonts w:ascii="Arial" w:hAnsi="Arial" w:cs="Arial"/>
                <w:bCs/>
                <w:noProof/>
                <w:lang w:val="sv-SE"/>
              </w:rPr>
            </w:pPr>
            <w:r w:rsidRPr="00215DBB">
              <w:rPr>
                <w:rFonts w:ascii="Arial" w:hAnsi="Arial" w:cs="Arial"/>
                <w:bCs/>
                <w:noProof/>
                <w:lang w:val="sv-SE"/>
              </w:rPr>
              <w:t>Karbohidrat (g)</w:t>
            </w:r>
          </w:p>
        </w:tc>
        <w:tc>
          <w:tcPr>
            <w:tcW w:w="1620" w:type="dxa"/>
          </w:tcPr>
          <w:p w:rsidR="00A630AC" w:rsidRPr="00043FCD" w:rsidRDefault="00A630AC" w:rsidP="001C72B8">
            <w:pPr>
              <w:spacing w:after="0" w:line="240" w:lineRule="auto"/>
              <w:ind w:right="432"/>
              <w:jc w:val="right"/>
              <w:rPr>
                <w:rFonts w:ascii="Arial" w:hAnsi="Arial" w:cs="Arial"/>
              </w:rPr>
            </w:pPr>
            <w:r w:rsidRPr="00043FCD">
              <w:rPr>
                <w:rFonts w:ascii="Arial" w:hAnsi="Arial" w:cs="Arial"/>
              </w:rPr>
              <w:t>22,60</w:t>
            </w:r>
          </w:p>
        </w:tc>
        <w:tc>
          <w:tcPr>
            <w:tcW w:w="1751" w:type="dxa"/>
          </w:tcPr>
          <w:p w:rsidR="00A630AC" w:rsidRPr="00215DBB" w:rsidRDefault="00A630AC" w:rsidP="001C72B8">
            <w:pPr>
              <w:spacing w:after="0" w:line="240" w:lineRule="auto"/>
              <w:ind w:right="473"/>
              <w:jc w:val="right"/>
              <w:rPr>
                <w:rFonts w:ascii="Arial" w:hAnsi="Arial" w:cs="Arial"/>
                <w:bCs/>
                <w:noProof/>
                <w:lang w:val="sv-SE"/>
              </w:rPr>
            </w:pPr>
            <w:r>
              <w:rPr>
                <w:rFonts w:ascii="Arial" w:hAnsi="Arial" w:cs="Arial"/>
                <w:bCs/>
                <w:noProof/>
                <w:lang w:val="sv-SE"/>
              </w:rPr>
              <w:t>85,20</w:t>
            </w:r>
          </w:p>
        </w:tc>
        <w:tc>
          <w:tcPr>
            <w:tcW w:w="1849" w:type="dxa"/>
          </w:tcPr>
          <w:p w:rsidR="00A630AC" w:rsidRPr="00215DBB" w:rsidRDefault="00A630AC" w:rsidP="001C72B8">
            <w:pPr>
              <w:spacing w:after="0" w:line="240" w:lineRule="auto"/>
              <w:ind w:right="522"/>
              <w:jc w:val="right"/>
              <w:rPr>
                <w:rFonts w:ascii="Arial" w:hAnsi="Arial" w:cs="Arial"/>
                <w:bCs/>
                <w:noProof/>
                <w:lang w:val="sv-SE"/>
              </w:rPr>
            </w:pPr>
            <w:r w:rsidRPr="00215DBB">
              <w:rPr>
                <w:rFonts w:ascii="Arial" w:hAnsi="Arial" w:cs="Arial"/>
                <w:bCs/>
                <w:noProof/>
                <w:lang w:val="sv-SE"/>
              </w:rPr>
              <w:t>77,30</w:t>
            </w:r>
          </w:p>
        </w:tc>
      </w:tr>
      <w:tr w:rsidR="00A630AC" w:rsidRPr="00215DBB" w:rsidTr="001C72B8">
        <w:tc>
          <w:tcPr>
            <w:tcW w:w="498" w:type="dxa"/>
          </w:tcPr>
          <w:p w:rsidR="00A630AC" w:rsidRPr="00215DBB" w:rsidRDefault="00A630AC" w:rsidP="001C72B8">
            <w:pPr>
              <w:spacing w:after="0" w:line="240" w:lineRule="auto"/>
              <w:jc w:val="center"/>
              <w:rPr>
                <w:rFonts w:ascii="Arial" w:hAnsi="Arial" w:cs="Arial"/>
                <w:bCs/>
                <w:noProof/>
                <w:lang w:val="sv-SE"/>
              </w:rPr>
            </w:pPr>
            <w:r w:rsidRPr="00215DBB">
              <w:rPr>
                <w:rFonts w:ascii="Arial" w:hAnsi="Arial" w:cs="Arial"/>
                <w:bCs/>
                <w:noProof/>
                <w:lang w:val="sv-SE"/>
              </w:rPr>
              <w:t>5</w:t>
            </w:r>
          </w:p>
        </w:tc>
        <w:tc>
          <w:tcPr>
            <w:tcW w:w="3282" w:type="dxa"/>
          </w:tcPr>
          <w:p w:rsidR="00A630AC" w:rsidRPr="00215DBB" w:rsidRDefault="00A630AC" w:rsidP="001C72B8">
            <w:pPr>
              <w:spacing w:after="0" w:line="240" w:lineRule="auto"/>
              <w:jc w:val="both"/>
              <w:rPr>
                <w:rFonts w:ascii="Arial" w:hAnsi="Arial" w:cs="Arial"/>
                <w:bCs/>
                <w:noProof/>
                <w:lang w:val="sv-SE"/>
              </w:rPr>
            </w:pPr>
            <w:r w:rsidRPr="00215DBB">
              <w:rPr>
                <w:rFonts w:ascii="Arial" w:hAnsi="Arial" w:cs="Arial"/>
                <w:bCs/>
                <w:noProof/>
                <w:lang w:val="sv-SE"/>
              </w:rPr>
              <w:t>Kalsium (mg)</w:t>
            </w:r>
          </w:p>
        </w:tc>
        <w:tc>
          <w:tcPr>
            <w:tcW w:w="1620" w:type="dxa"/>
          </w:tcPr>
          <w:p w:rsidR="00A630AC" w:rsidRPr="00043FCD" w:rsidRDefault="00A630AC" w:rsidP="001C72B8">
            <w:pPr>
              <w:spacing w:after="0" w:line="240" w:lineRule="auto"/>
              <w:ind w:right="432"/>
              <w:jc w:val="right"/>
              <w:rPr>
                <w:rFonts w:ascii="Arial" w:hAnsi="Arial" w:cs="Arial"/>
              </w:rPr>
            </w:pPr>
            <w:r w:rsidRPr="00043FCD">
              <w:rPr>
                <w:rFonts w:ascii="Arial" w:hAnsi="Arial" w:cs="Arial"/>
              </w:rPr>
              <w:t>21,00</w:t>
            </w:r>
          </w:p>
        </w:tc>
        <w:tc>
          <w:tcPr>
            <w:tcW w:w="1751" w:type="dxa"/>
          </w:tcPr>
          <w:p w:rsidR="00A630AC" w:rsidRPr="00215DBB" w:rsidRDefault="00A630AC" w:rsidP="001C72B8">
            <w:pPr>
              <w:spacing w:after="0" w:line="240" w:lineRule="auto"/>
              <w:ind w:right="473"/>
              <w:jc w:val="right"/>
              <w:rPr>
                <w:rFonts w:ascii="Arial" w:hAnsi="Arial" w:cs="Arial"/>
                <w:bCs/>
                <w:noProof/>
                <w:lang w:val="sv-SE"/>
              </w:rPr>
            </w:pPr>
            <w:r>
              <w:rPr>
                <w:rFonts w:ascii="Arial" w:hAnsi="Arial" w:cs="Arial"/>
                <w:bCs/>
                <w:noProof/>
                <w:lang w:val="sv-SE"/>
              </w:rPr>
              <w:t>8,00</w:t>
            </w:r>
          </w:p>
        </w:tc>
        <w:tc>
          <w:tcPr>
            <w:tcW w:w="1849" w:type="dxa"/>
          </w:tcPr>
          <w:p w:rsidR="00A630AC" w:rsidRPr="00215DBB" w:rsidRDefault="00A630AC" w:rsidP="001C72B8">
            <w:pPr>
              <w:spacing w:after="0" w:line="240" w:lineRule="auto"/>
              <w:ind w:right="522"/>
              <w:jc w:val="right"/>
              <w:rPr>
                <w:rFonts w:ascii="Arial" w:hAnsi="Arial" w:cs="Arial"/>
                <w:bCs/>
                <w:noProof/>
                <w:lang w:val="sv-SE"/>
              </w:rPr>
            </w:pPr>
            <w:r w:rsidRPr="00215DBB">
              <w:rPr>
                <w:rFonts w:ascii="Arial" w:hAnsi="Arial" w:cs="Arial"/>
                <w:bCs/>
                <w:noProof/>
                <w:lang w:val="sv-SE"/>
              </w:rPr>
              <w:t>16,00</w:t>
            </w:r>
          </w:p>
        </w:tc>
      </w:tr>
      <w:tr w:rsidR="00A630AC" w:rsidRPr="00215DBB" w:rsidTr="001C72B8">
        <w:tc>
          <w:tcPr>
            <w:tcW w:w="498" w:type="dxa"/>
          </w:tcPr>
          <w:p w:rsidR="00A630AC" w:rsidRPr="00215DBB" w:rsidRDefault="00A630AC" w:rsidP="001C72B8">
            <w:pPr>
              <w:spacing w:after="0" w:line="240" w:lineRule="auto"/>
              <w:jc w:val="center"/>
              <w:rPr>
                <w:rFonts w:ascii="Arial" w:hAnsi="Arial" w:cs="Arial"/>
                <w:bCs/>
                <w:noProof/>
                <w:lang w:val="sv-SE"/>
              </w:rPr>
            </w:pPr>
            <w:r w:rsidRPr="00215DBB">
              <w:rPr>
                <w:rFonts w:ascii="Arial" w:hAnsi="Arial" w:cs="Arial"/>
                <w:bCs/>
                <w:noProof/>
                <w:lang w:val="sv-SE"/>
              </w:rPr>
              <w:t>6</w:t>
            </w:r>
          </w:p>
        </w:tc>
        <w:tc>
          <w:tcPr>
            <w:tcW w:w="3282" w:type="dxa"/>
          </w:tcPr>
          <w:p w:rsidR="00A630AC" w:rsidRPr="00215DBB" w:rsidRDefault="00A630AC" w:rsidP="001C72B8">
            <w:pPr>
              <w:spacing w:after="0" w:line="240" w:lineRule="auto"/>
              <w:jc w:val="both"/>
              <w:rPr>
                <w:rFonts w:ascii="Arial" w:hAnsi="Arial" w:cs="Arial"/>
                <w:bCs/>
                <w:noProof/>
                <w:lang w:val="sv-SE"/>
              </w:rPr>
            </w:pPr>
            <w:r w:rsidRPr="00215DBB">
              <w:rPr>
                <w:rFonts w:ascii="Arial" w:hAnsi="Arial" w:cs="Arial"/>
                <w:bCs/>
                <w:noProof/>
                <w:lang w:val="sv-SE"/>
              </w:rPr>
              <w:t>Fosfor (mg)</w:t>
            </w:r>
          </w:p>
        </w:tc>
        <w:tc>
          <w:tcPr>
            <w:tcW w:w="1620" w:type="dxa"/>
          </w:tcPr>
          <w:p w:rsidR="00A630AC" w:rsidRPr="00043FCD" w:rsidRDefault="00A630AC" w:rsidP="001C72B8">
            <w:pPr>
              <w:spacing w:after="0" w:line="240" w:lineRule="auto"/>
              <w:ind w:right="432"/>
              <w:jc w:val="right"/>
              <w:rPr>
                <w:rFonts w:ascii="Arial" w:hAnsi="Arial" w:cs="Arial"/>
              </w:rPr>
            </w:pPr>
            <w:r w:rsidRPr="00043FCD">
              <w:rPr>
                <w:rFonts w:ascii="Arial" w:hAnsi="Arial" w:cs="Arial"/>
              </w:rPr>
              <w:t>70,00</w:t>
            </w:r>
          </w:p>
        </w:tc>
        <w:tc>
          <w:tcPr>
            <w:tcW w:w="1751" w:type="dxa"/>
          </w:tcPr>
          <w:p w:rsidR="00A630AC" w:rsidRPr="00215DBB" w:rsidRDefault="00A630AC" w:rsidP="001C72B8">
            <w:pPr>
              <w:spacing w:after="0" w:line="240" w:lineRule="auto"/>
              <w:ind w:right="473"/>
              <w:jc w:val="right"/>
              <w:rPr>
                <w:rFonts w:ascii="Arial" w:hAnsi="Arial" w:cs="Arial"/>
                <w:bCs/>
                <w:noProof/>
                <w:lang w:val="sv-SE"/>
              </w:rPr>
            </w:pPr>
            <w:r>
              <w:rPr>
                <w:rFonts w:ascii="Arial" w:hAnsi="Arial" w:cs="Arial"/>
                <w:bCs/>
                <w:noProof/>
                <w:lang w:val="sv-SE"/>
              </w:rPr>
              <w:t>22,00</w:t>
            </w:r>
          </w:p>
        </w:tc>
        <w:tc>
          <w:tcPr>
            <w:tcW w:w="1849" w:type="dxa"/>
          </w:tcPr>
          <w:p w:rsidR="00A630AC" w:rsidRPr="00215DBB" w:rsidRDefault="00A630AC" w:rsidP="001C72B8">
            <w:pPr>
              <w:spacing w:after="0" w:line="240" w:lineRule="auto"/>
              <w:ind w:right="522"/>
              <w:jc w:val="right"/>
              <w:rPr>
                <w:rFonts w:ascii="Arial" w:hAnsi="Arial" w:cs="Arial"/>
                <w:bCs/>
                <w:noProof/>
                <w:lang w:val="sv-SE"/>
              </w:rPr>
            </w:pPr>
            <w:r w:rsidRPr="00215DBB">
              <w:rPr>
                <w:rFonts w:ascii="Arial" w:hAnsi="Arial" w:cs="Arial"/>
                <w:bCs/>
                <w:noProof/>
                <w:lang w:val="sv-SE"/>
              </w:rPr>
              <w:t>106,00</w:t>
            </w:r>
          </w:p>
        </w:tc>
      </w:tr>
      <w:tr w:rsidR="00A630AC" w:rsidRPr="00215DBB" w:rsidTr="001C72B8">
        <w:tc>
          <w:tcPr>
            <w:tcW w:w="498" w:type="dxa"/>
          </w:tcPr>
          <w:p w:rsidR="00A630AC" w:rsidRPr="00215DBB" w:rsidRDefault="00A630AC" w:rsidP="001C72B8">
            <w:pPr>
              <w:spacing w:after="0" w:line="240" w:lineRule="auto"/>
              <w:jc w:val="center"/>
              <w:rPr>
                <w:rFonts w:ascii="Arial" w:hAnsi="Arial" w:cs="Arial"/>
                <w:bCs/>
                <w:noProof/>
                <w:lang w:val="sv-SE"/>
              </w:rPr>
            </w:pPr>
            <w:r w:rsidRPr="00215DBB">
              <w:rPr>
                <w:rFonts w:ascii="Arial" w:hAnsi="Arial" w:cs="Arial"/>
                <w:bCs/>
                <w:noProof/>
                <w:lang w:val="sv-SE"/>
              </w:rPr>
              <w:t>7</w:t>
            </w:r>
          </w:p>
        </w:tc>
        <w:tc>
          <w:tcPr>
            <w:tcW w:w="3282" w:type="dxa"/>
          </w:tcPr>
          <w:p w:rsidR="00A630AC" w:rsidRPr="00215DBB" w:rsidRDefault="00A630AC" w:rsidP="001C72B8">
            <w:pPr>
              <w:spacing w:after="0" w:line="240" w:lineRule="auto"/>
              <w:jc w:val="both"/>
              <w:rPr>
                <w:rFonts w:ascii="Arial" w:hAnsi="Arial" w:cs="Arial"/>
                <w:bCs/>
                <w:noProof/>
                <w:lang w:val="sv-SE"/>
              </w:rPr>
            </w:pPr>
            <w:r w:rsidRPr="00215DBB">
              <w:rPr>
                <w:rFonts w:ascii="Arial" w:hAnsi="Arial" w:cs="Arial"/>
                <w:bCs/>
                <w:noProof/>
                <w:lang w:val="sv-SE"/>
              </w:rPr>
              <w:t>Zat besi (mg)</w:t>
            </w:r>
          </w:p>
        </w:tc>
        <w:tc>
          <w:tcPr>
            <w:tcW w:w="1620" w:type="dxa"/>
          </w:tcPr>
          <w:p w:rsidR="00A630AC" w:rsidRPr="00043FCD" w:rsidRDefault="00A630AC" w:rsidP="001C72B8">
            <w:pPr>
              <w:spacing w:after="0" w:line="240" w:lineRule="auto"/>
              <w:ind w:right="432"/>
              <w:jc w:val="right"/>
              <w:rPr>
                <w:rFonts w:ascii="Arial" w:hAnsi="Arial" w:cs="Arial"/>
              </w:rPr>
            </w:pPr>
            <w:r w:rsidRPr="00043FCD">
              <w:rPr>
                <w:rFonts w:ascii="Arial" w:hAnsi="Arial" w:cs="Arial"/>
              </w:rPr>
              <w:t>20,00</w:t>
            </w:r>
          </w:p>
        </w:tc>
        <w:tc>
          <w:tcPr>
            <w:tcW w:w="1751" w:type="dxa"/>
          </w:tcPr>
          <w:p w:rsidR="00A630AC" w:rsidRPr="00215DBB" w:rsidRDefault="00A630AC" w:rsidP="001C72B8">
            <w:pPr>
              <w:spacing w:after="0" w:line="240" w:lineRule="auto"/>
              <w:ind w:right="473"/>
              <w:jc w:val="right"/>
              <w:rPr>
                <w:rFonts w:ascii="Arial" w:hAnsi="Arial" w:cs="Arial"/>
                <w:bCs/>
                <w:noProof/>
                <w:lang w:val="sv-SE"/>
              </w:rPr>
            </w:pPr>
            <w:r>
              <w:rPr>
                <w:rFonts w:ascii="Arial" w:hAnsi="Arial" w:cs="Arial"/>
                <w:bCs/>
                <w:noProof/>
                <w:lang w:val="sv-SE"/>
              </w:rPr>
              <w:t>1,50</w:t>
            </w:r>
          </w:p>
        </w:tc>
        <w:tc>
          <w:tcPr>
            <w:tcW w:w="1849" w:type="dxa"/>
          </w:tcPr>
          <w:p w:rsidR="00A630AC" w:rsidRPr="00215DBB" w:rsidRDefault="00A630AC" w:rsidP="001C72B8">
            <w:pPr>
              <w:spacing w:after="0" w:line="240" w:lineRule="auto"/>
              <w:ind w:right="522"/>
              <w:jc w:val="right"/>
              <w:rPr>
                <w:rFonts w:ascii="Arial" w:hAnsi="Arial" w:cs="Arial"/>
                <w:bCs/>
                <w:noProof/>
                <w:lang w:val="sv-SE"/>
              </w:rPr>
            </w:pPr>
            <w:r w:rsidRPr="00215DBB">
              <w:rPr>
                <w:rFonts w:ascii="Arial" w:hAnsi="Arial" w:cs="Arial"/>
                <w:bCs/>
                <w:noProof/>
                <w:lang w:val="sv-SE"/>
              </w:rPr>
              <w:t>1,20</w:t>
            </w:r>
          </w:p>
        </w:tc>
      </w:tr>
      <w:tr w:rsidR="00A630AC" w:rsidRPr="00215DBB" w:rsidTr="001C72B8">
        <w:tc>
          <w:tcPr>
            <w:tcW w:w="498" w:type="dxa"/>
          </w:tcPr>
          <w:p w:rsidR="00A630AC" w:rsidRPr="00215DBB" w:rsidRDefault="00A630AC" w:rsidP="001C72B8">
            <w:pPr>
              <w:spacing w:after="0" w:line="240" w:lineRule="auto"/>
              <w:jc w:val="center"/>
              <w:rPr>
                <w:rFonts w:ascii="Arial" w:hAnsi="Arial" w:cs="Arial"/>
                <w:bCs/>
                <w:noProof/>
                <w:lang w:val="sv-SE"/>
              </w:rPr>
            </w:pPr>
            <w:r w:rsidRPr="00215DBB">
              <w:rPr>
                <w:rFonts w:ascii="Arial" w:hAnsi="Arial" w:cs="Arial"/>
                <w:bCs/>
                <w:noProof/>
                <w:lang w:val="sv-SE"/>
              </w:rPr>
              <w:t>8</w:t>
            </w:r>
          </w:p>
        </w:tc>
        <w:tc>
          <w:tcPr>
            <w:tcW w:w="3282" w:type="dxa"/>
          </w:tcPr>
          <w:p w:rsidR="00A630AC" w:rsidRPr="00215DBB" w:rsidRDefault="00A630AC" w:rsidP="001C72B8">
            <w:pPr>
              <w:spacing w:after="0" w:line="240" w:lineRule="auto"/>
              <w:jc w:val="both"/>
              <w:rPr>
                <w:rFonts w:ascii="Arial" w:hAnsi="Arial" w:cs="Arial"/>
                <w:bCs/>
                <w:noProof/>
                <w:lang w:val="sv-SE"/>
              </w:rPr>
            </w:pPr>
            <w:r w:rsidRPr="00215DBB">
              <w:rPr>
                <w:rFonts w:ascii="Arial" w:hAnsi="Arial" w:cs="Arial"/>
                <w:bCs/>
                <w:noProof/>
                <w:lang w:val="sv-SE"/>
              </w:rPr>
              <w:t>Vitamin B1 (mg)</w:t>
            </w:r>
          </w:p>
        </w:tc>
        <w:tc>
          <w:tcPr>
            <w:tcW w:w="1620" w:type="dxa"/>
          </w:tcPr>
          <w:p w:rsidR="00A630AC" w:rsidRPr="00043FCD" w:rsidRDefault="00A630AC" w:rsidP="001C72B8">
            <w:pPr>
              <w:spacing w:after="0" w:line="240" w:lineRule="auto"/>
              <w:ind w:right="432"/>
              <w:jc w:val="right"/>
              <w:rPr>
                <w:rFonts w:ascii="Arial" w:hAnsi="Arial" w:cs="Arial"/>
              </w:rPr>
            </w:pPr>
            <w:r w:rsidRPr="00043FCD">
              <w:rPr>
                <w:rFonts w:ascii="Arial" w:hAnsi="Arial" w:cs="Arial"/>
              </w:rPr>
              <w:t>0,10</w:t>
            </w:r>
          </w:p>
        </w:tc>
        <w:tc>
          <w:tcPr>
            <w:tcW w:w="1751" w:type="dxa"/>
          </w:tcPr>
          <w:p w:rsidR="00A630AC" w:rsidRPr="00215DBB" w:rsidRDefault="00A630AC" w:rsidP="001C72B8">
            <w:pPr>
              <w:spacing w:after="0" w:line="240" w:lineRule="auto"/>
              <w:ind w:right="473"/>
              <w:jc w:val="right"/>
              <w:rPr>
                <w:rFonts w:ascii="Arial" w:hAnsi="Arial" w:cs="Arial"/>
                <w:bCs/>
                <w:noProof/>
                <w:lang w:val="sv-SE"/>
              </w:rPr>
            </w:pPr>
            <w:r>
              <w:rPr>
                <w:rFonts w:ascii="Arial" w:hAnsi="Arial" w:cs="Arial"/>
                <w:bCs/>
                <w:noProof/>
                <w:lang w:val="sv-SE"/>
              </w:rPr>
              <w:t>0,40</w:t>
            </w:r>
          </w:p>
        </w:tc>
        <w:tc>
          <w:tcPr>
            <w:tcW w:w="1849" w:type="dxa"/>
          </w:tcPr>
          <w:p w:rsidR="00A630AC" w:rsidRPr="00215DBB" w:rsidRDefault="00A630AC" w:rsidP="001C72B8">
            <w:pPr>
              <w:spacing w:after="0" w:line="240" w:lineRule="auto"/>
              <w:ind w:right="522"/>
              <w:jc w:val="right"/>
              <w:rPr>
                <w:rFonts w:ascii="Arial" w:hAnsi="Arial" w:cs="Arial"/>
                <w:bCs/>
                <w:noProof/>
                <w:lang w:val="sv-SE"/>
              </w:rPr>
            </w:pPr>
            <w:r w:rsidRPr="00215DBB">
              <w:rPr>
                <w:rFonts w:ascii="Arial" w:hAnsi="Arial" w:cs="Arial"/>
                <w:bCs/>
                <w:noProof/>
                <w:lang w:val="sv-SE"/>
              </w:rPr>
              <w:t>0,12</w:t>
            </w:r>
          </w:p>
        </w:tc>
      </w:tr>
      <w:tr w:rsidR="00A630AC" w:rsidRPr="00215DBB" w:rsidTr="001C72B8">
        <w:tc>
          <w:tcPr>
            <w:tcW w:w="498" w:type="dxa"/>
          </w:tcPr>
          <w:p w:rsidR="00A630AC" w:rsidRPr="00215DBB" w:rsidRDefault="00A630AC" w:rsidP="001C72B8">
            <w:pPr>
              <w:spacing w:after="0" w:line="240" w:lineRule="auto"/>
              <w:jc w:val="center"/>
              <w:rPr>
                <w:rFonts w:ascii="Arial" w:hAnsi="Arial" w:cs="Arial"/>
                <w:bCs/>
                <w:noProof/>
                <w:lang w:val="sv-SE"/>
              </w:rPr>
            </w:pPr>
            <w:r w:rsidRPr="00215DBB">
              <w:rPr>
                <w:rFonts w:ascii="Arial" w:hAnsi="Arial" w:cs="Arial"/>
                <w:bCs/>
                <w:noProof/>
                <w:lang w:val="sv-SE"/>
              </w:rPr>
              <w:t>9</w:t>
            </w:r>
          </w:p>
        </w:tc>
        <w:tc>
          <w:tcPr>
            <w:tcW w:w="3282" w:type="dxa"/>
          </w:tcPr>
          <w:p w:rsidR="00A630AC" w:rsidRPr="00215DBB" w:rsidRDefault="00A630AC" w:rsidP="001C72B8">
            <w:pPr>
              <w:spacing w:after="0" w:line="240" w:lineRule="auto"/>
              <w:jc w:val="both"/>
              <w:rPr>
                <w:rFonts w:ascii="Arial" w:hAnsi="Arial" w:cs="Arial"/>
                <w:bCs/>
                <w:noProof/>
                <w:lang w:val="sv-SE"/>
              </w:rPr>
            </w:pPr>
            <w:r w:rsidRPr="00215DBB">
              <w:rPr>
                <w:rFonts w:ascii="Arial" w:hAnsi="Arial" w:cs="Arial"/>
                <w:bCs/>
                <w:noProof/>
                <w:lang w:val="sv-SE"/>
              </w:rPr>
              <w:t>Vitamin C (mg)</w:t>
            </w:r>
          </w:p>
        </w:tc>
        <w:tc>
          <w:tcPr>
            <w:tcW w:w="1620" w:type="dxa"/>
          </w:tcPr>
          <w:p w:rsidR="00A630AC" w:rsidRPr="00043FCD" w:rsidRDefault="00A630AC" w:rsidP="001C72B8">
            <w:pPr>
              <w:spacing w:after="0" w:line="240" w:lineRule="auto"/>
              <w:ind w:right="432"/>
              <w:jc w:val="right"/>
              <w:rPr>
                <w:rFonts w:ascii="Arial" w:hAnsi="Arial" w:cs="Arial"/>
              </w:rPr>
            </w:pPr>
            <w:r w:rsidRPr="00043FCD">
              <w:rPr>
                <w:rFonts w:ascii="Arial" w:hAnsi="Arial" w:cs="Arial"/>
              </w:rPr>
              <w:t>10,00</w:t>
            </w:r>
          </w:p>
        </w:tc>
        <w:tc>
          <w:tcPr>
            <w:tcW w:w="1751" w:type="dxa"/>
          </w:tcPr>
          <w:p w:rsidR="00A630AC" w:rsidRPr="00215DBB" w:rsidRDefault="00A630AC" w:rsidP="001C72B8">
            <w:pPr>
              <w:spacing w:after="0" w:line="240" w:lineRule="auto"/>
              <w:ind w:right="473"/>
              <w:jc w:val="right"/>
              <w:rPr>
                <w:rFonts w:ascii="Arial" w:hAnsi="Arial" w:cs="Arial"/>
                <w:bCs/>
                <w:noProof/>
                <w:lang w:val="sv-SE"/>
              </w:rPr>
            </w:pPr>
            <w:r>
              <w:rPr>
                <w:rFonts w:ascii="Arial" w:hAnsi="Arial" w:cs="Arial"/>
                <w:bCs/>
                <w:noProof/>
                <w:lang w:val="sv-SE"/>
              </w:rPr>
              <w:t>0,00</w:t>
            </w:r>
          </w:p>
        </w:tc>
        <w:tc>
          <w:tcPr>
            <w:tcW w:w="1849" w:type="dxa"/>
          </w:tcPr>
          <w:p w:rsidR="00A630AC" w:rsidRPr="00215DBB" w:rsidRDefault="00A630AC" w:rsidP="001C72B8">
            <w:pPr>
              <w:spacing w:after="0" w:line="240" w:lineRule="auto"/>
              <w:ind w:right="522"/>
              <w:jc w:val="right"/>
              <w:rPr>
                <w:rFonts w:ascii="Arial" w:hAnsi="Arial" w:cs="Arial"/>
                <w:bCs/>
                <w:noProof/>
                <w:lang w:val="sv-SE"/>
              </w:rPr>
            </w:pPr>
            <w:r w:rsidRPr="00215DBB">
              <w:rPr>
                <w:rFonts w:ascii="Arial" w:hAnsi="Arial" w:cs="Arial"/>
                <w:bCs/>
                <w:noProof/>
                <w:lang w:val="sv-SE"/>
              </w:rPr>
              <w:t>0,00</w:t>
            </w:r>
          </w:p>
        </w:tc>
      </w:tr>
      <w:tr w:rsidR="00A630AC" w:rsidRPr="00215DBB" w:rsidTr="001C72B8">
        <w:tc>
          <w:tcPr>
            <w:tcW w:w="498" w:type="dxa"/>
          </w:tcPr>
          <w:p w:rsidR="00A630AC" w:rsidRPr="00215DBB" w:rsidRDefault="00A630AC" w:rsidP="001C72B8">
            <w:pPr>
              <w:spacing w:after="0" w:line="240" w:lineRule="auto"/>
              <w:jc w:val="center"/>
              <w:rPr>
                <w:rFonts w:ascii="Arial" w:hAnsi="Arial" w:cs="Arial"/>
                <w:bCs/>
                <w:noProof/>
                <w:lang w:val="sv-SE"/>
              </w:rPr>
            </w:pPr>
            <w:r w:rsidRPr="00215DBB">
              <w:rPr>
                <w:rFonts w:ascii="Arial" w:hAnsi="Arial" w:cs="Arial"/>
                <w:bCs/>
                <w:noProof/>
                <w:lang w:val="sv-SE"/>
              </w:rPr>
              <w:t>10</w:t>
            </w:r>
          </w:p>
        </w:tc>
        <w:tc>
          <w:tcPr>
            <w:tcW w:w="3282" w:type="dxa"/>
          </w:tcPr>
          <w:p w:rsidR="00A630AC" w:rsidRPr="00215DBB" w:rsidRDefault="00A630AC" w:rsidP="001C72B8">
            <w:pPr>
              <w:spacing w:after="0" w:line="240" w:lineRule="auto"/>
              <w:jc w:val="both"/>
              <w:rPr>
                <w:rFonts w:ascii="Arial" w:hAnsi="Arial" w:cs="Arial"/>
                <w:bCs/>
                <w:noProof/>
                <w:lang w:val="sv-SE"/>
              </w:rPr>
            </w:pPr>
            <w:r w:rsidRPr="00215DBB">
              <w:rPr>
                <w:rFonts w:ascii="Arial" w:hAnsi="Arial" w:cs="Arial"/>
                <w:bCs/>
                <w:noProof/>
                <w:lang w:val="sv-SE"/>
              </w:rPr>
              <w:t>Air (g)</w:t>
            </w:r>
          </w:p>
        </w:tc>
        <w:tc>
          <w:tcPr>
            <w:tcW w:w="1620" w:type="dxa"/>
          </w:tcPr>
          <w:p w:rsidR="00A630AC" w:rsidRPr="00043FCD" w:rsidRDefault="00A630AC" w:rsidP="001C72B8">
            <w:pPr>
              <w:spacing w:after="0" w:line="240" w:lineRule="auto"/>
              <w:ind w:right="432"/>
              <w:jc w:val="right"/>
              <w:rPr>
                <w:rFonts w:ascii="Arial" w:hAnsi="Arial" w:cs="Arial"/>
              </w:rPr>
            </w:pPr>
            <w:r w:rsidRPr="00043FCD">
              <w:rPr>
                <w:rFonts w:ascii="Arial" w:hAnsi="Arial" w:cs="Arial"/>
              </w:rPr>
              <w:t>75,00</w:t>
            </w:r>
          </w:p>
        </w:tc>
        <w:tc>
          <w:tcPr>
            <w:tcW w:w="1751" w:type="dxa"/>
          </w:tcPr>
          <w:p w:rsidR="00A630AC" w:rsidRPr="00215DBB" w:rsidRDefault="00A630AC" w:rsidP="001C72B8">
            <w:pPr>
              <w:spacing w:after="0" w:line="240" w:lineRule="auto"/>
              <w:ind w:right="473"/>
              <w:jc w:val="right"/>
              <w:rPr>
                <w:rFonts w:ascii="Arial" w:hAnsi="Arial" w:cs="Arial"/>
                <w:bCs/>
                <w:noProof/>
                <w:lang w:val="sv-SE"/>
              </w:rPr>
            </w:pPr>
            <w:r>
              <w:rPr>
                <w:rFonts w:ascii="Arial" w:hAnsi="Arial" w:cs="Arial"/>
                <w:bCs/>
                <w:noProof/>
                <w:lang w:val="sv-SE"/>
              </w:rPr>
              <w:t>14,0</w:t>
            </w:r>
          </w:p>
        </w:tc>
        <w:tc>
          <w:tcPr>
            <w:tcW w:w="1849" w:type="dxa"/>
          </w:tcPr>
          <w:p w:rsidR="00A630AC" w:rsidRPr="00215DBB" w:rsidRDefault="00A630AC" w:rsidP="001C72B8">
            <w:pPr>
              <w:spacing w:after="0" w:line="240" w:lineRule="auto"/>
              <w:ind w:right="522"/>
              <w:jc w:val="right"/>
              <w:rPr>
                <w:rFonts w:ascii="Arial" w:hAnsi="Arial" w:cs="Arial"/>
                <w:bCs/>
                <w:noProof/>
                <w:lang w:val="sv-SE"/>
              </w:rPr>
            </w:pPr>
            <w:r w:rsidRPr="00215DBB">
              <w:rPr>
                <w:rFonts w:ascii="Arial" w:hAnsi="Arial" w:cs="Arial"/>
                <w:bCs/>
                <w:noProof/>
                <w:lang w:val="sv-SE"/>
              </w:rPr>
              <w:t>12,00</w:t>
            </w:r>
          </w:p>
        </w:tc>
      </w:tr>
      <w:tr w:rsidR="00A630AC" w:rsidRPr="00215DBB" w:rsidTr="001C72B8">
        <w:tc>
          <w:tcPr>
            <w:tcW w:w="498" w:type="dxa"/>
          </w:tcPr>
          <w:p w:rsidR="00A630AC" w:rsidRPr="00215DBB" w:rsidRDefault="00A630AC" w:rsidP="001C72B8">
            <w:pPr>
              <w:spacing w:after="0" w:line="240" w:lineRule="auto"/>
              <w:jc w:val="center"/>
              <w:rPr>
                <w:rFonts w:ascii="Arial" w:hAnsi="Arial" w:cs="Arial"/>
                <w:bCs/>
                <w:noProof/>
                <w:lang w:val="sv-SE"/>
              </w:rPr>
            </w:pPr>
            <w:r w:rsidRPr="00215DBB">
              <w:rPr>
                <w:rFonts w:ascii="Arial" w:hAnsi="Arial" w:cs="Arial"/>
                <w:bCs/>
                <w:noProof/>
                <w:lang w:val="sv-SE"/>
              </w:rPr>
              <w:t>11</w:t>
            </w:r>
          </w:p>
        </w:tc>
        <w:tc>
          <w:tcPr>
            <w:tcW w:w="3282" w:type="dxa"/>
          </w:tcPr>
          <w:p w:rsidR="00A630AC" w:rsidRPr="00215DBB" w:rsidRDefault="00A630AC" w:rsidP="001C72B8">
            <w:pPr>
              <w:spacing w:after="0" w:line="240" w:lineRule="auto"/>
              <w:jc w:val="both"/>
              <w:rPr>
                <w:rFonts w:ascii="Arial" w:hAnsi="Arial" w:cs="Arial"/>
                <w:bCs/>
                <w:noProof/>
                <w:lang w:val="sv-SE"/>
              </w:rPr>
            </w:pPr>
            <w:r w:rsidRPr="00215DBB">
              <w:rPr>
                <w:rFonts w:ascii="Arial" w:hAnsi="Arial" w:cs="Arial"/>
                <w:bCs/>
                <w:noProof/>
                <w:lang w:val="sv-SE"/>
              </w:rPr>
              <w:t>Bagian dapat dimakan (Bdd %)</w:t>
            </w:r>
          </w:p>
        </w:tc>
        <w:tc>
          <w:tcPr>
            <w:tcW w:w="1620" w:type="dxa"/>
          </w:tcPr>
          <w:p w:rsidR="00A630AC" w:rsidRPr="00043FCD" w:rsidRDefault="00A630AC" w:rsidP="001C72B8">
            <w:pPr>
              <w:spacing w:after="0" w:line="240" w:lineRule="auto"/>
              <w:ind w:right="432"/>
              <w:jc w:val="right"/>
              <w:rPr>
                <w:rFonts w:ascii="Arial" w:hAnsi="Arial" w:cs="Arial"/>
              </w:rPr>
            </w:pPr>
            <w:r w:rsidRPr="00043FCD">
              <w:rPr>
                <w:rFonts w:ascii="Arial" w:hAnsi="Arial" w:cs="Arial"/>
              </w:rPr>
              <w:t>65,00</w:t>
            </w:r>
          </w:p>
        </w:tc>
        <w:tc>
          <w:tcPr>
            <w:tcW w:w="1751" w:type="dxa"/>
          </w:tcPr>
          <w:p w:rsidR="00A630AC" w:rsidRPr="00215DBB" w:rsidRDefault="00A630AC" w:rsidP="001C72B8">
            <w:pPr>
              <w:spacing w:after="0" w:line="240" w:lineRule="auto"/>
              <w:ind w:right="473"/>
              <w:jc w:val="right"/>
              <w:rPr>
                <w:rFonts w:ascii="Arial" w:hAnsi="Arial" w:cs="Arial"/>
                <w:bCs/>
                <w:noProof/>
                <w:lang w:val="sv-SE"/>
              </w:rPr>
            </w:pPr>
            <w:r>
              <w:rPr>
                <w:rFonts w:ascii="Arial" w:hAnsi="Arial" w:cs="Arial"/>
                <w:bCs/>
                <w:noProof/>
                <w:lang w:val="sv-SE"/>
              </w:rPr>
              <w:t>100,00</w:t>
            </w:r>
          </w:p>
        </w:tc>
        <w:tc>
          <w:tcPr>
            <w:tcW w:w="1849" w:type="dxa"/>
          </w:tcPr>
          <w:p w:rsidR="00A630AC" w:rsidRPr="00215DBB" w:rsidRDefault="00A630AC" w:rsidP="001C72B8">
            <w:pPr>
              <w:spacing w:after="0" w:line="240" w:lineRule="auto"/>
              <w:ind w:right="522"/>
              <w:jc w:val="right"/>
              <w:rPr>
                <w:rFonts w:ascii="Arial" w:hAnsi="Arial" w:cs="Arial"/>
                <w:bCs/>
                <w:noProof/>
                <w:lang w:val="sv-SE"/>
              </w:rPr>
            </w:pPr>
            <w:r w:rsidRPr="00215DBB">
              <w:rPr>
                <w:rFonts w:ascii="Arial" w:hAnsi="Arial" w:cs="Arial"/>
                <w:bCs/>
                <w:noProof/>
                <w:lang w:val="sv-SE"/>
              </w:rPr>
              <w:t>100,00</w:t>
            </w:r>
          </w:p>
        </w:tc>
      </w:tr>
      <w:tr w:rsidR="00A630AC" w:rsidRPr="00215DBB" w:rsidTr="001C72B8">
        <w:tc>
          <w:tcPr>
            <w:tcW w:w="498" w:type="dxa"/>
          </w:tcPr>
          <w:p w:rsidR="00A630AC" w:rsidRPr="00215DBB" w:rsidRDefault="00A630AC" w:rsidP="001C72B8">
            <w:pPr>
              <w:spacing w:after="0" w:line="240" w:lineRule="auto"/>
              <w:jc w:val="center"/>
              <w:rPr>
                <w:rFonts w:ascii="Arial" w:hAnsi="Arial" w:cs="Arial"/>
                <w:bCs/>
                <w:noProof/>
                <w:lang w:val="sv-SE"/>
              </w:rPr>
            </w:pPr>
            <w:r>
              <w:rPr>
                <w:rFonts w:ascii="Arial" w:hAnsi="Arial" w:cs="Arial"/>
                <w:bCs/>
                <w:noProof/>
                <w:lang w:val="sv-SE"/>
              </w:rPr>
              <w:t>12</w:t>
            </w:r>
          </w:p>
        </w:tc>
        <w:tc>
          <w:tcPr>
            <w:tcW w:w="3282" w:type="dxa"/>
          </w:tcPr>
          <w:p w:rsidR="00A630AC" w:rsidRPr="00215DBB" w:rsidRDefault="00A630AC" w:rsidP="001C72B8">
            <w:pPr>
              <w:spacing w:after="0" w:line="240" w:lineRule="auto"/>
              <w:jc w:val="both"/>
              <w:rPr>
                <w:rFonts w:ascii="Arial" w:hAnsi="Arial" w:cs="Arial"/>
                <w:bCs/>
                <w:noProof/>
                <w:lang w:val="sv-SE"/>
              </w:rPr>
            </w:pPr>
            <w:r>
              <w:rPr>
                <w:rFonts w:ascii="Arial" w:hAnsi="Arial" w:cs="Arial"/>
                <w:bCs/>
                <w:noProof/>
                <w:lang w:val="sv-SE"/>
              </w:rPr>
              <w:t>Serat (g)</w:t>
            </w:r>
          </w:p>
        </w:tc>
        <w:tc>
          <w:tcPr>
            <w:tcW w:w="1620" w:type="dxa"/>
          </w:tcPr>
          <w:p w:rsidR="00A630AC" w:rsidRPr="00043FCD" w:rsidRDefault="00A630AC" w:rsidP="001C72B8">
            <w:pPr>
              <w:spacing w:after="0" w:line="240" w:lineRule="auto"/>
              <w:ind w:right="432"/>
              <w:jc w:val="right"/>
              <w:rPr>
                <w:rFonts w:ascii="Arial" w:hAnsi="Arial" w:cs="Arial"/>
                <w:vertAlign w:val="superscript"/>
              </w:rPr>
            </w:pPr>
            <w:r w:rsidRPr="00043FCD">
              <w:rPr>
                <w:rFonts w:ascii="Arial" w:hAnsi="Arial" w:cs="Arial"/>
              </w:rPr>
              <w:t>10,4</w:t>
            </w:r>
            <w:r>
              <w:rPr>
                <w:rFonts w:ascii="Arial" w:hAnsi="Arial" w:cs="Arial"/>
                <w:vertAlign w:val="superscript"/>
              </w:rPr>
              <w:t>3</w:t>
            </w:r>
          </w:p>
        </w:tc>
        <w:tc>
          <w:tcPr>
            <w:tcW w:w="1751" w:type="dxa"/>
          </w:tcPr>
          <w:p w:rsidR="00A630AC" w:rsidRPr="00215DBB" w:rsidRDefault="00A630AC" w:rsidP="001C72B8">
            <w:pPr>
              <w:spacing w:after="0" w:line="240" w:lineRule="auto"/>
              <w:ind w:right="473"/>
              <w:jc w:val="right"/>
              <w:rPr>
                <w:rFonts w:ascii="Arial" w:hAnsi="Arial" w:cs="Arial"/>
                <w:bCs/>
                <w:noProof/>
                <w:lang w:val="sv-SE"/>
              </w:rPr>
            </w:pPr>
            <w:r>
              <w:rPr>
                <w:rFonts w:ascii="Arial" w:hAnsi="Arial" w:cs="Arial"/>
                <w:bCs/>
                <w:noProof/>
                <w:lang w:val="sv-SE"/>
              </w:rPr>
              <w:t>2,20</w:t>
            </w:r>
            <w:r w:rsidRPr="007203DE">
              <w:rPr>
                <w:rFonts w:ascii="Arial" w:hAnsi="Arial" w:cs="Arial"/>
                <w:bCs/>
                <w:noProof/>
                <w:vertAlign w:val="superscript"/>
                <w:lang w:val="sv-SE"/>
              </w:rPr>
              <w:t>4</w:t>
            </w:r>
          </w:p>
        </w:tc>
        <w:tc>
          <w:tcPr>
            <w:tcW w:w="1849" w:type="dxa"/>
          </w:tcPr>
          <w:p w:rsidR="00A630AC" w:rsidRPr="00215DBB" w:rsidRDefault="00A630AC" w:rsidP="001C72B8">
            <w:pPr>
              <w:spacing w:after="0" w:line="240" w:lineRule="auto"/>
              <w:ind w:right="522"/>
              <w:jc w:val="right"/>
              <w:rPr>
                <w:rFonts w:ascii="Arial" w:hAnsi="Arial" w:cs="Arial"/>
                <w:bCs/>
                <w:noProof/>
                <w:lang w:val="sv-SE"/>
              </w:rPr>
            </w:pPr>
            <w:r>
              <w:rPr>
                <w:rFonts w:ascii="Arial" w:hAnsi="Arial" w:cs="Arial"/>
                <w:bCs/>
                <w:noProof/>
                <w:lang w:val="sv-SE"/>
              </w:rPr>
              <w:t>n.a</w:t>
            </w:r>
          </w:p>
        </w:tc>
      </w:tr>
    </w:tbl>
    <w:p w:rsidR="00A630AC" w:rsidRPr="007203DE" w:rsidRDefault="00A630AC" w:rsidP="00A630AC">
      <w:pPr>
        <w:spacing w:after="0" w:line="240" w:lineRule="auto"/>
        <w:jc w:val="both"/>
        <w:rPr>
          <w:rFonts w:ascii="Arial" w:hAnsi="Arial" w:cs="Arial"/>
          <w:bCs/>
          <w:noProof/>
          <w:lang w:val="sv-SE"/>
        </w:rPr>
      </w:pPr>
      <w:r>
        <w:rPr>
          <w:rFonts w:ascii="Arial" w:hAnsi="Arial" w:cs="Arial"/>
          <w:bCs/>
          <w:noProof/>
          <w:lang w:val="sv-SE"/>
        </w:rPr>
        <w:t xml:space="preserve">Sumber : </w:t>
      </w:r>
      <w:r>
        <w:rPr>
          <w:rFonts w:ascii="Arial" w:hAnsi="Arial" w:cs="Arial"/>
          <w:bCs/>
          <w:noProof/>
          <w:lang w:val="sv-SE"/>
        </w:rPr>
        <w:tab/>
        <w:t xml:space="preserve">1.   </w:t>
      </w:r>
      <w:r w:rsidRPr="007203DE">
        <w:rPr>
          <w:rFonts w:ascii="Arial" w:hAnsi="Arial" w:cs="Arial"/>
          <w:bCs/>
          <w:noProof/>
          <w:lang w:val="sv-SE"/>
        </w:rPr>
        <w:t>Direktorat Gizi Depkes RI (1989)</w:t>
      </w:r>
    </w:p>
    <w:p w:rsidR="00A630AC" w:rsidRPr="007203DE" w:rsidRDefault="00A630AC" w:rsidP="00A630AC">
      <w:pPr>
        <w:numPr>
          <w:ilvl w:val="0"/>
          <w:numId w:val="24"/>
        </w:numPr>
        <w:spacing w:after="0" w:line="240" w:lineRule="auto"/>
        <w:jc w:val="both"/>
        <w:rPr>
          <w:rFonts w:ascii="Arial" w:hAnsi="Arial" w:cs="Arial"/>
          <w:bCs/>
          <w:noProof/>
          <w:lang w:val="sv-SE"/>
        </w:rPr>
      </w:pPr>
      <w:r w:rsidRPr="007203DE">
        <w:rPr>
          <w:rFonts w:ascii="Arial" w:hAnsi="Arial" w:cs="Arial"/>
        </w:rPr>
        <w:t>Tri Susanto dan Budi Saneto (1994)</w:t>
      </w:r>
    </w:p>
    <w:p w:rsidR="00A630AC" w:rsidRPr="007203DE" w:rsidRDefault="00A630AC" w:rsidP="00A630AC">
      <w:pPr>
        <w:numPr>
          <w:ilvl w:val="0"/>
          <w:numId w:val="24"/>
        </w:numPr>
        <w:spacing w:after="0" w:line="240" w:lineRule="auto"/>
        <w:jc w:val="both"/>
        <w:rPr>
          <w:rFonts w:ascii="Arial" w:hAnsi="Arial" w:cs="Arial"/>
          <w:bCs/>
          <w:noProof/>
          <w:lang w:val="sv-SE"/>
        </w:rPr>
      </w:pPr>
      <w:r w:rsidRPr="007203DE">
        <w:rPr>
          <w:rFonts w:ascii="Arial" w:hAnsi="Arial" w:cs="Arial"/>
          <w:lang w:val="sv-SE"/>
        </w:rPr>
        <w:t>Erdman dan Erdman (1984)</w:t>
      </w:r>
    </w:p>
    <w:p w:rsidR="00A630AC" w:rsidRPr="007203DE" w:rsidRDefault="00A630AC" w:rsidP="00A630AC">
      <w:pPr>
        <w:numPr>
          <w:ilvl w:val="0"/>
          <w:numId w:val="24"/>
        </w:numPr>
        <w:spacing w:after="0" w:line="240" w:lineRule="auto"/>
        <w:jc w:val="both"/>
        <w:rPr>
          <w:rFonts w:ascii="Arial" w:hAnsi="Arial" w:cs="Arial"/>
          <w:bCs/>
          <w:noProof/>
          <w:lang w:val="sv-SE"/>
        </w:rPr>
      </w:pPr>
      <w:r w:rsidRPr="007203DE">
        <w:rPr>
          <w:rFonts w:ascii="Arial" w:hAnsi="Arial" w:cs="Arial"/>
        </w:rPr>
        <w:t>Mc Guinness (2008)</w:t>
      </w:r>
    </w:p>
    <w:p w:rsidR="00A630AC" w:rsidRDefault="00A630AC" w:rsidP="00A630AC">
      <w:pPr>
        <w:spacing w:after="0" w:line="360" w:lineRule="auto"/>
        <w:ind w:firstLine="720"/>
        <w:jc w:val="both"/>
        <w:rPr>
          <w:rFonts w:ascii="Arial" w:hAnsi="Arial" w:cs="Arial"/>
          <w:color w:val="333333"/>
        </w:rPr>
      </w:pPr>
    </w:p>
    <w:p w:rsidR="00A630AC" w:rsidRDefault="00A630AC" w:rsidP="00A630AC">
      <w:pPr>
        <w:spacing w:after="0" w:line="360" w:lineRule="auto"/>
        <w:ind w:firstLine="720"/>
        <w:jc w:val="both"/>
        <w:rPr>
          <w:rFonts w:ascii="Arial" w:hAnsi="Arial" w:cs="Arial"/>
          <w:color w:val="000000"/>
        </w:rPr>
      </w:pPr>
      <w:r w:rsidRPr="006319F3">
        <w:rPr>
          <w:rFonts w:ascii="Arial" w:hAnsi="Arial" w:cs="Arial"/>
          <w:color w:val="000000"/>
        </w:rPr>
        <w:t xml:space="preserve">Berdasarkan Tabel </w:t>
      </w:r>
      <w:r>
        <w:rPr>
          <w:rFonts w:ascii="Arial" w:hAnsi="Arial" w:cs="Arial"/>
          <w:color w:val="000000"/>
        </w:rPr>
        <w:t>1</w:t>
      </w:r>
      <w:r w:rsidRPr="006319F3">
        <w:rPr>
          <w:rFonts w:ascii="Arial" w:hAnsi="Arial" w:cs="Arial"/>
          <w:color w:val="000000"/>
        </w:rPr>
        <w:t xml:space="preserve"> nampak bahwa umbi dan tepung ganyong mempunyai kandungan gizi yang tidak kalah dibandingkan dengan tepung terigu. Bahkan kandungan kalsium dan zat besi pada umbi ganyong lebih tinggi dibandingkan dengan tepung terigu. Ini mengindikasikan bahwa umbi ganyong dan produk olahannya sangat tepat dikonsumsi bagi balita, anak-anak, usia lanjut, dan penderita kekurangan zat besi. </w:t>
      </w:r>
    </w:p>
    <w:p w:rsidR="00A630AC" w:rsidRPr="006319F3" w:rsidRDefault="00A630AC" w:rsidP="00A630AC">
      <w:pPr>
        <w:spacing w:after="0" w:line="360" w:lineRule="auto"/>
        <w:ind w:firstLine="720"/>
        <w:jc w:val="both"/>
        <w:rPr>
          <w:rFonts w:ascii="Arial" w:hAnsi="Arial" w:cs="Arial"/>
          <w:color w:val="000000"/>
        </w:rPr>
      </w:pPr>
      <w:r w:rsidRPr="006319F3">
        <w:rPr>
          <w:rFonts w:ascii="Arial" w:hAnsi="Arial" w:cs="Arial"/>
          <w:color w:val="000000"/>
        </w:rPr>
        <w:t xml:space="preserve">Salah satu bahan pangan yang terus mengalami kenaikan harga adalah terigu. Berlanjutnya kenaikan harga terigu selama dua tahun terakhir, menurut Ketua Asosiasi Produsen Tepung Terigu Indonesia (Aptindo), Franciscus Welirang, adalah akibat kurangnya pasokan gandum karena gagal panen di berbagai belahan dunia, seperti Australia, Amerika Serikat, dan Kanada. Kini harga terigu sudah mengalami kenaikan hampir 100 persen. Selama tahun 2008 ke depan, harga terigu akan terus naik, akibat tren konversi gandum menjadi biofuel, selain kebutuhan untuk pangan yang juga meningkat. </w:t>
      </w:r>
      <w:r w:rsidRPr="006319F3">
        <w:rPr>
          <w:rFonts w:ascii="Arial" w:hAnsi="Arial" w:cs="Arial"/>
          <w:color w:val="000000"/>
        </w:rPr>
        <w:br/>
        <w:t xml:space="preserve">Kebutuhan gandum untuk terigu di Indonesia sangat tinggi. Mulai dari penjual gorengan di </w:t>
      </w:r>
      <w:r w:rsidRPr="006319F3">
        <w:rPr>
          <w:rFonts w:ascii="Arial" w:hAnsi="Arial" w:cs="Arial"/>
          <w:color w:val="000000"/>
        </w:rPr>
        <w:lastRenderedPageBreak/>
        <w:t xml:space="preserve">pinggir jalan, warung tegal, produsen roti, kue dan mi, sampai rumah makan atau restoran membutuhkan tepung terigu. Konsumsi terigu di Indonesia tahun 2007 mencapai 17,1 kg per kapita per tahun. Kebutuhan tepung terigu cenderung meningkat dari tahun ke tahun. Ini seiring dengan perubahan pola konsumsi pangan yang terjadi di masyarakat. Indonesia harus mengimpor setidaknya lima juta ton gandum untuk memenuhi kebutuhan sekitar tiga juta ton terigu per tahun. (Basrawi, 2008) </w:t>
      </w:r>
    </w:p>
    <w:p w:rsidR="00A630AC" w:rsidRDefault="00A630AC" w:rsidP="00A630AC">
      <w:pPr>
        <w:spacing w:after="0" w:line="360" w:lineRule="auto"/>
        <w:ind w:firstLine="720"/>
        <w:jc w:val="both"/>
        <w:rPr>
          <w:rFonts w:ascii="Arial" w:hAnsi="Arial" w:cs="Arial"/>
        </w:rPr>
      </w:pPr>
      <w:r w:rsidRPr="006319F3">
        <w:rPr>
          <w:rFonts w:ascii="Arial" w:hAnsi="Arial" w:cs="Arial"/>
          <w:color w:val="000000"/>
        </w:rPr>
        <w:t>Untuk mengurangi ketergantungan impor gandum yang semakin meningkat dengan harga yang semakin melambung, maka sudah saatnya pemerintah meningkatkan pemanfaatan bahan pangan lokal, khususnya umbi-umbian lokal seperti ganyong.   Potensi dan prospek pasar agribisnis ganyong mencakup industri makanan olahan skala kecil, menengah, dan besar, industri makanan bayi (</w:t>
      </w:r>
      <w:r w:rsidRPr="006319F3">
        <w:rPr>
          <w:rFonts w:ascii="Arial" w:hAnsi="Arial" w:cs="Arial"/>
          <w:i/>
          <w:color w:val="000000"/>
        </w:rPr>
        <w:t>captive market</w:t>
      </w:r>
      <w:r w:rsidRPr="006319F3">
        <w:rPr>
          <w:rFonts w:ascii="Arial" w:hAnsi="Arial" w:cs="Arial"/>
          <w:color w:val="000000"/>
        </w:rPr>
        <w:t xml:space="preserve"> 360 ton pertahun), industri farmasi, industri pakan ternak (</w:t>
      </w:r>
      <w:r w:rsidRPr="006319F3">
        <w:rPr>
          <w:rFonts w:ascii="Arial" w:hAnsi="Arial" w:cs="Arial"/>
          <w:i/>
          <w:color w:val="000000"/>
        </w:rPr>
        <w:t>captive market</w:t>
      </w:r>
      <w:r w:rsidRPr="006319F3">
        <w:rPr>
          <w:rFonts w:ascii="Arial" w:hAnsi="Arial" w:cs="Arial"/>
          <w:color w:val="000000"/>
        </w:rPr>
        <w:t xml:space="preserve"> 10.000 ton pertahun), pasar ekspor, dan pasar bio etanol (</w:t>
      </w:r>
      <w:hyperlink r:id="rId10" w:history="1">
        <w:r w:rsidRPr="006319F3">
          <w:rPr>
            <w:rStyle w:val="Hyperlink"/>
            <w:rFonts w:ascii="Arial" w:hAnsi="Arial" w:cs="Arial"/>
            <w:color w:val="000000"/>
          </w:rPr>
          <w:t>www.republikganyong.blogspot.com</w:t>
        </w:r>
      </w:hyperlink>
      <w:r w:rsidRPr="0018349E">
        <w:rPr>
          <w:rFonts w:ascii="Arial" w:hAnsi="Arial" w:cs="Arial"/>
        </w:rPr>
        <w:t>, diakses tanggal 20 Mei 2009).</w:t>
      </w:r>
      <w:r>
        <w:rPr>
          <w:rFonts w:ascii="Arial" w:hAnsi="Arial" w:cs="Arial"/>
        </w:rPr>
        <w:t xml:space="preserve"> Dengan pemanfaatan umbi ganyong secara maksimal, maka dapat meningkatkan diversifikasi pangan yang selanjutnya memperkuat ketahanan pangan berbasis bahan pangan lokal.</w:t>
      </w:r>
    </w:p>
    <w:p w:rsidR="00A630AC" w:rsidRDefault="00A630AC" w:rsidP="00A630AC">
      <w:pPr>
        <w:spacing w:after="0" w:line="360" w:lineRule="auto"/>
        <w:ind w:firstLine="720"/>
        <w:jc w:val="both"/>
        <w:rPr>
          <w:rFonts w:ascii="Arial" w:hAnsi="Arial" w:cs="Arial"/>
          <w:lang w:val="sv-SE"/>
        </w:rPr>
      </w:pPr>
      <w:r w:rsidRPr="001C095E">
        <w:rPr>
          <w:rFonts w:ascii="Arial" w:hAnsi="Arial" w:cs="Arial"/>
          <w:lang w:val="sv-SE"/>
        </w:rPr>
        <w:t>Kelompok Swadaya Ma</w:t>
      </w:r>
      <w:r>
        <w:rPr>
          <w:rFonts w:ascii="Arial" w:hAnsi="Arial" w:cs="Arial"/>
          <w:lang w:val="sv-SE"/>
        </w:rPr>
        <w:t>syarakat</w:t>
      </w:r>
      <w:r w:rsidRPr="001C095E">
        <w:rPr>
          <w:rFonts w:ascii="Arial" w:hAnsi="Arial" w:cs="Arial"/>
          <w:lang w:val="sv-SE"/>
        </w:rPr>
        <w:t xml:space="preserve"> (KSM) Mekar Sari merupakan salah satu kelompok masyarakat tani yang membudidayakan umbi-umbian lokal termasuk tanaman </w:t>
      </w:r>
      <w:r>
        <w:rPr>
          <w:rFonts w:ascii="Arial" w:hAnsi="Arial" w:cs="Arial"/>
          <w:lang w:val="sv-SE"/>
        </w:rPr>
        <w:t>ganyong</w:t>
      </w:r>
      <w:r w:rsidRPr="001C095E">
        <w:rPr>
          <w:rFonts w:ascii="Arial" w:hAnsi="Arial" w:cs="Arial"/>
          <w:lang w:val="sv-SE"/>
        </w:rPr>
        <w:t>. KSM Mekar Sari berdiri sejak tahun 2000 dan terletak di Desa Gegunung</w:t>
      </w:r>
      <w:r w:rsidRPr="00CC42EC">
        <w:rPr>
          <w:rFonts w:ascii="Arial" w:hAnsi="Arial" w:cs="Arial"/>
          <w:lang w:val="sv-SE"/>
        </w:rPr>
        <w:t xml:space="preserve"> </w:t>
      </w:r>
      <w:r w:rsidRPr="009905B4">
        <w:rPr>
          <w:rFonts w:ascii="Arial" w:hAnsi="Arial" w:cs="Arial"/>
          <w:lang w:val="sv-SE"/>
        </w:rPr>
        <w:t>RT 34 RW 18</w:t>
      </w:r>
      <w:r w:rsidRPr="001C095E">
        <w:rPr>
          <w:rFonts w:ascii="Arial" w:hAnsi="Arial" w:cs="Arial"/>
          <w:lang w:val="sv-SE"/>
        </w:rPr>
        <w:t>, Kelurahan Sendangsari, Kecamatan Pengasih, Kabupaten Kulon Progo</w:t>
      </w:r>
      <w:r>
        <w:rPr>
          <w:rFonts w:ascii="Arial" w:hAnsi="Arial" w:cs="Arial"/>
          <w:lang w:val="sv-SE"/>
        </w:rPr>
        <w:t>, Daerah Istimewa Yogyakarta</w:t>
      </w:r>
      <w:r w:rsidRPr="001C095E">
        <w:rPr>
          <w:rFonts w:ascii="Arial" w:hAnsi="Arial" w:cs="Arial"/>
          <w:lang w:val="sv-SE"/>
        </w:rPr>
        <w:t>.</w:t>
      </w:r>
      <w:r>
        <w:rPr>
          <w:rFonts w:ascii="Arial" w:hAnsi="Arial" w:cs="Arial"/>
          <w:lang w:val="sv-SE"/>
        </w:rPr>
        <w:t xml:space="preserve"> Anggota KSM Mekar Sari berjumlah 25 orang, terdiri dari 5 orang bapak dan 20 orang ibu. Selain membudidayakan tanaman ganyong, KSM Mekar Sari juga mengolah umbi ganyong menjadi pati ganyong. Hasil budidaya ganyong yang dihasilkan KSM Mekar Sari sebesar ± 1 ton umbi segar dengan masa panen pada bulan Mei-September.  Selanjutnya umbi ganyong tersebut diolah menjadi pati ganyong. Pengolahan umbi ganyong menjadi pati ganyong dapat meningkatkan nilai ekonomi ganyong, yaitu dari harga Rp 700,00 sampai dengan Rp 1.000,00 per kg umbi segar menjadi Rp 7.000,00 per 500 g pati. KSM Mekar Sari juga memproduksi kue kering dan cake dengan bahan pati ganyong, khususnya menjelang hari raya dan bila ada pesanan.</w:t>
      </w:r>
    </w:p>
    <w:p w:rsidR="00A630AC" w:rsidRDefault="00A630AC" w:rsidP="00A630AC">
      <w:pPr>
        <w:spacing w:after="0" w:line="360" w:lineRule="auto"/>
        <w:ind w:firstLine="720"/>
        <w:jc w:val="both"/>
        <w:rPr>
          <w:rFonts w:ascii="Arial" w:hAnsi="Arial" w:cs="Arial"/>
          <w:lang w:val="sv-SE"/>
        </w:rPr>
      </w:pPr>
      <w:r>
        <w:rPr>
          <w:rFonts w:ascii="Arial" w:hAnsi="Arial" w:cs="Arial"/>
        </w:rPr>
        <w:t xml:space="preserve">Keberadaan KSM Mekar Sari sangat bermanfaat bagi masyarakat sekitarnya, khususnya di Kelurahan Sendangsari. Hal ini ditunjukkan dengan antusiasme masyarakat untuk membudidayakan umbi-umbian lokal sebagai tanaman sela atau tanaman pekarangan. Pengolahan umbi ganyong menjadi pati ganyong dan selanjutnya diolah menjadi aneka produk makanan sangat mendukung program pemerintah dalam memperkuat ketahanan pangan, pengentasan kemiskinan dan mengurangi pengangguran sekaligus memberdayakan perempuan. Ini karena sebagian besar anggota KSM Mekar Sari </w:t>
      </w:r>
      <w:r>
        <w:rPr>
          <w:rFonts w:ascii="Arial" w:hAnsi="Arial" w:cs="Arial"/>
        </w:rPr>
        <w:lastRenderedPageBreak/>
        <w:t>adalah ibu-ibu rumah tangga. Oleh karena itu agar KSM Mekar Sari dapat lebih optimal menunjukkan kinerjanya sebagai kelompok swadaya masyarakat yang sangat dibutuhkan oleh masyarakat sekitar, maka perlu dilakukan penerapan ipteks bagi masyarakat (I</w:t>
      </w:r>
      <w:r w:rsidRPr="00FF459F">
        <w:rPr>
          <w:rFonts w:ascii="Arial" w:hAnsi="Arial" w:cs="Arial"/>
          <w:vertAlign w:val="subscript"/>
        </w:rPr>
        <w:t>b</w:t>
      </w:r>
      <w:r>
        <w:rPr>
          <w:rFonts w:ascii="Arial" w:hAnsi="Arial" w:cs="Arial"/>
        </w:rPr>
        <w:t>M).</w:t>
      </w:r>
    </w:p>
    <w:p w:rsidR="00BE3B55" w:rsidRPr="008E254F" w:rsidRDefault="00BE3B55" w:rsidP="00BE3B55">
      <w:pPr>
        <w:spacing w:after="0" w:line="360" w:lineRule="auto"/>
        <w:ind w:firstLine="720"/>
        <w:jc w:val="both"/>
        <w:rPr>
          <w:rFonts w:ascii="Arial" w:hAnsi="Arial" w:cs="Arial"/>
        </w:rPr>
      </w:pPr>
      <w:r w:rsidRPr="008E254F">
        <w:rPr>
          <w:rFonts w:ascii="Arial" w:hAnsi="Arial" w:cs="Arial"/>
          <w:lang w:val="sv-SE"/>
        </w:rPr>
        <w:t xml:space="preserve">Berdasarkan permasalahan </w:t>
      </w:r>
      <w:r w:rsidR="001C72B8">
        <w:rPr>
          <w:rFonts w:ascii="Arial" w:hAnsi="Arial" w:cs="Arial"/>
          <w:lang w:val="sv-SE"/>
        </w:rPr>
        <w:t>di atas</w:t>
      </w:r>
      <w:r w:rsidRPr="008E254F">
        <w:rPr>
          <w:rFonts w:ascii="Arial" w:hAnsi="Arial" w:cs="Arial"/>
          <w:lang w:val="sv-SE"/>
        </w:rPr>
        <w:t xml:space="preserve">, </w:t>
      </w:r>
      <w:r w:rsidRPr="008E254F">
        <w:rPr>
          <w:rFonts w:ascii="Arial" w:hAnsi="Arial" w:cs="Arial"/>
          <w:lang w:val="id-ID"/>
        </w:rPr>
        <w:t xml:space="preserve">maka </w:t>
      </w:r>
      <w:r w:rsidR="001C72B8">
        <w:rPr>
          <w:rFonts w:ascii="Arial" w:hAnsi="Arial" w:cs="Arial"/>
        </w:rPr>
        <w:t xml:space="preserve">tujuan </w:t>
      </w:r>
      <w:r w:rsidR="00A630AC">
        <w:rPr>
          <w:rFonts w:ascii="Arial" w:hAnsi="Arial" w:cs="Arial"/>
        </w:rPr>
        <w:t>Program</w:t>
      </w:r>
      <w:r w:rsidRPr="008E254F">
        <w:rPr>
          <w:rFonts w:ascii="Arial" w:hAnsi="Arial" w:cs="Arial"/>
          <w:lang w:val="id-ID"/>
        </w:rPr>
        <w:t xml:space="preserve"> </w:t>
      </w:r>
      <w:r w:rsidR="00A630AC">
        <w:rPr>
          <w:rFonts w:ascii="Arial" w:hAnsi="Arial" w:cs="Arial"/>
        </w:rPr>
        <w:t>I</w:t>
      </w:r>
      <w:r w:rsidRPr="008E254F">
        <w:rPr>
          <w:rFonts w:ascii="Arial" w:hAnsi="Arial" w:cs="Arial"/>
          <w:lang w:val="id-ID"/>
        </w:rPr>
        <w:t>pteks</w:t>
      </w:r>
      <w:r w:rsidR="00A630AC">
        <w:rPr>
          <w:rFonts w:ascii="Arial" w:hAnsi="Arial" w:cs="Arial"/>
        </w:rPr>
        <w:t xml:space="preserve"> bagi Masyarakat (IbM) </w:t>
      </w:r>
      <w:r w:rsidR="001C72B8">
        <w:rPr>
          <w:rFonts w:ascii="Arial" w:hAnsi="Arial" w:cs="Arial"/>
        </w:rPr>
        <w:t>ini adalah</w:t>
      </w:r>
      <w:r w:rsidR="00A630AC">
        <w:rPr>
          <w:rFonts w:ascii="Arial" w:hAnsi="Arial" w:cs="Arial"/>
        </w:rPr>
        <w:t xml:space="preserve"> untuk: </w:t>
      </w:r>
      <w:r w:rsidR="007315BD" w:rsidRPr="008E254F">
        <w:rPr>
          <w:rFonts w:ascii="Arial" w:hAnsi="Arial" w:cs="Arial"/>
        </w:rPr>
        <w:t xml:space="preserve">1) </w:t>
      </w:r>
      <w:r w:rsidR="007315BD">
        <w:rPr>
          <w:rFonts w:ascii="Arial" w:hAnsi="Arial" w:cs="Arial"/>
        </w:rPr>
        <w:t>mem</w:t>
      </w:r>
      <w:r w:rsidR="007315BD" w:rsidRPr="008E254F">
        <w:rPr>
          <w:rFonts w:ascii="Arial" w:hAnsi="Arial" w:cs="Arial"/>
          <w:lang w:val="sv-SE"/>
        </w:rPr>
        <w:t>perbaik</w:t>
      </w:r>
      <w:r w:rsidR="007315BD">
        <w:rPr>
          <w:rFonts w:ascii="Arial" w:hAnsi="Arial" w:cs="Arial"/>
          <w:lang w:val="sv-SE"/>
        </w:rPr>
        <w:t>i</w:t>
      </w:r>
      <w:r w:rsidR="007315BD" w:rsidRPr="008E254F">
        <w:rPr>
          <w:rFonts w:ascii="Arial" w:hAnsi="Arial" w:cs="Arial"/>
          <w:lang w:val="sv-SE"/>
        </w:rPr>
        <w:t xml:space="preserve"> proses produksi pati ganyong</w:t>
      </w:r>
      <w:r w:rsidR="007315BD">
        <w:rPr>
          <w:rFonts w:ascii="Arial" w:hAnsi="Arial" w:cs="Arial"/>
          <w:lang w:val="sv-SE"/>
        </w:rPr>
        <w:t>, khususnya pada proses pengeringan</w:t>
      </w:r>
      <w:r w:rsidR="007315BD" w:rsidRPr="008E254F">
        <w:rPr>
          <w:rFonts w:ascii="Arial" w:hAnsi="Arial" w:cs="Arial"/>
          <w:lang w:val="sv-SE"/>
        </w:rPr>
        <w:t>, sehingga lebih efisien</w:t>
      </w:r>
      <w:r w:rsidR="007315BD">
        <w:rPr>
          <w:rFonts w:ascii="Arial" w:hAnsi="Arial" w:cs="Arial"/>
          <w:lang w:val="sv-SE"/>
        </w:rPr>
        <w:t xml:space="preserve"> dan sesuai dengan standar mutu, 2) mengadakan</w:t>
      </w:r>
      <w:r w:rsidR="007315BD" w:rsidRPr="008E254F">
        <w:rPr>
          <w:rFonts w:ascii="Arial" w:hAnsi="Arial" w:cs="Arial"/>
          <w:lang w:val="sv-SE"/>
        </w:rPr>
        <w:t xml:space="preserve"> diversifikasi produk </w:t>
      </w:r>
      <w:r w:rsidR="007315BD">
        <w:rPr>
          <w:rFonts w:ascii="Arial" w:hAnsi="Arial" w:cs="Arial"/>
          <w:lang w:val="sv-SE"/>
        </w:rPr>
        <w:t xml:space="preserve">olahan </w:t>
      </w:r>
      <w:r w:rsidR="007315BD" w:rsidRPr="008E254F">
        <w:rPr>
          <w:rFonts w:ascii="Arial" w:hAnsi="Arial" w:cs="Arial"/>
          <w:lang w:val="sv-SE"/>
        </w:rPr>
        <w:t xml:space="preserve">umbi ganyong, yaitu tepung ganyong </w:t>
      </w:r>
      <w:r w:rsidR="007315BD">
        <w:rPr>
          <w:rFonts w:ascii="Arial" w:hAnsi="Arial" w:cs="Arial"/>
          <w:lang w:val="sv-SE"/>
        </w:rPr>
        <w:t xml:space="preserve">dan cookies </w:t>
      </w:r>
      <w:r w:rsidR="007315BD" w:rsidRPr="008E254F">
        <w:rPr>
          <w:rFonts w:ascii="Arial" w:hAnsi="Arial" w:cs="Arial"/>
          <w:lang w:val="sv-SE"/>
        </w:rPr>
        <w:t>sehingga dapat menambah variasi produk umbi ganyong</w:t>
      </w:r>
      <w:r w:rsidR="007315BD">
        <w:rPr>
          <w:rFonts w:ascii="Arial" w:hAnsi="Arial" w:cs="Arial"/>
          <w:lang w:val="sv-SE"/>
        </w:rPr>
        <w:t>, 3) memperbaiki</w:t>
      </w:r>
      <w:r w:rsidR="007315BD" w:rsidRPr="008E254F">
        <w:rPr>
          <w:rFonts w:ascii="Arial" w:hAnsi="Arial" w:cs="Arial"/>
          <w:lang w:val="sv-SE"/>
        </w:rPr>
        <w:t xml:space="preserve"> pengemasan dan labeling yang tepat ses</w:t>
      </w:r>
      <w:r w:rsidR="007315BD">
        <w:rPr>
          <w:rFonts w:ascii="Arial" w:hAnsi="Arial" w:cs="Arial"/>
          <w:lang w:val="sv-SE"/>
        </w:rPr>
        <w:t>uai dengan karakteristik produk, dan 4) m</w:t>
      </w:r>
      <w:r w:rsidR="007315BD" w:rsidRPr="008E254F">
        <w:rPr>
          <w:rFonts w:ascii="Arial" w:hAnsi="Arial" w:cs="Arial"/>
          <w:lang w:val="sv-SE"/>
        </w:rPr>
        <w:t>engajukan izin P-IRT pada pati ganyong, tepung ganyong dan produk olahannya sehingga dapat memperluas jaringan pemasaran</w:t>
      </w:r>
      <w:r w:rsidR="007315BD">
        <w:rPr>
          <w:rFonts w:ascii="Arial" w:hAnsi="Arial" w:cs="Arial"/>
          <w:lang w:val="sv-SE"/>
        </w:rPr>
        <w:t xml:space="preserve"> dan</w:t>
      </w:r>
      <w:r w:rsidR="007315BD" w:rsidRPr="008E254F">
        <w:rPr>
          <w:rFonts w:ascii="Arial" w:hAnsi="Arial" w:cs="Arial"/>
          <w:color w:val="000000"/>
          <w:lang w:val="fi-FI"/>
        </w:rPr>
        <w:t xml:space="preserve"> meningkatkan ketahanan pangan berbasis </w:t>
      </w:r>
      <w:r w:rsidR="007315BD">
        <w:rPr>
          <w:rFonts w:ascii="Arial" w:hAnsi="Arial" w:cs="Arial"/>
          <w:color w:val="000000"/>
          <w:lang w:val="fi-FI"/>
        </w:rPr>
        <w:t>umbi-umbian</w:t>
      </w:r>
      <w:r w:rsidR="007315BD" w:rsidRPr="008E254F">
        <w:rPr>
          <w:rFonts w:ascii="Arial" w:hAnsi="Arial" w:cs="Arial"/>
          <w:color w:val="000000"/>
          <w:lang w:val="fi-FI"/>
        </w:rPr>
        <w:t xml:space="preserve"> lokal.</w:t>
      </w:r>
    </w:p>
    <w:p w:rsidR="00DA022A" w:rsidRPr="008E254F" w:rsidRDefault="00DA022A" w:rsidP="00DA022A">
      <w:pPr>
        <w:spacing w:after="0" w:line="360" w:lineRule="auto"/>
        <w:jc w:val="both"/>
        <w:rPr>
          <w:rFonts w:ascii="Arial" w:hAnsi="Arial" w:cs="Arial"/>
        </w:rPr>
      </w:pPr>
    </w:p>
    <w:p w:rsidR="00DA022A" w:rsidRPr="008E254F" w:rsidRDefault="00BE3B55" w:rsidP="00DA022A">
      <w:pPr>
        <w:spacing w:after="0" w:line="360" w:lineRule="auto"/>
        <w:jc w:val="both"/>
        <w:rPr>
          <w:rFonts w:ascii="Arial" w:hAnsi="Arial" w:cs="Arial"/>
        </w:rPr>
      </w:pPr>
      <w:r w:rsidRPr="008E254F">
        <w:rPr>
          <w:rFonts w:ascii="Arial" w:hAnsi="Arial" w:cs="Arial"/>
        </w:rPr>
        <w:t>METODE PELAKSANAAN PPM</w:t>
      </w:r>
    </w:p>
    <w:p w:rsidR="00DA022A" w:rsidRPr="008E254F" w:rsidRDefault="00DA022A" w:rsidP="00DA022A">
      <w:pPr>
        <w:spacing w:after="0" w:line="360" w:lineRule="auto"/>
        <w:ind w:firstLine="720"/>
        <w:jc w:val="both"/>
        <w:rPr>
          <w:rFonts w:ascii="Arial" w:hAnsi="Arial" w:cs="Arial"/>
        </w:rPr>
      </w:pPr>
      <w:r w:rsidRPr="008E254F">
        <w:rPr>
          <w:rFonts w:ascii="Arial" w:hAnsi="Arial" w:cs="Arial"/>
        </w:rPr>
        <w:t>Kegiatan PPM ini</w:t>
      </w:r>
      <w:r w:rsidRPr="008E254F">
        <w:rPr>
          <w:rFonts w:ascii="Arial" w:hAnsi="Arial" w:cs="Arial"/>
          <w:lang w:val="id-ID"/>
        </w:rPr>
        <w:t xml:space="preserve"> dilakukan </w:t>
      </w:r>
      <w:r w:rsidRPr="008E254F">
        <w:rPr>
          <w:rFonts w:ascii="Arial" w:hAnsi="Arial" w:cs="Arial"/>
        </w:rPr>
        <w:t>pada</w:t>
      </w:r>
      <w:r w:rsidRPr="008E254F">
        <w:rPr>
          <w:rFonts w:ascii="Arial" w:hAnsi="Arial" w:cs="Arial"/>
          <w:lang w:val="id-ID"/>
        </w:rPr>
        <w:t xml:space="preserve"> </w:t>
      </w:r>
      <w:r w:rsidRPr="008E254F">
        <w:rPr>
          <w:rFonts w:ascii="Arial" w:hAnsi="Arial" w:cs="Arial"/>
        </w:rPr>
        <w:t xml:space="preserve">bulan </w:t>
      </w:r>
      <w:r w:rsidRPr="008E254F">
        <w:rPr>
          <w:rFonts w:ascii="Arial" w:hAnsi="Arial" w:cs="Arial"/>
          <w:lang w:val="id-ID"/>
        </w:rPr>
        <w:t>Mei sampai dengan November 20</w:t>
      </w:r>
      <w:r w:rsidR="00A630AC">
        <w:rPr>
          <w:rFonts w:ascii="Arial" w:hAnsi="Arial" w:cs="Arial"/>
        </w:rPr>
        <w:t>10</w:t>
      </w:r>
      <w:r w:rsidRPr="008E254F">
        <w:rPr>
          <w:rFonts w:ascii="Arial" w:hAnsi="Arial" w:cs="Arial"/>
        </w:rPr>
        <w:t xml:space="preserve"> dan </w:t>
      </w:r>
      <w:r w:rsidRPr="008E254F">
        <w:rPr>
          <w:rFonts w:ascii="Arial" w:hAnsi="Arial" w:cs="Arial"/>
          <w:lang w:val="id-ID"/>
        </w:rPr>
        <w:t xml:space="preserve">dibagi menjadi beberapa tahap, yaitu </w:t>
      </w:r>
      <w:r w:rsidRPr="008E254F">
        <w:rPr>
          <w:rFonts w:ascii="Arial" w:hAnsi="Arial" w:cs="Arial"/>
        </w:rPr>
        <w:t xml:space="preserve">tahap persiapan, pelaksanaan dan evaluasi kegiatan PPM. </w:t>
      </w:r>
      <w:r w:rsidR="00A630AC" w:rsidRPr="008E254F">
        <w:rPr>
          <w:rFonts w:ascii="Arial" w:hAnsi="Arial" w:cs="Arial"/>
        </w:rPr>
        <w:t xml:space="preserve">Pada tahap persiapan dilakukan perancangan </w:t>
      </w:r>
      <w:r w:rsidR="00A630AC">
        <w:rPr>
          <w:rFonts w:ascii="Arial" w:hAnsi="Arial" w:cs="Arial"/>
        </w:rPr>
        <w:t>alat pengering</w:t>
      </w:r>
      <w:r w:rsidR="00A630AC" w:rsidRPr="008E254F">
        <w:rPr>
          <w:rFonts w:ascii="Arial" w:hAnsi="Arial" w:cs="Arial"/>
        </w:rPr>
        <w:t xml:space="preserve">, pembuatan </w:t>
      </w:r>
      <w:r w:rsidR="00A630AC">
        <w:rPr>
          <w:rFonts w:ascii="Arial" w:hAnsi="Arial" w:cs="Arial"/>
        </w:rPr>
        <w:t>alat pengering</w:t>
      </w:r>
      <w:r w:rsidR="00A630AC" w:rsidRPr="008E254F">
        <w:rPr>
          <w:rFonts w:ascii="Arial" w:hAnsi="Arial" w:cs="Arial"/>
        </w:rPr>
        <w:t xml:space="preserve">, </w:t>
      </w:r>
      <w:r w:rsidR="00A630AC">
        <w:rPr>
          <w:rFonts w:ascii="Arial" w:hAnsi="Arial" w:cs="Arial"/>
        </w:rPr>
        <w:t xml:space="preserve">pembuatan pati dan tepung ganyong, </w:t>
      </w:r>
      <w:r w:rsidR="00A630AC" w:rsidRPr="008E254F">
        <w:rPr>
          <w:rFonts w:ascii="Arial" w:hAnsi="Arial" w:cs="Arial"/>
        </w:rPr>
        <w:t xml:space="preserve">pembuatan produk cookies </w:t>
      </w:r>
      <w:r w:rsidR="00A630AC">
        <w:rPr>
          <w:rFonts w:ascii="Arial" w:hAnsi="Arial" w:cs="Arial"/>
        </w:rPr>
        <w:t xml:space="preserve">dari </w:t>
      </w:r>
      <w:r w:rsidR="00A630AC" w:rsidRPr="008E254F">
        <w:rPr>
          <w:rFonts w:ascii="Arial" w:hAnsi="Arial" w:cs="Arial"/>
        </w:rPr>
        <w:t xml:space="preserve">pati </w:t>
      </w:r>
      <w:r w:rsidR="00A630AC">
        <w:rPr>
          <w:rFonts w:ascii="Arial" w:hAnsi="Arial" w:cs="Arial"/>
        </w:rPr>
        <w:t>dan tepung ganyong</w:t>
      </w:r>
      <w:r w:rsidR="00A630AC" w:rsidRPr="008E254F">
        <w:rPr>
          <w:rFonts w:ascii="Arial" w:hAnsi="Arial" w:cs="Arial"/>
        </w:rPr>
        <w:t xml:space="preserve">, perancangan kemasan dan labeling, penyusunan materi pelatihan dan lembar evaluasi kegiatan. Tahap pelaksanaan kegiatan PPM dilakukan dengan metode ceramah, tanya jawab, diskusi, demonstrasi, dan praktek teknologi </w:t>
      </w:r>
      <w:r w:rsidR="00A630AC">
        <w:rPr>
          <w:rFonts w:ascii="Arial" w:hAnsi="Arial" w:cs="Arial"/>
        </w:rPr>
        <w:t>pembuatan dan pengeringan pati dan tepung ganyong dengan alat pengering kabinet</w:t>
      </w:r>
      <w:r w:rsidR="00A630AC" w:rsidRPr="008E254F">
        <w:rPr>
          <w:rFonts w:ascii="Arial" w:hAnsi="Arial" w:cs="Arial"/>
        </w:rPr>
        <w:t xml:space="preserve"> serta praktek pembuatan cookies</w:t>
      </w:r>
      <w:r w:rsidR="00A630AC">
        <w:rPr>
          <w:rFonts w:ascii="Arial" w:hAnsi="Arial" w:cs="Arial"/>
        </w:rPr>
        <w:t xml:space="preserve"> dari</w:t>
      </w:r>
      <w:r w:rsidR="00A630AC" w:rsidRPr="008E254F">
        <w:rPr>
          <w:rFonts w:ascii="Arial" w:hAnsi="Arial" w:cs="Arial"/>
        </w:rPr>
        <w:t xml:space="preserve"> pati </w:t>
      </w:r>
      <w:r w:rsidR="00A630AC">
        <w:rPr>
          <w:rFonts w:ascii="Arial" w:hAnsi="Arial" w:cs="Arial"/>
        </w:rPr>
        <w:t>dan tepung ganyong</w:t>
      </w:r>
      <w:r w:rsidR="00A630AC" w:rsidRPr="008E254F">
        <w:rPr>
          <w:rFonts w:ascii="Arial" w:hAnsi="Arial" w:cs="Arial"/>
        </w:rPr>
        <w:t xml:space="preserve">. Materi ceramah berisi tentang </w:t>
      </w:r>
      <w:r w:rsidR="00A630AC" w:rsidRPr="008E254F">
        <w:rPr>
          <w:rFonts w:ascii="Arial" w:hAnsi="Arial" w:cs="Arial"/>
          <w:lang w:val="sv-SE"/>
        </w:rPr>
        <w:t xml:space="preserve">karakteristik umbi </w:t>
      </w:r>
      <w:r w:rsidR="00A630AC">
        <w:rPr>
          <w:rFonts w:ascii="Arial" w:hAnsi="Arial" w:cs="Arial"/>
          <w:lang w:val="sv-SE"/>
        </w:rPr>
        <w:t>ganyong</w:t>
      </w:r>
      <w:r w:rsidR="00A630AC" w:rsidRPr="008E254F">
        <w:rPr>
          <w:rFonts w:ascii="Arial" w:hAnsi="Arial" w:cs="Arial"/>
          <w:lang w:val="sv-SE"/>
        </w:rPr>
        <w:t xml:space="preserve"> dan penyebab kerusakan, penanganan pasca panen umbi </w:t>
      </w:r>
      <w:r w:rsidR="00A630AC">
        <w:rPr>
          <w:rFonts w:ascii="Arial" w:hAnsi="Arial" w:cs="Arial"/>
          <w:lang w:val="sv-SE"/>
        </w:rPr>
        <w:t>ganyong,</w:t>
      </w:r>
      <w:r w:rsidR="00A630AC" w:rsidRPr="008E254F">
        <w:rPr>
          <w:rFonts w:ascii="Arial" w:hAnsi="Arial" w:cs="Arial"/>
          <w:lang w:val="sv-SE"/>
        </w:rPr>
        <w:t xml:space="preserve"> </w:t>
      </w:r>
      <w:r w:rsidR="00A630AC">
        <w:rPr>
          <w:rFonts w:ascii="Arial" w:hAnsi="Arial" w:cs="Arial"/>
          <w:lang w:val="sv-SE"/>
        </w:rPr>
        <w:t xml:space="preserve">teknologi </w:t>
      </w:r>
      <w:r w:rsidR="00A630AC" w:rsidRPr="008E254F">
        <w:rPr>
          <w:rFonts w:ascii="Arial" w:hAnsi="Arial" w:cs="Arial"/>
          <w:lang w:val="sv-SE"/>
        </w:rPr>
        <w:t xml:space="preserve">pengolahan pati </w:t>
      </w:r>
      <w:r w:rsidR="00A630AC">
        <w:rPr>
          <w:rFonts w:ascii="Arial" w:hAnsi="Arial" w:cs="Arial"/>
          <w:lang w:val="sv-SE"/>
        </w:rPr>
        <w:t>dan tepung ganyong</w:t>
      </w:r>
      <w:r w:rsidR="00A630AC" w:rsidRPr="008E254F">
        <w:rPr>
          <w:rFonts w:ascii="Arial" w:hAnsi="Arial" w:cs="Arial"/>
          <w:lang w:val="sv-SE"/>
        </w:rPr>
        <w:t xml:space="preserve">, diversifikasi produk cookies dari pati </w:t>
      </w:r>
      <w:r w:rsidR="00A630AC">
        <w:rPr>
          <w:rFonts w:ascii="Arial" w:hAnsi="Arial" w:cs="Arial"/>
          <w:lang w:val="sv-SE"/>
        </w:rPr>
        <w:t>dan tepung ganyong</w:t>
      </w:r>
      <w:r w:rsidR="00A630AC" w:rsidRPr="008E254F">
        <w:rPr>
          <w:rFonts w:ascii="Arial" w:hAnsi="Arial" w:cs="Arial"/>
          <w:lang w:val="sv-SE"/>
        </w:rPr>
        <w:t>, pengemasan dan labelling, keamanan pangan, pemasaran dan analisis ekonomi</w:t>
      </w:r>
      <w:r w:rsidR="00A630AC" w:rsidRPr="008E254F">
        <w:rPr>
          <w:rFonts w:ascii="Arial" w:hAnsi="Arial" w:cs="Arial"/>
          <w:color w:val="000000"/>
          <w:lang w:val="fi-FI"/>
        </w:rPr>
        <w:t xml:space="preserve"> berupa </w:t>
      </w:r>
      <w:r w:rsidR="00A630AC" w:rsidRPr="008E254F">
        <w:rPr>
          <w:rFonts w:ascii="Arial" w:hAnsi="Arial" w:cs="Arial"/>
          <w:lang w:val="fi-FI"/>
        </w:rPr>
        <w:t>penentuan biaya produksi, harga jual dan BEP</w:t>
      </w:r>
      <w:r w:rsidR="00A630AC" w:rsidRPr="008E254F">
        <w:rPr>
          <w:rFonts w:ascii="Arial" w:hAnsi="Arial" w:cs="Arial"/>
          <w:lang w:val="id-ID"/>
        </w:rPr>
        <w:t xml:space="preserve">. </w:t>
      </w:r>
      <w:r w:rsidR="00A630AC" w:rsidRPr="008E254F">
        <w:rPr>
          <w:rFonts w:ascii="Arial" w:hAnsi="Arial" w:cs="Arial"/>
        </w:rPr>
        <w:t>Tahap evaluasi kegiatan PPM meliputi evaluasi input, proses, produk, dan kepuasan peserta kegiatan PPM</w:t>
      </w:r>
      <w:r w:rsidR="00A630AC" w:rsidRPr="008E254F">
        <w:rPr>
          <w:rFonts w:ascii="Arial" w:hAnsi="Arial" w:cs="Arial"/>
          <w:lang w:val="id-ID"/>
        </w:rPr>
        <w:t>.</w:t>
      </w:r>
    </w:p>
    <w:p w:rsidR="004B1B71" w:rsidRPr="008E254F" w:rsidRDefault="004B1B71" w:rsidP="004B1B71">
      <w:pPr>
        <w:spacing w:after="0" w:line="240" w:lineRule="auto"/>
        <w:jc w:val="both"/>
        <w:rPr>
          <w:rFonts w:ascii="Arial" w:hAnsi="Arial" w:cs="Arial"/>
        </w:rPr>
      </w:pPr>
    </w:p>
    <w:p w:rsidR="00DA022A" w:rsidRPr="008E254F" w:rsidRDefault="00DA022A" w:rsidP="00DA022A">
      <w:pPr>
        <w:spacing w:after="0" w:line="360" w:lineRule="auto"/>
        <w:jc w:val="both"/>
        <w:rPr>
          <w:rFonts w:ascii="Arial" w:hAnsi="Arial" w:cs="Arial"/>
        </w:rPr>
      </w:pPr>
      <w:r w:rsidRPr="008E254F">
        <w:rPr>
          <w:rFonts w:ascii="Arial" w:hAnsi="Arial" w:cs="Arial"/>
        </w:rPr>
        <w:t xml:space="preserve">HASIL </w:t>
      </w:r>
      <w:r w:rsidR="00BE3B55" w:rsidRPr="008E254F">
        <w:rPr>
          <w:rFonts w:ascii="Arial" w:hAnsi="Arial" w:cs="Arial"/>
        </w:rPr>
        <w:t xml:space="preserve">PELAKSANAAN PPM </w:t>
      </w:r>
      <w:r w:rsidRPr="008E254F">
        <w:rPr>
          <w:rFonts w:ascii="Arial" w:hAnsi="Arial" w:cs="Arial"/>
        </w:rPr>
        <w:t>DAN PEMBAHASAN</w:t>
      </w:r>
    </w:p>
    <w:p w:rsidR="00BE3B55" w:rsidRPr="008E254F" w:rsidRDefault="00BE3B55" w:rsidP="00BE3B55">
      <w:pPr>
        <w:pStyle w:val="ListParagraph"/>
        <w:numPr>
          <w:ilvl w:val="2"/>
          <w:numId w:val="1"/>
        </w:numPr>
        <w:tabs>
          <w:tab w:val="clear" w:pos="2340"/>
          <w:tab w:val="num" w:pos="360"/>
        </w:tabs>
        <w:overflowPunct w:val="0"/>
        <w:autoSpaceDE w:val="0"/>
        <w:autoSpaceDN w:val="0"/>
        <w:adjustRightInd w:val="0"/>
        <w:spacing w:line="360" w:lineRule="auto"/>
        <w:ind w:left="360"/>
        <w:jc w:val="both"/>
        <w:textAlignment w:val="baseline"/>
        <w:rPr>
          <w:rFonts w:ascii="Arial" w:hAnsi="Arial" w:cs="Arial"/>
          <w:bCs/>
          <w:noProof/>
          <w:sz w:val="22"/>
          <w:szCs w:val="22"/>
          <w:lang w:val="sv-SE"/>
        </w:rPr>
      </w:pPr>
      <w:r w:rsidRPr="008E254F">
        <w:rPr>
          <w:rFonts w:ascii="Arial" w:hAnsi="Arial" w:cs="Arial"/>
          <w:bCs/>
          <w:noProof/>
          <w:sz w:val="22"/>
          <w:szCs w:val="22"/>
          <w:lang w:val="sv-SE"/>
        </w:rPr>
        <w:t>Hasil Pelaksanaan Kegiatan PPM</w:t>
      </w:r>
    </w:p>
    <w:p w:rsidR="00BE3B55" w:rsidRPr="008E254F" w:rsidRDefault="00BE3B55" w:rsidP="00645F3A">
      <w:pPr>
        <w:spacing w:after="0" w:line="360" w:lineRule="auto"/>
        <w:ind w:firstLine="720"/>
        <w:jc w:val="both"/>
        <w:rPr>
          <w:rFonts w:ascii="Arial" w:hAnsi="Arial" w:cs="Arial"/>
          <w:lang w:val="es-ES"/>
        </w:rPr>
      </w:pPr>
      <w:r w:rsidRPr="008E254F">
        <w:rPr>
          <w:rFonts w:ascii="Arial" w:hAnsi="Arial" w:cs="Arial"/>
        </w:rPr>
        <w:t xml:space="preserve">Kegiatan PPM </w:t>
      </w:r>
      <w:r w:rsidR="00265354">
        <w:rPr>
          <w:rFonts w:ascii="Arial" w:hAnsi="Arial" w:cs="Arial"/>
        </w:rPr>
        <w:t>IbM</w:t>
      </w:r>
      <w:r w:rsidRPr="008E254F">
        <w:rPr>
          <w:rFonts w:ascii="Arial" w:hAnsi="Arial" w:cs="Arial"/>
        </w:rPr>
        <w:t xml:space="preserve"> sudah dilaksanakan pada </w:t>
      </w:r>
      <w:r w:rsidR="00265354">
        <w:rPr>
          <w:rFonts w:ascii="Arial" w:hAnsi="Arial" w:cs="Arial"/>
        </w:rPr>
        <w:t>bulan Mei sampai dengan November 2010</w:t>
      </w:r>
      <w:r w:rsidRPr="008E254F">
        <w:rPr>
          <w:rFonts w:ascii="Arial" w:hAnsi="Arial" w:cs="Arial"/>
          <w:lang w:val="es-ES"/>
        </w:rPr>
        <w:t xml:space="preserve"> yang meliputi teori dan praktek. Pelaksanaan kegiatan berlangsung di rumah ketua </w:t>
      </w:r>
      <w:r w:rsidRPr="008E254F">
        <w:rPr>
          <w:rFonts w:ascii="Arial" w:hAnsi="Arial" w:cs="Arial"/>
          <w:lang w:val="sv-SE"/>
        </w:rPr>
        <w:t>KSM Mekar Sari</w:t>
      </w:r>
      <w:r w:rsidRPr="008E254F">
        <w:rPr>
          <w:rFonts w:ascii="Arial" w:hAnsi="Arial" w:cs="Arial"/>
          <w:lang w:val="id-ID"/>
        </w:rPr>
        <w:t xml:space="preserve">, </w:t>
      </w:r>
      <w:r w:rsidRPr="008E254F">
        <w:rPr>
          <w:rFonts w:ascii="Arial" w:hAnsi="Arial" w:cs="Arial"/>
          <w:lang w:val="sv-SE"/>
        </w:rPr>
        <w:t>Desa Gegunung</w:t>
      </w:r>
      <w:r w:rsidRPr="008E254F">
        <w:rPr>
          <w:rFonts w:ascii="Arial" w:hAnsi="Arial" w:cs="Arial"/>
          <w:lang w:val="id-ID"/>
        </w:rPr>
        <w:t>,</w:t>
      </w:r>
      <w:r w:rsidRPr="008E254F">
        <w:rPr>
          <w:rFonts w:ascii="Arial" w:hAnsi="Arial" w:cs="Arial"/>
          <w:lang w:val="sv-SE"/>
        </w:rPr>
        <w:t xml:space="preserve"> Kelurahan Sendangsari, </w:t>
      </w:r>
      <w:r w:rsidRPr="008E254F">
        <w:rPr>
          <w:rFonts w:ascii="Arial" w:hAnsi="Arial" w:cs="Arial"/>
          <w:lang w:val="id-ID"/>
        </w:rPr>
        <w:t xml:space="preserve">Kecamatan </w:t>
      </w:r>
      <w:r w:rsidRPr="008E254F">
        <w:rPr>
          <w:rFonts w:ascii="Arial" w:hAnsi="Arial" w:cs="Arial"/>
          <w:lang w:val="sv-SE"/>
        </w:rPr>
        <w:t>Pengasih</w:t>
      </w:r>
      <w:r w:rsidRPr="008E254F">
        <w:rPr>
          <w:rFonts w:ascii="Arial" w:hAnsi="Arial" w:cs="Arial"/>
          <w:lang w:val="id-ID"/>
        </w:rPr>
        <w:t xml:space="preserve">, Kabupaten </w:t>
      </w:r>
      <w:r w:rsidRPr="008E254F">
        <w:rPr>
          <w:rFonts w:ascii="Arial" w:hAnsi="Arial" w:cs="Arial"/>
          <w:lang w:val="sv-SE"/>
        </w:rPr>
        <w:t>Kulon Progo</w:t>
      </w:r>
      <w:r w:rsidRPr="008E254F">
        <w:rPr>
          <w:rFonts w:ascii="Arial" w:hAnsi="Arial" w:cs="Arial"/>
          <w:lang w:val="id-ID"/>
        </w:rPr>
        <w:t>, Yogyakarta</w:t>
      </w:r>
      <w:r w:rsidRPr="008E254F">
        <w:rPr>
          <w:rFonts w:ascii="Arial" w:hAnsi="Arial" w:cs="Arial"/>
          <w:lang w:val="es-ES"/>
        </w:rPr>
        <w:t xml:space="preserve">. Jumlah peserta semula direncanakan berasal dari semua anggota KSM Mekar Sari sebanyak 25 orang, namun karena kegiatan bersamaan dengan kegiatan lain maka peserta yang hadir menjadi </w:t>
      </w:r>
      <w:r w:rsidR="00265354">
        <w:rPr>
          <w:rFonts w:ascii="Arial" w:hAnsi="Arial" w:cs="Arial"/>
          <w:lang w:val="es-ES"/>
        </w:rPr>
        <w:t>21</w:t>
      </w:r>
      <w:r w:rsidRPr="008E254F">
        <w:rPr>
          <w:rFonts w:ascii="Arial" w:hAnsi="Arial" w:cs="Arial"/>
          <w:lang w:val="es-ES"/>
        </w:rPr>
        <w:t xml:space="preserve"> orang. </w:t>
      </w:r>
      <w:r w:rsidRPr="008E254F">
        <w:rPr>
          <w:rFonts w:ascii="Arial" w:hAnsi="Arial" w:cs="Arial"/>
          <w:lang w:val="fi-FI"/>
        </w:rPr>
        <w:t xml:space="preserve">Peserta kegiatan PPM dipilih ibu-ibu dengan pertimbangan untuk pemberdayaan wanita pedesaan, selain itu juga </w:t>
      </w:r>
      <w:r w:rsidRPr="008E254F">
        <w:rPr>
          <w:rFonts w:ascii="Arial" w:hAnsi="Arial" w:cs="Arial"/>
          <w:lang w:val="fi-FI"/>
        </w:rPr>
        <w:lastRenderedPageBreak/>
        <w:t xml:space="preserve">diikuti oleh bapak-bapak. </w:t>
      </w:r>
      <w:r w:rsidRPr="008E254F">
        <w:rPr>
          <w:rFonts w:ascii="Arial" w:hAnsi="Arial" w:cs="Arial"/>
          <w:lang w:val="es-ES"/>
        </w:rPr>
        <w:t xml:space="preserve">Hasil pelaksanaan kegiatan PPM dengan metode ceramah teori dan praktek dapat dilihat pada Tabel </w:t>
      </w:r>
      <w:r w:rsidR="00370BD8">
        <w:rPr>
          <w:rFonts w:ascii="Arial" w:hAnsi="Arial" w:cs="Arial"/>
          <w:lang w:val="es-ES"/>
        </w:rPr>
        <w:t>2</w:t>
      </w:r>
      <w:r w:rsidRPr="008E254F">
        <w:rPr>
          <w:rFonts w:ascii="Arial" w:hAnsi="Arial" w:cs="Arial"/>
          <w:lang w:val="es-ES"/>
        </w:rPr>
        <w:t>.</w:t>
      </w:r>
    </w:p>
    <w:p w:rsidR="00BE3B55" w:rsidRPr="008E254F" w:rsidRDefault="00BE3B55" w:rsidP="00645F3A">
      <w:pPr>
        <w:spacing w:after="0" w:line="360" w:lineRule="auto"/>
        <w:ind w:firstLine="720"/>
        <w:jc w:val="center"/>
        <w:rPr>
          <w:rFonts w:ascii="Arial" w:hAnsi="Arial" w:cs="Arial"/>
          <w:lang w:val="es-ES"/>
        </w:rPr>
      </w:pPr>
      <w:r w:rsidRPr="008E254F">
        <w:rPr>
          <w:rFonts w:ascii="Arial" w:hAnsi="Arial" w:cs="Arial"/>
          <w:lang w:val="es-ES"/>
        </w:rPr>
        <w:t xml:space="preserve">Tabel </w:t>
      </w:r>
      <w:r w:rsidR="00370BD8">
        <w:rPr>
          <w:rFonts w:ascii="Arial" w:hAnsi="Arial" w:cs="Arial"/>
          <w:lang w:val="es-ES"/>
        </w:rPr>
        <w:t>2</w:t>
      </w:r>
      <w:r w:rsidRPr="008E254F">
        <w:rPr>
          <w:rFonts w:ascii="Arial" w:hAnsi="Arial" w:cs="Arial"/>
          <w:lang w:val="es-ES"/>
        </w:rPr>
        <w:t>. Hasil pelaksanaan kegiatan PPM</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8"/>
        <w:gridCol w:w="2812"/>
        <w:gridCol w:w="2610"/>
        <w:gridCol w:w="2520"/>
      </w:tblGrid>
      <w:tr w:rsidR="00BE3B55" w:rsidRPr="008E254F" w:rsidTr="00370BD8">
        <w:tc>
          <w:tcPr>
            <w:tcW w:w="1598" w:type="dxa"/>
            <w:tcBorders>
              <w:top w:val="single" w:sz="4" w:space="0" w:color="auto"/>
              <w:left w:val="single" w:sz="4" w:space="0" w:color="auto"/>
              <w:bottom w:val="single" w:sz="4" w:space="0" w:color="auto"/>
              <w:right w:val="single" w:sz="4" w:space="0" w:color="auto"/>
            </w:tcBorders>
            <w:shd w:val="clear" w:color="auto" w:fill="auto"/>
          </w:tcPr>
          <w:p w:rsidR="00BE3B55" w:rsidRPr="008E254F" w:rsidRDefault="00BE3B55" w:rsidP="004B1B71">
            <w:pPr>
              <w:spacing w:after="0" w:line="240" w:lineRule="auto"/>
              <w:jc w:val="center"/>
              <w:rPr>
                <w:rFonts w:ascii="Arial" w:hAnsi="Arial" w:cs="Arial"/>
                <w:b/>
                <w:lang w:val="sv-SE"/>
              </w:rPr>
            </w:pPr>
            <w:r w:rsidRPr="008E254F">
              <w:rPr>
                <w:rFonts w:ascii="Arial" w:hAnsi="Arial" w:cs="Arial"/>
                <w:b/>
                <w:lang w:val="sv-SE"/>
              </w:rPr>
              <w:t>Indikator</w:t>
            </w:r>
          </w:p>
        </w:tc>
        <w:tc>
          <w:tcPr>
            <w:tcW w:w="2812" w:type="dxa"/>
            <w:tcBorders>
              <w:top w:val="single" w:sz="4" w:space="0" w:color="auto"/>
              <w:left w:val="single" w:sz="4" w:space="0" w:color="auto"/>
              <w:bottom w:val="single" w:sz="4" w:space="0" w:color="auto"/>
              <w:right w:val="single" w:sz="4" w:space="0" w:color="auto"/>
            </w:tcBorders>
          </w:tcPr>
          <w:p w:rsidR="00BE3B55" w:rsidRPr="008E254F" w:rsidRDefault="00BE3B55" w:rsidP="004B1B71">
            <w:pPr>
              <w:spacing w:after="0" w:line="240" w:lineRule="auto"/>
              <w:jc w:val="center"/>
              <w:rPr>
                <w:rFonts w:ascii="Arial" w:hAnsi="Arial" w:cs="Arial"/>
                <w:b/>
              </w:rPr>
            </w:pPr>
            <w:r w:rsidRPr="008E254F">
              <w:rPr>
                <w:rFonts w:ascii="Arial" w:hAnsi="Arial" w:cs="Arial"/>
                <w:b/>
              </w:rPr>
              <w:t>Uraian</w:t>
            </w:r>
          </w:p>
        </w:tc>
        <w:tc>
          <w:tcPr>
            <w:tcW w:w="2610" w:type="dxa"/>
            <w:tcBorders>
              <w:top w:val="single" w:sz="4" w:space="0" w:color="auto"/>
              <w:left w:val="single" w:sz="4" w:space="0" w:color="auto"/>
              <w:bottom w:val="single" w:sz="4" w:space="0" w:color="auto"/>
              <w:right w:val="single" w:sz="4" w:space="0" w:color="auto"/>
            </w:tcBorders>
          </w:tcPr>
          <w:p w:rsidR="00BE3B55" w:rsidRPr="008E254F" w:rsidRDefault="00BE3B55" w:rsidP="004B1B71">
            <w:pPr>
              <w:spacing w:after="0" w:line="240" w:lineRule="auto"/>
              <w:jc w:val="center"/>
              <w:rPr>
                <w:rFonts w:ascii="Arial" w:hAnsi="Arial" w:cs="Arial"/>
                <w:b/>
              </w:rPr>
            </w:pPr>
            <w:r w:rsidRPr="008E254F">
              <w:rPr>
                <w:rFonts w:ascii="Arial" w:hAnsi="Arial" w:cs="Arial"/>
                <w:b/>
              </w:rPr>
              <w:t>Rencana/Target</w:t>
            </w:r>
          </w:p>
        </w:tc>
        <w:tc>
          <w:tcPr>
            <w:tcW w:w="2520" w:type="dxa"/>
            <w:tcBorders>
              <w:top w:val="single" w:sz="4" w:space="0" w:color="auto"/>
              <w:left w:val="single" w:sz="4" w:space="0" w:color="auto"/>
              <w:bottom w:val="single" w:sz="4" w:space="0" w:color="auto"/>
              <w:right w:val="single" w:sz="4" w:space="0" w:color="auto"/>
            </w:tcBorders>
          </w:tcPr>
          <w:p w:rsidR="00BE3B55" w:rsidRPr="008E254F" w:rsidRDefault="00BE3B55" w:rsidP="004B1B71">
            <w:pPr>
              <w:spacing w:after="0" w:line="240" w:lineRule="auto"/>
              <w:jc w:val="center"/>
              <w:rPr>
                <w:rFonts w:ascii="Arial" w:hAnsi="Arial" w:cs="Arial"/>
                <w:b/>
              </w:rPr>
            </w:pPr>
            <w:r w:rsidRPr="008E254F">
              <w:rPr>
                <w:rFonts w:ascii="Arial" w:hAnsi="Arial" w:cs="Arial"/>
                <w:b/>
              </w:rPr>
              <w:t>Realisasi</w:t>
            </w:r>
          </w:p>
        </w:tc>
      </w:tr>
      <w:tr w:rsidR="00BE3B55" w:rsidRPr="008E254F" w:rsidTr="00370BD8">
        <w:tc>
          <w:tcPr>
            <w:tcW w:w="1598" w:type="dxa"/>
            <w:tcBorders>
              <w:top w:val="single" w:sz="4" w:space="0" w:color="auto"/>
              <w:left w:val="single" w:sz="4" w:space="0" w:color="auto"/>
              <w:bottom w:val="nil"/>
              <w:right w:val="single" w:sz="4" w:space="0" w:color="auto"/>
            </w:tcBorders>
            <w:shd w:val="clear" w:color="auto" w:fill="auto"/>
          </w:tcPr>
          <w:p w:rsidR="00BE3B55" w:rsidRPr="008E254F" w:rsidRDefault="00BE3B55" w:rsidP="004B1B71">
            <w:pPr>
              <w:spacing w:after="0" w:line="240" w:lineRule="auto"/>
              <w:jc w:val="both"/>
              <w:rPr>
                <w:rFonts w:ascii="Arial" w:hAnsi="Arial" w:cs="Arial"/>
                <w:lang w:val="sv-SE"/>
              </w:rPr>
            </w:pPr>
            <w:r w:rsidRPr="008E254F">
              <w:rPr>
                <w:rFonts w:ascii="Arial" w:hAnsi="Arial" w:cs="Arial"/>
                <w:lang w:val="sv-SE"/>
              </w:rPr>
              <w:t>Sasaran</w:t>
            </w:r>
          </w:p>
          <w:p w:rsidR="00BE3B55" w:rsidRPr="008E254F" w:rsidRDefault="00BE3B55" w:rsidP="004B1B71">
            <w:pPr>
              <w:spacing w:after="0" w:line="240" w:lineRule="auto"/>
              <w:rPr>
                <w:rFonts w:ascii="Arial" w:hAnsi="Arial" w:cs="Arial"/>
                <w:b/>
                <w:lang w:val="sv-SE"/>
              </w:rPr>
            </w:pPr>
            <w:r w:rsidRPr="008E254F">
              <w:rPr>
                <w:rFonts w:ascii="Arial" w:hAnsi="Arial" w:cs="Arial"/>
                <w:lang w:val="sv-SE"/>
              </w:rPr>
              <w:t>(Goal)</w:t>
            </w:r>
          </w:p>
        </w:tc>
        <w:tc>
          <w:tcPr>
            <w:tcW w:w="2812" w:type="dxa"/>
            <w:tcBorders>
              <w:top w:val="single" w:sz="4" w:space="0" w:color="auto"/>
              <w:left w:val="single" w:sz="4" w:space="0" w:color="auto"/>
              <w:bottom w:val="single" w:sz="4" w:space="0" w:color="auto"/>
              <w:right w:val="single" w:sz="4" w:space="0" w:color="auto"/>
            </w:tcBorders>
          </w:tcPr>
          <w:p w:rsidR="00BE3B55" w:rsidRPr="008E254F" w:rsidRDefault="00BE3B55" w:rsidP="003F5E33">
            <w:pPr>
              <w:pStyle w:val="ListParagraph"/>
              <w:numPr>
                <w:ilvl w:val="4"/>
                <w:numId w:val="9"/>
              </w:numPr>
              <w:overflowPunct w:val="0"/>
              <w:autoSpaceDE w:val="0"/>
              <w:autoSpaceDN w:val="0"/>
              <w:adjustRightInd w:val="0"/>
              <w:ind w:left="315" w:hanging="315"/>
              <w:jc w:val="both"/>
              <w:textAlignment w:val="baseline"/>
              <w:rPr>
                <w:rFonts w:ascii="Arial" w:hAnsi="Arial" w:cs="Arial"/>
                <w:sz w:val="22"/>
                <w:szCs w:val="22"/>
              </w:rPr>
            </w:pPr>
            <w:r w:rsidRPr="008E254F">
              <w:rPr>
                <w:rFonts w:ascii="Arial" w:hAnsi="Arial" w:cs="Arial"/>
                <w:sz w:val="22"/>
                <w:szCs w:val="22"/>
              </w:rPr>
              <w:t>Jumlah peserta kegiatan</w:t>
            </w:r>
          </w:p>
        </w:tc>
        <w:tc>
          <w:tcPr>
            <w:tcW w:w="2610" w:type="dxa"/>
            <w:tcBorders>
              <w:top w:val="single" w:sz="4" w:space="0" w:color="auto"/>
              <w:left w:val="single" w:sz="4" w:space="0" w:color="auto"/>
              <w:bottom w:val="single" w:sz="4" w:space="0" w:color="auto"/>
              <w:right w:val="single" w:sz="4" w:space="0" w:color="auto"/>
            </w:tcBorders>
          </w:tcPr>
          <w:p w:rsidR="00BE3B55" w:rsidRPr="008E254F" w:rsidRDefault="00BE3B55" w:rsidP="003F5E33">
            <w:pPr>
              <w:pStyle w:val="NormalWeb"/>
              <w:spacing w:before="0" w:beforeAutospacing="0" w:after="0" w:afterAutospacing="0"/>
              <w:jc w:val="both"/>
              <w:rPr>
                <w:rFonts w:ascii="Arial" w:hAnsi="Arial" w:cs="Arial"/>
                <w:sz w:val="22"/>
                <w:szCs w:val="22"/>
              </w:rPr>
            </w:pPr>
            <w:r w:rsidRPr="008E254F">
              <w:rPr>
                <w:rFonts w:ascii="Arial" w:hAnsi="Arial" w:cs="Arial"/>
                <w:bCs/>
                <w:color w:val="000000"/>
                <w:kern w:val="24"/>
                <w:sz w:val="22"/>
                <w:szCs w:val="22"/>
              </w:rPr>
              <w:t xml:space="preserve">25 orang </w:t>
            </w:r>
          </w:p>
        </w:tc>
        <w:tc>
          <w:tcPr>
            <w:tcW w:w="2520" w:type="dxa"/>
            <w:tcBorders>
              <w:top w:val="single" w:sz="4" w:space="0" w:color="auto"/>
              <w:left w:val="single" w:sz="4" w:space="0" w:color="auto"/>
              <w:bottom w:val="single" w:sz="4" w:space="0" w:color="auto"/>
              <w:right w:val="single" w:sz="4" w:space="0" w:color="auto"/>
            </w:tcBorders>
          </w:tcPr>
          <w:p w:rsidR="00BE3B55" w:rsidRPr="008E254F" w:rsidRDefault="00BE3B55" w:rsidP="003F5E33">
            <w:pPr>
              <w:pStyle w:val="NormalWeb"/>
              <w:spacing w:before="0" w:beforeAutospacing="0" w:after="0" w:afterAutospacing="0"/>
              <w:jc w:val="both"/>
              <w:rPr>
                <w:rFonts w:ascii="Arial" w:hAnsi="Arial" w:cs="Arial"/>
                <w:sz w:val="22"/>
                <w:szCs w:val="22"/>
              </w:rPr>
            </w:pPr>
            <w:r w:rsidRPr="008E254F">
              <w:rPr>
                <w:rFonts w:ascii="Arial" w:hAnsi="Arial" w:cs="Arial"/>
                <w:bCs/>
                <w:color w:val="000000"/>
                <w:kern w:val="24"/>
                <w:sz w:val="22"/>
                <w:szCs w:val="22"/>
              </w:rPr>
              <w:t xml:space="preserve">21 orang </w:t>
            </w:r>
          </w:p>
        </w:tc>
      </w:tr>
      <w:tr w:rsidR="00BE3B55" w:rsidRPr="008E254F" w:rsidTr="00370BD8">
        <w:tc>
          <w:tcPr>
            <w:tcW w:w="1598" w:type="dxa"/>
            <w:tcBorders>
              <w:top w:val="nil"/>
              <w:left w:val="single" w:sz="4" w:space="0" w:color="auto"/>
              <w:bottom w:val="nil"/>
              <w:right w:val="single" w:sz="4" w:space="0" w:color="auto"/>
            </w:tcBorders>
            <w:shd w:val="clear" w:color="auto" w:fill="auto"/>
          </w:tcPr>
          <w:p w:rsidR="00BE3B55" w:rsidRPr="008E254F" w:rsidRDefault="00BE3B55" w:rsidP="004B1B71">
            <w:pPr>
              <w:spacing w:after="0" w:line="240" w:lineRule="auto"/>
              <w:jc w:val="both"/>
              <w:rPr>
                <w:rFonts w:ascii="Arial" w:hAnsi="Arial" w:cs="Arial"/>
                <w:lang w:val="sv-SE"/>
              </w:rPr>
            </w:pPr>
          </w:p>
        </w:tc>
        <w:tc>
          <w:tcPr>
            <w:tcW w:w="2812" w:type="dxa"/>
            <w:tcBorders>
              <w:top w:val="single" w:sz="4" w:space="0" w:color="auto"/>
              <w:left w:val="single" w:sz="4" w:space="0" w:color="auto"/>
              <w:bottom w:val="single" w:sz="4" w:space="0" w:color="auto"/>
              <w:right w:val="single" w:sz="4" w:space="0" w:color="auto"/>
            </w:tcBorders>
          </w:tcPr>
          <w:p w:rsidR="00BE3B55" w:rsidRPr="008E254F" w:rsidRDefault="00370BD8" w:rsidP="003F5E33">
            <w:pPr>
              <w:pStyle w:val="ListParagraph"/>
              <w:numPr>
                <w:ilvl w:val="4"/>
                <w:numId w:val="9"/>
              </w:numPr>
              <w:overflowPunct w:val="0"/>
              <w:autoSpaceDE w:val="0"/>
              <w:autoSpaceDN w:val="0"/>
              <w:adjustRightInd w:val="0"/>
              <w:ind w:left="315" w:hanging="315"/>
              <w:jc w:val="both"/>
              <w:textAlignment w:val="baseline"/>
              <w:rPr>
                <w:rFonts w:ascii="Arial" w:hAnsi="Arial" w:cs="Arial"/>
                <w:sz w:val="22"/>
                <w:szCs w:val="22"/>
              </w:rPr>
            </w:pPr>
            <w:r>
              <w:rPr>
                <w:rFonts w:ascii="Arial" w:hAnsi="Arial" w:cs="Arial"/>
                <w:sz w:val="22"/>
                <w:szCs w:val="22"/>
              </w:rPr>
              <w:t>Pemberdayaan masyarakat desa</w:t>
            </w:r>
          </w:p>
        </w:tc>
        <w:tc>
          <w:tcPr>
            <w:tcW w:w="2610" w:type="dxa"/>
            <w:tcBorders>
              <w:top w:val="single" w:sz="4" w:space="0" w:color="auto"/>
              <w:left w:val="single" w:sz="4" w:space="0" w:color="auto"/>
              <w:bottom w:val="single" w:sz="4" w:space="0" w:color="auto"/>
              <w:right w:val="single" w:sz="4" w:space="0" w:color="auto"/>
            </w:tcBorders>
          </w:tcPr>
          <w:p w:rsidR="00BE3B55" w:rsidRPr="008E254F" w:rsidRDefault="00370BD8" w:rsidP="003F5E33">
            <w:pPr>
              <w:pStyle w:val="NormalWeb"/>
              <w:spacing w:before="0" w:beforeAutospacing="0" w:after="0" w:afterAutospacing="0"/>
              <w:jc w:val="both"/>
              <w:rPr>
                <w:rFonts w:ascii="Arial" w:hAnsi="Arial" w:cs="Arial"/>
                <w:sz w:val="22"/>
                <w:szCs w:val="22"/>
              </w:rPr>
            </w:pPr>
            <w:r>
              <w:rPr>
                <w:rFonts w:ascii="Arial" w:hAnsi="Arial" w:cs="Arial"/>
                <w:bCs/>
                <w:color w:val="000000"/>
                <w:kern w:val="24"/>
                <w:sz w:val="22"/>
                <w:szCs w:val="22"/>
              </w:rPr>
              <w:t>Semua anggota</w:t>
            </w:r>
            <w:r w:rsidR="00BE3B55" w:rsidRPr="008E254F">
              <w:rPr>
                <w:rFonts w:ascii="Arial" w:hAnsi="Arial" w:cs="Arial"/>
                <w:bCs/>
                <w:color w:val="000000"/>
                <w:kern w:val="24"/>
                <w:sz w:val="22"/>
                <w:szCs w:val="22"/>
              </w:rPr>
              <w:t xml:space="preserve"> KSM Mekar Sari </w:t>
            </w:r>
          </w:p>
        </w:tc>
        <w:tc>
          <w:tcPr>
            <w:tcW w:w="2520" w:type="dxa"/>
            <w:tcBorders>
              <w:top w:val="single" w:sz="4" w:space="0" w:color="auto"/>
              <w:left w:val="single" w:sz="4" w:space="0" w:color="auto"/>
              <w:bottom w:val="single" w:sz="4" w:space="0" w:color="auto"/>
              <w:right w:val="single" w:sz="4" w:space="0" w:color="auto"/>
            </w:tcBorders>
          </w:tcPr>
          <w:p w:rsidR="00BE3B55" w:rsidRPr="008E254F" w:rsidRDefault="00BE3B55" w:rsidP="003F5E33">
            <w:pPr>
              <w:pStyle w:val="NormalWeb"/>
              <w:spacing w:before="0" w:beforeAutospacing="0" w:after="0" w:afterAutospacing="0"/>
              <w:jc w:val="both"/>
              <w:rPr>
                <w:rFonts w:ascii="Arial" w:hAnsi="Arial" w:cs="Arial"/>
                <w:sz w:val="22"/>
                <w:szCs w:val="22"/>
              </w:rPr>
            </w:pPr>
            <w:r w:rsidRPr="008E254F">
              <w:rPr>
                <w:rFonts w:ascii="Arial" w:hAnsi="Arial" w:cs="Arial"/>
                <w:bCs/>
                <w:color w:val="000000"/>
                <w:kern w:val="24"/>
                <w:sz w:val="22"/>
                <w:szCs w:val="22"/>
              </w:rPr>
              <w:t xml:space="preserve">Semua anggota KSM Mekar Sari </w:t>
            </w:r>
          </w:p>
        </w:tc>
      </w:tr>
      <w:tr w:rsidR="00BE3B55" w:rsidRPr="008E254F" w:rsidTr="00370BD8">
        <w:tc>
          <w:tcPr>
            <w:tcW w:w="1598" w:type="dxa"/>
            <w:tcBorders>
              <w:top w:val="nil"/>
              <w:left w:val="single" w:sz="4" w:space="0" w:color="auto"/>
              <w:bottom w:val="nil"/>
              <w:right w:val="single" w:sz="4" w:space="0" w:color="auto"/>
            </w:tcBorders>
            <w:shd w:val="clear" w:color="auto" w:fill="auto"/>
          </w:tcPr>
          <w:p w:rsidR="00BE3B55" w:rsidRPr="008E254F" w:rsidRDefault="00BE3B55" w:rsidP="004B1B71">
            <w:pPr>
              <w:spacing w:after="0" w:line="240" w:lineRule="auto"/>
              <w:jc w:val="both"/>
              <w:rPr>
                <w:rFonts w:ascii="Arial" w:hAnsi="Arial" w:cs="Arial"/>
                <w:lang w:val="sv-SE"/>
              </w:rPr>
            </w:pPr>
          </w:p>
        </w:tc>
        <w:tc>
          <w:tcPr>
            <w:tcW w:w="2812" w:type="dxa"/>
            <w:tcBorders>
              <w:top w:val="single" w:sz="4" w:space="0" w:color="auto"/>
              <w:left w:val="single" w:sz="4" w:space="0" w:color="auto"/>
              <w:bottom w:val="single" w:sz="4" w:space="0" w:color="auto"/>
              <w:right w:val="single" w:sz="4" w:space="0" w:color="auto"/>
            </w:tcBorders>
          </w:tcPr>
          <w:p w:rsidR="00BE3B55" w:rsidRPr="008E254F" w:rsidRDefault="00BE3B55" w:rsidP="003F5E33">
            <w:pPr>
              <w:pStyle w:val="ListParagraph"/>
              <w:numPr>
                <w:ilvl w:val="4"/>
                <w:numId w:val="9"/>
              </w:numPr>
              <w:overflowPunct w:val="0"/>
              <w:autoSpaceDE w:val="0"/>
              <w:autoSpaceDN w:val="0"/>
              <w:adjustRightInd w:val="0"/>
              <w:ind w:left="315" w:hanging="315"/>
              <w:jc w:val="both"/>
              <w:textAlignment w:val="baseline"/>
              <w:rPr>
                <w:rFonts w:ascii="Arial" w:hAnsi="Arial" w:cs="Arial"/>
                <w:sz w:val="22"/>
                <w:szCs w:val="22"/>
              </w:rPr>
            </w:pPr>
            <w:r w:rsidRPr="008E254F">
              <w:rPr>
                <w:rFonts w:ascii="Arial" w:hAnsi="Arial" w:cs="Arial"/>
                <w:sz w:val="22"/>
                <w:szCs w:val="22"/>
              </w:rPr>
              <w:t>Jenis kelamin peserta kegiatan</w:t>
            </w:r>
          </w:p>
        </w:tc>
        <w:tc>
          <w:tcPr>
            <w:tcW w:w="2610" w:type="dxa"/>
            <w:tcBorders>
              <w:top w:val="single" w:sz="4" w:space="0" w:color="auto"/>
              <w:left w:val="single" w:sz="4" w:space="0" w:color="auto"/>
              <w:bottom w:val="single" w:sz="4" w:space="0" w:color="auto"/>
              <w:right w:val="single" w:sz="4" w:space="0" w:color="auto"/>
            </w:tcBorders>
          </w:tcPr>
          <w:p w:rsidR="00BE3B55" w:rsidRPr="008E254F" w:rsidRDefault="00BE3B55" w:rsidP="003F5E33">
            <w:pPr>
              <w:pStyle w:val="NormalWeb"/>
              <w:spacing w:before="0" w:beforeAutospacing="0" w:after="0" w:afterAutospacing="0"/>
              <w:jc w:val="both"/>
              <w:rPr>
                <w:rFonts w:ascii="Arial" w:hAnsi="Arial" w:cs="Arial"/>
                <w:sz w:val="22"/>
                <w:szCs w:val="22"/>
              </w:rPr>
            </w:pPr>
            <w:r w:rsidRPr="008E254F">
              <w:rPr>
                <w:rFonts w:ascii="Arial" w:hAnsi="Arial" w:cs="Arial"/>
                <w:bCs/>
                <w:color w:val="000000"/>
                <w:kern w:val="24"/>
                <w:sz w:val="22"/>
                <w:szCs w:val="22"/>
              </w:rPr>
              <w:t>20 ibu</w:t>
            </w:r>
          </w:p>
          <w:p w:rsidR="00BE3B55" w:rsidRDefault="00BE3B55" w:rsidP="003F5E33">
            <w:pPr>
              <w:pStyle w:val="NormalWeb"/>
              <w:spacing w:before="0" w:beforeAutospacing="0" w:after="0" w:afterAutospacing="0"/>
              <w:jc w:val="both"/>
              <w:rPr>
                <w:rFonts w:ascii="Arial" w:hAnsi="Arial" w:cs="Arial"/>
                <w:bCs/>
                <w:color w:val="000000"/>
                <w:kern w:val="24"/>
                <w:sz w:val="22"/>
                <w:szCs w:val="22"/>
              </w:rPr>
            </w:pPr>
            <w:r w:rsidRPr="008E254F">
              <w:rPr>
                <w:rFonts w:ascii="Arial" w:hAnsi="Arial" w:cs="Arial"/>
                <w:bCs/>
                <w:color w:val="000000"/>
                <w:kern w:val="24"/>
                <w:sz w:val="22"/>
                <w:szCs w:val="22"/>
              </w:rPr>
              <w:t xml:space="preserve">5 bapak </w:t>
            </w:r>
          </w:p>
          <w:p w:rsidR="009704D2" w:rsidRPr="008E254F" w:rsidRDefault="009704D2" w:rsidP="003F5E33">
            <w:pPr>
              <w:pStyle w:val="NormalWeb"/>
              <w:spacing w:before="0" w:beforeAutospacing="0" w:after="0" w:afterAutospacing="0"/>
              <w:jc w:val="both"/>
              <w:rPr>
                <w:rFonts w:ascii="Arial" w:hAnsi="Arial" w:cs="Arial"/>
                <w:sz w:val="22"/>
                <w:szCs w:val="22"/>
              </w:rPr>
            </w:pPr>
          </w:p>
        </w:tc>
        <w:tc>
          <w:tcPr>
            <w:tcW w:w="2520" w:type="dxa"/>
            <w:tcBorders>
              <w:top w:val="single" w:sz="4" w:space="0" w:color="auto"/>
              <w:left w:val="single" w:sz="4" w:space="0" w:color="auto"/>
              <w:bottom w:val="single" w:sz="4" w:space="0" w:color="auto"/>
              <w:right w:val="single" w:sz="4" w:space="0" w:color="auto"/>
            </w:tcBorders>
          </w:tcPr>
          <w:p w:rsidR="00BE3B55" w:rsidRPr="008E254F" w:rsidRDefault="00BE3B55" w:rsidP="003F5E33">
            <w:pPr>
              <w:pStyle w:val="NormalWeb"/>
              <w:spacing w:before="0" w:beforeAutospacing="0" w:after="0" w:afterAutospacing="0"/>
              <w:jc w:val="both"/>
              <w:rPr>
                <w:rFonts w:ascii="Arial" w:hAnsi="Arial" w:cs="Arial"/>
                <w:sz w:val="22"/>
                <w:szCs w:val="22"/>
              </w:rPr>
            </w:pPr>
            <w:r w:rsidRPr="008E254F">
              <w:rPr>
                <w:rFonts w:ascii="Arial" w:hAnsi="Arial" w:cs="Arial"/>
                <w:bCs/>
                <w:color w:val="000000"/>
                <w:kern w:val="24"/>
                <w:sz w:val="22"/>
                <w:szCs w:val="22"/>
              </w:rPr>
              <w:t>1</w:t>
            </w:r>
            <w:r w:rsidR="00370BD8">
              <w:rPr>
                <w:rFonts w:ascii="Arial" w:hAnsi="Arial" w:cs="Arial"/>
                <w:bCs/>
                <w:color w:val="000000"/>
                <w:kern w:val="24"/>
                <w:sz w:val="22"/>
                <w:szCs w:val="22"/>
              </w:rPr>
              <w:t>5</w:t>
            </w:r>
            <w:r w:rsidRPr="008E254F">
              <w:rPr>
                <w:rFonts w:ascii="Arial" w:hAnsi="Arial" w:cs="Arial"/>
                <w:bCs/>
                <w:color w:val="000000"/>
                <w:kern w:val="24"/>
                <w:sz w:val="22"/>
                <w:szCs w:val="22"/>
              </w:rPr>
              <w:t xml:space="preserve"> ibu</w:t>
            </w:r>
          </w:p>
          <w:p w:rsidR="00BE3B55" w:rsidRPr="008E254F" w:rsidRDefault="00370BD8" w:rsidP="003F5E33">
            <w:pPr>
              <w:pStyle w:val="NormalWeb"/>
              <w:spacing w:before="0" w:beforeAutospacing="0" w:after="0" w:afterAutospacing="0"/>
              <w:jc w:val="both"/>
              <w:rPr>
                <w:rFonts w:ascii="Arial" w:hAnsi="Arial" w:cs="Arial"/>
                <w:sz w:val="22"/>
                <w:szCs w:val="22"/>
              </w:rPr>
            </w:pPr>
            <w:r>
              <w:rPr>
                <w:rFonts w:ascii="Arial" w:hAnsi="Arial" w:cs="Arial"/>
                <w:bCs/>
                <w:color w:val="000000"/>
                <w:kern w:val="24"/>
                <w:sz w:val="22"/>
                <w:szCs w:val="22"/>
              </w:rPr>
              <w:t>6</w:t>
            </w:r>
            <w:r w:rsidR="00BE3B55" w:rsidRPr="008E254F">
              <w:rPr>
                <w:rFonts w:ascii="Arial" w:hAnsi="Arial" w:cs="Arial"/>
                <w:bCs/>
                <w:color w:val="000000"/>
                <w:kern w:val="24"/>
                <w:sz w:val="22"/>
                <w:szCs w:val="22"/>
              </w:rPr>
              <w:t xml:space="preserve"> bapak </w:t>
            </w:r>
          </w:p>
        </w:tc>
      </w:tr>
      <w:tr w:rsidR="00370BD8" w:rsidRPr="008E254F" w:rsidTr="00370BD8">
        <w:tc>
          <w:tcPr>
            <w:tcW w:w="1598" w:type="dxa"/>
            <w:tcBorders>
              <w:top w:val="nil"/>
              <w:left w:val="single" w:sz="4" w:space="0" w:color="auto"/>
              <w:bottom w:val="single" w:sz="4" w:space="0" w:color="auto"/>
              <w:right w:val="single" w:sz="4" w:space="0" w:color="auto"/>
            </w:tcBorders>
            <w:shd w:val="clear" w:color="auto" w:fill="auto"/>
          </w:tcPr>
          <w:p w:rsidR="00370BD8" w:rsidRPr="008E254F" w:rsidRDefault="00370BD8" w:rsidP="004B1B71">
            <w:pPr>
              <w:spacing w:after="0" w:line="240" w:lineRule="auto"/>
              <w:jc w:val="both"/>
              <w:rPr>
                <w:rFonts w:ascii="Arial" w:hAnsi="Arial" w:cs="Arial"/>
                <w:lang w:val="sv-SE"/>
              </w:rPr>
            </w:pPr>
          </w:p>
        </w:tc>
        <w:tc>
          <w:tcPr>
            <w:tcW w:w="2812" w:type="dxa"/>
            <w:tcBorders>
              <w:top w:val="single" w:sz="4" w:space="0" w:color="auto"/>
              <w:left w:val="single" w:sz="4" w:space="0" w:color="auto"/>
              <w:bottom w:val="single" w:sz="4" w:space="0" w:color="auto"/>
              <w:right w:val="single" w:sz="4" w:space="0" w:color="auto"/>
            </w:tcBorders>
          </w:tcPr>
          <w:p w:rsidR="00370BD8" w:rsidRPr="008E254F" w:rsidRDefault="00370BD8" w:rsidP="003F5E33">
            <w:pPr>
              <w:pStyle w:val="ListParagraph"/>
              <w:numPr>
                <w:ilvl w:val="4"/>
                <w:numId w:val="9"/>
              </w:numPr>
              <w:overflowPunct w:val="0"/>
              <w:autoSpaceDE w:val="0"/>
              <w:autoSpaceDN w:val="0"/>
              <w:adjustRightInd w:val="0"/>
              <w:ind w:left="315" w:hanging="315"/>
              <w:jc w:val="both"/>
              <w:textAlignment w:val="baseline"/>
              <w:rPr>
                <w:rFonts w:ascii="Arial" w:hAnsi="Arial" w:cs="Arial"/>
                <w:sz w:val="22"/>
                <w:szCs w:val="22"/>
              </w:rPr>
            </w:pPr>
            <w:r w:rsidRPr="00A53DDE">
              <w:rPr>
                <w:rFonts w:ascii="Arial" w:hAnsi="Arial" w:cs="Arial"/>
                <w:sz w:val="22"/>
                <w:szCs w:val="22"/>
              </w:rPr>
              <w:t>Berkembangnya home industry berbasis pati</w:t>
            </w:r>
            <w:r>
              <w:rPr>
                <w:rFonts w:ascii="Arial" w:hAnsi="Arial" w:cs="Arial"/>
                <w:sz w:val="22"/>
                <w:szCs w:val="22"/>
              </w:rPr>
              <w:t>/tepung</w:t>
            </w:r>
            <w:r w:rsidRPr="00A53DDE">
              <w:rPr>
                <w:rFonts w:ascii="Arial" w:hAnsi="Arial" w:cs="Arial"/>
                <w:sz w:val="22"/>
                <w:szCs w:val="22"/>
              </w:rPr>
              <w:t xml:space="preserve"> </w:t>
            </w:r>
            <w:r>
              <w:rPr>
                <w:rFonts w:ascii="Arial" w:hAnsi="Arial" w:cs="Arial"/>
                <w:sz w:val="22"/>
                <w:szCs w:val="22"/>
              </w:rPr>
              <w:t>ganyong</w:t>
            </w:r>
            <w:r w:rsidRPr="00A53DDE">
              <w:rPr>
                <w:rFonts w:ascii="Arial" w:hAnsi="Arial" w:cs="Arial"/>
                <w:sz w:val="22"/>
                <w:szCs w:val="22"/>
              </w:rPr>
              <w:t xml:space="preserve"> yang sudah menggunakan teknologi tepat guna.</w:t>
            </w:r>
          </w:p>
        </w:tc>
        <w:tc>
          <w:tcPr>
            <w:tcW w:w="2610" w:type="dxa"/>
            <w:tcBorders>
              <w:top w:val="single" w:sz="4" w:space="0" w:color="auto"/>
              <w:left w:val="single" w:sz="4" w:space="0" w:color="auto"/>
              <w:bottom w:val="single" w:sz="4" w:space="0" w:color="auto"/>
              <w:right w:val="single" w:sz="4" w:space="0" w:color="auto"/>
            </w:tcBorders>
          </w:tcPr>
          <w:p w:rsidR="00370BD8" w:rsidRDefault="00370BD8" w:rsidP="003F5E33">
            <w:pPr>
              <w:spacing w:after="0" w:line="240" w:lineRule="auto"/>
              <w:jc w:val="both"/>
              <w:rPr>
                <w:rFonts w:ascii="Arial" w:hAnsi="Arial" w:cs="Arial"/>
              </w:rPr>
            </w:pPr>
            <w:r w:rsidRPr="00A53DDE">
              <w:rPr>
                <w:rFonts w:ascii="Arial" w:hAnsi="Arial" w:cs="Arial"/>
              </w:rPr>
              <w:t>Adanya respon dan keinginan untuk meningkatkan kualitas dan kuantitas pati</w:t>
            </w:r>
            <w:r>
              <w:rPr>
                <w:rFonts w:ascii="Arial" w:hAnsi="Arial" w:cs="Arial"/>
              </w:rPr>
              <w:t>/tepung</w:t>
            </w:r>
            <w:r w:rsidRPr="00A53DDE">
              <w:rPr>
                <w:rFonts w:ascii="Arial" w:hAnsi="Arial" w:cs="Arial"/>
              </w:rPr>
              <w:t xml:space="preserve"> </w:t>
            </w:r>
            <w:r>
              <w:rPr>
                <w:rFonts w:ascii="Arial" w:hAnsi="Arial" w:cs="Arial"/>
              </w:rPr>
              <w:t>ganyong</w:t>
            </w:r>
            <w:r w:rsidRPr="00A53DDE">
              <w:rPr>
                <w:rFonts w:ascii="Arial" w:hAnsi="Arial" w:cs="Arial"/>
              </w:rPr>
              <w:t xml:space="preserve"> berbekal teori dan praktek yang telah diberikan </w:t>
            </w:r>
          </w:p>
          <w:p w:rsidR="009704D2" w:rsidRPr="00A53DDE" w:rsidRDefault="009704D2" w:rsidP="003F5E33">
            <w:pPr>
              <w:spacing w:after="0" w:line="240" w:lineRule="auto"/>
              <w:jc w:val="both"/>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tcPr>
          <w:p w:rsidR="00370BD8" w:rsidRPr="00A53DDE" w:rsidRDefault="00370BD8" w:rsidP="003F5E33">
            <w:pPr>
              <w:spacing w:after="0" w:line="240" w:lineRule="auto"/>
              <w:jc w:val="both"/>
              <w:rPr>
                <w:rFonts w:ascii="Arial" w:hAnsi="Arial" w:cs="Arial"/>
              </w:rPr>
            </w:pPr>
            <w:r>
              <w:rPr>
                <w:rFonts w:ascii="Arial" w:hAnsi="Arial" w:cs="Arial"/>
              </w:rPr>
              <w:t xml:space="preserve">Mulai muncul </w:t>
            </w:r>
            <w:r w:rsidRPr="00A53DDE">
              <w:rPr>
                <w:rFonts w:ascii="Arial" w:hAnsi="Arial" w:cs="Arial"/>
              </w:rPr>
              <w:t>home industry berbasis pati</w:t>
            </w:r>
            <w:r>
              <w:rPr>
                <w:rFonts w:ascii="Arial" w:hAnsi="Arial" w:cs="Arial"/>
              </w:rPr>
              <w:t>/tepung</w:t>
            </w:r>
            <w:r w:rsidRPr="00A53DDE">
              <w:rPr>
                <w:rFonts w:ascii="Arial" w:hAnsi="Arial" w:cs="Arial"/>
              </w:rPr>
              <w:t xml:space="preserve"> </w:t>
            </w:r>
            <w:r>
              <w:rPr>
                <w:rFonts w:ascii="Arial" w:hAnsi="Arial" w:cs="Arial"/>
              </w:rPr>
              <w:t>ganyong</w:t>
            </w:r>
            <w:r w:rsidRPr="00A53DDE">
              <w:rPr>
                <w:rFonts w:ascii="Arial" w:hAnsi="Arial" w:cs="Arial"/>
              </w:rPr>
              <w:t xml:space="preserve"> yang sudah menggunakan teknologi tepat guna.</w:t>
            </w:r>
          </w:p>
        </w:tc>
      </w:tr>
      <w:tr w:rsidR="00370BD8" w:rsidRPr="008E254F" w:rsidTr="00370BD8">
        <w:tc>
          <w:tcPr>
            <w:tcW w:w="1598" w:type="dxa"/>
            <w:vMerge w:val="restart"/>
            <w:tcBorders>
              <w:top w:val="single" w:sz="4" w:space="0" w:color="auto"/>
              <w:left w:val="single" w:sz="4" w:space="0" w:color="auto"/>
              <w:bottom w:val="nil"/>
              <w:right w:val="single" w:sz="4" w:space="0" w:color="auto"/>
            </w:tcBorders>
          </w:tcPr>
          <w:p w:rsidR="00370BD8" w:rsidRPr="008E254F" w:rsidRDefault="00370BD8" w:rsidP="004B1B71">
            <w:pPr>
              <w:spacing w:after="0" w:line="240" w:lineRule="auto"/>
              <w:jc w:val="both"/>
              <w:rPr>
                <w:rFonts w:ascii="Arial" w:hAnsi="Arial" w:cs="Arial"/>
                <w:b/>
                <w:lang w:val="sv-SE"/>
              </w:rPr>
            </w:pPr>
          </w:p>
          <w:p w:rsidR="00370BD8" w:rsidRPr="008E254F" w:rsidRDefault="00370BD8" w:rsidP="004B1B71">
            <w:pPr>
              <w:spacing w:after="0" w:line="240" w:lineRule="auto"/>
              <w:jc w:val="both"/>
              <w:rPr>
                <w:rFonts w:ascii="Arial" w:hAnsi="Arial" w:cs="Arial"/>
                <w:b/>
              </w:rPr>
            </w:pPr>
            <w:r w:rsidRPr="008E254F">
              <w:rPr>
                <w:rFonts w:ascii="Arial" w:hAnsi="Arial" w:cs="Arial"/>
                <w:b/>
              </w:rPr>
              <w:t>Keluaran (output)</w:t>
            </w:r>
          </w:p>
        </w:tc>
        <w:tc>
          <w:tcPr>
            <w:tcW w:w="2812" w:type="dxa"/>
            <w:tcBorders>
              <w:left w:val="single" w:sz="4" w:space="0" w:color="auto"/>
            </w:tcBorders>
          </w:tcPr>
          <w:p w:rsidR="00370BD8" w:rsidRPr="008E254F" w:rsidRDefault="00370BD8" w:rsidP="004B1B71">
            <w:pPr>
              <w:spacing w:after="0" w:line="240" w:lineRule="auto"/>
              <w:jc w:val="center"/>
              <w:rPr>
                <w:rFonts w:ascii="Arial" w:hAnsi="Arial" w:cs="Arial"/>
                <w:b/>
              </w:rPr>
            </w:pPr>
            <w:r w:rsidRPr="008E254F">
              <w:rPr>
                <w:rFonts w:ascii="Arial" w:hAnsi="Arial" w:cs="Arial"/>
                <w:b/>
              </w:rPr>
              <w:t>Uraian</w:t>
            </w:r>
          </w:p>
        </w:tc>
        <w:tc>
          <w:tcPr>
            <w:tcW w:w="2610" w:type="dxa"/>
          </w:tcPr>
          <w:p w:rsidR="00370BD8" w:rsidRPr="008E254F" w:rsidRDefault="00370BD8" w:rsidP="004B1B71">
            <w:pPr>
              <w:spacing w:after="0" w:line="240" w:lineRule="auto"/>
              <w:jc w:val="center"/>
              <w:rPr>
                <w:rFonts w:ascii="Arial" w:hAnsi="Arial" w:cs="Arial"/>
                <w:b/>
              </w:rPr>
            </w:pPr>
            <w:r w:rsidRPr="008E254F">
              <w:rPr>
                <w:rFonts w:ascii="Arial" w:hAnsi="Arial" w:cs="Arial"/>
                <w:b/>
              </w:rPr>
              <w:t>Rencana/Target</w:t>
            </w:r>
          </w:p>
        </w:tc>
        <w:tc>
          <w:tcPr>
            <w:tcW w:w="2520" w:type="dxa"/>
          </w:tcPr>
          <w:p w:rsidR="00370BD8" w:rsidRPr="008E254F" w:rsidRDefault="00370BD8" w:rsidP="004B1B71">
            <w:pPr>
              <w:spacing w:after="0" w:line="240" w:lineRule="auto"/>
              <w:jc w:val="center"/>
              <w:rPr>
                <w:rFonts w:ascii="Arial" w:hAnsi="Arial" w:cs="Arial"/>
                <w:b/>
              </w:rPr>
            </w:pPr>
            <w:r w:rsidRPr="008E254F">
              <w:rPr>
                <w:rFonts w:ascii="Arial" w:hAnsi="Arial" w:cs="Arial"/>
                <w:b/>
              </w:rPr>
              <w:t>Realisasi</w:t>
            </w:r>
          </w:p>
        </w:tc>
      </w:tr>
      <w:tr w:rsidR="00370BD8" w:rsidRPr="008E254F" w:rsidTr="004B1B71">
        <w:tc>
          <w:tcPr>
            <w:tcW w:w="1598" w:type="dxa"/>
            <w:vMerge/>
            <w:tcBorders>
              <w:top w:val="nil"/>
              <w:left w:val="single" w:sz="4" w:space="0" w:color="auto"/>
              <w:bottom w:val="nil"/>
              <w:right w:val="single" w:sz="4" w:space="0" w:color="auto"/>
            </w:tcBorders>
          </w:tcPr>
          <w:p w:rsidR="00370BD8" w:rsidRPr="008E254F" w:rsidRDefault="00370BD8" w:rsidP="004B1B71">
            <w:pPr>
              <w:spacing w:after="0" w:line="240" w:lineRule="auto"/>
              <w:jc w:val="both"/>
              <w:rPr>
                <w:rFonts w:ascii="Arial" w:hAnsi="Arial" w:cs="Arial"/>
              </w:rPr>
            </w:pPr>
          </w:p>
        </w:tc>
        <w:tc>
          <w:tcPr>
            <w:tcW w:w="2812" w:type="dxa"/>
            <w:tcBorders>
              <w:left w:val="single" w:sz="4" w:space="0" w:color="auto"/>
            </w:tcBorders>
          </w:tcPr>
          <w:p w:rsidR="00370BD8" w:rsidRDefault="00370BD8" w:rsidP="003F5E33">
            <w:pPr>
              <w:numPr>
                <w:ilvl w:val="0"/>
                <w:numId w:val="26"/>
              </w:numPr>
              <w:tabs>
                <w:tab w:val="clear" w:pos="720"/>
                <w:tab w:val="num" w:pos="209"/>
              </w:tabs>
              <w:spacing w:after="0" w:line="240" w:lineRule="auto"/>
              <w:ind w:left="209" w:hanging="209"/>
              <w:jc w:val="both"/>
              <w:rPr>
                <w:rFonts w:ascii="Arial" w:hAnsi="Arial" w:cs="Arial"/>
              </w:rPr>
            </w:pPr>
            <w:r w:rsidRPr="002A413B">
              <w:rPr>
                <w:rFonts w:ascii="Arial" w:hAnsi="Arial" w:cs="Arial"/>
              </w:rPr>
              <w:t xml:space="preserve">Penjelasan karakteristik umbi ganyong dan penyebab kerusakan, penanganan pasca panen umbi ganyong, pengolahan pati dan tepung ganyong, diversifikasi produk cookies dari pati dan tepung ganyong, pengemasan dan labelling, keamanan pangan, pemasaran dan analisis ekonomi. </w:t>
            </w:r>
          </w:p>
          <w:p w:rsidR="009704D2" w:rsidRPr="007D7C74" w:rsidRDefault="009704D2" w:rsidP="009704D2">
            <w:pPr>
              <w:spacing w:after="0" w:line="240" w:lineRule="auto"/>
              <w:jc w:val="both"/>
              <w:rPr>
                <w:rFonts w:ascii="Arial" w:hAnsi="Arial" w:cs="Arial"/>
              </w:rPr>
            </w:pPr>
          </w:p>
        </w:tc>
        <w:tc>
          <w:tcPr>
            <w:tcW w:w="2610" w:type="dxa"/>
          </w:tcPr>
          <w:p w:rsidR="00370BD8" w:rsidRDefault="00370BD8" w:rsidP="003F5E33">
            <w:pPr>
              <w:spacing w:after="0" w:line="240" w:lineRule="auto"/>
              <w:jc w:val="both"/>
              <w:rPr>
                <w:rFonts w:ascii="Arial" w:hAnsi="Arial" w:cs="Arial"/>
              </w:rPr>
            </w:pPr>
            <w:r>
              <w:rPr>
                <w:rFonts w:ascii="Arial" w:hAnsi="Arial" w:cs="Arial"/>
              </w:rPr>
              <w:t xml:space="preserve">Transfer IPTEKS khususnya </w:t>
            </w:r>
            <w:r w:rsidR="001C72B8">
              <w:rPr>
                <w:rFonts w:ascii="Arial" w:hAnsi="Arial" w:cs="Arial"/>
              </w:rPr>
              <w:t xml:space="preserve">perbaikan proses </w:t>
            </w:r>
            <w:r>
              <w:rPr>
                <w:rFonts w:ascii="Arial" w:hAnsi="Arial" w:cs="Arial"/>
              </w:rPr>
              <w:t xml:space="preserve">pembuatan pati dan tepung ganyong </w:t>
            </w:r>
            <w:r w:rsidR="001C72B8" w:rsidRPr="007577A6">
              <w:rPr>
                <w:rFonts w:ascii="Arial" w:hAnsi="Arial" w:cs="Arial"/>
              </w:rPr>
              <w:t xml:space="preserve">dengan </w:t>
            </w:r>
            <w:r w:rsidR="001C72B8">
              <w:rPr>
                <w:rFonts w:ascii="Arial" w:hAnsi="Arial" w:cs="Arial"/>
              </w:rPr>
              <w:t xml:space="preserve">Na-metabisulfit dan </w:t>
            </w:r>
            <w:r w:rsidR="001C72B8" w:rsidRPr="007577A6">
              <w:rPr>
                <w:rFonts w:ascii="Arial" w:hAnsi="Arial" w:cs="Arial"/>
              </w:rPr>
              <w:t>alat pengering cabinet</w:t>
            </w:r>
            <w:r w:rsidR="001C72B8">
              <w:rPr>
                <w:rFonts w:ascii="Arial" w:hAnsi="Arial" w:cs="Arial"/>
              </w:rPr>
              <w:t xml:space="preserve"> </w:t>
            </w:r>
            <w:r>
              <w:rPr>
                <w:rFonts w:ascii="Arial" w:hAnsi="Arial" w:cs="Arial"/>
              </w:rPr>
              <w:t>serta produk cookies dari pati/tepung ganyong,</w:t>
            </w:r>
          </w:p>
          <w:p w:rsidR="00370BD8" w:rsidRPr="00A53DDE" w:rsidRDefault="00370BD8" w:rsidP="003F5E33">
            <w:pPr>
              <w:spacing w:after="0" w:line="240" w:lineRule="auto"/>
              <w:jc w:val="both"/>
              <w:rPr>
                <w:rFonts w:ascii="Arial" w:hAnsi="Arial" w:cs="Arial"/>
              </w:rPr>
            </w:pPr>
          </w:p>
        </w:tc>
        <w:tc>
          <w:tcPr>
            <w:tcW w:w="2520" w:type="dxa"/>
          </w:tcPr>
          <w:p w:rsidR="00370BD8" w:rsidRPr="009E5B63" w:rsidRDefault="00370BD8" w:rsidP="003F5E33">
            <w:pPr>
              <w:spacing w:after="0" w:line="240" w:lineRule="auto"/>
              <w:jc w:val="both"/>
              <w:rPr>
                <w:rFonts w:ascii="Arial" w:hAnsi="Arial" w:cs="Arial"/>
              </w:rPr>
            </w:pPr>
            <w:r>
              <w:rPr>
                <w:rFonts w:ascii="Arial" w:hAnsi="Arial" w:cs="Arial"/>
              </w:rPr>
              <w:t xml:space="preserve">Peserta sudah memahami </w:t>
            </w:r>
            <w:r w:rsidR="001C72B8">
              <w:rPr>
                <w:rFonts w:ascii="Arial" w:hAnsi="Arial" w:cs="Arial"/>
              </w:rPr>
              <w:t xml:space="preserve">proses </w:t>
            </w:r>
            <w:r>
              <w:rPr>
                <w:rFonts w:ascii="Arial" w:hAnsi="Arial" w:cs="Arial"/>
              </w:rPr>
              <w:t xml:space="preserve">pembuatan pati dan tepung ganyong </w:t>
            </w:r>
            <w:r w:rsidR="001C72B8" w:rsidRPr="007577A6">
              <w:rPr>
                <w:rFonts w:ascii="Arial" w:hAnsi="Arial" w:cs="Arial"/>
              </w:rPr>
              <w:t xml:space="preserve">dengan </w:t>
            </w:r>
            <w:r w:rsidR="001C72B8">
              <w:rPr>
                <w:rFonts w:ascii="Arial" w:hAnsi="Arial" w:cs="Arial"/>
              </w:rPr>
              <w:t xml:space="preserve">Na-metabisulfit dan </w:t>
            </w:r>
            <w:r w:rsidR="001C72B8" w:rsidRPr="007577A6">
              <w:rPr>
                <w:rFonts w:ascii="Arial" w:hAnsi="Arial" w:cs="Arial"/>
              </w:rPr>
              <w:t>alat pengering cabine</w:t>
            </w:r>
            <w:r w:rsidR="001C72B8">
              <w:rPr>
                <w:rFonts w:ascii="Arial" w:hAnsi="Arial" w:cs="Arial"/>
              </w:rPr>
              <w:t xml:space="preserve"> </w:t>
            </w:r>
            <w:r>
              <w:rPr>
                <w:rFonts w:ascii="Arial" w:hAnsi="Arial" w:cs="Arial"/>
              </w:rPr>
              <w:t>serta produk cookies dari pati/tepung ganyong.</w:t>
            </w:r>
          </w:p>
        </w:tc>
      </w:tr>
      <w:tr w:rsidR="00370BD8" w:rsidRPr="008E254F" w:rsidTr="00370BD8">
        <w:trPr>
          <w:trHeight w:val="809"/>
        </w:trPr>
        <w:tc>
          <w:tcPr>
            <w:tcW w:w="1598" w:type="dxa"/>
            <w:tcBorders>
              <w:top w:val="nil"/>
              <w:left w:val="single" w:sz="4" w:space="0" w:color="auto"/>
              <w:bottom w:val="nil"/>
              <w:right w:val="single" w:sz="4" w:space="0" w:color="auto"/>
            </w:tcBorders>
          </w:tcPr>
          <w:p w:rsidR="00370BD8" w:rsidRPr="008E254F" w:rsidRDefault="00370BD8" w:rsidP="004B1B71">
            <w:pPr>
              <w:spacing w:after="0" w:line="240" w:lineRule="auto"/>
              <w:jc w:val="both"/>
              <w:rPr>
                <w:rFonts w:ascii="Arial" w:hAnsi="Arial" w:cs="Arial"/>
              </w:rPr>
            </w:pPr>
          </w:p>
        </w:tc>
        <w:tc>
          <w:tcPr>
            <w:tcW w:w="2812" w:type="dxa"/>
            <w:tcBorders>
              <w:left w:val="single" w:sz="4" w:space="0" w:color="auto"/>
            </w:tcBorders>
          </w:tcPr>
          <w:p w:rsidR="00370BD8" w:rsidRPr="002A413B" w:rsidRDefault="00370BD8" w:rsidP="003F5E33">
            <w:pPr>
              <w:numPr>
                <w:ilvl w:val="0"/>
                <w:numId w:val="26"/>
              </w:numPr>
              <w:tabs>
                <w:tab w:val="clear" w:pos="720"/>
                <w:tab w:val="num" w:pos="209"/>
              </w:tabs>
              <w:spacing w:after="0" w:line="240" w:lineRule="auto"/>
              <w:ind w:left="209" w:hanging="209"/>
              <w:jc w:val="both"/>
              <w:rPr>
                <w:rFonts w:ascii="Arial" w:hAnsi="Arial" w:cs="Arial"/>
              </w:rPr>
            </w:pPr>
            <w:r w:rsidRPr="002A413B">
              <w:rPr>
                <w:rFonts w:ascii="Arial" w:hAnsi="Arial" w:cs="Arial"/>
              </w:rPr>
              <w:t>Pembuatan alat pengering kabinet (cabinet dryer)</w:t>
            </w:r>
          </w:p>
        </w:tc>
        <w:tc>
          <w:tcPr>
            <w:tcW w:w="2610" w:type="dxa"/>
          </w:tcPr>
          <w:p w:rsidR="00370BD8" w:rsidRPr="00084E2B" w:rsidRDefault="00370BD8" w:rsidP="003F5E33">
            <w:pPr>
              <w:spacing w:after="0" w:line="240" w:lineRule="auto"/>
              <w:jc w:val="both"/>
              <w:rPr>
                <w:rFonts w:ascii="Arial" w:hAnsi="Arial" w:cs="Arial"/>
              </w:rPr>
            </w:pPr>
            <w:r>
              <w:rPr>
                <w:rFonts w:ascii="Arial" w:hAnsi="Arial" w:cs="Arial"/>
              </w:rPr>
              <w:t>Alat pengering cabinet (cabinet dryer)</w:t>
            </w:r>
          </w:p>
        </w:tc>
        <w:tc>
          <w:tcPr>
            <w:tcW w:w="2520" w:type="dxa"/>
          </w:tcPr>
          <w:p w:rsidR="00370BD8" w:rsidRDefault="00370BD8" w:rsidP="003F5E33">
            <w:pPr>
              <w:spacing w:after="0" w:line="240" w:lineRule="auto"/>
              <w:jc w:val="both"/>
              <w:rPr>
                <w:rFonts w:ascii="Arial" w:hAnsi="Arial" w:cs="Arial"/>
                <w:lang w:val="fi-FI"/>
              </w:rPr>
            </w:pPr>
            <w:r>
              <w:rPr>
                <w:rFonts w:ascii="Arial" w:hAnsi="Arial" w:cs="Arial"/>
              </w:rPr>
              <w:t>Alat pengering cabinet (cabinet dryer) sudah diserahterimakan</w:t>
            </w:r>
            <w:r w:rsidR="001C72B8">
              <w:rPr>
                <w:rFonts w:ascii="Arial" w:hAnsi="Arial" w:cs="Arial"/>
              </w:rPr>
              <w:t xml:space="preserve"> dan digunakan </w:t>
            </w:r>
            <w:r w:rsidR="001C72B8">
              <w:rPr>
                <w:rFonts w:ascii="Arial" w:hAnsi="Arial" w:cs="Arial"/>
                <w:lang w:val="fi-FI"/>
              </w:rPr>
              <w:t>sebagai alat pengering pati dan tepung khususnya pada musim hujan</w:t>
            </w:r>
            <w:r w:rsidR="009704D2">
              <w:rPr>
                <w:rFonts w:ascii="Arial" w:hAnsi="Arial" w:cs="Arial"/>
                <w:lang w:val="fi-FI"/>
              </w:rPr>
              <w:t>.</w:t>
            </w:r>
          </w:p>
          <w:p w:rsidR="009704D2" w:rsidRDefault="009704D2" w:rsidP="003F5E33">
            <w:pPr>
              <w:spacing w:after="0" w:line="240" w:lineRule="auto"/>
              <w:jc w:val="both"/>
              <w:rPr>
                <w:rFonts w:ascii="Arial" w:hAnsi="Arial" w:cs="Arial"/>
              </w:rPr>
            </w:pPr>
          </w:p>
        </w:tc>
      </w:tr>
      <w:tr w:rsidR="00370BD8" w:rsidRPr="008E254F" w:rsidTr="00CE501A">
        <w:tc>
          <w:tcPr>
            <w:tcW w:w="1598" w:type="dxa"/>
            <w:tcBorders>
              <w:top w:val="nil"/>
              <w:left w:val="single" w:sz="4" w:space="0" w:color="auto"/>
              <w:bottom w:val="single" w:sz="4" w:space="0" w:color="auto"/>
              <w:right w:val="single" w:sz="4" w:space="0" w:color="auto"/>
            </w:tcBorders>
          </w:tcPr>
          <w:p w:rsidR="00370BD8" w:rsidRPr="008E254F" w:rsidRDefault="00370BD8" w:rsidP="004B1B71">
            <w:pPr>
              <w:spacing w:after="0" w:line="240" w:lineRule="auto"/>
              <w:jc w:val="both"/>
              <w:rPr>
                <w:rFonts w:ascii="Arial" w:hAnsi="Arial" w:cs="Arial"/>
              </w:rPr>
            </w:pPr>
          </w:p>
        </w:tc>
        <w:tc>
          <w:tcPr>
            <w:tcW w:w="2812" w:type="dxa"/>
            <w:tcBorders>
              <w:left w:val="single" w:sz="4" w:space="0" w:color="auto"/>
            </w:tcBorders>
          </w:tcPr>
          <w:p w:rsidR="00370BD8" w:rsidRPr="007D7C74" w:rsidRDefault="00370BD8" w:rsidP="003F5E33">
            <w:pPr>
              <w:numPr>
                <w:ilvl w:val="0"/>
                <w:numId w:val="26"/>
              </w:numPr>
              <w:tabs>
                <w:tab w:val="clear" w:pos="720"/>
                <w:tab w:val="num" w:pos="209"/>
              </w:tabs>
              <w:spacing w:after="0" w:line="240" w:lineRule="auto"/>
              <w:ind w:left="209" w:hanging="209"/>
              <w:jc w:val="both"/>
              <w:rPr>
                <w:rFonts w:ascii="Arial" w:hAnsi="Arial" w:cs="Arial"/>
              </w:rPr>
            </w:pPr>
            <w:r w:rsidRPr="002A413B">
              <w:rPr>
                <w:rFonts w:ascii="Arial" w:hAnsi="Arial" w:cs="Arial"/>
              </w:rPr>
              <w:t xml:space="preserve">Pelatihan teknologi pengeringan pati/tepung ganyong dengan menggunakan alat pengering kabinet (cabinet dryer) </w:t>
            </w:r>
          </w:p>
        </w:tc>
        <w:tc>
          <w:tcPr>
            <w:tcW w:w="2610" w:type="dxa"/>
          </w:tcPr>
          <w:p w:rsidR="00370BD8" w:rsidRDefault="00370BD8" w:rsidP="003F5E33">
            <w:pPr>
              <w:spacing w:after="0" w:line="240" w:lineRule="auto"/>
              <w:jc w:val="both"/>
              <w:rPr>
                <w:rFonts w:ascii="Arial" w:hAnsi="Arial" w:cs="Arial"/>
              </w:rPr>
            </w:pPr>
            <w:r w:rsidRPr="009E5B63">
              <w:rPr>
                <w:rFonts w:ascii="Arial" w:hAnsi="Arial" w:cs="Arial"/>
              </w:rPr>
              <w:t>Pati dan tepung ganyong dengan rendemen tinggi dan mutu sesuai SNI</w:t>
            </w:r>
          </w:p>
        </w:tc>
        <w:tc>
          <w:tcPr>
            <w:tcW w:w="2520" w:type="dxa"/>
          </w:tcPr>
          <w:p w:rsidR="00370BD8" w:rsidRDefault="00CE501A" w:rsidP="003F5E33">
            <w:pPr>
              <w:spacing w:after="0" w:line="240" w:lineRule="auto"/>
              <w:jc w:val="both"/>
              <w:rPr>
                <w:rFonts w:ascii="Arial" w:hAnsi="Arial" w:cs="Arial"/>
              </w:rPr>
            </w:pPr>
            <w:r>
              <w:rPr>
                <w:rFonts w:ascii="Arial" w:hAnsi="Arial" w:cs="Arial"/>
              </w:rPr>
              <w:t>Rendemen pati ganyong sebesar ±10% dan tepung ganyong sebesar ±20% serta sudah memenuhi persyaratan SNI</w:t>
            </w:r>
          </w:p>
          <w:p w:rsidR="009704D2" w:rsidRDefault="009704D2" w:rsidP="003F5E33">
            <w:pPr>
              <w:spacing w:after="0" w:line="240" w:lineRule="auto"/>
              <w:jc w:val="both"/>
              <w:rPr>
                <w:rFonts w:ascii="Arial" w:hAnsi="Arial" w:cs="Arial"/>
              </w:rPr>
            </w:pPr>
          </w:p>
        </w:tc>
      </w:tr>
      <w:tr w:rsidR="00370BD8" w:rsidRPr="008E254F" w:rsidTr="00CE501A">
        <w:tc>
          <w:tcPr>
            <w:tcW w:w="1598" w:type="dxa"/>
            <w:tcBorders>
              <w:top w:val="single" w:sz="4" w:space="0" w:color="auto"/>
              <w:left w:val="single" w:sz="4" w:space="0" w:color="auto"/>
              <w:bottom w:val="nil"/>
              <w:right w:val="single" w:sz="4" w:space="0" w:color="auto"/>
            </w:tcBorders>
          </w:tcPr>
          <w:p w:rsidR="00370BD8" w:rsidRPr="008E254F" w:rsidRDefault="0011638A" w:rsidP="004B1B71">
            <w:pPr>
              <w:spacing w:after="0" w:line="240" w:lineRule="auto"/>
              <w:jc w:val="both"/>
              <w:rPr>
                <w:rFonts w:ascii="Arial" w:hAnsi="Arial" w:cs="Arial"/>
              </w:rPr>
            </w:pPr>
            <w:r>
              <w:rPr>
                <w:rFonts w:ascii="Arial" w:hAnsi="Arial" w:cs="Arial"/>
                <w:noProof/>
              </w:rPr>
              <w:lastRenderedPageBreak/>
              <w:pict>
                <v:rect id="_x0000_s1026" style="position:absolute;left:0;text-align:left;margin-left:-1.1pt;margin-top:-25.65pt;width:106pt;height:23.2pt;z-index:251658240;mso-position-horizontal-relative:text;mso-position-vertical-relative:text" stroked="f">
                  <v:textbox>
                    <w:txbxContent>
                      <w:p w:rsidR="00ED6898" w:rsidRPr="003B4DBF" w:rsidRDefault="00ED6898">
                        <w:pPr>
                          <w:rPr>
                            <w:rFonts w:ascii="Arial" w:hAnsi="Arial" w:cs="Arial"/>
                          </w:rPr>
                        </w:pPr>
                        <w:r>
                          <w:rPr>
                            <w:rFonts w:ascii="Arial" w:hAnsi="Arial" w:cs="Arial"/>
                          </w:rPr>
                          <w:t>Lanjutan Tabel 2.</w:t>
                        </w:r>
                      </w:p>
                    </w:txbxContent>
                  </v:textbox>
                </v:rect>
              </w:pict>
            </w:r>
          </w:p>
        </w:tc>
        <w:tc>
          <w:tcPr>
            <w:tcW w:w="2812" w:type="dxa"/>
            <w:tcBorders>
              <w:left w:val="single" w:sz="4" w:space="0" w:color="auto"/>
            </w:tcBorders>
          </w:tcPr>
          <w:p w:rsidR="00370BD8" w:rsidRPr="002A413B" w:rsidRDefault="00370BD8" w:rsidP="003F5E33">
            <w:pPr>
              <w:numPr>
                <w:ilvl w:val="0"/>
                <w:numId w:val="26"/>
              </w:numPr>
              <w:tabs>
                <w:tab w:val="clear" w:pos="720"/>
                <w:tab w:val="num" w:pos="209"/>
              </w:tabs>
              <w:spacing w:after="0" w:line="240" w:lineRule="auto"/>
              <w:ind w:left="209" w:hanging="209"/>
              <w:jc w:val="both"/>
              <w:rPr>
                <w:rFonts w:ascii="Arial" w:hAnsi="Arial" w:cs="Arial"/>
                <w:lang w:val="es-ES"/>
              </w:rPr>
            </w:pPr>
            <w:r w:rsidRPr="002A413B">
              <w:rPr>
                <w:rFonts w:ascii="Arial" w:hAnsi="Arial" w:cs="Arial"/>
                <w:lang w:val="es-ES"/>
              </w:rPr>
              <w:t>Pelatihan diversifikasi produk cookies dari pati dan tepung ganyong</w:t>
            </w:r>
          </w:p>
        </w:tc>
        <w:tc>
          <w:tcPr>
            <w:tcW w:w="2610" w:type="dxa"/>
          </w:tcPr>
          <w:p w:rsidR="00370BD8" w:rsidRDefault="00370BD8" w:rsidP="003F5E33">
            <w:pPr>
              <w:spacing w:after="0" w:line="240" w:lineRule="auto"/>
              <w:jc w:val="both"/>
              <w:rPr>
                <w:rFonts w:ascii="Arial" w:hAnsi="Arial" w:cs="Arial"/>
              </w:rPr>
            </w:pPr>
            <w:r w:rsidRPr="009E5B63">
              <w:rPr>
                <w:rFonts w:ascii="Arial" w:hAnsi="Arial" w:cs="Arial"/>
                <w:lang w:val="es-ES"/>
              </w:rPr>
              <w:t>Diversifikasi prod</w:t>
            </w:r>
            <w:r>
              <w:rPr>
                <w:rFonts w:ascii="Arial" w:hAnsi="Arial" w:cs="Arial"/>
                <w:lang w:val="es-ES"/>
              </w:rPr>
              <w:t xml:space="preserve">uk cookies dari pati dan tepung </w:t>
            </w:r>
            <w:r w:rsidRPr="009E5B63">
              <w:rPr>
                <w:rFonts w:ascii="Arial" w:hAnsi="Arial" w:cs="Arial"/>
                <w:lang w:val="es-ES"/>
              </w:rPr>
              <w:t>ganyong</w:t>
            </w:r>
            <w:r>
              <w:rPr>
                <w:rFonts w:ascii="Arial" w:hAnsi="Arial" w:cs="Arial"/>
                <w:lang w:val="es-ES"/>
              </w:rPr>
              <w:t>.</w:t>
            </w:r>
          </w:p>
        </w:tc>
        <w:tc>
          <w:tcPr>
            <w:tcW w:w="2520" w:type="dxa"/>
          </w:tcPr>
          <w:p w:rsidR="00370BD8" w:rsidRDefault="00370BD8" w:rsidP="003F5E33">
            <w:pPr>
              <w:spacing w:after="0" w:line="240" w:lineRule="auto"/>
              <w:jc w:val="both"/>
              <w:rPr>
                <w:rFonts w:ascii="Arial" w:hAnsi="Arial" w:cs="Arial"/>
              </w:rPr>
            </w:pPr>
            <w:r>
              <w:rPr>
                <w:rFonts w:ascii="Arial" w:hAnsi="Arial" w:cs="Arial"/>
              </w:rPr>
              <w:t xml:space="preserve">Sudah dilakukan diversifikasi </w:t>
            </w:r>
            <w:r w:rsidRPr="009E5B63">
              <w:rPr>
                <w:rFonts w:ascii="Arial" w:hAnsi="Arial" w:cs="Arial"/>
                <w:lang w:val="es-ES"/>
              </w:rPr>
              <w:t>produk cookies dari pati dan tepung ganyong</w:t>
            </w:r>
            <w:r w:rsidR="00CE501A">
              <w:rPr>
                <w:rFonts w:ascii="Arial" w:hAnsi="Arial" w:cs="Arial"/>
              </w:rPr>
              <w:t>, yaitu chocolate canna cookies dan cheese canna cookies</w:t>
            </w:r>
          </w:p>
        </w:tc>
      </w:tr>
      <w:tr w:rsidR="00370BD8" w:rsidRPr="008E254F" w:rsidTr="00CE501A">
        <w:tc>
          <w:tcPr>
            <w:tcW w:w="1598" w:type="dxa"/>
            <w:tcBorders>
              <w:top w:val="nil"/>
              <w:left w:val="single" w:sz="4" w:space="0" w:color="auto"/>
              <w:bottom w:val="nil"/>
              <w:right w:val="single" w:sz="4" w:space="0" w:color="auto"/>
            </w:tcBorders>
          </w:tcPr>
          <w:p w:rsidR="00370BD8" w:rsidRPr="008E254F" w:rsidRDefault="00370BD8" w:rsidP="004B1B71">
            <w:pPr>
              <w:spacing w:after="0" w:line="240" w:lineRule="auto"/>
              <w:jc w:val="both"/>
              <w:rPr>
                <w:rFonts w:ascii="Arial" w:hAnsi="Arial" w:cs="Arial"/>
              </w:rPr>
            </w:pPr>
          </w:p>
        </w:tc>
        <w:tc>
          <w:tcPr>
            <w:tcW w:w="2812" w:type="dxa"/>
            <w:tcBorders>
              <w:left w:val="single" w:sz="4" w:space="0" w:color="auto"/>
            </w:tcBorders>
          </w:tcPr>
          <w:p w:rsidR="00370BD8" w:rsidRPr="002A413B" w:rsidRDefault="00370BD8" w:rsidP="003F5E33">
            <w:pPr>
              <w:numPr>
                <w:ilvl w:val="0"/>
                <w:numId w:val="26"/>
              </w:numPr>
              <w:tabs>
                <w:tab w:val="clear" w:pos="720"/>
                <w:tab w:val="num" w:pos="209"/>
              </w:tabs>
              <w:spacing w:after="0" w:line="240" w:lineRule="auto"/>
              <w:ind w:left="209" w:hanging="209"/>
              <w:jc w:val="both"/>
              <w:rPr>
                <w:rFonts w:ascii="Arial" w:hAnsi="Arial" w:cs="Arial"/>
                <w:lang w:val="es-ES"/>
              </w:rPr>
            </w:pPr>
            <w:r w:rsidRPr="002A413B">
              <w:rPr>
                <w:rFonts w:ascii="Arial" w:hAnsi="Arial" w:cs="Arial"/>
                <w:lang w:val="es-ES"/>
              </w:rPr>
              <w:t>Pelatihan cara pengemasan dan labeling pada pati ganyong, tepung ganyong dan produk olahannya</w:t>
            </w:r>
          </w:p>
        </w:tc>
        <w:tc>
          <w:tcPr>
            <w:tcW w:w="2610" w:type="dxa"/>
          </w:tcPr>
          <w:p w:rsidR="00370BD8" w:rsidRDefault="00370BD8" w:rsidP="003F5E33">
            <w:pPr>
              <w:spacing w:after="0" w:line="240" w:lineRule="auto"/>
              <w:jc w:val="both"/>
              <w:rPr>
                <w:rFonts w:ascii="Arial" w:hAnsi="Arial" w:cs="Arial"/>
              </w:rPr>
            </w:pPr>
            <w:r w:rsidRPr="009E5B63">
              <w:rPr>
                <w:rFonts w:ascii="Arial" w:hAnsi="Arial" w:cs="Arial"/>
              </w:rPr>
              <w:t>Kemasan dan labeling sesuai peraturan yang berlaku</w:t>
            </w:r>
          </w:p>
        </w:tc>
        <w:tc>
          <w:tcPr>
            <w:tcW w:w="2520" w:type="dxa"/>
          </w:tcPr>
          <w:p w:rsidR="00370BD8" w:rsidRDefault="00370BD8" w:rsidP="003F5E33">
            <w:pPr>
              <w:spacing w:after="0" w:line="240" w:lineRule="auto"/>
              <w:jc w:val="both"/>
              <w:rPr>
                <w:rFonts w:ascii="Arial" w:hAnsi="Arial" w:cs="Arial"/>
              </w:rPr>
            </w:pPr>
            <w:r w:rsidRPr="009E5B63">
              <w:rPr>
                <w:rFonts w:ascii="Arial" w:hAnsi="Arial" w:cs="Arial"/>
              </w:rPr>
              <w:t xml:space="preserve">Kemasan dan labeling </w:t>
            </w:r>
            <w:r>
              <w:rPr>
                <w:rFonts w:ascii="Arial" w:hAnsi="Arial" w:cs="Arial"/>
              </w:rPr>
              <w:t xml:space="preserve">sudah </w:t>
            </w:r>
            <w:r w:rsidRPr="009E5B63">
              <w:rPr>
                <w:rFonts w:ascii="Arial" w:hAnsi="Arial" w:cs="Arial"/>
              </w:rPr>
              <w:t>sesuai peraturan yang berlaku</w:t>
            </w:r>
            <w:r w:rsidR="00CE501A">
              <w:rPr>
                <w:rFonts w:ascii="Arial" w:hAnsi="Arial" w:cs="Arial"/>
              </w:rPr>
              <w:t xml:space="preserve"> dengan mencantumkan waktu kadaluwarsa dan informasi gizi.</w:t>
            </w:r>
          </w:p>
        </w:tc>
      </w:tr>
      <w:tr w:rsidR="00370BD8" w:rsidRPr="008E254F" w:rsidTr="00CE501A">
        <w:tc>
          <w:tcPr>
            <w:tcW w:w="1598" w:type="dxa"/>
            <w:tcBorders>
              <w:top w:val="nil"/>
              <w:left w:val="single" w:sz="4" w:space="0" w:color="auto"/>
              <w:bottom w:val="nil"/>
              <w:right w:val="single" w:sz="4" w:space="0" w:color="auto"/>
            </w:tcBorders>
          </w:tcPr>
          <w:p w:rsidR="00370BD8" w:rsidRPr="008E254F" w:rsidRDefault="00370BD8" w:rsidP="004B1B71">
            <w:pPr>
              <w:spacing w:after="0" w:line="240" w:lineRule="auto"/>
              <w:jc w:val="both"/>
              <w:rPr>
                <w:rFonts w:ascii="Arial" w:hAnsi="Arial" w:cs="Arial"/>
              </w:rPr>
            </w:pPr>
          </w:p>
        </w:tc>
        <w:tc>
          <w:tcPr>
            <w:tcW w:w="2812" w:type="dxa"/>
            <w:tcBorders>
              <w:left w:val="single" w:sz="4" w:space="0" w:color="auto"/>
            </w:tcBorders>
          </w:tcPr>
          <w:p w:rsidR="00370BD8" w:rsidRPr="002A413B" w:rsidRDefault="00370BD8" w:rsidP="003F5E33">
            <w:pPr>
              <w:numPr>
                <w:ilvl w:val="0"/>
                <w:numId w:val="26"/>
              </w:numPr>
              <w:tabs>
                <w:tab w:val="clear" w:pos="720"/>
                <w:tab w:val="num" w:pos="209"/>
              </w:tabs>
              <w:spacing w:after="0" w:line="240" w:lineRule="auto"/>
              <w:ind w:left="209" w:hanging="209"/>
              <w:jc w:val="both"/>
              <w:rPr>
                <w:rFonts w:ascii="Arial" w:hAnsi="Arial" w:cs="Arial"/>
                <w:lang w:val="es-ES"/>
              </w:rPr>
            </w:pPr>
            <w:r w:rsidRPr="002A413B">
              <w:rPr>
                <w:rFonts w:ascii="Arial" w:hAnsi="Arial" w:cs="Arial"/>
                <w:lang w:val="id-ID"/>
              </w:rPr>
              <w:t xml:space="preserve">Penentuan umur simpan </w:t>
            </w:r>
            <w:r w:rsidRPr="002A413B">
              <w:rPr>
                <w:rFonts w:ascii="Arial" w:hAnsi="Arial" w:cs="Arial"/>
              </w:rPr>
              <w:t>pati ganyong, tepung ganyong dan produk olahannya</w:t>
            </w:r>
            <w:r w:rsidRPr="002A413B">
              <w:rPr>
                <w:rFonts w:ascii="Arial" w:hAnsi="Arial" w:cs="Arial"/>
                <w:lang w:val="id-ID"/>
              </w:rPr>
              <w:t xml:space="preserve"> secara sensoris.</w:t>
            </w:r>
          </w:p>
        </w:tc>
        <w:tc>
          <w:tcPr>
            <w:tcW w:w="2610" w:type="dxa"/>
          </w:tcPr>
          <w:p w:rsidR="00370BD8" w:rsidRDefault="00370BD8" w:rsidP="003F5E33">
            <w:pPr>
              <w:spacing w:after="0" w:line="240" w:lineRule="auto"/>
              <w:jc w:val="both"/>
              <w:rPr>
                <w:rFonts w:ascii="Arial" w:hAnsi="Arial" w:cs="Arial"/>
              </w:rPr>
            </w:pPr>
            <w:r w:rsidRPr="009E5B63">
              <w:rPr>
                <w:rFonts w:ascii="Arial" w:hAnsi="Arial" w:cs="Arial"/>
              </w:rPr>
              <w:t>W</w:t>
            </w:r>
            <w:r w:rsidRPr="009E5B63">
              <w:rPr>
                <w:rFonts w:ascii="Arial" w:hAnsi="Arial" w:cs="Arial"/>
                <w:lang w:val="id-ID"/>
              </w:rPr>
              <w:t xml:space="preserve">aktu kadaluwarsa </w:t>
            </w:r>
            <w:r w:rsidRPr="009E5B63">
              <w:rPr>
                <w:rFonts w:ascii="Arial" w:hAnsi="Arial" w:cs="Arial"/>
              </w:rPr>
              <w:t>pati ganyong, tepung ganyong, dan produk olahannya</w:t>
            </w:r>
          </w:p>
        </w:tc>
        <w:tc>
          <w:tcPr>
            <w:tcW w:w="2520" w:type="dxa"/>
          </w:tcPr>
          <w:p w:rsidR="00370BD8" w:rsidRDefault="00370BD8" w:rsidP="003F5E33">
            <w:pPr>
              <w:spacing w:after="0" w:line="240" w:lineRule="auto"/>
              <w:jc w:val="both"/>
              <w:rPr>
                <w:rFonts w:ascii="Arial" w:hAnsi="Arial" w:cs="Arial"/>
              </w:rPr>
            </w:pPr>
            <w:r>
              <w:rPr>
                <w:rFonts w:ascii="Arial" w:hAnsi="Arial" w:cs="Arial"/>
              </w:rPr>
              <w:t xml:space="preserve">Waktu kadaluwarsa </w:t>
            </w:r>
            <w:r w:rsidRPr="009E5B63">
              <w:rPr>
                <w:rFonts w:ascii="Arial" w:hAnsi="Arial" w:cs="Arial"/>
              </w:rPr>
              <w:t xml:space="preserve">pati </w:t>
            </w:r>
            <w:r>
              <w:rPr>
                <w:rFonts w:ascii="Arial" w:hAnsi="Arial" w:cs="Arial"/>
              </w:rPr>
              <w:t xml:space="preserve">dan </w:t>
            </w:r>
            <w:r w:rsidRPr="009E5B63">
              <w:rPr>
                <w:rFonts w:ascii="Arial" w:hAnsi="Arial" w:cs="Arial"/>
              </w:rPr>
              <w:t>tepung ganyong</w:t>
            </w:r>
            <w:r>
              <w:rPr>
                <w:rFonts w:ascii="Arial" w:hAnsi="Arial" w:cs="Arial"/>
              </w:rPr>
              <w:t xml:space="preserve"> selama </w:t>
            </w:r>
            <w:r w:rsidR="00CE501A">
              <w:rPr>
                <w:rFonts w:ascii="Arial" w:hAnsi="Arial" w:cs="Arial"/>
              </w:rPr>
              <w:t xml:space="preserve">± </w:t>
            </w:r>
            <w:r>
              <w:rPr>
                <w:rFonts w:ascii="Arial" w:hAnsi="Arial" w:cs="Arial"/>
              </w:rPr>
              <w:t>6 bulan</w:t>
            </w:r>
            <w:r w:rsidRPr="009E5B63">
              <w:rPr>
                <w:rFonts w:ascii="Arial" w:hAnsi="Arial" w:cs="Arial"/>
              </w:rPr>
              <w:t>, dan produk olahannya</w:t>
            </w:r>
            <w:r>
              <w:rPr>
                <w:rFonts w:ascii="Arial" w:hAnsi="Arial" w:cs="Arial"/>
              </w:rPr>
              <w:t xml:space="preserve"> selama </w:t>
            </w:r>
            <w:r w:rsidR="00CE501A">
              <w:rPr>
                <w:rFonts w:ascii="Arial" w:hAnsi="Arial" w:cs="Arial"/>
              </w:rPr>
              <w:t>± 4</w:t>
            </w:r>
            <w:r>
              <w:rPr>
                <w:rFonts w:ascii="Arial" w:hAnsi="Arial" w:cs="Arial"/>
              </w:rPr>
              <w:t xml:space="preserve"> bulan.</w:t>
            </w:r>
          </w:p>
        </w:tc>
      </w:tr>
      <w:tr w:rsidR="00370BD8" w:rsidRPr="008E254F" w:rsidTr="00CE501A">
        <w:tc>
          <w:tcPr>
            <w:tcW w:w="1598" w:type="dxa"/>
            <w:tcBorders>
              <w:top w:val="nil"/>
              <w:left w:val="single" w:sz="4" w:space="0" w:color="auto"/>
              <w:bottom w:val="single" w:sz="4" w:space="0" w:color="auto"/>
              <w:right w:val="single" w:sz="4" w:space="0" w:color="auto"/>
            </w:tcBorders>
          </w:tcPr>
          <w:p w:rsidR="00370BD8" w:rsidRPr="008E254F" w:rsidRDefault="00370BD8" w:rsidP="004B1B71">
            <w:pPr>
              <w:spacing w:after="0" w:line="240" w:lineRule="auto"/>
              <w:jc w:val="both"/>
              <w:rPr>
                <w:rFonts w:ascii="Arial" w:hAnsi="Arial" w:cs="Arial"/>
              </w:rPr>
            </w:pPr>
          </w:p>
        </w:tc>
        <w:tc>
          <w:tcPr>
            <w:tcW w:w="2812" w:type="dxa"/>
            <w:tcBorders>
              <w:left w:val="single" w:sz="4" w:space="0" w:color="auto"/>
            </w:tcBorders>
          </w:tcPr>
          <w:p w:rsidR="00370BD8" w:rsidRPr="002A413B" w:rsidRDefault="00370BD8" w:rsidP="003F5E33">
            <w:pPr>
              <w:numPr>
                <w:ilvl w:val="0"/>
                <w:numId w:val="26"/>
              </w:numPr>
              <w:tabs>
                <w:tab w:val="clear" w:pos="720"/>
                <w:tab w:val="num" w:pos="209"/>
              </w:tabs>
              <w:spacing w:after="0" w:line="240" w:lineRule="auto"/>
              <w:ind w:left="209" w:hanging="209"/>
              <w:jc w:val="both"/>
              <w:rPr>
                <w:rFonts w:ascii="Arial" w:hAnsi="Arial" w:cs="Arial"/>
                <w:lang w:val="id-ID"/>
              </w:rPr>
            </w:pPr>
            <w:r w:rsidRPr="002A413B">
              <w:rPr>
                <w:rFonts w:ascii="Arial" w:hAnsi="Arial" w:cs="Arial"/>
              </w:rPr>
              <w:t>Pengajuan izin P-IRT pada pati ganyong, tepung ganyong dan produk olahannya ke dinas terkait</w:t>
            </w:r>
          </w:p>
        </w:tc>
        <w:tc>
          <w:tcPr>
            <w:tcW w:w="2610" w:type="dxa"/>
          </w:tcPr>
          <w:p w:rsidR="00370BD8" w:rsidRDefault="00370BD8" w:rsidP="003F5E33">
            <w:pPr>
              <w:spacing w:after="0" w:line="240" w:lineRule="auto"/>
              <w:jc w:val="both"/>
              <w:rPr>
                <w:rFonts w:ascii="Arial" w:hAnsi="Arial" w:cs="Arial"/>
              </w:rPr>
            </w:pPr>
            <w:r w:rsidRPr="009E5B63">
              <w:rPr>
                <w:rFonts w:ascii="Arial" w:hAnsi="Arial" w:cs="Arial"/>
              </w:rPr>
              <w:t xml:space="preserve">Izin P-IRT </w:t>
            </w:r>
            <w:r w:rsidR="00CE501A">
              <w:rPr>
                <w:rFonts w:ascii="Arial" w:hAnsi="Arial" w:cs="Arial"/>
              </w:rPr>
              <w:t>sudah diperoleh.</w:t>
            </w:r>
          </w:p>
        </w:tc>
        <w:tc>
          <w:tcPr>
            <w:tcW w:w="2520" w:type="dxa"/>
          </w:tcPr>
          <w:p w:rsidR="00370BD8" w:rsidRDefault="00CE501A" w:rsidP="003F5E33">
            <w:pPr>
              <w:spacing w:after="0" w:line="240" w:lineRule="auto"/>
              <w:jc w:val="both"/>
              <w:rPr>
                <w:rFonts w:ascii="Arial" w:hAnsi="Arial" w:cs="Arial"/>
              </w:rPr>
            </w:pPr>
            <w:r>
              <w:rPr>
                <w:rFonts w:ascii="Arial" w:hAnsi="Arial" w:cs="Arial"/>
              </w:rPr>
              <w:t>Izin P-IRT sudah diperoleh dengan No. 206340102860 untuk pati ganyong dan No. 206340104860 untuk kue kering.</w:t>
            </w:r>
          </w:p>
        </w:tc>
      </w:tr>
      <w:tr w:rsidR="00370BD8" w:rsidRPr="008E254F" w:rsidTr="00CE501A">
        <w:trPr>
          <w:trHeight w:val="296"/>
        </w:trPr>
        <w:tc>
          <w:tcPr>
            <w:tcW w:w="1598" w:type="dxa"/>
            <w:vMerge w:val="restart"/>
            <w:tcBorders>
              <w:top w:val="single" w:sz="4" w:space="0" w:color="auto"/>
              <w:left w:val="single" w:sz="4" w:space="0" w:color="auto"/>
              <w:bottom w:val="nil"/>
              <w:right w:val="single" w:sz="4" w:space="0" w:color="auto"/>
            </w:tcBorders>
          </w:tcPr>
          <w:p w:rsidR="00370BD8" w:rsidRPr="008E254F" w:rsidRDefault="00370BD8" w:rsidP="004B1B71">
            <w:pPr>
              <w:spacing w:after="0" w:line="240" w:lineRule="auto"/>
              <w:jc w:val="both"/>
              <w:rPr>
                <w:rFonts w:ascii="Arial" w:hAnsi="Arial" w:cs="Arial"/>
                <w:b/>
              </w:rPr>
            </w:pPr>
            <w:r w:rsidRPr="008E254F">
              <w:rPr>
                <w:rFonts w:ascii="Arial" w:hAnsi="Arial" w:cs="Arial"/>
                <w:b/>
              </w:rPr>
              <w:t>Hasil</w:t>
            </w:r>
          </w:p>
          <w:p w:rsidR="00370BD8" w:rsidRPr="008E254F" w:rsidRDefault="00370BD8" w:rsidP="004B1B71">
            <w:pPr>
              <w:spacing w:after="0" w:line="240" w:lineRule="auto"/>
              <w:jc w:val="both"/>
              <w:rPr>
                <w:rFonts w:ascii="Arial" w:hAnsi="Arial" w:cs="Arial"/>
                <w:b/>
              </w:rPr>
            </w:pPr>
            <w:r w:rsidRPr="008E254F">
              <w:rPr>
                <w:rFonts w:ascii="Arial" w:hAnsi="Arial" w:cs="Arial"/>
                <w:b/>
              </w:rPr>
              <w:t>(Outcome)</w:t>
            </w:r>
          </w:p>
        </w:tc>
        <w:tc>
          <w:tcPr>
            <w:tcW w:w="2812" w:type="dxa"/>
            <w:tcBorders>
              <w:left w:val="single" w:sz="4" w:space="0" w:color="auto"/>
            </w:tcBorders>
          </w:tcPr>
          <w:p w:rsidR="00370BD8" w:rsidRPr="008E254F" w:rsidRDefault="00370BD8" w:rsidP="00370BD8">
            <w:pPr>
              <w:spacing w:after="0" w:line="240" w:lineRule="auto"/>
              <w:jc w:val="center"/>
              <w:rPr>
                <w:rFonts w:ascii="Arial" w:hAnsi="Arial" w:cs="Arial"/>
                <w:b/>
              </w:rPr>
            </w:pPr>
            <w:r w:rsidRPr="008E254F">
              <w:rPr>
                <w:rFonts w:ascii="Arial" w:hAnsi="Arial" w:cs="Arial"/>
                <w:b/>
              </w:rPr>
              <w:t>Uraian</w:t>
            </w:r>
          </w:p>
        </w:tc>
        <w:tc>
          <w:tcPr>
            <w:tcW w:w="2610" w:type="dxa"/>
          </w:tcPr>
          <w:p w:rsidR="00370BD8" w:rsidRPr="008E254F" w:rsidRDefault="00370BD8" w:rsidP="00370BD8">
            <w:pPr>
              <w:spacing w:after="0" w:line="240" w:lineRule="auto"/>
              <w:jc w:val="center"/>
              <w:rPr>
                <w:rFonts w:ascii="Arial" w:hAnsi="Arial" w:cs="Arial"/>
                <w:b/>
              </w:rPr>
            </w:pPr>
            <w:r w:rsidRPr="008E254F">
              <w:rPr>
                <w:rFonts w:ascii="Arial" w:hAnsi="Arial" w:cs="Arial"/>
                <w:b/>
              </w:rPr>
              <w:t>Rencana/Target</w:t>
            </w:r>
          </w:p>
        </w:tc>
        <w:tc>
          <w:tcPr>
            <w:tcW w:w="2520" w:type="dxa"/>
          </w:tcPr>
          <w:p w:rsidR="00370BD8" w:rsidRPr="008E254F" w:rsidRDefault="00370BD8" w:rsidP="00370BD8">
            <w:pPr>
              <w:spacing w:after="0" w:line="240" w:lineRule="auto"/>
              <w:jc w:val="center"/>
              <w:rPr>
                <w:rFonts w:ascii="Arial" w:hAnsi="Arial" w:cs="Arial"/>
                <w:b/>
              </w:rPr>
            </w:pPr>
            <w:r w:rsidRPr="008E254F">
              <w:rPr>
                <w:rFonts w:ascii="Arial" w:hAnsi="Arial" w:cs="Arial"/>
                <w:b/>
              </w:rPr>
              <w:t>Realisasi</w:t>
            </w:r>
          </w:p>
        </w:tc>
      </w:tr>
      <w:tr w:rsidR="00CE501A" w:rsidRPr="008E254F" w:rsidTr="004B1B71">
        <w:trPr>
          <w:trHeight w:val="296"/>
        </w:trPr>
        <w:tc>
          <w:tcPr>
            <w:tcW w:w="1598" w:type="dxa"/>
            <w:vMerge/>
            <w:tcBorders>
              <w:top w:val="nil"/>
              <w:left w:val="single" w:sz="4" w:space="0" w:color="auto"/>
              <w:bottom w:val="nil"/>
              <w:right w:val="single" w:sz="4" w:space="0" w:color="auto"/>
            </w:tcBorders>
          </w:tcPr>
          <w:p w:rsidR="00CE501A" w:rsidRPr="008E254F" w:rsidRDefault="00CE501A" w:rsidP="004B1B71">
            <w:pPr>
              <w:spacing w:after="0" w:line="240" w:lineRule="auto"/>
              <w:jc w:val="both"/>
              <w:rPr>
                <w:rFonts w:ascii="Arial" w:hAnsi="Arial" w:cs="Arial"/>
                <w:b/>
              </w:rPr>
            </w:pPr>
          </w:p>
        </w:tc>
        <w:tc>
          <w:tcPr>
            <w:tcW w:w="2812" w:type="dxa"/>
            <w:tcBorders>
              <w:left w:val="single" w:sz="4" w:space="0" w:color="auto"/>
            </w:tcBorders>
          </w:tcPr>
          <w:p w:rsidR="00CE501A" w:rsidRPr="003F5E33" w:rsidRDefault="00CE501A" w:rsidP="003F5E33">
            <w:pPr>
              <w:pStyle w:val="ListParagraph"/>
              <w:numPr>
                <w:ilvl w:val="0"/>
                <w:numId w:val="29"/>
              </w:numPr>
              <w:ind w:left="184" w:hanging="270"/>
              <w:jc w:val="both"/>
              <w:rPr>
                <w:rFonts w:ascii="Arial" w:hAnsi="Arial" w:cs="Arial"/>
                <w:sz w:val="22"/>
                <w:szCs w:val="22"/>
              </w:rPr>
            </w:pPr>
            <w:r w:rsidRPr="003F5E33">
              <w:rPr>
                <w:rFonts w:ascii="Arial" w:hAnsi="Arial" w:cs="Arial"/>
                <w:sz w:val="22"/>
                <w:szCs w:val="22"/>
              </w:rPr>
              <w:t>T</w:t>
            </w:r>
            <w:r w:rsidRPr="003F5E33">
              <w:rPr>
                <w:rFonts w:ascii="Arial" w:hAnsi="Arial" w:cs="Arial"/>
                <w:sz w:val="22"/>
                <w:szCs w:val="22"/>
                <w:lang w:val="id-ID"/>
              </w:rPr>
              <w:t>e</w:t>
            </w:r>
            <w:r w:rsidRPr="003F5E33">
              <w:rPr>
                <w:rFonts w:ascii="Arial" w:hAnsi="Arial" w:cs="Arial"/>
                <w:sz w:val="22"/>
                <w:szCs w:val="22"/>
              </w:rPr>
              <w:t xml:space="preserve">knologi pembuatan pati dan tepung ganyong </w:t>
            </w:r>
            <w:r w:rsidRPr="003F5E33">
              <w:rPr>
                <w:rFonts w:ascii="Arial" w:hAnsi="Arial" w:cs="Arial"/>
                <w:sz w:val="22"/>
                <w:szCs w:val="22"/>
                <w:lang w:val="id-ID"/>
              </w:rPr>
              <w:t>yang lebih efisien dan sesuai standar mutu sehingga dapat meningkatkan efisiensi produksi dan dapat digunakan sebagai bahan baku industri pangan dan industri lainnya</w:t>
            </w:r>
          </w:p>
        </w:tc>
        <w:tc>
          <w:tcPr>
            <w:tcW w:w="2610" w:type="dxa"/>
          </w:tcPr>
          <w:p w:rsidR="00CE501A" w:rsidRPr="003F5E33" w:rsidRDefault="00CE501A" w:rsidP="003F5E33">
            <w:pPr>
              <w:spacing w:after="0" w:line="240" w:lineRule="auto"/>
              <w:jc w:val="both"/>
              <w:rPr>
                <w:rFonts w:ascii="Arial" w:hAnsi="Arial" w:cs="Arial"/>
                <w:lang w:val="sv-SE"/>
              </w:rPr>
            </w:pPr>
            <w:r w:rsidRPr="003F5E33">
              <w:rPr>
                <w:rFonts w:ascii="Arial" w:hAnsi="Arial" w:cs="Arial"/>
                <w:lang w:val="sv-SE"/>
              </w:rPr>
              <w:t>Teknologi pembuatan pati dan tepung ganyong dengan alat pengering kabinet yang lebih efisien</w:t>
            </w:r>
            <w:r w:rsidR="003F5E33" w:rsidRPr="003F5E33">
              <w:rPr>
                <w:rFonts w:ascii="Arial" w:hAnsi="Arial" w:cs="Arial"/>
                <w:lang w:val="sv-SE"/>
              </w:rPr>
              <w:t xml:space="preserve"> dan bermutu tinggi</w:t>
            </w:r>
            <w:r w:rsidRPr="003F5E33">
              <w:rPr>
                <w:rFonts w:ascii="Arial" w:hAnsi="Arial" w:cs="Arial"/>
                <w:lang w:val="sv-SE"/>
              </w:rPr>
              <w:t>.</w:t>
            </w:r>
          </w:p>
        </w:tc>
        <w:tc>
          <w:tcPr>
            <w:tcW w:w="2520" w:type="dxa"/>
          </w:tcPr>
          <w:p w:rsidR="00CE501A" w:rsidRPr="003F5E33" w:rsidRDefault="00CE501A" w:rsidP="003F5E33">
            <w:pPr>
              <w:spacing w:after="0" w:line="240" w:lineRule="auto"/>
              <w:jc w:val="both"/>
              <w:rPr>
                <w:rFonts w:ascii="Arial" w:hAnsi="Arial" w:cs="Arial"/>
                <w:lang w:val="sv-SE"/>
              </w:rPr>
            </w:pPr>
            <w:r w:rsidRPr="003F5E33">
              <w:rPr>
                <w:rFonts w:ascii="Arial" w:hAnsi="Arial" w:cs="Arial"/>
                <w:lang w:val="sv-SE"/>
              </w:rPr>
              <w:t xml:space="preserve">Teknologi pembuatan pati dan tepung ganyong dengan </w:t>
            </w:r>
            <w:r w:rsidR="003F5E33" w:rsidRPr="003F5E33">
              <w:rPr>
                <w:rFonts w:ascii="Arial" w:hAnsi="Arial" w:cs="Arial"/>
                <w:lang w:val="sv-SE"/>
              </w:rPr>
              <w:t xml:space="preserve">Na-metabisulfit dan </w:t>
            </w:r>
            <w:r w:rsidRPr="003F5E33">
              <w:rPr>
                <w:rFonts w:ascii="Arial" w:hAnsi="Arial" w:cs="Arial"/>
                <w:lang w:val="sv-SE"/>
              </w:rPr>
              <w:t>alat pengering kabinet lebih efisien</w:t>
            </w:r>
            <w:r w:rsidR="003F5E33" w:rsidRPr="003F5E33">
              <w:rPr>
                <w:rFonts w:ascii="Arial" w:hAnsi="Arial" w:cs="Arial"/>
                <w:lang w:val="sv-SE"/>
              </w:rPr>
              <w:t xml:space="preserve"> dan bermutu tinggi</w:t>
            </w:r>
            <w:r w:rsidRPr="003F5E33">
              <w:rPr>
                <w:rFonts w:ascii="Arial" w:hAnsi="Arial" w:cs="Arial"/>
                <w:lang w:val="sv-SE"/>
              </w:rPr>
              <w:t xml:space="preserve"> dibandingkan dengan pengeringan konvensional.</w:t>
            </w:r>
          </w:p>
        </w:tc>
      </w:tr>
      <w:tr w:rsidR="00CE501A" w:rsidRPr="008E254F" w:rsidTr="003F5E33">
        <w:trPr>
          <w:trHeight w:val="296"/>
        </w:trPr>
        <w:tc>
          <w:tcPr>
            <w:tcW w:w="1598" w:type="dxa"/>
            <w:tcBorders>
              <w:top w:val="nil"/>
              <w:left w:val="single" w:sz="4" w:space="0" w:color="auto"/>
              <w:bottom w:val="single" w:sz="4" w:space="0" w:color="auto"/>
              <w:right w:val="single" w:sz="4" w:space="0" w:color="auto"/>
            </w:tcBorders>
          </w:tcPr>
          <w:p w:rsidR="00CE501A" w:rsidRPr="008E254F" w:rsidRDefault="00CE501A" w:rsidP="004B1B71">
            <w:pPr>
              <w:spacing w:after="0" w:line="240" w:lineRule="auto"/>
              <w:jc w:val="both"/>
              <w:rPr>
                <w:rFonts w:ascii="Arial" w:hAnsi="Arial" w:cs="Arial"/>
                <w:b/>
              </w:rPr>
            </w:pPr>
          </w:p>
        </w:tc>
        <w:tc>
          <w:tcPr>
            <w:tcW w:w="2812" w:type="dxa"/>
            <w:tcBorders>
              <w:left w:val="single" w:sz="4" w:space="0" w:color="auto"/>
            </w:tcBorders>
          </w:tcPr>
          <w:p w:rsidR="00CE501A" w:rsidRPr="003F5E33" w:rsidRDefault="00CE501A" w:rsidP="003F5E33">
            <w:pPr>
              <w:pStyle w:val="ListParagraph"/>
              <w:numPr>
                <w:ilvl w:val="0"/>
                <w:numId w:val="29"/>
              </w:numPr>
              <w:ind w:left="184" w:hanging="270"/>
              <w:jc w:val="both"/>
              <w:rPr>
                <w:rFonts w:ascii="Arial" w:hAnsi="Arial" w:cs="Arial"/>
                <w:sz w:val="22"/>
                <w:szCs w:val="22"/>
                <w:lang w:val="id-ID"/>
              </w:rPr>
            </w:pPr>
            <w:r w:rsidRPr="003F5E33">
              <w:rPr>
                <w:rFonts w:ascii="Arial" w:hAnsi="Arial" w:cs="Arial"/>
                <w:sz w:val="22"/>
                <w:szCs w:val="22"/>
                <w:lang w:val="id-ID"/>
              </w:rPr>
              <w:t xml:space="preserve">Memberikan alternatif produk </w:t>
            </w:r>
            <w:r w:rsidRPr="003F5E33">
              <w:rPr>
                <w:rFonts w:ascii="Arial" w:hAnsi="Arial" w:cs="Arial"/>
                <w:sz w:val="22"/>
                <w:szCs w:val="22"/>
              </w:rPr>
              <w:t>cookies</w:t>
            </w:r>
            <w:r w:rsidRPr="003F5E33">
              <w:rPr>
                <w:rFonts w:ascii="Arial" w:hAnsi="Arial" w:cs="Arial"/>
                <w:sz w:val="22"/>
                <w:szCs w:val="22"/>
                <w:lang w:val="id-ID"/>
              </w:rPr>
              <w:t xml:space="preserve"> dari pati </w:t>
            </w:r>
            <w:r w:rsidRPr="003F5E33">
              <w:rPr>
                <w:rFonts w:ascii="Arial" w:hAnsi="Arial" w:cs="Arial"/>
                <w:sz w:val="22"/>
                <w:szCs w:val="22"/>
              </w:rPr>
              <w:t xml:space="preserve">dan tepung ganyong </w:t>
            </w:r>
            <w:r w:rsidRPr="003F5E33">
              <w:rPr>
                <w:rFonts w:ascii="Arial" w:hAnsi="Arial" w:cs="Arial"/>
                <w:sz w:val="22"/>
                <w:szCs w:val="22"/>
                <w:lang w:val="id-ID"/>
              </w:rPr>
              <w:t>yang aman, bermutu dan bergizi tinggi terutama bagi anak-anak, usia lanjut</w:t>
            </w:r>
            <w:r w:rsidRPr="003F5E33">
              <w:rPr>
                <w:rFonts w:ascii="Arial" w:hAnsi="Arial" w:cs="Arial"/>
                <w:sz w:val="22"/>
                <w:szCs w:val="22"/>
              </w:rPr>
              <w:t>, wanita hamil dan menyusui</w:t>
            </w:r>
            <w:r w:rsidRPr="003F5E33">
              <w:rPr>
                <w:rFonts w:ascii="Arial" w:hAnsi="Arial" w:cs="Arial"/>
                <w:sz w:val="22"/>
                <w:szCs w:val="22"/>
                <w:lang w:val="id-ID"/>
              </w:rPr>
              <w:t xml:space="preserve"> </w:t>
            </w:r>
            <w:r w:rsidRPr="003F5E33">
              <w:rPr>
                <w:rFonts w:ascii="Arial" w:hAnsi="Arial" w:cs="Arial"/>
                <w:sz w:val="22"/>
                <w:szCs w:val="22"/>
              </w:rPr>
              <w:t>serta</w:t>
            </w:r>
            <w:r w:rsidRPr="003F5E33">
              <w:rPr>
                <w:rFonts w:ascii="Arial" w:hAnsi="Arial" w:cs="Arial"/>
                <w:sz w:val="22"/>
                <w:szCs w:val="22"/>
                <w:lang w:val="id-ID"/>
              </w:rPr>
              <w:t xml:space="preserve"> penderita </w:t>
            </w:r>
            <w:r w:rsidRPr="003F5E33">
              <w:rPr>
                <w:rFonts w:ascii="Arial" w:hAnsi="Arial" w:cs="Arial"/>
                <w:sz w:val="22"/>
                <w:szCs w:val="22"/>
              </w:rPr>
              <w:t>anemia dengan kemasan dan labeling tepat dan menarik konsumen</w:t>
            </w:r>
            <w:r w:rsidRPr="003F5E33">
              <w:rPr>
                <w:rFonts w:ascii="Arial" w:hAnsi="Arial" w:cs="Arial"/>
                <w:sz w:val="22"/>
                <w:szCs w:val="22"/>
                <w:lang w:val="id-ID"/>
              </w:rPr>
              <w:t>.</w:t>
            </w:r>
          </w:p>
        </w:tc>
        <w:tc>
          <w:tcPr>
            <w:tcW w:w="2610" w:type="dxa"/>
          </w:tcPr>
          <w:p w:rsidR="00CE501A" w:rsidRPr="003F5E33" w:rsidRDefault="00CE501A" w:rsidP="003F5E33">
            <w:pPr>
              <w:spacing w:after="0" w:line="240" w:lineRule="auto"/>
              <w:jc w:val="both"/>
              <w:rPr>
                <w:rFonts w:ascii="Arial" w:hAnsi="Arial" w:cs="Arial"/>
              </w:rPr>
            </w:pPr>
            <w:r w:rsidRPr="003F5E33">
              <w:rPr>
                <w:rFonts w:ascii="Arial" w:hAnsi="Arial" w:cs="Arial"/>
                <w:lang w:val="sv-SE"/>
              </w:rPr>
              <w:t xml:space="preserve">Produk </w:t>
            </w:r>
            <w:r w:rsidRPr="003F5E33">
              <w:rPr>
                <w:rFonts w:ascii="Arial" w:hAnsi="Arial" w:cs="Arial"/>
              </w:rPr>
              <w:t>cookies</w:t>
            </w:r>
            <w:r w:rsidRPr="003F5E33">
              <w:rPr>
                <w:rFonts w:ascii="Arial" w:hAnsi="Arial" w:cs="Arial"/>
                <w:lang w:val="id-ID"/>
              </w:rPr>
              <w:t xml:space="preserve"> dari </w:t>
            </w:r>
            <w:r w:rsidRPr="003F5E33">
              <w:rPr>
                <w:rFonts w:ascii="Arial" w:hAnsi="Arial" w:cs="Arial"/>
              </w:rPr>
              <w:t xml:space="preserve">pati dan tepung ganyong </w:t>
            </w:r>
            <w:r w:rsidRPr="003F5E33">
              <w:rPr>
                <w:rFonts w:ascii="Arial" w:hAnsi="Arial" w:cs="Arial"/>
                <w:lang w:val="id-ID"/>
              </w:rPr>
              <w:t>yang aman, bermutu dan bergizi tinggi terutama bagi anak-anak, usia lanjut</w:t>
            </w:r>
            <w:r w:rsidRPr="003F5E33">
              <w:rPr>
                <w:rFonts w:ascii="Arial" w:hAnsi="Arial" w:cs="Arial"/>
              </w:rPr>
              <w:t>, wanita hamil dan menyusui</w:t>
            </w:r>
            <w:r w:rsidRPr="003F5E33">
              <w:rPr>
                <w:rFonts w:ascii="Arial" w:hAnsi="Arial" w:cs="Arial"/>
                <w:lang w:val="id-ID"/>
              </w:rPr>
              <w:t xml:space="preserve"> </w:t>
            </w:r>
            <w:r w:rsidRPr="003F5E33">
              <w:rPr>
                <w:rFonts w:ascii="Arial" w:hAnsi="Arial" w:cs="Arial"/>
              </w:rPr>
              <w:t>serta</w:t>
            </w:r>
            <w:r w:rsidRPr="003F5E33">
              <w:rPr>
                <w:rFonts w:ascii="Arial" w:hAnsi="Arial" w:cs="Arial"/>
                <w:lang w:val="id-ID"/>
              </w:rPr>
              <w:t xml:space="preserve"> penderita </w:t>
            </w:r>
            <w:r w:rsidRPr="003F5E33">
              <w:rPr>
                <w:rFonts w:ascii="Arial" w:hAnsi="Arial" w:cs="Arial"/>
              </w:rPr>
              <w:t>anemia dengan kemasan dan labeling tepat dan menarik konsumen</w:t>
            </w:r>
            <w:r w:rsidRPr="003F5E33">
              <w:rPr>
                <w:rFonts w:ascii="Arial" w:hAnsi="Arial" w:cs="Arial"/>
                <w:lang w:val="id-ID"/>
              </w:rPr>
              <w:t>.</w:t>
            </w:r>
          </w:p>
        </w:tc>
        <w:tc>
          <w:tcPr>
            <w:tcW w:w="2520" w:type="dxa"/>
          </w:tcPr>
          <w:p w:rsidR="00CE501A" w:rsidRPr="003F5E33" w:rsidRDefault="00CE501A" w:rsidP="003F5E33">
            <w:pPr>
              <w:spacing w:after="0" w:line="240" w:lineRule="auto"/>
              <w:jc w:val="both"/>
              <w:rPr>
                <w:rFonts w:ascii="Arial" w:hAnsi="Arial" w:cs="Arial"/>
                <w:lang w:val="sv-SE"/>
              </w:rPr>
            </w:pPr>
            <w:r w:rsidRPr="003F5E33">
              <w:rPr>
                <w:rFonts w:ascii="Arial" w:hAnsi="Arial" w:cs="Arial"/>
                <w:lang w:val="sv-SE"/>
              </w:rPr>
              <w:t xml:space="preserve">Ada alternatif </w:t>
            </w:r>
            <w:r w:rsidRPr="003F5E33">
              <w:rPr>
                <w:rFonts w:ascii="Arial" w:hAnsi="Arial" w:cs="Arial"/>
                <w:lang w:val="id-ID"/>
              </w:rPr>
              <w:t xml:space="preserve">produk </w:t>
            </w:r>
            <w:r w:rsidRPr="003F5E33">
              <w:rPr>
                <w:rFonts w:ascii="Arial" w:hAnsi="Arial" w:cs="Arial"/>
              </w:rPr>
              <w:t>cookies</w:t>
            </w:r>
            <w:r w:rsidRPr="003F5E33">
              <w:rPr>
                <w:rFonts w:ascii="Arial" w:hAnsi="Arial" w:cs="Arial"/>
                <w:lang w:val="id-ID"/>
              </w:rPr>
              <w:t xml:space="preserve"> dari pati </w:t>
            </w:r>
            <w:r w:rsidRPr="003F5E33">
              <w:rPr>
                <w:rFonts w:ascii="Arial" w:hAnsi="Arial" w:cs="Arial"/>
              </w:rPr>
              <w:t xml:space="preserve">dan tepung ganyong </w:t>
            </w:r>
            <w:r w:rsidRPr="003F5E33">
              <w:rPr>
                <w:rFonts w:ascii="Arial" w:hAnsi="Arial" w:cs="Arial"/>
                <w:lang w:val="id-ID"/>
              </w:rPr>
              <w:t>yang aman, bermutu dan bergizi tinggi terutama bagi anak-anak, usia lanjut</w:t>
            </w:r>
            <w:r w:rsidRPr="003F5E33">
              <w:rPr>
                <w:rFonts w:ascii="Arial" w:hAnsi="Arial" w:cs="Arial"/>
              </w:rPr>
              <w:t>, wanita hamil dan menyusui</w:t>
            </w:r>
            <w:r w:rsidRPr="003F5E33">
              <w:rPr>
                <w:rFonts w:ascii="Arial" w:hAnsi="Arial" w:cs="Arial"/>
                <w:lang w:val="id-ID"/>
              </w:rPr>
              <w:t xml:space="preserve"> </w:t>
            </w:r>
            <w:r w:rsidRPr="003F5E33">
              <w:rPr>
                <w:rFonts w:ascii="Arial" w:hAnsi="Arial" w:cs="Arial"/>
              </w:rPr>
              <w:t>serta</w:t>
            </w:r>
            <w:r w:rsidRPr="003F5E33">
              <w:rPr>
                <w:rFonts w:ascii="Arial" w:hAnsi="Arial" w:cs="Arial"/>
                <w:lang w:val="id-ID"/>
              </w:rPr>
              <w:t xml:space="preserve"> penderita </w:t>
            </w:r>
            <w:r w:rsidRPr="003F5E33">
              <w:rPr>
                <w:rFonts w:ascii="Arial" w:hAnsi="Arial" w:cs="Arial"/>
              </w:rPr>
              <w:t>anemia dengan kemasan dan labeling tepat dan menarik konsumen</w:t>
            </w:r>
            <w:r w:rsidRPr="003F5E33">
              <w:rPr>
                <w:rFonts w:ascii="Arial" w:hAnsi="Arial" w:cs="Arial"/>
                <w:lang w:val="id-ID"/>
              </w:rPr>
              <w:t>.</w:t>
            </w:r>
          </w:p>
        </w:tc>
      </w:tr>
      <w:tr w:rsidR="00CE501A" w:rsidRPr="008E254F" w:rsidTr="003F5E33">
        <w:trPr>
          <w:trHeight w:val="296"/>
        </w:trPr>
        <w:tc>
          <w:tcPr>
            <w:tcW w:w="1598" w:type="dxa"/>
            <w:tcBorders>
              <w:top w:val="single" w:sz="4" w:space="0" w:color="auto"/>
              <w:left w:val="single" w:sz="4" w:space="0" w:color="auto"/>
              <w:bottom w:val="single" w:sz="4" w:space="0" w:color="auto"/>
              <w:right w:val="single" w:sz="4" w:space="0" w:color="auto"/>
            </w:tcBorders>
          </w:tcPr>
          <w:p w:rsidR="00CE501A" w:rsidRPr="008E254F" w:rsidRDefault="00CE501A" w:rsidP="004B1B71">
            <w:pPr>
              <w:spacing w:after="0" w:line="240" w:lineRule="auto"/>
              <w:jc w:val="both"/>
              <w:rPr>
                <w:rFonts w:ascii="Arial" w:hAnsi="Arial" w:cs="Arial"/>
                <w:b/>
              </w:rPr>
            </w:pPr>
          </w:p>
        </w:tc>
        <w:tc>
          <w:tcPr>
            <w:tcW w:w="2812" w:type="dxa"/>
            <w:tcBorders>
              <w:left w:val="single" w:sz="4" w:space="0" w:color="auto"/>
            </w:tcBorders>
          </w:tcPr>
          <w:p w:rsidR="00CE501A" w:rsidRPr="003F5E33" w:rsidRDefault="00CE501A" w:rsidP="003F5E33">
            <w:pPr>
              <w:pStyle w:val="ListParagraph"/>
              <w:numPr>
                <w:ilvl w:val="0"/>
                <w:numId w:val="29"/>
              </w:numPr>
              <w:ind w:left="184" w:hanging="270"/>
              <w:jc w:val="both"/>
              <w:rPr>
                <w:rFonts w:ascii="Arial" w:hAnsi="Arial" w:cs="Arial"/>
                <w:sz w:val="22"/>
                <w:szCs w:val="22"/>
                <w:lang w:val="id-ID"/>
              </w:rPr>
            </w:pPr>
            <w:r w:rsidRPr="003F5E33">
              <w:rPr>
                <w:rFonts w:ascii="Arial" w:hAnsi="Arial" w:cs="Arial"/>
                <w:sz w:val="22"/>
                <w:szCs w:val="22"/>
              </w:rPr>
              <w:t>Dapat meningkatkan diversifikasi pangan yang selanjutnya memperkuat ketahanan pangan berbasis umbi-</w:t>
            </w:r>
            <w:r w:rsidR="0011638A">
              <w:rPr>
                <w:rFonts w:ascii="Arial" w:hAnsi="Arial" w:cs="Arial"/>
                <w:noProof/>
                <w:sz w:val="22"/>
                <w:szCs w:val="22"/>
              </w:rPr>
              <w:lastRenderedPageBreak/>
              <w:pict>
                <v:rect id="_x0000_s1028" style="position:absolute;left:0;text-align:left;margin-left:-85pt;margin-top:-22.05pt;width:106pt;height:19.05pt;z-index:251659264;mso-position-horizontal-relative:text;mso-position-vertical-relative:text" stroked="f">
                  <v:textbox>
                    <w:txbxContent>
                      <w:p w:rsidR="00ED6898" w:rsidRPr="003B4DBF" w:rsidRDefault="00ED6898" w:rsidP="003B4DBF">
                        <w:pPr>
                          <w:rPr>
                            <w:rFonts w:ascii="Arial" w:hAnsi="Arial" w:cs="Arial"/>
                          </w:rPr>
                        </w:pPr>
                        <w:r>
                          <w:rPr>
                            <w:rFonts w:ascii="Arial" w:hAnsi="Arial" w:cs="Arial"/>
                          </w:rPr>
                          <w:t>Lanjutan Tabel 2.</w:t>
                        </w:r>
                      </w:p>
                    </w:txbxContent>
                  </v:textbox>
                </v:rect>
              </w:pict>
            </w:r>
            <w:r w:rsidRPr="003F5E33">
              <w:rPr>
                <w:rFonts w:ascii="Arial" w:hAnsi="Arial" w:cs="Arial"/>
                <w:sz w:val="22"/>
                <w:szCs w:val="22"/>
              </w:rPr>
              <w:t>umbian lokal.</w:t>
            </w:r>
          </w:p>
        </w:tc>
        <w:tc>
          <w:tcPr>
            <w:tcW w:w="2610" w:type="dxa"/>
          </w:tcPr>
          <w:p w:rsidR="00CE501A" w:rsidRPr="003F5E33" w:rsidRDefault="00CE501A" w:rsidP="003F5E33">
            <w:pPr>
              <w:spacing w:after="0" w:line="240" w:lineRule="auto"/>
              <w:jc w:val="both"/>
              <w:rPr>
                <w:rFonts w:ascii="Arial" w:hAnsi="Arial" w:cs="Arial"/>
              </w:rPr>
            </w:pPr>
            <w:r w:rsidRPr="003F5E33">
              <w:rPr>
                <w:rFonts w:ascii="Arial" w:hAnsi="Arial" w:cs="Arial"/>
              </w:rPr>
              <w:lastRenderedPageBreak/>
              <w:t xml:space="preserve">Dapat meningkatkan diversifikasi pangan yang selanjutnya memperkuat ketahanan pangan berbasis bahan </w:t>
            </w:r>
            <w:r w:rsidRPr="003F5E33">
              <w:rPr>
                <w:rFonts w:ascii="Arial" w:hAnsi="Arial" w:cs="Arial"/>
              </w:rPr>
              <w:lastRenderedPageBreak/>
              <w:t>umbi-umbian lokal.</w:t>
            </w:r>
          </w:p>
          <w:p w:rsidR="00CE501A" w:rsidRPr="003F5E33" w:rsidRDefault="00CE501A" w:rsidP="003F5E33">
            <w:pPr>
              <w:spacing w:after="0" w:line="240" w:lineRule="auto"/>
              <w:jc w:val="both"/>
              <w:rPr>
                <w:rFonts w:ascii="Arial" w:hAnsi="Arial" w:cs="Arial"/>
                <w:lang w:val="id-ID"/>
              </w:rPr>
            </w:pPr>
          </w:p>
        </w:tc>
        <w:tc>
          <w:tcPr>
            <w:tcW w:w="2520" w:type="dxa"/>
          </w:tcPr>
          <w:p w:rsidR="00CE501A" w:rsidRPr="003F5E33" w:rsidRDefault="00CE501A" w:rsidP="003F5E33">
            <w:pPr>
              <w:spacing w:after="0" w:line="240" w:lineRule="auto"/>
              <w:jc w:val="both"/>
              <w:rPr>
                <w:rFonts w:ascii="Arial" w:hAnsi="Arial" w:cs="Arial"/>
              </w:rPr>
            </w:pPr>
            <w:r w:rsidRPr="003F5E33">
              <w:rPr>
                <w:rFonts w:ascii="Arial" w:hAnsi="Arial" w:cs="Arial"/>
              </w:rPr>
              <w:lastRenderedPageBreak/>
              <w:t xml:space="preserve">Dapat meningkatkan diversifikasi pangan yang selanjutnya memperkuat ketahanan pangan </w:t>
            </w:r>
            <w:r w:rsidRPr="003F5E33">
              <w:rPr>
                <w:rFonts w:ascii="Arial" w:hAnsi="Arial" w:cs="Arial"/>
              </w:rPr>
              <w:lastRenderedPageBreak/>
              <w:t>berbasis bahan umbi-umbian lokal.</w:t>
            </w:r>
          </w:p>
        </w:tc>
      </w:tr>
      <w:tr w:rsidR="00CE501A" w:rsidRPr="008E254F" w:rsidTr="004B1B71">
        <w:tc>
          <w:tcPr>
            <w:tcW w:w="1598" w:type="dxa"/>
            <w:tcBorders>
              <w:top w:val="single" w:sz="4" w:space="0" w:color="auto"/>
              <w:left w:val="single" w:sz="4" w:space="0" w:color="auto"/>
              <w:bottom w:val="nil"/>
              <w:right w:val="single" w:sz="4" w:space="0" w:color="auto"/>
            </w:tcBorders>
          </w:tcPr>
          <w:p w:rsidR="00CE501A" w:rsidRPr="008E254F" w:rsidRDefault="00CE501A" w:rsidP="004B1B71">
            <w:pPr>
              <w:spacing w:after="0" w:line="240" w:lineRule="auto"/>
              <w:jc w:val="both"/>
              <w:rPr>
                <w:rFonts w:ascii="Arial" w:hAnsi="Arial" w:cs="Arial"/>
                <w:b/>
              </w:rPr>
            </w:pPr>
          </w:p>
        </w:tc>
        <w:tc>
          <w:tcPr>
            <w:tcW w:w="2812" w:type="dxa"/>
            <w:tcBorders>
              <w:left w:val="single" w:sz="4" w:space="0" w:color="auto"/>
            </w:tcBorders>
          </w:tcPr>
          <w:p w:rsidR="00CE501A" w:rsidRPr="008E254F" w:rsidRDefault="00CE501A" w:rsidP="003F5E33">
            <w:pPr>
              <w:spacing w:after="0" w:line="240" w:lineRule="auto"/>
              <w:jc w:val="center"/>
              <w:rPr>
                <w:rFonts w:ascii="Arial" w:hAnsi="Arial" w:cs="Arial"/>
                <w:b/>
              </w:rPr>
            </w:pPr>
            <w:r w:rsidRPr="008E254F">
              <w:rPr>
                <w:rFonts w:ascii="Arial" w:hAnsi="Arial" w:cs="Arial"/>
                <w:b/>
              </w:rPr>
              <w:t>Uraian</w:t>
            </w:r>
          </w:p>
        </w:tc>
        <w:tc>
          <w:tcPr>
            <w:tcW w:w="2610" w:type="dxa"/>
          </w:tcPr>
          <w:p w:rsidR="00CE501A" w:rsidRPr="008E254F" w:rsidRDefault="00CE501A" w:rsidP="003F5E33">
            <w:pPr>
              <w:spacing w:after="0" w:line="240" w:lineRule="auto"/>
              <w:jc w:val="center"/>
              <w:rPr>
                <w:rFonts w:ascii="Arial" w:hAnsi="Arial" w:cs="Arial"/>
                <w:b/>
              </w:rPr>
            </w:pPr>
            <w:r w:rsidRPr="008E254F">
              <w:rPr>
                <w:rFonts w:ascii="Arial" w:hAnsi="Arial" w:cs="Arial"/>
                <w:b/>
              </w:rPr>
              <w:t>Rencana/Target</w:t>
            </w:r>
          </w:p>
        </w:tc>
        <w:tc>
          <w:tcPr>
            <w:tcW w:w="2520" w:type="dxa"/>
          </w:tcPr>
          <w:p w:rsidR="00CE501A" w:rsidRPr="008E254F" w:rsidRDefault="00CE501A" w:rsidP="003F5E33">
            <w:pPr>
              <w:spacing w:after="0" w:line="240" w:lineRule="auto"/>
              <w:jc w:val="center"/>
              <w:rPr>
                <w:rFonts w:ascii="Arial" w:hAnsi="Arial" w:cs="Arial"/>
                <w:b/>
              </w:rPr>
            </w:pPr>
            <w:r w:rsidRPr="008E254F">
              <w:rPr>
                <w:rFonts w:ascii="Arial" w:hAnsi="Arial" w:cs="Arial"/>
                <w:b/>
              </w:rPr>
              <w:t>Realisasi</w:t>
            </w:r>
          </w:p>
        </w:tc>
      </w:tr>
      <w:tr w:rsidR="00CE501A" w:rsidRPr="008E254F" w:rsidTr="004B1B71">
        <w:tc>
          <w:tcPr>
            <w:tcW w:w="1598" w:type="dxa"/>
            <w:tcBorders>
              <w:top w:val="nil"/>
              <w:left w:val="single" w:sz="4" w:space="0" w:color="auto"/>
              <w:bottom w:val="nil"/>
              <w:right w:val="single" w:sz="4" w:space="0" w:color="auto"/>
            </w:tcBorders>
          </w:tcPr>
          <w:p w:rsidR="00CE501A" w:rsidRPr="008E254F" w:rsidRDefault="00CE501A" w:rsidP="004B1B71">
            <w:pPr>
              <w:spacing w:after="0" w:line="240" w:lineRule="auto"/>
              <w:jc w:val="both"/>
              <w:rPr>
                <w:rFonts w:ascii="Arial" w:hAnsi="Arial" w:cs="Arial"/>
                <w:b/>
              </w:rPr>
            </w:pPr>
          </w:p>
        </w:tc>
        <w:tc>
          <w:tcPr>
            <w:tcW w:w="2812" w:type="dxa"/>
            <w:tcBorders>
              <w:left w:val="single" w:sz="4" w:space="0" w:color="auto"/>
            </w:tcBorders>
          </w:tcPr>
          <w:p w:rsidR="00CE501A" w:rsidRPr="003F5E33" w:rsidRDefault="00CE501A" w:rsidP="003F5E33">
            <w:pPr>
              <w:pStyle w:val="ListParagraph"/>
              <w:numPr>
                <w:ilvl w:val="0"/>
                <w:numId w:val="10"/>
              </w:numPr>
              <w:ind w:left="309" w:hanging="309"/>
              <w:contextualSpacing/>
              <w:jc w:val="both"/>
              <w:rPr>
                <w:rFonts w:ascii="Arial" w:hAnsi="Arial" w:cs="Arial"/>
                <w:sz w:val="22"/>
                <w:szCs w:val="22"/>
              </w:rPr>
            </w:pPr>
            <w:r w:rsidRPr="003F5E33">
              <w:rPr>
                <w:rFonts w:ascii="Arial" w:hAnsi="Arial" w:cs="Arial"/>
                <w:sz w:val="22"/>
                <w:szCs w:val="22"/>
              </w:rPr>
              <w:t>Jumlah peserta</w:t>
            </w:r>
          </w:p>
        </w:tc>
        <w:tc>
          <w:tcPr>
            <w:tcW w:w="2610" w:type="dxa"/>
          </w:tcPr>
          <w:p w:rsidR="00CE501A" w:rsidRPr="003F5E33" w:rsidRDefault="00CE501A" w:rsidP="003F5E33">
            <w:pPr>
              <w:spacing w:after="0" w:line="240" w:lineRule="auto"/>
              <w:jc w:val="both"/>
              <w:rPr>
                <w:rFonts w:ascii="Arial" w:hAnsi="Arial" w:cs="Arial"/>
              </w:rPr>
            </w:pPr>
            <w:r w:rsidRPr="003F5E33">
              <w:rPr>
                <w:rFonts w:ascii="Arial" w:hAnsi="Arial" w:cs="Arial"/>
              </w:rPr>
              <w:t>25 orang</w:t>
            </w:r>
          </w:p>
        </w:tc>
        <w:tc>
          <w:tcPr>
            <w:tcW w:w="2520" w:type="dxa"/>
          </w:tcPr>
          <w:p w:rsidR="00CE501A" w:rsidRPr="003F5E33" w:rsidRDefault="00CE501A" w:rsidP="003F5E33">
            <w:pPr>
              <w:spacing w:after="0" w:line="240" w:lineRule="auto"/>
              <w:jc w:val="both"/>
              <w:rPr>
                <w:rFonts w:ascii="Arial" w:hAnsi="Arial" w:cs="Arial"/>
              </w:rPr>
            </w:pPr>
            <w:r w:rsidRPr="003F5E33">
              <w:rPr>
                <w:rFonts w:ascii="Arial" w:hAnsi="Arial" w:cs="Arial"/>
              </w:rPr>
              <w:t>18 ibu-ibu  dan 3 bapak</w:t>
            </w:r>
          </w:p>
        </w:tc>
      </w:tr>
      <w:tr w:rsidR="003F5E33" w:rsidRPr="008E254F" w:rsidTr="004B1B71">
        <w:tc>
          <w:tcPr>
            <w:tcW w:w="1598" w:type="dxa"/>
            <w:tcBorders>
              <w:top w:val="nil"/>
              <w:left w:val="single" w:sz="4" w:space="0" w:color="auto"/>
              <w:bottom w:val="nil"/>
              <w:right w:val="single" w:sz="4" w:space="0" w:color="auto"/>
            </w:tcBorders>
          </w:tcPr>
          <w:p w:rsidR="003F5E33" w:rsidRPr="008E254F" w:rsidRDefault="003F5E33" w:rsidP="004B1B71">
            <w:pPr>
              <w:spacing w:after="0" w:line="240" w:lineRule="auto"/>
              <w:jc w:val="both"/>
              <w:rPr>
                <w:rFonts w:ascii="Arial" w:hAnsi="Arial" w:cs="Arial"/>
                <w:b/>
              </w:rPr>
            </w:pPr>
            <w:r w:rsidRPr="008E254F">
              <w:rPr>
                <w:rFonts w:ascii="Arial" w:hAnsi="Arial" w:cs="Arial"/>
                <w:b/>
              </w:rPr>
              <w:t>Indikator Keberhasilan</w:t>
            </w:r>
          </w:p>
        </w:tc>
        <w:tc>
          <w:tcPr>
            <w:tcW w:w="2812" w:type="dxa"/>
            <w:tcBorders>
              <w:left w:val="single" w:sz="4" w:space="0" w:color="auto"/>
            </w:tcBorders>
          </w:tcPr>
          <w:p w:rsidR="003F5E33" w:rsidRPr="003F5E33" w:rsidRDefault="003F5E33" w:rsidP="003F5E33">
            <w:pPr>
              <w:pStyle w:val="ListParagraph"/>
              <w:numPr>
                <w:ilvl w:val="0"/>
                <w:numId w:val="10"/>
              </w:numPr>
              <w:ind w:left="274" w:hanging="274"/>
              <w:contextualSpacing/>
              <w:jc w:val="both"/>
              <w:rPr>
                <w:rFonts w:ascii="Arial" w:hAnsi="Arial" w:cs="Arial"/>
                <w:sz w:val="22"/>
                <w:szCs w:val="22"/>
                <w:lang w:val="fi-FI"/>
              </w:rPr>
            </w:pPr>
            <w:r w:rsidRPr="003F5E33">
              <w:rPr>
                <w:rFonts w:ascii="Arial" w:hAnsi="Arial" w:cs="Arial"/>
                <w:sz w:val="22"/>
                <w:szCs w:val="22"/>
              </w:rPr>
              <w:t>Transfer IPTEKS khususnya pembuatan pati dan tepung ganyong dengan alat pengering cabinet serta produk cookies dari pati/tepung ganyong,</w:t>
            </w:r>
          </w:p>
        </w:tc>
        <w:tc>
          <w:tcPr>
            <w:tcW w:w="2610" w:type="dxa"/>
          </w:tcPr>
          <w:p w:rsidR="003F5E33" w:rsidRPr="00A53DDE" w:rsidRDefault="003F5E33" w:rsidP="003F5E33">
            <w:pPr>
              <w:spacing w:after="0" w:line="240" w:lineRule="auto"/>
              <w:jc w:val="both"/>
              <w:rPr>
                <w:rFonts w:ascii="Arial" w:hAnsi="Arial" w:cs="Arial"/>
              </w:rPr>
            </w:pPr>
            <w:r>
              <w:rPr>
                <w:rFonts w:ascii="Arial" w:hAnsi="Arial" w:cs="Arial"/>
              </w:rPr>
              <w:t xml:space="preserve">Transfer IPTEKS khususnya perbaikan proses pembuatan pati dan tepung ganyong </w:t>
            </w:r>
            <w:r w:rsidRPr="007577A6">
              <w:rPr>
                <w:rFonts w:ascii="Arial" w:hAnsi="Arial" w:cs="Arial"/>
              </w:rPr>
              <w:t xml:space="preserve">dengan </w:t>
            </w:r>
            <w:r>
              <w:rPr>
                <w:rFonts w:ascii="Arial" w:hAnsi="Arial" w:cs="Arial"/>
              </w:rPr>
              <w:t xml:space="preserve">Na-metabisulfit dan </w:t>
            </w:r>
            <w:r w:rsidRPr="007577A6">
              <w:rPr>
                <w:rFonts w:ascii="Arial" w:hAnsi="Arial" w:cs="Arial"/>
              </w:rPr>
              <w:t>alat pengering cabinet</w:t>
            </w:r>
            <w:r>
              <w:rPr>
                <w:rFonts w:ascii="Arial" w:hAnsi="Arial" w:cs="Arial"/>
              </w:rPr>
              <w:t xml:space="preserve"> serta produk cookies dari pati/tepung ganyong,</w:t>
            </w:r>
          </w:p>
        </w:tc>
        <w:tc>
          <w:tcPr>
            <w:tcW w:w="2520" w:type="dxa"/>
          </w:tcPr>
          <w:p w:rsidR="003F5E33" w:rsidRPr="009E5B63" w:rsidRDefault="003F5E33" w:rsidP="003F5E33">
            <w:pPr>
              <w:spacing w:after="0" w:line="240" w:lineRule="auto"/>
              <w:jc w:val="both"/>
              <w:rPr>
                <w:rFonts w:ascii="Arial" w:hAnsi="Arial" w:cs="Arial"/>
              </w:rPr>
            </w:pPr>
            <w:r>
              <w:rPr>
                <w:rFonts w:ascii="Arial" w:hAnsi="Arial" w:cs="Arial"/>
              </w:rPr>
              <w:t xml:space="preserve">Peserta sudah memahami proses pembuatan pati dan tepung ganyong </w:t>
            </w:r>
            <w:r w:rsidRPr="007577A6">
              <w:rPr>
                <w:rFonts w:ascii="Arial" w:hAnsi="Arial" w:cs="Arial"/>
              </w:rPr>
              <w:t xml:space="preserve">dengan </w:t>
            </w:r>
            <w:r>
              <w:rPr>
                <w:rFonts w:ascii="Arial" w:hAnsi="Arial" w:cs="Arial"/>
              </w:rPr>
              <w:t xml:space="preserve">Na-metabisulfit dan </w:t>
            </w:r>
            <w:r w:rsidRPr="007577A6">
              <w:rPr>
                <w:rFonts w:ascii="Arial" w:hAnsi="Arial" w:cs="Arial"/>
              </w:rPr>
              <w:t>alat pengering cabine</w:t>
            </w:r>
            <w:r w:rsidR="00512873">
              <w:rPr>
                <w:rFonts w:ascii="Arial" w:hAnsi="Arial" w:cs="Arial"/>
              </w:rPr>
              <w:t>t</w:t>
            </w:r>
            <w:r>
              <w:rPr>
                <w:rFonts w:ascii="Arial" w:hAnsi="Arial" w:cs="Arial"/>
              </w:rPr>
              <w:t xml:space="preserve"> serta produk cookies dari pati/tepung ganyong.</w:t>
            </w:r>
          </w:p>
        </w:tc>
      </w:tr>
      <w:tr w:rsidR="003F5E33" w:rsidRPr="008E254F" w:rsidTr="004B1B71">
        <w:tc>
          <w:tcPr>
            <w:tcW w:w="1598" w:type="dxa"/>
            <w:tcBorders>
              <w:top w:val="nil"/>
              <w:left w:val="single" w:sz="4" w:space="0" w:color="auto"/>
              <w:bottom w:val="nil"/>
              <w:right w:val="single" w:sz="4" w:space="0" w:color="auto"/>
            </w:tcBorders>
          </w:tcPr>
          <w:p w:rsidR="003F5E33" w:rsidRPr="008E254F" w:rsidRDefault="003F5E33" w:rsidP="004B1B71">
            <w:pPr>
              <w:spacing w:after="0" w:line="240" w:lineRule="auto"/>
              <w:jc w:val="both"/>
              <w:rPr>
                <w:rFonts w:ascii="Arial" w:hAnsi="Arial" w:cs="Arial"/>
                <w:b/>
              </w:rPr>
            </w:pPr>
          </w:p>
        </w:tc>
        <w:tc>
          <w:tcPr>
            <w:tcW w:w="2812" w:type="dxa"/>
            <w:tcBorders>
              <w:left w:val="single" w:sz="4" w:space="0" w:color="auto"/>
            </w:tcBorders>
          </w:tcPr>
          <w:p w:rsidR="003F5E33" w:rsidRPr="003F5E33" w:rsidRDefault="003F5E33" w:rsidP="003F5E33">
            <w:pPr>
              <w:pStyle w:val="ListParagraph"/>
              <w:numPr>
                <w:ilvl w:val="0"/>
                <w:numId w:val="10"/>
              </w:numPr>
              <w:ind w:left="292" w:hanging="292"/>
              <w:contextualSpacing/>
              <w:jc w:val="both"/>
              <w:rPr>
                <w:rFonts w:ascii="Arial" w:hAnsi="Arial" w:cs="Arial"/>
                <w:sz w:val="22"/>
                <w:szCs w:val="22"/>
              </w:rPr>
            </w:pPr>
            <w:r w:rsidRPr="003F5E33">
              <w:rPr>
                <w:rFonts w:ascii="Arial" w:hAnsi="Arial" w:cs="Arial"/>
                <w:sz w:val="22"/>
                <w:szCs w:val="22"/>
              </w:rPr>
              <w:t xml:space="preserve">Pembuatan alat pengering kabinet (cabinet dryer) </w:t>
            </w:r>
          </w:p>
        </w:tc>
        <w:tc>
          <w:tcPr>
            <w:tcW w:w="2610" w:type="dxa"/>
          </w:tcPr>
          <w:p w:rsidR="003F5E33" w:rsidRPr="00084E2B" w:rsidRDefault="003F5E33" w:rsidP="003F5E33">
            <w:pPr>
              <w:spacing w:after="0" w:line="240" w:lineRule="auto"/>
              <w:jc w:val="both"/>
              <w:rPr>
                <w:rFonts w:ascii="Arial" w:hAnsi="Arial" w:cs="Arial"/>
              </w:rPr>
            </w:pPr>
            <w:r>
              <w:rPr>
                <w:rFonts w:ascii="Arial" w:hAnsi="Arial" w:cs="Arial"/>
              </w:rPr>
              <w:t>Alat pengering cabinet (cabinet dryer)</w:t>
            </w:r>
          </w:p>
        </w:tc>
        <w:tc>
          <w:tcPr>
            <w:tcW w:w="2520" w:type="dxa"/>
          </w:tcPr>
          <w:p w:rsidR="003F5E33" w:rsidRDefault="003F5E33" w:rsidP="003F5E33">
            <w:pPr>
              <w:spacing w:after="0" w:line="240" w:lineRule="auto"/>
              <w:jc w:val="both"/>
              <w:rPr>
                <w:rFonts w:ascii="Arial" w:hAnsi="Arial" w:cs="Arial"/>
              </w:rPr>
            </w:pPr>
            <w:r>
              <w:rPr>
                <w:rFonts w:ascii="Arial" w:hAnsi="Arial" w:cs="Arial"/>
              </w:rPr>
              <w:t xml:space="preserve">Alat pengering cabinet (cabinet dryer) sudah diserahterimakan dan digunakan </w:t>
            </w:r>
            <w:r>
              <w:rPr>
                <w:rFonts w:ascii="Arial" w:hAnsi="Arial" w:cs="Arial"/>
                <w:lang w:val="fi-FI"/>
              </w:rPr>
              <w:t>sebagai alat pengering pati dan tepung khususnya pada musim hujan.</w:t>
            </w:r>
          </w:p>
        </w:tc>
      </w:tr>
      <w:tr w:rsidR="003F5E33" w:rsidRPr="008E254F" w:rsidTr="004B1B71">
        <w:tc>
          <w:tcPr>
            <w:tcW w:w="1598" w:type="dxa"/>
            <w:tcBorders>
              <w:top w:val="nil"/>
              <w:left w:val="single" w:sz="4" w:space="0" w:color="auto"/>
              <w:bottom w:val="nil"/>
              <w:right w:val="single" w:sz="4" w:space="0" w:color="auto"/>
            </w:tcBorders>
          </w:tcPr>
          <w:p w:rsidR="003F5E33" w:rsidRPr="008E254F" w:rsidRDefault="003F5E33" w:rsidP="004B1B71">
            <w:pPr>
              <w:spacing w:after="0" w:line="240" w:lineRule="auto"/>
              <w:jc w:val="both"/>
              <w:rPr>
                <w:rFonts w:ascii="Arial" w:hAnsi="Arial" w:cs="Arial"/>
                <w:b/>
              </w:rPr>
            </w:pPr>
          </w:p>
        </w:tc>
        <w:tc>
          <w:tcPr>
            <w:tcW w:w="2812" w:type="dxa"/>
            <w:tcBorders>
              <w:left w:val="single" w:sz="4" w:space="0" w:color="auto"/>
            </w:tcBorders>
          </w:tcPr>
          <w:p w:rsidR="003F5E33" w:rsidRPr="003F5E33" w:rsidRDefault="00485489" w:rsidP="003F5E33">
            <w:pPr>
              <w:pStyle w:val="ListParagraph"/>
              <w:numPr>
                <w:ilvl w:val="0"/>
                <w:numId w:val="10"/>
              </w:numPr>
              <w:ind w:left="292" w:hanging="292"/>
              <w:contextualSpacing/>
              <w:jc w:val="both"/>
              <w:rPr>
                <w:rFonts w:ascii="Arial" w:hAnsi="Arial" w:cs="Arial"/>
                <w:sz w:val="22"/>
                <w:szCs w:val="22"/>
              </w:rPr>
            </w:pPr>
            <w:r>
              <w:rPr>
                <w:rFonts w:ascii="Arial" w:hAnsi="Arial" w:cs="Arial"/>
                <w:sz w:val="22"/>
                <w:szCs w:val="22"/>
                <w:lang w:val="es-ES"/>
              </w:rPr>
              <w:t>Syarat mutu</w:t>
            </w:r>
            <w:r w:rsidR="003F5E33" w:rsidRPr="003F5E33">
              <w:rPr>
                <w:rFonts w:ascii="Arial" w:hAnsi="Arial" w:cs="Arial"/>
                <w:sz w:val="22"/>
                <w:szCs w:val="22"/>
                <w:lang w:val="es-ES"/>
              </w:rPr>
              <w:t xml:space="preserve"> pati dan tepung ganyong dengan alat pengering kabinet</w:t>
            </w:r>
            <w:r>
              <w:rPr>
                <w:rFonts w:ascii="Arial" w:hAnsi="Arial" w:cs="Arial"/>
                <w:sz w:val="22"/>
                <w:szCs w:val="22"/>
                <w:lang w:val="es-ES"/>
              </w:rPr>
              <w:t xml:space="preserve"> sesuai dengan SNI</w:t>
            </w:r>
          </w:p>
        </w:tc>
        <w:tc>
          <w:tcPr>
            <w:tcW w:w="2610" w:type="dxa"/>
          </w:tcPr>
          <w:p w:rsidR="003F5E33" w:rsidRDefault="003F5E33" w:rsidP="003F5E33">
            <w:pPr>
              <w:spacing w:after="0" w:line="240" w:lineRule="auto"/>
              <w:jc w:val="both"/>
              <w:rPr>
                <w:rFonts w:ascii="Arial" w:hAnsi="Arial" w:cs="Arial"/>
              </w:rPr>
            </w:pPr>
            <w:r w:rsidRPr="009E5B63">
              <w:rPr>
                <w:rFonts w:ascii="Arial" w:hAnsi="Arial" w:cs="Arial"/>
              </w:rPr>
              <w:t>Pati dan tepung ganyong dengan rendemen tinggi dan mutu sesuai SNI</w:t>
            </w:r>
          </w:p>
        </w:tc>
        <w:tc>
          <w:tcPr>
            <w:tcW w:w="2520" w:type="dxa"/>
          </w:tcPr>
          <w:p w:rsidR="003F5E33" w:rsidRDefault="003F5E33" w:rsidP="003F5E33">
            <w:pPr>
              <w:spacing w:after="0" w:line="240" w:lineRule="auto"/>
              <w:jc w:val="both"/>
              <w:rPr>
                <w:rFonts w:ascii="Arial" w:hAnsi="Arial" w:cs="Arial"/>
              </w:rPr>
            </w:pPr>
            <w:r>
              <w:rPr>
                <w:rFonts w:ascii="Arial" w:hAnsi="Arial" w:cs="Arial"/>
              </w:rPr>
              <w:t>Rendemen pati ganyong sebesar ±10% dan tepung ganyong sebesar ±20% serta sudah memenuhi persyaratan SNI</w:t>
            </w:r>
          </w:p>
        </w:tc>
      </w:tr>
      <w:tr w:rsidR="003F5E33" w:rsidRPr="008E254F" w:rsidTr="004B1B71">
        <w:tc>
          <w:tcPr>
            <w:tcW w:w="1598" w:type="dxa"/>
            <w:tcBorders>
              <w:top w:val="nil"/>
              <w:left w:val="single" w:sz="4" w:space="0" w:color="auto"/>
              <w:bottom w:val="nil"/>
              <w:right w:val="single" w:sz="4" w:space="0" w:color="auto"/>
            </w:tcBorders>
          </w:tcPr>
          <w:p w:rsidR="003F5E33" w:rsidRPr="008E254F" w:rsidRDefault="003F5E33" w:rsidP="004B1B71">
            <w:pPr>
              <w:spacing w:after="0" w:line="240" w:lineRule="auto"/>
              <w:jc w:val="both"/>
              <w:rPr>
                <w:rFonts w:ascii="Arial" w:hAnsi="Arial" w:cs="Arial"/>
                <w:b/>
              </w:rPr>
            </w:pPr>
          </w:p>
        </w:tc>
        <w:tc>
          <w:tcPr>
            <w:tcW w:w="2812" w:type="dxa"/>
            <w:tcBorders>
              <w:left w:val="single" w:sz="4" w:space="0" w:color="auto"/>
            </w:tcBorders>
          </w:tcPr>
          <w:p w:rsidR="003F5E33" w:rsidRPr="003F5E33" w:rsidRDefault="00485489" w:rsidP="003F5E33">
            <w:pPr>
              <w:pStyle w:val="ListParagraph"/>
              <w:numPr>
                <w:ilvl w:val="0"/>
                <w:numId w:val="10"/>
              </w:numPr>
              <w:ind w:left="292" w:hanging="292"/>
              <w:contextualSpacing/>
              <w:jc w:val="both"/>
              <w:rPr>
                <w:rFonts w:ascii="Arial" w:hAnsi="Arial" w:cs="Arial"/>
                <w:sz w:val="22"/>
                <w:szCs w:val="22"/>
                <w:lang w:val="es-ES"/>
              </w:rPr>
            </w:pPr>
            <w:r>
              <w:rPr>
                <w:rFonts w:ascii="Arial" w:hAnsi="Arial" w:cs="Arial"/>
                <w:sz w:val="22"/>
                <w:szCs w:val="22"/>
                <w:lang w:val="es-ES"/>
              </w:rPr>
              <w:t>D</w:t>
            </w:r>
            <w:r w:rsidR="003F5E33" w:rsidRPr="003F5E33">
              <w:rPr>
                <w:rFonts w:ascii="Arial" w:hAnsi="Arial" w:cs="Arial"/>
                <w:sz w:val="22"/>
                <w:szCs w:val="22"/>
                <w:lang w:val="es-ES"/>
              </w:rPr>
              <w:t>iversifikasi produk cookies dari pati dan tepung ganyong</w:t>
            </w:r>
          </w:p>
        </w:tc>
        <w:tc>
          <w:tcPr>
            <w:tcW w:w="2610" w:type="dxa"/>
          </w:tcPr>
          <w:p w:rsidR="003F5E33" w:rsidRDefault="003F5E33" w:rsidP="003F5E33">
            <w:pPr>
              <w:spacing w:after="0" w:line="240" w:lineRule="auto"/>
              <w:jc w:val="both"/>
              <w:rPr>
                <w:rFonts w:ascii="Arial" w:hAnsi="Arial" w:cs="Arial"/>
              </w:rPr>
            </w:pPr>
            <w:r w:rsidRPr="009E5B63">
              <w:rPr>
                <w:rFonts w:ascii="Arial" w:hAnsi="Arial" w:cs="Arial"/>
                <w:lang w:val="es-ES"/>
              </w:rPr>
              <w:t>Diversifikasi prod</w:t>
            </w:r>
            <w:r>
              <w:rPr>
                <w:rFonts w:ascii="Arial" w:hAnsi="Arial" w:cs="Arial"/>
                <w:lang w:val="es-ES"/>
              </w:rPr>
              <w:t xml:space="preserve">uk cookies dari pati dan tepung </w:t>
            </w:r>
            <w:r w:rsidRPr="009E5B63">
              <w:rPr>
                <w:rFonts w:ascii="Arial" w:hAnsi="Arial" w:cs="Arial"/>
                <w:lang w:val="es-ES"/>
              </w:rPr>
              <w:t>ganyong</w:t>
            </w:r>
            <w:r>
              <w:rPr>
                <w:rFonts w:ascii="Arial" w:hAnsi="Arial" w:cs="Arial"/>
                <w:lang w:val="es-ES"/>
              </w:rPr>
              <w:t>.</w:t>
            </w:r>
          </w:p>
        </w:tc>
        <w:tc>
          <w:tcPr>
            <w:tcW w:w="2520" w:type="dxa"/>
          </w:tcPr>
          <w:p w:rsidR="003F5E33" w:rsidRDefault="003F5E33" w:rsidP="003F5E33">
            <w:pPr>
              <w:spacing w:after="0" w:line="240" w:lineRule="auto"/>
              <w:jc w:val="both"/>
              <w:rPr>
                <w:rFonts w:ascii="Arial" w:hAnsi="Arial" w:cs="Arial"/>
              </w:rPr>
            </w:pPr>
            <w:r>
              <w:rPr>
                <w:rFonts w:ascii="Arial" w:hAnsi="Arial" w:cs="Arial"/>
              </w:rPr>
              <w:t xml:space="preserve">Sudah dilakukan diversifikasi </w:t>
            </w:r>
            <w:r w:rsidRPr="009E5B63">
              <w:rPr>
                <w:rFonts w:ascii="Arial" w:hAnsi="Arial" w:cs="Arial"/>
                <w:lang w:val="es-ES"/>
              </w:rPr>
              <w:t>produk cookies dari pati dan tepung ganyong</w:t>
            </w:r>
            <w:r>
              <w:rPr>
                <w:rFonts w:ascii="Arial" w:hAnsi="Arial" w:cs="Arial"/>
              </w:rPr>
              <w:t>, yaitu chocolate canna cookies dan cheese canna cookies</w:t>
            </w:r>
          </w:p>
        </w:tc>
      </w:tr>
      <w:tr w:rsidR="003F5E33" w:rsidRPr="008E254F" w:rsidTr="00485489">
        <w:tc>
          <w:tcPr>
            <w:tcW w:w="1598" w:type="dxa"/>
            <w:tcBorders>
              <w:top w:val="nil"/>
              <w:left w:val="single" w:sz="4" w:space="0" w:color="auto"/>
              <w:bottom w:val="nil"/>
              <w:right w:val="single" w:sz="4" w:space="0" w:color="auto"/>
            </w:tcBorders>
          </w:tcPr>
          <w:p w:rsidR="003F5E33" w:rsidRPr="008E254F" w:rsidRDefault="003F5E33" w:rsidP="004B1B71">
            <w:pPr>
              <w:spacing w:after="0" w:line="240" w:lineRule="auto"/>
              <w:jc w:val="both"/>
              <w:rPr>
                <w:rFonts w:ascii="Arial" w:hAnsi="Arial" w:cs="Arial"/>
                <w:b/>
              </w:rPr>
            </w:pPr>
          </w:p>
        </w:tc>
        <w:tc>
          <w:tcPr>
            <w:tcW w:w="2812" w:type="dxa"/>
            <w:tcBorders>
              <w:left w:val="single" w:sz="4" w:space="0" w:color="auto"/>
            </w:tcBorders>
          </w:tcPr>
          <w:p w:rsidR="003F5E33" w:rsidRPr="003F5E33" w:rsidRDefault="004B65D4" w:rsidP="003F5E33">
            <w:pPr>
              <w:pStyle w:val="ListParagraph"/>
              <w:numPr>
                <w:ilvl w:val="0"/>
                <w:numId w:val="10"/>
              </w:numPr>
              <w:ind w:left="292" w:hanging="292"/>
              <w:contextualSpacing/>
              <w:jc w:val="both"/>
              <w:rPr>
                <w:rFonts w:ascii="Arial" w:hAnsi="Arial" w:cs="Arial"/>
                <w:sz w:val="22"/>
                <w:szCs w:val="22"/>
                <w:lang w:val="es-ES"/>
              </w:rPr>
            </w:pPr>
            <w:r>
              <w:rPr>
                <w:rFonts w:ascii="Arial" w:hAnsi="Arial" w:cs="Arial"/>
                <w:sz w:val="22"/>
                <w:szCs w:val="22"/>
                <w:lang w:val="es-ES"/>
              </w:rPr>
              <w:t>Kemasan</w:t>
            </w:r>
            <w:r w:rsidR="003F5E33" w:rsidRPr="003F5E33">
              <w:rPr>
                <w:rFonts w:ascii="Arial" w:hAnsi="Arial" w:cs="Arial"/>
                <w:sz w:val="22"/>
                <w:szCs w:val="22"/>
                <w:lang w:val="es-ES"/>
              </w:rPr>
              <w:t xml:space="preserve"> dan labeling pada pati ganyong, tepung ganyong dan produk olahannya</w:t>
            </w:r>
          </w:p>
        </w:tc>
        <w:tc>
          <w:tcPr>
            <w:tcW w:w="2610" w:type="dxa"/>
          </w:tcPr>
          <w:p w:rsidR="003F5E33" w:rsidRDefault="003F5E33" w:rsidP="003F5E33">
            <w:pPr>
              <w:spacing w:after="0" w:line="240" w:lineRule="auto"/>
              <w:jc w:val="both"/>
              <w:rPr>
                <w:rFonts w:ascii="Arial" w:hAnsi="Arial" w:cs="Arial"/>
              </w:rPr>
            </w:pPr>
            <w:r w:rsidRPr="009E5B63">
              <w:rPr>
                <w:rFonts w:ascii="Arial" w:hAnsi="Arial" w:cs="Arial"/>
              </w:rPr>
              <w:t>Kemasan dan labeling sesuai peraturan yang berlaku</w:t>
            </w:r>
          </w:p>
        </w:tc>
        <w:tc>
          <w:tcPr>
            <w:tcW w:w="2520" w:type="dxa"/>
          </w:tcPr>
          <w:p w:rsidR="003F5E33" w:rsidRDefault="003F5E33" w:rsidP="003F5E33">
            <w:pPr>
              <w:spacing w:after="0" w:line="240" w:lineRule="auto"/>
              <w:jc w:val="both"/>
              <w:rPr>
                <w:rFonts w:ascii="Arial" w:hAnsi="Arial" w:cs="Arial"/>
              </w:rPr>
            </w:pPr>
            <w:r w:rsidRPr="009E5B63">
              <w:rPr>
                <w:rFonts w:ascii="Arial" w:hAnsi="Arial" w:cs="Arial"/>
              </w:rPr>
              <w:t xml:space="preserve">Kemasan dan labeling </w:t>
            </w:r>
            <w:r>
              <w:rPr>
                <w:rFonts w:ascii="Arial" w:hAnsi="Arial" w:cs="Arial"/>
              </w:rPr>
              <w:t xml:space="preserve">sudah </w:t>
            </w:r>
            <w:r w:rsidRPr="009E5B63">
              <w:rPr>
                <w:rFonts w:ascii="Arial" w:hAnsi="Arial" w:cs="Arial"/>
              </w:rPr>
              <w:t>sesuai peraturan yang berlaku</w:t>
            </w:r>
            <w:r>
              <w:rPr>
                <w:rFonts w:ascii="Arial" w:hAnsi="Arial" w:cs="Arial"/>
              </w:rPr>
              <w:t xml:space="preserve"> dengan mencantumkan waktu kadaluwarsa dan informasi gizi.</w:t>
            </w:r>
          </w:p>
        </w:tc>
      </w:tr>
      <w:tr w:rsidR="003F5E33" w:rsidRPr="008E254F" w:rsidTr="00485489">
        <w:tc>
          <w:tcPr>
            <w:tcW w:w="1598" w:type="dxa"/>
            <w:tcBorders>
              <w:top w:val="nil"/>
              <w:left w:val="single" w:sz="4" w:space="0" w:color="auto"/>
              <w:bottom w:val="nil"/>
              <w:right w:val="single" w:sz="4" w:space="0" w:color="auto"/>
            </w:tcBorders>
          </w:tcPr>
          <w:p w:rsidR="003F5E33" w:rsidRPr="008E254F" w:rsidRDefault="003F5E33" w:rsidP="004B1B71">
            <w:pPr>
              <w:spacing w:after="0" w:line="240" w:lineRule="auto"/>
              <w:jc w:val="both"/>
              <w:rPr>
                <w:rFonts w:ascii="Arial" w:hAnsi="Arial" w:cs="Arial"/>
                <w:b/>
              </w:rPr>
            </w:pPr>
          </w:p>
        </w:tc>
        <w:tc>
          <w:tcPr>
            <w:tcW w:w="2812" w:type="dxa"/>
            <w:tcBorders>
              <w:left w:val="single" w:sz="4" w:space="0" w:color="auto"/>
              <w:bottom w:val="single" w:sz="4" w:space="0" w:color="auto"/>
            </w:tcBorders>
          </w:tcPr>
          <w:p w:rsidR="003F5E33" w:rsidRPr="003F5E33" w:rsidRDefault="004B65D4" w:rsidP="003F5E33">
            <w:pPr>
              <w:pStyle w:val="ListParagraph"/>
              <w:numPr>
                <w:ilvl w:val="0"/>
                <w:numId w:val="10"/>
              </w:numPr>
              <w:ind w:left="292" w:hanging="292"/>
              <w:contextualSpacing/>
              <w:jc w:val="both"/>
              <w:rPr>
                <w:rFonts w:ascii="Arial" w:hAnsi="Arial" w:cs="Arial"/>
                <w:sz w:val="22"/>
                <w:szCs w:val="22"/>
                <w:lang w:val="es-ES"/>
              </w:rPr>
            </w:pPr>
            <w:r>
              <w:rPr>
                <w:rFonts w:ascii="Arial" w:hAnsi="Arial" w:cs="Arial"/>
                <w:sz w:val="22"/>
                <w:szCs w:val="22"/>
              </w:rPr>
              <w:t>U</w:t>
            </w:r>
            <w:r w:rsidR="003F5E33" w:rsidRPr="003F5E33">
              <w:rPr>
                <w:rFonts w:ascii="Arial" w:hAnsi="Arial" w:cs="Arial"/>
                <w:sz w:val="22"/>
                <w:szCs w:val="22"/>
                <w:lang w:val="id-ID"/>
              </w:rPr>
              <w:t xml:space="preserve">mur simpan </w:t>
            </w:r>
            <w:r w:rsidR="003F5E33" w:rsidRPr="003F5E33">
              <w:rPr>
                <w:rFonts w:ascii="Arial" w:hAnsi="Arial" w:cs="Arial"/>
                <w:sz w:val="22"/>
                <w:szCs w:val="22"/>
              </w:rPr>
              <w:t>pati ganyong, tepung ganyong dan produk olahannya</w:t>
            </w:r>
            <w:r w:rsidR="003F5E33" w:rsidRPr="003F5E33">
              <w:rPr>
                <w:rFonts w:ascii="Arial" w:hAnsi="Arial" w:cs="Arial"/>
                <w:sz w:val="22"/>
                <w:szCs w:val="22"/>
                <w:lang w:val="id-ID"/>
              </w:rPr>
              <w:t xml:space="preserve"> secara sensoris.</w:t>
            </w:r>
          </w:p>
        </w:tc>
        <w:tc>
          <w:tcPr>
            <w:tcW w:w="2610" w:type="dxa"/>
            <w:tcBorders>
              <w:bottom w:val="single" w:sz="4" w:space="0" w:color="auto"/>
            </w:tcBorders>
          </w:tcPr>
          <w:p w:rsidR="003F5E33" w:rsidRDefault="003F5E33" w:rsidP="003F5E33">
            <w:pPr>
              <w:spacing w:after="0" w:line="240" w:lineRule="auto"/>
              <w:jc w:val="both"/>
              <w:rPr>
                <w:rFonts w:ascii="Arial" w:hAnsi="Arial" w:cs="Arial"/>
              </w:rPr>
            </w:pPr>
            <w:r w:rsidRPr="009E5B63">
              <w:rPr>
                <w:rFonts w:ascii="Arial" w:hAnsi="Arial" w:cs="Arial"/>
              </w:rPr>
              <w:t>W</w:t>
            </w:r>
            <w:r w:rsidRPr="009E5B63">
              <w:rPr>
                <w:rFonts w:ascii="Arial" w:hAnsi="Arial" w:cs="Arial"/>
                <w:lang w:val="id-ID"/>
              </w:rPr>
              <w:t xml:space="preserve">aktu kadaluwarsa </w:t>
            </w:r>
            <w:r w:rsidRPr="009E5B63">
              <w:rPr>
                <w:rFonts w:ascii="Arial" w:hAnsi="Arial" w:cs="Arial"/>
              </w:rPr>
              <w:t>pati ganyong, tepung ganyong, dan produk olahannya</w:t>
            </w:r>
          </w:p>
        </w:tc>
        <w:tc>
          <w:tcPr>
            <w:tcW w:w="2520" w:type="dxa"/>
            <w:tcBorders>
              <w:bottom w:val="single" w:sz="4" w:space="0" w:color="auto"/>
            </w:tcBorders>
          </w:tcPr>
          <w:p w:rsidR="003F5E33" w:rsidRDefault="003F5E33" w:rsidP="003F5E33">
            <w:pPr>
              <w:spacing w:after="0" w:line="240" w:lineRule="auto"/>
              <w:jc w:val="both"/>
              <w:rPr>
                <w:rFonts w:ascii="Arial" w:hAnsi="Arial" w:cs="Arial"/>
              </w:rPr>
            </w:pPr>
            <w:r>
              <w:rPr>
                <w:rFonts w:ascii="Arial" w:hAnsi="Arial" w:cs="Arial"/>
              </w:rPr>
              <w:t xml:space="preserve">Waktu kadaluwarsa </w:t>
            </w:r>
            <w:r w:rsidRPr="009E5B63">
              <w:rPr>
                <w:rFonts w:ascii="Arial" w:hAnsi="Arial" w:cs="Arial"/>
              </w:rPr>
              <w:t xml:space="preserve">pati </w:t>
            </w:r>
            <w:r>
              <w:rPr>
                <w:rFonts w:ascii="Arial" w:hAnsi="Arial" w:cs="Arial"/>
              </w:rPr>
              <w:t xml:space="preserve">dan </w:t>
            </w:r>
            <w:r w:rsidRPr="009E5B63">
              <w:rPr>
                <w:rFonts w:ascii="Arial" w:hAnsi="Arial" w:cs="Arial"/>
              </w:rPr>
              <w:t>tepung ganyong</w:t>
            </w:r>
            <w:r>
              <w:rPr>
                <w:rFonts w:ascii="Arial" w:hAnsi="Arial" w:cs="Arial"/>
              </w:rPr>
              <w:t xml:space="preserve"> selama ± 6 bulan</w:t>
            </w:r>
            <w:r w:rsidRPr="009E5B63">
              <w:rPr>
                <w:rFonts w:ascii="Arial" w:hAnsi="Arial" w:cs="Arial"/>
              </w:rPr>
              <w:t>, dan produk olahannya</w:t>
            </w:r>
            <w:r>
              <w:rPr>
                <w:rFonts w:ascii="Arial" w:hAnsi="Arial" w:cs="Arial"/>
              </w:rPr>
              <w:t xml:space="preserve"> selama ± 4 bulan.</w:t>
            </w:r>
          </w:p>
        </w:tc>
      </w:tr>
      <w:tr w:rsidR="003F5E33" w:rsidRPr="008E254F" w:rsidTr="00485489">
        <w:tc>
          <w:tcPr>
            <w:tcW w:w="1598" w:type="dxa"/>
            <w:tcBorders>
              <w:top w:val="nil"/>
              <w:left w:val="single" w:sz="4" w:space="0" w:color="auto"/>
              <w:bottom w:val="single" w:sz="4" w:space="0" w:color="auto"/>
              <w:right w:val="single" w:sz="4" w:space="0" w:color="auto"/>
            </w:tcBorders>
          </w:tcPr>
          <w:p w:rsidR="003F5E33" w:rsidRPr="008E254F" w:rsidRDefault="003F5E33" w:rsidP="004B1B71">
            <w:pPr>
              <w:spacing w:after="0" w:line="240" w:lineRule="auto"/>
              <w:jc w:val="both"/>
              <w:rPr>
                <w:rFonts w:ascii="Arial" w:hAnsi="Arial" w:cs="Arial"/>
                <w:b/>
              </w:rPr>
            </w:pPr>
          </w:p>
        </w:tc>
        <w:tc>
          <w:tcPr>
            <w:tcW w:w="2812" w:type="dxa"/>
            <w:tcBorders>
              <w:left w:val="single" w:sz="4" w:space="0" w:color="auto"/>
              <w:bottom w:val="single" w:sz="4" w:space="0" w:color="auto"/>
            </w:tcBorders>
          </w:tcPr>
          <w:p w:rsidR="003F5E33" w:rsidRPr="003F5E33" w:rsidRDefault="003F5E33" w:rsidP="003F5E33">
            <w:pPr>
              <w:pStyle w:val="ListParagraph"/>
              <w:numPr>
                <w:ilvl w:val="0"/>
                <w:numId w:val="10"/>
              </w:numPr>
              <w:ind w:left="292" w:hanging="292"/>
              <w:contextualSpacing/>
              <w:jc w:val="both"/>
              <w:rPr>
                <w:rFonts w:ascii="Arial" w:hAnsi="Arial" w:cs="Arial"/>
                <w:sz w:val="22"/>
                <w:szCs w:val="22"/>
                <w:lang w:val="id-ID"/>
              </w:rPr>
            </w:pPr>
            <w:r w:rsidRPr="003F5E33">
              <w:rPr>
                <w:rFonts w:ascii="Arial" w:hAnsi="Arial" w:cs="Arial"/>
                <w:sz w:val="22"/>
                <w:szCs w:val="22"/>
              </w:rPr>
              <w:t>Pengajuan izin P-IRT pada pati ganyong, tepung ganyong dan produk olahannya ke dinas terkait</w:t>
            </w:r>
          </w:p>
        </w:tc>
        <w:tc>
          <w:tcPr>
            <w:tcW w:w="2610" w:type="dxa"/>
            <w:tcBorders>
              <w:bottom w:val="single" w:sz="4" w:space="0" w:color="auto"/>
            </w:tcBorders>
          </w:tcPr>
          <w:p w:rsidR="003F5E33" w:rsidRDefault="003F5E33" w:rsidP="003F5E33">
            <w:pPr>
              <w:spacing w:after="0" w:line="240" w:lineRule="auto"/>
              <w:jc w:val="both"/>
              <w:rPr>
                <w:rFonts w:ascii="Arial" w:hAnsi="Arial" w:cs="Arial"/>
              </w:rPr>
            </w:pPr>
            <w:r w:rsidRPr="009E5B63">
              <w:rPr>
                <w:rFonts w:ascii="Arial" w:hAnsi="Arial" w:cs="Arial"/>
              </w:rPr>
              <w:t xml:space="preserve">Izin P-IRT </w:t>
            </w:r>
            <w:r>
              <w:rPr>
                <w:rFonts w:ascii="Arial" w:hAnsi="Arial" w:cs="Arial"/>
              </w:rPr>
              <w:t>sudah diperoleh.</w:t>
            </w:r>
          </w:p>
        </w:tc>
        <w:tc>
          <w:tcPr>
            <w:tcW w:w="2520" w:type="dxa"/>
            <w:tcBorders>
              <w:bottom w:val="single" w:sz="4" w:space="0" w:color="auto"/>
            </w:tcBorders>
          </w:tcPr>
          <w:p w:rsidR="003F5E33" w:rsidRDefault="003F5E33" w:rsidP="003F5E33">
            <w:pPr>
              <w:spacing w:after="0" w:line="240" w:lineRule="auto"/>
              <w:jc w:val="both"/>
              <w:rPr>
                <w:rFonts w:ascii="Arial" w:hAnsi="Arial" w:cs="Arial"/>
              </w:rPr>
            </w:pPr>
            <w:r>
              <w:rPr>
                <w:rFonts w:ascii="Arial" w:hAnsi="Arial" w:cs="Arial"/>
              </w:rPr>
              <w:t>Izin P-IRT sudah diperoleh dengan No. 206340102860 untuk pati ganyong dan No. 206340104860 untuk kue kering.</w:t>
            </w:r>
          </w:p>
        </w:tc>
      </w:tr>
    </w:tbl>
    <w:p w:rsidR="00BE3B55" w:rsidRPr="008E254F" w:rsidRDefault="00BE3B55" w:rsidP="004B1B71">
      <w:pPr>
        <w:tabs>
          <w:tab w:val="left" w:pos="0"/>
        </w:tabs>
        <w:spacing w:line="240" w:lineRule="auto"/>
        <w:jc w:val="both"/>
        <w:rPr>
          <w:rFonts w:ascii="Arial" w:hAnsi="Arial" w:cs="Arial"/>
        </w:rPr>
      </w:pPr>
    </w:p>
    <w:p w:rsidR="00645F3A" w:rsidRPr="00155754" w:rsidRDefault="00BE3B55" w:rsidP="004B1B71">
      <w:pPr>
        <w:spacing w:line="360" w:lineRule="auto"/>
        <w:jc w:val="both"/>
        <w:rPr>
          <w:rFonts w:ascii="Arial" w:hAnsi="Arial" w:cs="Arial"/>
        </w:rPr>
      </w:pPr>
      <w:r w:rsidRPr="008E254F">
        <w:rPr>
          <w:rFonts w:ascii="Arial" w:hAnsi="Arial" w:cs="Arial"/>
        </w:rPr>
        <w:lastRenderedPageBreak/>
        <w:tab/>
        <w:t xml:space="preserve">Berdasarkan Tabel </w:t>
      </w:r>
      <w:r w:rsidR="003B4DBF">
        <w:rPr>
          <w:rFonts w:ascii="Arial" w:hAnsi="Arial" w:cs="Arial"/>
        </w:rPr>
        <w:t>2</w:t>
      </w:r>
      <w:r w:rsidRPr="008E254F">
        <w:rPr>
          <w:rFonts w:ascii="Arial" w:hAnsi="Arial" w:cs="Arial"/>
        </w:rPr>
        <w:t xml:space="preserve"> dapat diketahui bahwa </w:t>
      </w:r>
      <w:r w:rsidR="003F5E33">
        <w:rPr>
          <w:rFonts w:ascii="Arial" w:hAnsi="Arial" w:cs="Arial"/>
        </w:rPr>
        <w:t>hampir semua kegiatan yang direncanakan sudah dapat direalisasikan dengan baik dan memenuhi target yang ditetapkan</w:t>
      </w:r>
      <w:r w:rsidRPr="008E254F">
        <w:rPr>
          <w:rFonts w:ascii="Arial" w:hAnsi="Arial" w:cs="Arial"/>
        </w:rPr>
        <w:t>.</w:t>
      </w:r>
      <w:r w:rsidR="003F5E33">
        <w:rPr>
          <w:rFonts w:ascii="Arial" w:hAnsi="Arial" w:cs="Arial"/>
        </w:rPr>
        <w:t xml:space="preserve"> Hal ini menunjukkan bahwa pelaksanaan kegiatan IbM ini telah berhasil dengan baik dalam memperbaiki mutu sesuai dengan persyaratan SNI dan menghasilkan diversifikasi produk olahan umbi ganyong yang aman, </w:t>
      </w:r>
      <w:r w:rsidR="00155754" w:rsidRPr="003F5E33">
        <w:rPr>
          <w:rFonts w:ascii="Arial" w:hAnsi="Arial" w:cs="Arial"/>
          <w:lang w:val="id-ID"/>
        </w:rPr>
        <w:t xml:space="preserve">bermutu dan bergizi tinggi </w:t>
      </w:r>
      <w:r w:rsidR="00155754">
        <w:rPr>
          <w:rFonts w:ascii="Arial" w:hAnsi="Arial" w:cs="Arial"/>
        </w:rPr>
        <w:t xml:space="preserve">bagi konsumen </w:t>
      </w:r>
      <w:r w:rsidR="00155754" w:rsidRPr="003F5E33">
        <w:rPr>
          <w:rFonts w:ascii="Arial" w:hAnsi="Arial" w:cs="Arial"/>
          <w:lang w:val="id-ID"/>
        </w:rPr>
        <w:t>terutama bagi anak-anak, usia lanjut</w:t>
      </w:r>
      <w:r w:rsidR="00155754" w:rsidRPr="003F5E33">
        <w:rPr>
          <w:rFonts w:ascii="Arial" w:hAnsi="Arial" w:cs="Arial"/>
        </w:rPr>
        <w:t>, wanita hamil dan menyusui</w:t>
      </w:r>
      <w:r w:rsidR="00155754" w:rsidRPr="003F5E33">
        <w:rPr>
          <w:rFonts w:ascii="Arial" w:hAnsi="Arial" w:cs="Arial"/>
          <w:lang w:val="id-ID"/>
        </w:rPr>
        <w:t xml:space="preserve"> </w:t>
      </w:r>
      <w:r w:rsidR="00155754" w:rsidRPr="003F5E33">
        <w:rPr>
          <w:rFonts w:ascii="Arial" w:hAnsi="Arial" w:cs="Arial"/>
        </w:rPr>
        <w:t>serta</w:t>
      </w:r>
      <w:r w:rsidR="00155754" w:rsidRPr="003F5E33">
        <w:rPr>
          <w:rFonts w:ascii="Arial" w:hAnsi="Arial" w:cs="Arial"/>
          <w:lang w:val="id-ID"/>
        </w:rPr>
        <w:t xml:space="preserve"> penderita </w:t>
      </w:r>
      <w:r w:rsidR="00155754" w:rsidRPr="003F5E33">
        <w:rPr>
          <w:rFonts w:ascii="Arial" w:hAnsi="Arial" w:cs="Arial"/>
        </w:rPr>
        <w:t>anemia</w:t>
      </w:r>
      <w:r w:rsidR="00155754">
        <w:rPr>
          <w:rFonts w:ascii="Arial" w:hAnsi="Arial" w:cs="Arial"/>
        </w:rPr>
        <w:t>.</w:t>
      </w:r>
    </w:p>
    <w:p w:rsidR="00BE3B55" w:rsidRPr="008E254F" w:rsidRDefault="00BE3B55" w:rsidP="00BE3B55">
      <w:pPr>
        <w:pStyle w:val="ListParagraph"/>
        <w:numPr>
          <w:ilvl w:val="0"/>
          <w:numId w:val="18"/>
        </w:numPr>
        <w:tabs>
          <w:tab w:val="clear" w:pos="720"/>
          <w:tab w:val="num" w:pos="360"/>
        </w:tabs>
        <w:overflowPunct w:val="0"/>
        <w:autoSpaceDE w:val="0"/>
        <w:autoSpaceDN w:val="0"/>
        <w:adjustRightInd w:val="0"/>
        <w:spacing w:line="360" w:lineRule="auto"/>
        <w:ind w:left="360"/>
        <w:jc w:val="both"/>
        <w:textAlignment w:val="baseline"/>
        <w:rPr>
          <w:rFonts w:ascii="Arial" w:hAnsi="Arial" w:cs="Arial"/>
          <w:b/>
          <w:bCs/>
          <w:noProof/>
          <w:sz w:val="22"/>
          <w:szCs w:val="22"/>
          <w:lang w:val="sv-SE"/>
        </w:rPr>
      </w:pPr>
      <w:r w:rsidRPr="008E254F">
        <w:rPr>
          <w:rFonts w:ascii="Arial" w:hAnsi="Arial" w:cs="Arial"/>
          <w:b/>
          <w:bCs/>
          <w:noProof/>
          <w:sz w:val="22"/>
          <w:szCs w:val="22"/>
          <w:lang w:val="sv-SE"/>
        </w:rPr>
        <w:t>Pembahasan Hasil Pelaksanaan Kegiatan PPM</w:t>
      </w:r>
    </w:p>
    <w:p w:rsidR="00BE3B55" w:rsidRPr="008E254F" w:rsidRDefault="00BE3B55" w:rsidP="004B1B71">
      <w:pPr>
        <w:pStyle w:val="ListParagraph"/>
        <w:numPr>
          <w:ilvl w:val="1"/>
          <w:numId w:val="8"/>
        </w:numPr>
        <w:tabs>
          <w:tab w:val="clear" w:pos="1440"/>
          <w:tab w:val="num" w:pos="360"/>
        </w:tabs>
        <w:overflowPunct w:val="0"/>
        <w:autoSpaceDE w:val="0"/>
        <w:autoSpaceDN w:val="0"/>
        <w:adjustRightInd w:val="0"/>
        <w:spacing w:line="360" w:lineRule="auto"/>
        <w:ind w:left="360"/>
        <w:jc w:val="both"/>
        <w:textAlignment w:val="baseline"/>
        <w:rPr>
          <w:rFonts w:ascii="Arial" w:hAnsi="Arial" w:cs="Arial"/>
          <w:bCs/>
          <w:noProof/>
          <w:sz w:val="22"/>
          <w:szCs w:val="22"/>
          <w:lang w:val="sv-SE"/>
        </w:rPr>
      </w:pPr>
      <w:r w:rsidRPr="008E254F">
        <w:rPr>
          <w:rFonts w:ascii="Arial" w:hAnsi="Arial" w:cs="Arial"/>
          <w:bCs/>
          <w:noProof/>
          <w:sz w:val="22"/>
          <w:szCs w:val="22"/>
          <w:lang w:val="sv-SE"/>
        </w:rPr>
        <w:t>Pemberian materi teori</w:t>
      </w:r>
    </w:p>
    <w:p w:rsidR="00BE3B55" w:rsidRPr="008E254F" w:rsidRDefault="00BE3B55" w:rsidP="004B1B71">
      <w:pPr>
        <w:tabs>
          <w:tab w:val="left" w:pos="0"/>
        </w:tabs>
        <w:spacing w:after="0" w:line="360" w:lineRule="auto"/>
        <w:jc w:val="both"/>
        <w:rPr>
          <w:rFonts w:ascii="Arial" w:hAnsi="Arial" w:cs="Arial"/>
        </w:rPr>
      </w:pPr>
      <w:r w:rsidRPr="008E254F">
        <w:rPr>
          <w:rFonts w:ascii="Arial" w:hAnsi="Arial" w:cs="Arial"/>
          <w:lang w:val="fi-FI"/>
        </w:rPr>
        <w:tab/>
        <w:t xml:space="preserve">Pemberian materi dilakukan dengan ceramah dan tanya jawab yang meliputi </w:t>
      </w:r>
      <w:r w:rsidRPr="008E254F">
        <w:rPr>
          <w:rFonts w:ascii="Arial" w:hAnsi="Arial" w:cs="Arial"/>
          <w:lang w:val="sv-SE"/>
        </w:rPr>
        <w:t xml:space="preserve">karakteristik umbi </w:t>
      </w:r>
      <w:r w:rsidR="00155754">
        <w:rPr>
          <w:rFonts w:ascii="Arial" w:hAnsi="Arial" w:cs="Arial"/>
          <w:lang w:val="sv-SE"/>
        </w:rPr>
        <w:t>ganyong</w:t>
      </w:r>
      <w:r w:rsidRPr="008E254F">
        <w:rPr>
          <w:rFonts w:ascii="Arial" w:hAnsi="Arial" w:cs="Arial"/>
          <w:lang w:val="sv-SE"/>
        </w:rPr>
        <w:t xml:space="preserve"> dan penyebab kerusakan, penanganan pasca panen umbi </w:t>
      </w:r>
      <w:r w:rsidR="00155754">
        <w:rPr>
          <w:rFonts w:ascii="Arial" w:hAnsi="Arial" w:cs="Arial"/>
          <w:lang w:val="sv-SE"/>
        </w:rPr>
        <w:t>ganyong</w:t>
      </w:r>
      <w:r w:rsidRPr="008E254F">
        <w:rPr>
          <w:rFonts w:ascii="Arial" w:hAnsi="Arial" w:cs="Arial"/>
          <w:lang w:val="sv-SE"/>
        </w:rPr>
        <w:t xml:space="preserve">, </w:t>
      </w:r>
      <w:r w:rsidR="00155754">
        <w:rPr>
          <w:rFonts w:ascii="Arial" w:hAnsi="Arial" w:cs="Arial"/>
          <w:lang w:val="sv-SE"/>
        </w:rPr>
        <w:t xml:space="preserve">teknologi </w:t>
      </w:r>
      <w:r w:rsidRPr="008E254F">
        <w:rPr>
          <w:rFonts w:ascii="Arial" w:hAnsi="Arial" w:cs="Arial"/>
          <w:lang w:val="sv-SE"/>
        </w:rPr>
        <w:t xml:space="preserve">pengolahan pati </w:t>
      </w:r>
      <w:r w:rsidR="00155754">
        <w:rPr>
          <w:rFonts w:ascii="Arial" w:hAnsi="Arial" w:cs="Arial"/>
          <w:lang w:val="sv-SE"/>
        </w:rPr>
        <w:t>dan tepung ganyong</w:t>
      </w:r>
      <w:r w:rsidRPr="008E254F">
        <w:rPr>
          <w:rFonts w:ascii="Arial" w:hAnsi="Arial" w:cs="Arial"/>
          <w:lang w:val="sv-SE"/>
        </w:rPr>
        <w:t xml:space="preserve">, diversifikasi produk cookies dari pati </w:t>
      </w:r>
      <w:r w:rsidR="00155754">
        <w:rPr>
          <w:rFonts w:ascii="Arial" w:hAnsi="Arial" w:cs="Arial"/>
          <w:lang w:val="sv-SE"/>
        </w:rPr>
        <w:t>ganyong</w:t>
      </w:r>
      <w:r w:rsidRPr="008E254F">
        <w:rPr>
          <w:rFonts w:ascii="Arial" w:hAnsi="Arial" w:cs="Arial"/>
          <w:lang w:val="sv-SE"/>
        </w:rPr>
        <w:t>, pengemasan dan labelling, keamanan pangan, pemasaran dan analisis ekonomi</w:t>
      </w:r>
      <w:r w:rsidRPr="008E254F">
        <w:rPr>
          <w:rFonts w:ascii="Arial" w:hAnsi="Arial" w:cs="Arial"/>
          <w:color w:val="000000"/>
          <w:lang w:val="fi-FI"/>
        </w:rPr>
        <w:t xml:space="preserve"> berupa </w:t>
      </w:r>
      <w:r w:rsidRPr="008E254F">
        <w:rPr>
          <w:rFonts w:ascii="Arial" w:hAnsi="Arial" w:cs="Arial"/>
          <w:lang w:val="fi-FI"/>
        </w:rPr>
        <w:t>penentuan biaya produksi, harga jual dan BEP</w:t>
      </w:r>
      <w:r w:rsidRPr="008E254F">
        <w:rPr>
          <w:rFonts w:ascii="Arial" w:hAnsi="Arial" w:cs="Arial"/>
          <w:lang w:val="id-ID"/>
        </w:rPr>
        <w:t xml:space="preserve">. Pada kegiatan ini peserta sangat antusias dengan materi yang diberikan. Ini ditunjukkan dengan tanya jawab yang cukup lama, terutama berkaitan dengan </w:t>
      </w:r>
      <w:r w:rsidRPr="008E254F">
        <w:rPr>
          <w:rFonts w:ascii="Arial" w:hAnsi="Arial" w:cs="Arial"/>
        </w:rPr>
        <w:t>teknologi pengolahan pati</w:t>
      </w:r>
      <w:r w:rsidR="00693A04">
        <w:rPr>
          <w:rFonts w:ascii="Arial" w:hAnsi="Arial" w:cs="Arial"/>
        </w:rPr>
        <w:t xml:space="preserve"> dan tepung </w:t>
      </w:r>
      <w:r w:rsidR="00155754">
        <w:rPr>
          <w:rFonts w:ascii="Arial" w:hAnsi="Arial" w:cs="Arial"/>
        </w:rPr>
        <w:t>ganyong</w:t>
      </w:r>
      <w:r w:rsidRPr="008E254F">
        <w:rPr>
          <w:rFonts w:ascii="Arial" w:hAnsi="Arial" w:cs="Arial"/>
        </w:rPr>
        <w:t xml:space="preserve">, </w:t>
      </w:r>
      <w:r w:rsidRPr="008E254F">
        <w:rPr>
          <w:rFonts w:ascii="Arial" w:hAnsi="Arial" w:cs="Arial"/>
          <w:lang w:val="sv-SE"/>
        </w:rPr>
        <w:t xml:space="preserve">diversifikasi produk cookies dari pati </w:t>
      </w:r>
      <w:r w:rsidR="00693A04">
        <w:rPr>
          <w:rFonts w:ascii="Arial" w:hAnsi="Arial" w:cs="Arial"/>
          <w:lang w:val="sv-SE"/>
        </w:rPr>
        <w:t xml:space="preserve">dan tepung </w:t>
      </w:r>
      <w:r w:rsidR="00155754">
        <w:rPr>
          <w:rFonts w:ascii="Arial" w:hAnsi="Arial" w:cs="Arial"/>
          <w:lang w:val="sv-SE"/>
        </w:rPr>
        <w:t>ganyong</w:t>
      </w:r>
      <w:r w:rsidRPr="008E254F">
        <w:rPr>
          <w:rFonts w:ascii="Arial" w:hAnsi="Arial" w:cs="Arial"/>
          <w:lang w:val="sv-SE"/>
        </w:rPr>
        <w:t>, pengemasan dan labelling, dan</w:t>
      </w:r>
      <w:r w:rsidRPr="008E254F">
        <w:rPr>
          <w:rFonts w:ascii="Arial" w:hAnsi="Arial" w:cs="Arial"/>
        </w:rPr>
        <w:t xml:space="preserve"> </w:t>
      </w:r>
      <w:r w:rsidRPr="008E254F">
        <w:rPr>
          <w:rFonts w:ascii="Arial" w:hAnsi="Arial" w:cs="Arial"/>
          <w:lang w:val="sv-SE"/>
        </w:rPr>
        <w:t>analisis ekonomi</w:t>
      </w:r>
      <w:r w:rsidRPr="008E254F">
        <w:rPr>
          <w:rFonts w:ascii="Arial" w:hAnsi="Arial" w:cs="Arial"/>
          <w:lang w:val="id-ID"/>
        </w:rPr>
        <w:t xml:space="preserve">. Selama ini peserta pelatihan belum </w:t>
      </w:r>
      <w:r w:rsidRPr="008E254F">
        <w:rPr>
          <w:rFonts w:ascii="Arial" w:hAnsi="Arial" w:cs="Arial"/>
        </w:rPr>
        <w:t>pernah memperoleh pelatihan teknologi pengolahan pati</w:t>
      </w:r>
      <w:r w:rsidR="00693A04">
        <w:rPr>
          <w:rFonts w:ascii="Arial" w:hAnsi="Arial" w:cs="Arial"/>
        </w:rPr>
        <w:t xml:space="preserve"> dan tepung</w:t>
      </w:r>
      <w:r w:rsidRPr="008E254F">
        <w:rPr>
          <w:rFonts w:ascii="Arial" w:hAnsi="Arial" w:cs="Arial"/>
        </w:rPr>
        <w:t xml:space="preserve"> </w:t>
      </w:r>
      <w:r w:rsidR="00155754">
        <w:rPr>
          <w:rFonts w:ascii="Arial" w:hAnsi="Arial" w:cs="Arial"/>
        </w:rPr>
        <w:t>ganyong</w:t>
      </w:r>
      <w:r w:rsidRPr="008E254F">
        <w:rPr>
          <w:rFonts w:ascii="Arial" w:hAnsi="Arial" w:cs="Arial"/>
        </w:rPr>
        <w:t xml:space="preserve"> dari dinas/instansi lain</w:t>
      </w:r>
      <w:r w:rsidRPr="008E254F">
        <w:rPr>
          <w:rFonts w:ascii="Arial" w:hAnsi="Arial" w:cs="Arial"/>
          <w:lang w:val="id-ID"/>
        </w:rPr>
        <w:t xml:space="preserve">. Setelah kegiatan pemberian materi selesai, peserta dapat lebih memahami </w:t>
      </w:r>
      <w:r w:rsidRPr="008E254F">
        <w:rPr>
          <w:rFonts w:ascii="Arial" w:hAnsi="Arial" w:cs="Arial"/>
        </w:rPr>
        <w:t xml:space="preserve">teknologi pengolahan pati </w:t>
      </w:r>
      <w:r w:rsidR="00693A04">
        <w:rPr>
          <w:rFonts w:ascii="Arial" w:hAnsi="Arial" w:cs="Arial"/>
        </w:rPr>
        <w:t xml:space="preserve">dan tepung </w:t>
      </w:r>
      <w:r w:rsidR="00155754">
        <w:rPr>
          <w:rFonts w:ascii="Arial" w:hAnsi="Arial" w:cs="Arial"/>
        </w:rPr>
        <w:t>ganyong</w:t>
      </w:r>
      <w:r w:rsidRPr="008E254F">
        <w:rPr>
          <w:rFonts w:ascii="Arial" w:hAnsi="Arial" w:cs="Arial"/>
          <w:lang w:val="id-ID"/>
        </w:rPr>
        <w:t xml:space="preserve"> dengan </w:t>
      </w:r>
      <w:r w:rsidRPr="008E254F">
        <w:rPr>
          <w:rFonts w:ascii="Arial" w:hAnsi="Arial" w:cs="Arial"/>
        </w:rPr>
        <w:t xml:space="preserve">penerapan </w:t>
      </w:r>
      <w:r w:rsidRPr="008E254F">
        <w:rPr>
          <w:rFonts w:ascii="Arial" w:hAnsi="Arial" w:cs="Arial"/>
          <w:lang w:val="id-ID"/>
        </w:rPr>
        <w:t>teknologi tepat guna yang mudah dan sederhana</w:t>
      </w:r>
      <w:r w:rsidRPr="008E254F">
        <w:rPr>
          <w:rFonts w:ascii="Arial" w:hAnsi="Arial" w:cs="Arial"/>
        </w:rPr>
        <w:t xml:space="preserve"> sehingga dapat meningkatkan kualitas dan kuantitas pati</w:t>
      </w:r>
      <w:r w:rsidR="00693A04">
        <w:rPr>
          <w:rFonts w:ascii="Arial" w:hAnsi="Arial" w:cs="Arial"/>
        </w:rPr>
        <w:t xml:space="preserve"> dan tepung</w:t>
      </w:r>
      <w:r w:rsidRPr="008E254F">
        <w:rPr>
          <w:rFonts w:ascii="Arial" w:hAnsi="Arial" w:cs="Arial"/>
        </w:rPr>
        <w:t xml:space="preserve"> </w:t>
      </w:r>
      <w:r w:rsidR="00155754">
        <w:rPr>
          <w:rFonts w:ascii="Arial" w:hAnsi="Arial" w:cs="Arial"/>
        </w:rPr>
        <w:t>ganyong</w:t>
      </w:r>
      <w:r w:rsidRPr="008E254F">
        <w:rPr>
          <w:rFonts w:ascii="Arial" w:hAnsi="Arial" w:cs="Arial"/>
        </w:rPr>
        <w:t xml:space="preserve"> dan produk cookies pati </w:t>
      </w:r>
      <w:r w:rsidR="00155754">
        <w:rPr>
          <w:rFonts w:ascii="Arial" w:hAnsi="Arial" w:cs="Arial"/>
        </w:rPr>
        <w:t>ganyong</w:t>
      </w:r>
      <w:r w:rsidRPr="008E254F">
        <w:rPr>
          <w:rFonts w:ascii="Arial" w:hAnsi="Arial" w:cs="Arial"/>
        </w:rPr>
        <w:t>.</w:t>
      </w:r>
      <w:r w:rsidRPr="008E254F">
        <w:rPr>
          <w:rFonts w:ascii="Arial" w:hAnsi="Arial" w:cs="Arial"/>
          <w:lang w:val="id-ID"/>
        </w:rPr>
        <w:t xml:space="preserve"> </w:t>
      </w:r>
    </w:p>
    <w:p w:rsidR="00BE3B55" w:rsidRPr="008E254F" w:rsidRDefault="00BE3B55" w:rsidP="004B1B71">
      <w:pPr>
        <w:tabs>
          <w:tab w:val="left" w:pos="0"/>
        </w:tabs>
        <w:spacing w:after="0" w:line="360" w:lineRule="auto"/>
        <w:jc w:val="both"/>
        <w:rPr>
          <w:rFonts w:ascii="Arial" w:hAnsi="Arial" w:cs="Arial"/>
        </w:rPr>
      </w:pPr>
      <w:r w:rsidRPr="008E254F">
        <w:rPr>
          <w:rFonts w:ascii="Arial" w:hAnsi="Arial" w:cs="Arial"/>
        </w:rPr>
        <w:tab/>
        <w:t>P</w:t>
      </w:r>
      <w:r w:rsidRPr="008E254F">
        <w:rPr>
          <w:rFonts w:ascii="Arial" w:hAnsi="Arial" w:cs="Arial"/>
          <w:lang w:val="id-ID"/>
        </w:rPr>
        <w:t xml:space="preserve">eserta pelatihan mempunyai motivasi yang tinggi untuk mengembangkan home industry </w:t>
      </w:r>
      <w:r w:rsidRPr="008E254F">
        <w:rPr>
          <w:rFonts w:ascii="Arial" w:hAnsi="Arial" w:cs="Arial"/>
        </w:rPr>
        <w:t>pengolahan pati</w:t>
      </w:r>
      <w:r w:rsidR="00693A04">
        <w:rPr>
          <w:rFonts w:ascii="Arial" w:hAnsi="Arial" w:cs="Arial"/>
        </w:rPr>
        <w:t xml:space="preserve"> dan tepung</w:t>
      </w:r>
      <w:r w:rsidRPr="008E254F">
        <w:rPr>
          <w:rFonts w:ascii="Arial" w:hAnsi="Arial" w:cs="Arial"/>
        </w:rPr>
        <w:t xml:space="preserve"> </w:t>
      </w:r>
      <w:r w:rsidR="00155754">
        <w:rPr>
          <w:rFonts w:ascii="Arial" w:hAnsi="Arial" w:cs="Arial"/>
        </w:rPr>
        <w:t>ganyong</w:t>
      </w:r>
      <w:r w:rsidRPr="008E254F">
        <w:rPr>
          <w:rFonts w:ascii="Arial" w:hAnsi="Arial" w:cs="Arial"/>
        </w:rPr>
        <w:t xml:space="preserve"> yang sudah ada sehingga dapat meningkatkan nilai guna dan nilai ekonomi umbi-umbian lokal</w:t>
      </w:r>
      <w:r w:rsidRPr="008E254F">
        <w:rPr>
          <w:rFonts w:ascii="Arial" w:hAnsi="Arial" w:cs="Arial"/>
          <w:lang w:val="id-ID"/>
        </w:rPr>
        <w:t>.</w:t>
      </w:r>
      <w:r w:rsidRPr="008E254F">
        <w:rPr>
          <w:rFonts w:ascii="Arial" w:hAnsi="Arial" w:cs="Arial"/>
        </w:rPr>
        <w:t xml:space="preserve"> Selama ini peserta pelatihan belum pernah menggunakan bahan pemutih berupa natrium </w:t>
      </w:r>
      <w:r w:rsidR="00693A04">
        <w:rPr>
          <w:rFonts w:ascii="Arial" w:hAnsi="Arial" w:cs="Arial"/>
        </w:rPr>
        <w:t>meta</w:t>
      </w:r>
      <w:r w:rsidRPr="008E254F">
        <w:rPr>
          <w:rFonts w:ascii="Arial" w:hAnsi="Arial" w:cs="Arial"/>
        </w:rPr>
        <w:t>bisulfit dalam pembuatan pati</w:t>
      </w:r>
      <w:r w:rsidR="00693A04">
        <w:rPr>
          <w:rFonts w:ascii="Arial" w:hAnsi="Arial" w:cs="Arial"/>
        </w:rPr>
        <w:t xml:space="preserve"> dan tepung</w:t>
      </w:r>
      <w:r w:rsidRPr="008E254F">
        <w:rPr>
          <w:rFonts w:ascii="Arial" w:hAnsi="Arial" w:cs="Arial"/>
        </w:rPr>
        <w:t xml:space="preserve"> </w:t>
      </w:r>
      <w:r w:rsidR="00155754">
        <w:rPr>
          <w:rFonts w:ascii="Arial" w:hAnsi="Arial" w:cs="Arial"/>
        </w:rPr>
        <w:t>ganyong</w:t>
      </w:r>
      <w:r w:rsidRPr="008E254F">
        <w:rPr>
          <w:rFonts w:ascii="Arial" w:hAnsi="Arial" w:cs="Arial"/>
        </w:rPr>
        <w:t xml:space="preserve"> sehingga kadang-kadang warna pati</w:t>
      </w:r>
      <w:r w:rsidR="00693A04">
        <w:rPr>
          <w:rFonts w:ascii="Arial" w:hAnsi="Arial" w:cs="Arial"/>
        </w:rPr>
        <w:t xml:space="preserve"> dan tepung</w:t>
      </w:r>
      <w:r w:rsidRPr="008E254F">
        <w:rPr>
          <w:rFonts w:ascii="Arial" w:hAnsi="Arial" w:cs="Arial"/>
        </w:rPr>
        <w:t xml:space="preserve"> </w:t>
      </w:r>
      <w:r w:rsidR="00155754">
        <w:rPr>
          <w:rFonts w:ascii="Arial" w:hAnsi="Arial" w:cs="Arial"/>
        </w:rPr>
        <w:t>ganyong</w:t>
      </w:r>
      <w:r w:rsidRPr="008E254F">
        <w:rPr>
          <w:rFonts w:ascii="Arial" w:hAnsi="Arial" w:cs="Arial"/>
        </w:rPr>
        <w:t xml:space="preserve"> menjadi kecoklatan dan tidak memenuhi standar mutu. Dengan adanya kegiatan PPM ini peserta sangat antusias untuk menerapkan teknologi pengolahan pati</w:t>
      </w:r>
      <w:r w:rsidR="00693A04">
        <w:rPr>
          <w:rFonts w:ascii="Arial" w:hAnsi="Arial" w:cs="Arial"/>
        </w:rPr>
        <w:t xml:space="preserve"> dan tepung</w:t>
      </w:r>
      <w:r w:rsidRPr="008E254F">
        <w:rPr>
          <w:rFonts w:ascii="Arial" w:hAnsi="Arial" w:cs="Arial"/>
        </w:rPr>
        <w:t xml:space="preserve"> </w:t>
      </w:r>
      <w:r w:rsidR="00155754">
        <w:rPr>
          <w:rFonts w:ascii="Arial" w:hAnsi="Arial" w:cs="Arial"/>
        </w:rPr>
        <w:t>ganyong</w:t>
      </w:r>
      <w:r w:rsidRPr="008E254F">
        <w:rPr>
          <w:rFonts w:ascii="Arial" w:hAnsi="Arial" w:cs="Arial"/>
        </w:rPr>
        <w:t xml:space="preserve"> dengan </w:t>
      </w:r>
      <w:r w:rsidR="00693A04">
        <w:rPr>
          <w:rFonts w:ascii="Arial" w:hAnsi="Arial" w:cs="Arial"/>
        </w:rPr>
        <w:t xml:space="preserve">Na-metabisulfit sebagai </w:t>
      </w:r>
      <w:r w:rsidR="00693A04" w:rsidRPr="00693A04">
        <w:rPr>
          <w:rFonts w:ascii="Arial" w:hAnsi="Arial" w:cs="Arial"/>
          <w:i/>
        </w:rPr>
        <w:t>bleaching agent</w:t>
      </w:r>
      <w:r w:rsidR="00693A04">
        <w:rPr>
          <w:rFonts w:ascii="Arial" w:hAnsi="Arial" w:cs="Arial"/>
        </w:rPr>
        <w:t xml:space="preserve"> dan </w:t>
      </w:r>
      <w:r w:rsidR="00693A04" w:rsidRPr="00693A04">
        <w:rPr>
          <w:rFonts w:ascii="Arial" w:hAnsi="Arial" w:cs="Arial"/>
          <w:i/>
        </w:rPr>
        <w:t>cabinet dryer</w:t>
      </w:r>
      <w:r w:rsidRPr="008E254F">
        <w:rPr>
          <w:rFonts w:ascii="Arial" w:hAnsi="Arial" w:cs="Arial"/>
        </w:rPr>
        <w:t xml:space="preserve"> </w:t>
      </w:r>
      <w:r w:rsidR="00693A04">
        <w:rPr>
          <w:rFonts w:ascii="Arial" w:hAnsi="Arial" w:cs="Arial"/>
        </w:rPr>
        <w:t xml:space="preserve">sebagai alat pengering pengganti sinar matahari </w:t>
      </w:r>
      <w:r w:rsidRPr="008E254F">
        <w:rPr>
          <w:rFonts w:ascii="Arial" w:hAnsi="Arial" w:cs="Arial"/>
        </w:rPr>
        <w:t xml:space="preserve">sehingga dapat </w:t>
      </w:r>
      <w:r w:rsidR="00693A04">
        <w:rPr>
          <w:rFonts w:ascii="Arial" w:hAnsi="Arial" w:cs="Arial"/>
        </w:rPr>
        <w:t>memperbaiki mutu produk pati dan tepung ganyong</w:t>
      </w:r>
      <w:r w:rsidRPr="008E254F">
        <w:rPr>
          <w:rFonts w:ascii="Arial" w:hAnsi="Arial" w:cs="Arial"/>
        </w:rPr>
        <w:t xml:space="preserve">. </w:t>
      </w:r>
      <w:r w:rsidRPr="008E254F">
        <w:rPr>
          <w:rFonts w:ascii="Arial" w:hAnsi="Arial" w:cs="Arial"/>
          <w:lang w:val="id-ID"/>
        </w:rPr>
        <w:t xml:space="preserve">Bahkan peserta juga berharap agar kegiatan pelatihan ini ditindaklanjuti dengan </w:t>
      </w:r>
      <w:r w:rsidR="00693A04">
        <w:rPr>
          <w:rFonts w:ascii="Arial" w:hAnsi="Arial" w:cs="Arial"/>
        </w:rPr>
        <w:t xml:space="preserve">pelatihan teknologi pembuatan soun dan kerupuk dari pati dan tepung ganyong. </w:t>
      </w:r>
      <w:r w:rsidRPr="008E254F">
        <w:rPr>
          <w:rFonts w:ascii="Arial" w:hAnsi="Arial" w:cs="Arial"/>
        </w:rPr>
        <w:t xml:space="preserve">Untuk memotivasi dan </w:t>
      </w:r>
      <w:r w:rsidR="00693A04">
        <w:rPr>
          <w:rFonts w:ascii="Arial" w:hAnsi="Arial" w:cs="Arial"/>
        </w:rPr>
        <w:t>memperbaiki mutu produk</w:t>
      </w:r>
      <w:r w:rsidRPr="008E254F">
        <w:rPr>
          <w:rFonts w:ascii="Arial" w:hAnsi="Arial" w:cs="Arial"/>
        </w:rPr>
        <w:t xml:space="preserve"> home industry berbasis pati</w:t>
      </w:r>
      <w:r w:rsidR="00693A04">
        <w:rPr>
          <w:rFonts w:ascii="Arial" w:hAnsi="Arial" w:cs="Arial"/>
        </w:rPr>
        <w:t xml:space="preserve"> dan tepung</w:t>
      </w:r>
      <w:r w:rsidRPr="008E254F">
        <w:rPr>
          <w:rFonts w:ascii="Arial" w:hAnsi="Arial" w:cs="Arial"/>
        </w:rPr>
        <w:t xml:space="preserve"> </w:t>
      </w:r>
      <w:r w:rsidR="00155754">
        <w:rPr>
          <w:rFonts w:ascii="Arial" w:hAnsi="Arial" w:cs="Arial"/>
        </w:rPr>
        <w:t>ganyong</w:t>
      </w:r>
      <w:r w:rsidRPr="008E254F">
        <w:rPr>
          <w:rFonts w:ascii="Arial" w:hAnsi="Arial" w:cs="Arial"/>
        </w:rPr>
        <w:t xml:space="preserve">, tim pengabdi  memberikan hibah peralatan </w:t>
      </w:r>
      <w:r w:rsidR="00693A04">
        <w:rPr>
          <w:rFonts w:ascii="Arial" w:hAnsi="Arial" w:cs="Arial"/>
        </w:rPr>
        <w:t>cabinet dryer beserta tabung gas</w:t>
      </w:r>
      <w:r w:rsidRPr="008E254F">
        <w:rPr>
          <w:rFonts w:ascii="Arial" w:hAnsi="Arial" w:cs="Arial"/>
        </w:rPr>
        <w:t xml:space="preserve"> yang digunakan sebagai alat </w:t>
      </w:r>
      <w:r w:rsidR="00693A04">
        <w:rPr>
          <w:rFonts w:ascii="Arial" w:hAnsi="Arial" w:cs="Arial"/>
        </w:rPr>
        <w:lastRenderedPageBreak/>
        <w:t>pengering</w:t>
      </w:r>
      <w:r w:rsidRPr="008E254F">
        <w:rPr>
          <w:rFonts w:ascii="Arial" w:hAnsi="Arial" w:cs="Arial"/>
        </w:rPr>
        <w:t xml:space="preserve"> pati </w:t>
      </w:r>
      <w:r w:rsidR="00693A04">
        <w:rPr>
          <w:rFonts w:ascii="Arial" w:hAnsi="Arial" w:cs="Arial"/>
        </w:rPr>
        <w:t xml:space="preserve">dan tepung </w:t>
      </w:r>
      <w:r w:rsidR="00155754">
        <w:rPr>
          <w:rFonts w:ascii="Arial" w:hAnsi="Arial" w:cs="Arial"/>
        </w:rPr>
        <w:t>ganyong</w:t>
      </w:r>
      <w:r w:rsidR="00693A04">
        <w:rPr>
          <w:rFonts w:ascii="Arial" w:hAnsi="Arial" w:cs="Arial"/>
        </w:rPr>
        <w:t xml:space="preserve"> khususnya pada musim hujan, serta ayakan 100 mesh berstandar ASTM agar mutu produk pati dan tepung ganyong sesuai dengan SNI</w:t>
      </w:r>
      <w:r w:rsidRPr="008E254F">
        <w:rPr>
          <w:rFonts w:ascii="Arial" w:hAnsi="Arial" w:cs="Arial"/>
        </w:rPr>
        <w:t>. Di samping</w:t>
      </w:r>
      <w:r w:rsidRPr="008E254F">
        <w:rPr>
          <w:rFonts w:ascii="Arial" w:hAnsi="Arial" w:cs="Arial"/>
          <w:lang w:val="id-ID"/>
        </w:rPr>
        <w:t xml:space="preserve"> itu peserta juga menginginkan kegiatan lain, misalnya </w:t>
      </w:r>
      <w:r w:rsidR="00693A04">
        <w:rPr>
          <w:rFonts w:ascii="Arial" w:hAnsi="Arial" w:cs="Arial"/>
        </w:rPr>
        <w:t xml:space="preserve">perluasan jaringan </w:t>
      </w:r>
      <w:r w:rsidRPr="008E254F">
        <w:rPr>
          <w:rFonts w:ascii="Arial" w:hAnsi="Arial" w:cs="Arial"/>
        </w:rPr>
        <w:t>pemasaran produk ke daerah</w:t>
      </w:r>
      <w:r w:rsidR="00693A04">
        <w:rPr>
          <w:rFonts w:ascii="Arial" w:hAnsi="Arial" w:cs="Arial"/>
        </w:rPr>
        <w:t xml:space="preserve"> atau propinsi</w:t>
      </w:r>
      <w:r w:rsidRPr="008E254F">
        <w:rPr>
          <w:rFonts w:ascii="Arial" w:hAnsi="Arial" w:cs="Arial"/>
        </w:rPr>
        <w:t xml:space="preserve"> </w:t>
      </w:r>
      <w:r w:rsidR="00693A04">
        <w:rPr>
          <w:rFonts w:ascii="Arial" w:hAnsi="Arial" w:cs="Arial"/>
        </w:rPr>
        <w:t>lain</w:t>
      </w:r>
      <w:r w:rsidRPr="008E254F">
        <w:rPr>
          <w:rFonts w:ascii="Arial" w:hAnsi="Arial" w:cs="Arial"/>
        </w:rPr>
        <w:t>.</w:t>
      </w:r>
    </w:p>
    <w:p w:rsidR="00BE3B55" w:rsidRPr="008E254F" w:rsidRDefault="00BE3B55" w:rsidP="004B1B71">
      <w:pPr>
        <w:spacing w:after="0"/>
        <w:jc w:val="both"/>
        <w:rPr>
          <w:rFonts w:ascii="Arial" w:hAnsi="Arial" w:cs="Arial"/>
          <w:bCs/>
          <w:noProof/>
          <w:lang w:val="sv-SE"/>
        </w:rPr>
      </w:pPr>
    </w:p>
    <w:p w:rsidR="00693A04" w:rsidRPr="00413AF4" w:rsidRDefault="00693A04" w:rsidP="004B1B71">
      <w:pPr>
        <w:pStyle w:val="ListParagraph"/>
        <w:numPr>
          <w:ilvl w:val="1"/>
          <w:numId w:val="8"/>
        </w:numPr>
        <w:tabs>
          <w:tab w:val="clear" w:pos="1440"/>
          <w:tab w:val="num" w:pos="360"/>
        </w:tabs>
        <w:overflowPunct w:val="0"/>
        <w:autoSpaceDE w:val="0"/>
        <w:autoSpaceDN w:val="0"/>
        <w:adjustRightInd w:val="0"/>
        <w:spacing w:line="360" w:lineRule="auto"/>
        <w:ind w:left="360"/>
        <w:jc w:val="both"/>
        <w:textAlignment w:val="baseline"/>
        <w:rPr>
          <w:rFonts w:ascii="Arial" w:hAnsi="Arial" w:cs="Arial"/>
          <w:bCs/>
          <w:noProof/>
          <w:sz w:val="22"/>
          <w:szCs w:val="22"/>
          <w:lang w:val="sv-SE"/>
        </w:rPr>
      </w:pPr>
      <w:r w:rsidRPr="00413AF4">
        <w:rPr>
          <w:rFonts w:ascii="Arial" w:hAnsi="Arial" w:cs="Arial"/>
          <w:bCs/>
          <w:noProof/>
          <w:sz w:val="22"/>
          <w:szCs w:val="22"/>
          <w:lang w:val="sv-SE"/>
        </w:rPr>
        <w:t>Perbaikan proses produksi pati</w:t>
      </w:r>
      <w:r w:rsidR="00413AF4" w:rsidRPr="00413AF4">
        <w:rPr>
          <w:rFonts w:ascii="Arial" w:hAnsi="Arial" w:cs="Arial"/>
          <w:sz w:val="22"/>
          <w:szCs w:val="22"/>
          <w:lang w:val="sv-SE"/>
        </w:rPr>
        <w:t xml:space="preserve"> ganyong, khususnya pada proses pengeringan, sehingga lebih efisien dan sesuai dengan standar mutu</w:t>
      </w:r>
    </w:p>
    <w:p w:rsidR="00BE3B55" w:rsidRPr="008E254F" w:rsidRDefault="00BE3B55" w:rsidP="00413AF4">
      <w:pPr>
        <w:spacing w:after="0" w:line="360" w:lineRule="auto"/>
        <w:ind w:firstLine="720"/>
        <w:jc w:val="both"/>
        <w:rPr>
          <w:rFonts w:ascii="Arial" w:hAnsi="Arial" w:cs="Arial"/>
          <w:bCs/>
          <w:noProof/>
          <w:lang w:val="sv-SE"/>
        </w:rPr>
      </w:pPr>
      <w:r w:rsidRPr="008E254F">
        <w:rPr>
          <w:rFonts w:ascii="Arial" w:hAnsi="Arial" w:cs="Arial"/>
          <w:bCs/>
          <w:noProof/>
          <w:lang w:val="sv-SE"/>
        </w:rPr>
        <w:t xml:space="preserve">Untuk </w:t>
      </w:r>
      <w:r w:rsidR="00413AF4">
        <w:rPr>
          <w:rFonts w:ascii="Arial" w:hAnsi="Arial" w:cs="Arial"/>
          <w:bCs/>
          <w:noProof/>
          <w:lang w:val="sv-SE"/>
        </w:rPr>
        <w:t>mengeringkan</w:t>
      </w:r>
      <w:r w:rsidRPr="008E254F">
        <w:rPr>
          <w:rFonts w:ascii="Arial" w:hAnsi="Arial" w:cs="Arial"/>
          <w:bCs/>
          <w:noProof/>
          <w:lang w:val="sv-SE"/>
        </w:rPr>
        <w:t xml:space="preserve"> pati </w:t>
      </w:r>
      <w:r w:rsidR="00155754">
        <w:rPr>
          <w:rFonts w:ascii="Arial" w:hAnsi="Arial" w:cs="Arial"/>
          <w:bCs/>
          <w:noProof/>
          <w:lang w:val="sv-SE"/>
        </w:rPr>
        <w:t>ganyong</w:t>
      </w:r>
      <w:r w:rsidRPr="008E254F">
        <w:rPr>
          <w:rFonts w:ascii="Arial" w:hAnsi="Arial" w:cs="Arial"/>
          <w:bCs/>
          <w:noProof/>
          <w:lang w:val="sv-SE"/>
        </w:rPr>
        <w:t xml:space="preserve"> KSM Mekar Sari selama ini hanya </w:t>
      </w:r>
      <w:r w:rsidR="00413AF4">
        <w:rPr>
          <w:rFonts w:ascii="Arial" w:hAnsi="Arial" w:cs="Arial"/>
          <w:bCs/>
          <w:noProof/>
          <w:lang w:val="sv-SE"/>
        </w:rPr>
        <w:t>menggunakan sinar matahari</w:t>
      </w:r>
      <w:r w:rsidRPr="008E254F">
        <w:rPr>
          <w:rFonts w:ascii="Arial" w:hAnsi="Arial" w:cs="Arial"/>
          <w:bCs/>
          <w:noProof/>
          <w:lang w:val="sv-SE"/>
        </w:rPr>
        <w:t xml:space="preserve">. Hal ini tentunya sangat mempengaruhi kualitas dan kuantitas pati </w:t>
      </w:r>
      <w:r w:rsidR="00155754">
        <w:rPr>
          <w:rFonts w:ascii="Arial" w:hAnsi="Arial" w:cs="Arial"/>
          <w:bCs/>
          <w:noProof/>
          <w:lang w:val="sv-SE"/>
        </w:rPr>
        <w:t>ganyong</w:t>
      </w:r>
      <w:r w:rsidR="00413AF4">
        <w:rPr>
          <w:rFonts w:ascii="Arial" w:hAnsi="Arial" w:cs="Arial"/>
          <w:bCs/>
          <w:noProof/>
          <w:lang w:val="sv-SE"/>
        </w:rPr>
        <w:t xml:space="preserve"> khususnya pada musim hujan</w:t>
      </w:r>
      <w:r w:rsidRPr="008E254F">
        <w:rPr>
          <w:rFonts w:ascii="Arial" w:hAnsi="Arial" w:cs="Arial"/>
          <w:bCs/>
          <w:noProof/>
          <w:lang w:val="sv-SE"/>
        </w:rPr>
        <w:t xml:space="preserve">. Tim pengabdi menawarkan alternatif teknologi </w:t>
      </w:r>
      <w:r w:rsidR="00413AF4">
        <w:rPr>
          <w:rFonts w:ascii="Arial" w:hAnsi="Arial" w:cs="Arial"/>
          <w:bCs/>
          <w:noProof/>
          <w:lang w:val="sv-SE"/>
        </w:rPr>
        <w:t>pengeringan</w:t>
      </w:r>
      <w:r w:rsidRPr="008E254F">
        <w:rPr>
          <w:rFonts w:ascii="Arial" w:hAnsi="Arial" w:cs="Arial"/>
          <w:bCs/>
          <w:noProof/>
          <w:lang w:val="sv-SE"/>
        </w:rPr>
        <w:t xml:space="preserve"> pati </w:t>
      </w:r>
      <w:r w:rsidR="00155754">
        <w:rPr>
          <w:rFonts w:ascii="Arial" w:hAnsi="Arial" w:cs="Arial"/>
          <w:bCs/>
          <w:noProof/>
          <w:lang w:val="sv-SE"/>
        </w:rPr>
        <w:t>ganyong</w:t>
      </w:r>
      <w:r w:rsidRPr="008E254F">
        <w:rPr>
          <w:rFonts w:ascii="Arial" w:hAnsi="Arial" w:cs="Arial"/>
          <w:bCs/>
          <w:noProof/>
          <w:lang w:val="sv-SE"/>
        </w:rPr>
        <w:t xml:space="preserve"> dengan menggunakan </w:t>
      </w:r>
      <w:r w:rsidR="00413AF4">
        <w:rPr>
          <w:rFonts w:ascii="Arial" w:hAnsi="Arial" w:cs="Arial"/>
          <w:bCs/>
          <w:noProof/>
          <w:lang w:val="sv-SE"/>
        </w:rPr>
        <w:t>pengering kabinet (cabinet dryer)</w:t>
      </w:r>
      <w:r w:rsidRPr="008E254F">
        <w:rPr>
          <w:rFonts w:ascii="Arial" w:hAnsi="Arial" w:cs="Arial"/>
          <w:bCs/>
          <w:noProof/>
          <w:lang w:val="sv-SE"/>
        </w:rPr>
        <w:t xml:space="preserve">. </w:t>
      </w:r>
      <w:r w:rsidR="00413AF4">
        <w:rPr>
          <w:rFonts w:ascii="Arial" w:hAnsi="Arial" w:cs="Arial"/>
          <w:bCs/>
          <w:noProof/>
          <w:lang w:val="sv-SE"/>
        </w:rPr>
        <w:t>Oleh k</w:t>
      </w:r>
      <w:r w:rsidRPr="008E254F">
        <w:rPr>
          <w:rFonts w:ascii="Arial" w:hAnsi="Arial" w:cs="Arial"/>
          <w:bCs/>
          <w:noProof/>
          <w:lang w:val="sv-SE"/>
        </w:rPr>
        <w:t xml:space="preserve">arena </w:t>
      </w:r>
      <w:r w:rsidR="00413AF4">
        <w:rPr>
          <w:rFonts w:ascii="Arial" w:hAnsi="Arial" w:cs="Arial"/>
          <w:bCs/>
          <w:noProof/>
          <w:lang w:val="sv-SE"/>
        </w:rPr>
        <w:t xml:space="preserve">keterbatasan </w:t>
      </w:r>
      <w:r w:rsidRPr="008E254F">
        <w:rPr>
          <w:rFonts w:ascii="Arial" w:hAnsi="Arial" w:cs="Arial"/>
          <w:bCs/>
          <w:noProof/>
          <w:lang w:val="sv-SE"/>
        </w:rPr>
        <w:t xml:space="preserve">daya listrik yang tersedia di rumah ketua KSM Mekar Sari hanya 450 Watt, maka tim pengabdi menawarkan alternatif </w:t>
      </w:r>
      <w:r w:rsidR="00413AF4">
        <w:rPr>
          <w:rFonts w:ascii="Arial" w:hAnsi="Arial" w:cs="Arial"/>
          <w:bCs/>
          <w:noProof/>
          <w:lang w:val="sv-SE"/>
        </w:rPr>
        <w:t>alat pengering kabinet dengan bahan bakar gas LPG</w:t>
      </w:r>
      <w:r w:rsidRPr="008E254F">
        <w:rPr>
          <w:rFonts w:ascii="Arial" w:hAnsi="Arial" w:cs="Arial"/>
          <w:bCs/>
          <w:noProof/>
          <w:lang w:val="sv-SE"/>
        </w:rPr>
        <w:t>.</w:t>
      </w:r>
    </w:p>
    <w:p w:rsidR="00BE3B55" w:rsidRPr="00413AF4" w:rsidRDefault="00BE3B55" w:rsidP="00413AF4">
      <w:pPr>
        <w:spacing w:after="0" w:line="360" w:lineRule="auto"/>
        <w:ind w:firstLine="720"/>
        <w:jc w:val="both"/>
        <w:rPr>
          <w:rFonts w:ascii="Arial" w:hAnsi="Arial" w:cs="Arial"/>
          <w:bCs/>
          <w:noProof/>
        </w:rPr>
      </w:pPr>
      <w:r w:rsidRPr="008E254F">
        <w:rPr>
          <w:rFonts w:ascii="Arial" w:hAnsi="Arial" w:cs="Arial"/>
          <w:bCs/>
          <w:noProof/>
          <w:lang w:val="sv-SE"/>
        </w:rPr>
        <w:t xml:space="preserve">Spesifikasi </w:t>
      </w:r>
      <w:r w:rsidR="00413AF4">
        <w:rPr>
          <w:rFonts w:ascii="Arial" w:hAnsi="Arial" w:cs="Arial"/>
          <w:bCs/>
          <w:noProof/>
          <w:lang w:val="sv-SE"/>
        </w:rPr>
        <w:t>alat pengering kabinet</w:t>
      </w:r>
      <w:r w:rsidRPr="008E254F">
        <w:rPr>
          <w:rFonts w:ascii="Arial" w:hAnsi="Arial" w:cs="Arial"/>
          <w:bCs/>
          <w:noProof/>
          <w:lang w:val="sv-SE"/>
        </w:rPr>
        <w:t xml:space="preserve"> adalah </w:t>
      </w:r>
      <w:r w:rsidR="00413AF4" w:rsidRPr="00413AF4">
        <w:rPr>
          <w:rFonts w:ascii="Arial" w:hAnsi="Arial" w:cs="Arial"/>
          <w:bCs/>
          <w:noProof/>
        </w:rPr>
        <w:t>bahan stainless steel (bagian dalam) dan baja (bagian luar)</w:t>
      </w:r>
      <w:r w:rsidR="00413AF4">
        <w:rPr>
          <w:rFonts w:ascii="Arial" w:hAnsi="Arial" w:cs="Arial"/>
          <w:bCs/>
          <w:noProof/>
        </w:rPr>
        <w:t xml:space="preserve">, </w:t>
      </w:r>
      <w:r w:rsidR="00413AF4" w:rsidRPr="00413AF4">
        <w:rPr>
          <w:rFonts w:ascii="Arial" w:hAnsi="Arial" w:cs="Arial"/>
          <w:bCs/>
          <w:noProof/>
        </w:rPr>
        <w:t>dimensi 200 x 150 x 180 cm</w:t>
      </w:r>
      <w:r w:rsidR="00413AF4">
        <w:rPr>
          <w:rFonts w:ascii="Arial" w:hAnsi="Arial" w:cs="Arial"/>
          <w:bCs/>
          <w:noProof/>
        </w:rPr>
        <w:t xml:space="preserve">, </w:t>
      </w:r>
      <w:r w:rsidR="00413AF4" w:rsidRPr="00413AF4">
        <w:rPr>
          <w:rFonts w:ascii="Arial" w:hAnsi="Arial" w:cs="Arial"/>
          <w:bCs/>
          <w:noProof/>
        </w:rPr>
        <w:t xml:space="preserve">sumber panas gas </w:t>
      </w:r>
      <w:r w:rsidR="00413AF4">
        <w:rPr>
          <w:rFonts w:ascii="Arial" w:hAnsi="Arial" w:cs="Arial"/>
          <w:bCs/>
          <w:noProof/>
        </w:rPr>
        <w:t xml:space="preserve">LPG, </w:t>
      </w:r>
      <w:r w:rsidR="00413AF4" w:rsidRPr="00413AF4">
        <w:rPr>
          <w:rFonts w:ascii="Arial" w:hAnsi="Arial" w:cs="Arial"/>
          <w:bCs/>
          <w:noProof/>
        </w:rPr>
        <w:t>kapasitas 100 kg (10 loyang)</w:t>
      </w:r>
      <w:r w:rsidR="00413AF4">
        <w:rPr>
          <w:rFonts w:ascii="Arial" w:hAnsi="Arial" w:cs="Arial"/>
          <w:bCs/>
          <w:noProof/>
        </w:rPr>
        <w:t xml:space="preserve">, </w:t>
      </w:r>
      <w:r w:rsidR="00413AF4" w:rsidRPr="00413AF4">
        <w:rPr>
          <w:rFonts w:ascii="Arial" w:hAnsi="Arial" w:cs="Arial"/>
          <w:bCs/>
          <w:noProof/>
        </w:rPr>
        <w:t xml:space="preserve">termometer dalam </w:t>
      </w:r>
      <w:r w:rsidR="00413AF4">
        <w:rPr>
          <w:rFonts w:ascii="Arial" w:hAnsi="Arial" w:cs="Arial"/>
          <w:bCs/>
          <w:noProof/>
        </w:rPr>
        <w:t>dan</w:t>
      </w:r>
      <w:r w:rsidR="00413AF4" w:rsidRPr="00413AF4">
        <w:rPr>
          <w:rFonts w:ascii="Arial" w:hAnsi="Arial" w:cs="Arial"/>
          <w:bCs/>
          <w:noProof/>
        </w:rPr>
        <w:t xml:space="preserve"> luar</w:t>
      </w:r>
      <w:r w:rsidR="00413AF4">
        <w:rPr>
          <w:rFonts w:ascii="Arial" w:hAnsi="Arial" w:cs="Arial"/>
          <w:bCs/>
          <w:noProof/>
        </w:rPr>
        <w:t xml:space="preserve">, </w:t>
      </w:r>
      <w:r w:rsidR="00413AF4" w:rsidRPr="00413AF4">
        <w:rPr>
          <w:rFonts w:ascii="Arial" w:hAnsi="Arial" w:cs="Arial"/>
          <w:bCs/>
          <w:noProof/>
        </w:rPr>
        <w:t>suhu pengeringan 50-60</w:t>
      </w:r>
      <w:r w:rsidR="00413AF4">
        <w:rPr>
          <w:rFonts w:ascii="Arial" w:hAnsi="Arial" w:cs="Arial"/>
          <w:bCs/>
          <w:noProof/>
        </w:rPr>
        <w:t>°C, dan tombol pengatur suhu.</w:t>
      </w:r>
      <w:r w:rsidR="00413AF4" w:rsidRPr="00413AF4">
        <w:rPr>
          <w:rFonts w:ascii="Arial" w:hAnsi="Arial" w:cs="Arial"/>
          <w:bCs/>
          <w:noProof/>
          <w:lang w:val="sv-SE"/>
        </w:rPr>
        <w:t xml:space="preserve"> </w:t>
      </w:r>
      <w:r w:rsidR="00413AF4" w:rsidRPr="008E254F">
        <w:rPr>
          <w:rFonts w:ascii="Arial" w:hAnsi="Arial" w:cs="Arial"/>
          <w:bCs/>
          <w:noProof/>
          <w:lang w:val="sv-SE"/>
        </w:rPr>
        <w:t xml:space="preserve">Prinsip kerja </w:t>
      </w:r>
      <w:r w:rsidR="00413AF4">
        <w:rPr>
          <w:rFonts w:ascii="Arial" w:hAnsi="Arial" w:cs="Arial"/>
          <w:bCs/>
          <w:noProof/>
          <w:lang w:val="sv-SE"/>
        </w:rPr>
        <w:t>alat pengering kabinet</w:t>
      </w:r>
      <w:r w:rsidR="00413AF4" w:rsidRPr="008E254F">
        <w:rPr>
          <w:rFonts w:ascii="Arial" w:hAnsi="Arial" w:cs="Arial"/>
          <w:bCs/>
          <w:noProof/>
          <w:lang w:val="sv-SE"/>
        </w:rPr>
        <w:t xml:space="preserve"> adalah</w:t>
      </w:r>
      <w:r w:rsidR="00413AF4">
        <w:rPr>
          <w:rFonts w:ascii="Arial" w:hAnsi="Arial" w:cs="Arial"/>
          <w:bCs/>
          <w:noProof/>
        </w:rPr>
        <w:t xml:space="preserve"> e</w:t>
      </w:r>
      <w:r w:rsidR="00413AF4" w:rsidRPr="00413AF4">
        <w:rPr>
          <w:rFonts w:ascii="Arial" w:hAnsi="Arial" w:cs="Arial"/>
          <w:bCs/>
          <w:noProof/>
        </w:rPr>
        <w:t>nergi panas dari kompor gas ditransfer ke dalam alat dan disirkulasikan dengan blower sehingga udara panas dapat tersebar merata untuk menguapkan air dalam bahan yang dikeringkan.</w:t>
      </w:r>
      <w:r w:rsidR="00413AF4">
        <w:rPr>
          <w:rFonts w:ascii="Arial" w:hAnsi="Arial" w:cs="Arial"/>
          <w:bCs/>
          <w:noProof/>
        </w:rPr>
        <w:t xml:space="preserve"> </w:t>
      </w:r>
      <w:r w:rsidR="00413AF4">
        <w:rPr>
          <w:rFonts w:ascii="Arial" w:hAnsi="Arial" w:cs="Arial"/>
          <w:bCs/>
          <w:noProof/>
          <w:lang w:val="sv-SE"/>
        </w:rPr>
        <w:t>Alat pengering kabinet</w:t>
      </w:r>
      <w:r w:rsidR="00735B8C" w:rsidRPr="008E254F">
        <w:rPr>
          <w:rFonts w:ascii="Arial" w:hAnsi="Arial" w:cs="Arial"/>
          <w:bCs/>
          <w:noProof/>
          <w:lang w:val="sv-SE"/>
        </w:rPr>
        <w:t xml:space="preserve"> dapat dilihat pada Gambar </w:t>
      </w:r>
      <w:r w:rsidR="00413AF4">
        <w:rPr>
          <w:rFonts w:ascii="Arial" w:hAnsi="Arial" w:cs="Arial"/>
          <w:bCs/>
          <w:noProof/>
          <w:lang w:val="sv-SE"/>
        </w:rPr>
        <w:t>2</w:t>
      </w:r>
      <w:r w:rsidR="00735B8C" w:rsidRPr="008E254F">
        <w:rPr>
          <w:rFonts w:ascii="Arial" w:hAnsi="Arial" w:cs="Arial"/>
          <w:bCs/>
          <w:noProof/>
          <w:lang w:val="sv-SE"/>
        </w:rPr>
        <w:t>.</w:t>
      </w:r>
    </w:p>
    <w:p w:rsidR="00735B8C" w:rsidRPr="008E254F" w:rsidRDefault="00413AF4" w:rsidP="00735B8C">
      <w:pPr>
        <w:spacing w:after="0" w:line="360" w:lineRule="auto"/>
        <w:jc w:val="center"/>
        <w:rPr>
          <w:rFonts w:ascii="Arial" w:hAnsi="Arial" w:cs="Arial"/>
          <w:bCs/>
          <w:noProof/>
          <w:lang w:val="sv-SE"/>
        </w:rPr>
      </w:pPr>
      <w:r w:rsidRPr="00413AF4">
        <w:rPr>
          <w:rFonts w:ascii="Arial" w:hAnsi="Arial" w:cs="Arial"/>
          <w:bCs/>
          <w:noProof/>
        </w:rPr>
        <w:drawing>
          <wp:inline distT="0" distB="0" distL="0" distR="0">
            <wp:extent cx="1939350" cy="2246400"/>
            <wp:effectExtent l="19050" t="0" r="3750" b="0"/>
            <wp:docPr id="4" name="Picture 1" descr="G:\FOTO DOKUMENTASI\PPM GANYONG\DSCN0319.JPG"/>
            <wp:cNvGraphicFramePr/>
            <a:graphic xmlns:a="http://schemas.openxmlformats.org/drawingml/2006/main">
              <a:graphicData uri="http://schemas.openxmlformats.org/drawingml/2006/picture">
                <pic:pic xmlns:pic="http://schemas.openxmlformats.org/drawingml/2006/picture">
                  <pic:nvPicPr>
                    <pic:cNvPr id="18434" name="Picture 3" descr="G:\FOTO DOKUMENTASI\PPM GANYONG\DSCN0319.JPG"/>
                    <pic:cNvPicPr>
                      <a:picLocks noChangeAspect="1" noChangeArrowheads="1"/>
                    </pic:cNvPicPr>
                  </pic:nvPicPr>
                  <pic:blipFill>
                    <a:blip r:embed="rId11" cstate="print"/>
                    <a:srcRect/>
                    <a:stretch>
                      <a:fillRect/>
                    </a:stretch>
                  </pic:blipFill>
                  <pic:spPr bwMode="auto">
                    <a:xfrm>
                      <a:off x="0" y="0"/>
                      <a:ext cx="1942057" cy="2249536"/>
                    </a:xfrm>
                    <a:prstGeom prst="rect">
                      <a:avLst/>
                    </a:prstGeom>
                    <a:noFill/>
                    <a:ln w="9525">
                      <a:noFill/>
                      <a:miter lim="800000"/>
                      <a:headEnd/>
                      <a:tailEnd/>
                    </a:ln>
                  </pic:spPr>
                </pic:pic>
              </a:graphicData>
            </a:graphic>
          </wp:inline>
        </w:drawing>
      </w:r>
    </w:p>
    <w:p w:rsidR="00735B8C" w:rsidRPr="008E254F" w:rsidRDefault="00735B8C" w:rsidP="00735B8C">
      <w:pPr>
        <w:spacing w:after="0" w:line="360" w:lineRule="auto"/>
        <w:jc w:val="center"/>
        <w:rPr>
          <w:rFonts w:ascii="Arial" w:hAnsi="Arial" w:cs="Arial"/>
          <w:bCs/>
          <w:noProof/>
          <w:lang w:val="sv-SE"/>
        </w:rPr>
      </w:pPr>
      <w:r w:rsidRPr="008E254F">
        <w:rPr>
          <w:rFonts w:ascii="Arial" w:hAnsi="Arial" w:cs="Arial"/>
          <w:bCs/>
          <w:noProof/>
          <w:lang w:val="sv-SE"/>
        </w:rPr>
        <w:t xml:space="preserve">Gambar </w:t>
      </w:r>
      <w:r w:rsidR="00413AF4">
        <w:rPr>
          <w:rFonts w:ascii="Arial" w:hAnsi="Arial" w:cs="Arial"/>
          <w:bCs/>
          <w:noProof/>
          <w:lang w:val="sv-SE"/>
        </w:rPr>
        <w:t>2</w:t>
      </w:r>
      <w:r w:rsidRPr="008E254F">
        <w:rPr>
          <w:rFonts w:ascii="Arial" w:hAnsi="Arial" w:cs="Arial"/>
          <w:bCs/>
          <w:noProof/>
          <w:lang w:val="sv-SE"/>
        </w:rPr>
        <w:t xml:space="preserve">. </w:t>
      </w:r>
      <w:r w:rsidR="00413AF4">
        <w:rPr>
          <w:rFonts w:ascii="Arial" w:hAnsi="Arial" w:cs="Arial"/>
          <w:bCs/>
          <w:noProof/>
          <w:lang w:val="sv-SE"/>
        </w:rPr>
        <w:t>Alat pengering kabinet (cabinet dryer)</w:t>
      </w:r>
    </w:p>
    <w:p w:rsidR="00BE3B55" w:rsidRPr="008E254F" w:rsidRDefault="00BE3B55" w:rsidP="004B1B71">
      <w:pPr>
        <w:spacing w:after="0" w:line="360" w:lineRule="auto"/>
        <w:ind w:firstLine="720"/>
        <w:jc w:val="both"/>
        <w:rPr>
          <w:rFonts w:ascii="Arial" w:hAnsi="Arial" w:cs="Arial"/>
          <w:bCs/>
          <w:noProof/>
          <w:lang w:val="sv-SE"/>
        </w:rPr>
      </w:pPr>
      <w:r w:rsidRPr="008E254F">
        <w:rPr>
          <w:rFonts w:ascii="Arial" w:hAnsi="Arial" w:cs="Arial"/>
          <w:bCs/>
          <w:noProof/>
          <w:lang w:val="sv-SE"/>
        </w:rPr>
        <w:t xml:space="preserve">Proses </w:t>
      </w:r>
      <w:r w:rsidR="00ED6898">
        <w:rPr>
          <w:rFonts w:ascii="Arial" w:hAnsi="Arial" w:cs="Arial"/>
          <w:bCs/>
          <w:noProof/>
          <w:lang w:val="sv-SE"/>
        </w:rPr>
        <w:t>pembuatan</w:t>
      </w:r>
      <w:r w:rsidRPr="008E254F">
        <w:rPr>
          <w:rFonts w:ascii="Arial" w:hAnsi="Arial" w:cs="Arial"/>
          <w:bCs/>
          <w:noProof/>
          <w:lang w:val="sv-SE"/>
        </w:rPr>
        <w:t xml:space="preserve"> pati </w:t>
      </w:r>
      <w:r w:rsidR="00155754">
        <w:rPr>
          <w:rFonts w:ascii="Arial" w:hAnsi="Arial" w:cs="Arial"/>
          <w:bCs/>
          <w:noProof/>
          <w:lang w:val="sv-SE"/>
        </w:rPr>
        <w:t>ganyong</w:t>
      </w:r>
      <w:r w:rsidRPr="008E254F">
        <w:rPr>
          <w:rFonts w:ascii="Arial" w:hAnsi="Arial" w:cs="Arial"/>
          <w:bCs/>
          <w:noProof/>
          <w:lang w:val="sv-SE"/>
        </w:rPr>
        <w:t xml:space="preserve"> menggunakan mesin press hidrolik </w:t>
      </w:r>
      <w:r w:rsidR="00ED6898">
        <w:rPr>
          <w:rFonts w:ascii="Arial" w:hAnsi="Arial" w:cs="Arial"/>
          <w:bCs/>
          <w:noProof/>
          <w:lang w:val="sv-SE"/>
        </w:rPr>
        <w:t xml:space="preserve">dan alat pengering kabinet </w:t>
      </w:r>
      <w:r w:rsidRPr="008E254F">
        <w:rPr>
          <w:rFonts w:ascii="Arial" w:hAnsi="Arial" w:cs="Arial"/>
          <w:bCs/>
          <w:noProof/>
          <w:lang w:val="sv-SE"/>
        </w:rPr>
        <w:t>dilakukan dengan cara sebagai berikut :</w:t>
      </w:r>
    </w:p>
    <w:p w:rsidR="00BE3B55" w:rsidRPr="008E254F" w:rsidRDefault="00BE3B55" w:rsidP="004B1B71">
      <w:pPr>
        <w:numPr>
          <w:ilvl w:val="0"/>
          <w:numId w:val="19"/>
        </w:numPr>
        <w:overflowPunct w:val="0"/>
        <w:autoSpaceDE w:val="0"/>
        <w:autoSpaceDN w:val="0"/>
        <w:adjustRightInd w:val="0"/>
        <w:spacing w:after="0" w:line="360" w:lineRule="auto"/>
        <w:ind w:left="720"/>
        <w:jc w:val="both"/>
        <w:textAlignment w:val="baseline"/>
        <w:rPr>
          <w:rFonts w:ascii="Arial" w:hAnsi="Arial" w:cs="Arial"/>
        </w:rPr>
      </w:pPr>
      <w:r w:rsidRPr="008E254F">
        <w:rPr>
          <w:rFonts w:ascii="Arial" w:hAnsi="Arial" w:cs="Arial"/>
          <w:lang w:val="id-ID"/>
        </w:rPr>
        <w:t xml:space="preserve">Pemilihan dan </w:t>
      </w:r>
      <w:r w:rsidRPr="008E254F">
        <w:rPr>
          <w:rFonts w:ascii="Arial" w:hAnsi="Arial" w:cs="Arial"/>
        </w:rPr>
        <w:t>p</w:t>
      </w:r>
      <w:r w:rsidRPr="008E254F">
        <w:rPr>
          <w:rFonts w:ascii="Arial" w:hAnsi="Arial" w:cs="Arial"/>
          <w:lang w:val="id-ID"/>
        </w:rPr>
        <w:t xml:space="preserve">embersihan </w:t>
      </w:r>
      <w:r w:rsidRPr="008E254F">
        <w:rPr>
          <w:rFonts w:ascii="Arial" w:hAnsi="Arial" w:cs="Arial"/>
        </w:rPr>
        <w:t>u</w:t>
      </w:r>
      <w:r w:rsidRPr="008E254F">
        <w:rPr>
          <w:rFonts w:ascii="Arial" w:hAnsi="Arial" w:cs="Arial"/>
          <w:lang w:val="id-ID"/>
        </w:rPr>
        <w:t>mbi</w:t>
      </w:r>
    </w:p>
    <w:p w:rsidR="00BE3B55" w:rsidRPr="008E254F" w:rsidRDefault="00BE3B55" w:rsidP="004B1B71">
      <w:pPr>
        <w:spacing w:after="0" w:line="360" w:lineRule="auto"/>
        <w:ind w:left="720"/>
        <w:jc w:val="both"/>
        <w:rPr>
          <w:rFonts w:ascii="Arial" w:hAnsi="Arial" w:cs="Arial"/>
        </w:rPr>
      </w:pPr>
      <w:r w:rsidRPr="008E254F">
        <w:rPr>
          <w:rFonts w:ascii="Arial" w:hAnsi="Arial" w:cs="Arial"/>
        </w:rPr>
        <w:t>U</w:t>
      </w:r>
      <w:r w:rsidRPr="008E254F">
        <w:rPr>
          <w:rFonts w:ascii="Arial" w:hAnsi="Arial" w:cs="Arial"/>
          <w:lang w:val="id-ID"/>
        </w:rPr>
        <w:t xml:space="preserve">mbi </w:t>
      </w:r>
      <w:r w:rsidR="00155754">
        <w:rPr>
          <w:rFonts w:ascii="Arial" w:hAnsi="Arial" w:cs="Arial"/>
          <w:lang w:val="id-ID"/>
        </w:rPr>
        <w:t>ganyong</w:t>
      </w:r>
      <w:r w:rsidRPr="008E254F">
        <w:rPr>
          <w:rFonts w:ascii="Arial" w:hAnsi="Arial" w:cs="Arial"/>
          <w:lang w:val="id-ID"/>
        </w:rPr>
        <w:t xml:space="preserve"> </w:t>
      </w:r>
      <w:r w:rsidRPr="008E254F">
        <w:rPr>
          <w:rFonts w:ascii="Arial" w:hAnsi="Arial" w:cs="Arial"/>
        </w:rPr>
        <w:t xml:space="preserve">dipilih </w:t>
      </w:r>
      <w:r w:rsidRPr="008E254F">
        <w:rPr>
          <w:rFonts w:ascii="Arial" w:hAnsi="Arial" w:cs="Arial"/>
          <w:lang w:val="id-ID"/>
        </w:rPr>
        <w:t xml:space="preserve">yang segar, kemudian </w:t>
      </w:r>
      <w:r w:rsidRPr="008E254F">
        <w:rPr>
          <w:rFonts w:ascii="Arial" w:hAnsi="Arial" w:cs="Arial"/>
        </w:rPr>
        <w:t>di</w:t>
      </w:r>
      <w:r w:rsidRPr="008E254F">
        <w:rPr>
          <w:rFonts w:ascii="Arial" w:hAnsi="Arial" w:cs="Arial"/>
          <w:lang w:val="id-ID"/>
        </w:rPr>
        <w:t>bersihkan dari kotoran (tanah) dan sisik-sisiknya terus dicuci dengan air bersih yang mengalir.</w:t>
      </w:r>
    </w:p>
    <w:p w:rsidR="00BE3B55" w:rsidRPr="008E254F" w:rsidRDefault="00BE3B55" w:rsidP="004B1B71">
      <w:pPr>
        <w:numPr>
          <w:ilvl w:val="0"/>
          <w:numId w:val="19"/>
        </w:numPr>
        <w:overflowPunct w:val="0"/>
        <w:autoSpaceDE w:val="0"/>
        <w:autoSpaceDN w:val="0"/>
        <w:adjustRightInd w:val="0"/>
        <w:spacing w:after="0" w:line="360" w:lineRule="auto"/>
        <w:ind w:left="720"/>
        <w:jc w:val="both"/>
        <w:textAlignment w:val="baseline"/>
        <w:rPr>
          <w:rFonts w:ascii="Arial" w:hAnsi="Arial" w:cs="Arial"/>
        </w:rPr>
      </w:pPr>
      <w:r w:rsidRPr="008E254F">
        <w:rPr>
          <w:rFonts w:ascii="Arial" w:hAnsi="Arial" w:cs="Arial"/>
          <w:lang w:val="id-ID"/>
        </w:rPr>
        <w:lastRenderedPageBreak/>
        <w:t xml:space="preserve">Pemarutan dan </w:t>
      </w:r>
      <w:r w:rsidRPr="008E254F">
        <w:rPr>
          <w:rFonts w:ascii="Arial" w:hAnsi="Arial" w:cs="Arial"/>
        </w:rPr>
        <w:t>p</w:t>
      </w:r>
      <w:r w:rsidRPr="008E254F">
        <w:rPr>
          <w:rFonts w:ascii="Arial" w:hAnsi="Arial" w:cs="Arial"/>
          <w:lang w:val="id-ID"/>
        </w:rPr>
        <w:t xml:space="preserve">emisahan </w:t>
      </w:r>
      <w:r w:rsidRPr="008E254F">
        <w:rPr>
          <w:rFonts w:ascii="Arial" w:hAnsi="Arial" w:cs="Arial"/>
        </w:rPr>
        <w:t>p</w:t>
      </w:r>
      <w:r w:rsidRPr="008E254F">
        <w:rPr>
          <w:rFonts w:ascii="Arial" w:hAnsi="Arial" w:cs="Arial"/>
          <w:lang w:val="id-ID"/>
        </w:rPr>
        <w:t>ati</w:t>
      </w:r>
    </w:p>
    <w:p w:rsidR="00BE3B55" w:rsidRPr="008E254F" w:rsidRDefault="00280163" w:rsidP="004B1B71">
      <w:pPr>
        <w:spacing w:after="0" w:line="360" w:lineRule="auto"/>
        <w:ind w:left="720"/>
        <w:jc w:val="both"/>
        <w:rPr>
          <w:rFonts w:ascii="Arial" w:hAnsi="Arial" w:cs="Arial"/>
          <w:lang w:val="id-ID"/>
        </w:rPr>
      </w:pPr>
      <w:r w:rsidRPr="00E167AE">
        <w:rPr>
          <w:rFonts w:ascii="Arial" w:hAnsi="Arial" w:cs="Arial"/>
        </w:rPr>
        <w:t>U</w:t>
      </w:r>
      <w:r w:rsidRPr="00E167AE">
        <w:rPr>
          <w:rFonts w:ascii="Arial" w:hAnsi="Arial" w:cs="Arial"/>
          <w:lang w:val="id-ID"/>
        </w:rPr>
        <w:t xml:space="preserve">mbi ganyong </w:t>
      </w:r>
      <w:r w:rsidRPr="00E167AE">
        <w:rPr>
          <w:rFonts w:ascii="Arial" w:hAnsi="Arial" w:cs="Arial"/>
        </w:rPr>
        <w:t xml:space="preserve">diparut </w:t>
      </w:r>
      <w:r w:rsidRPr="00E167AE">
        <w:rPr>
          <w:rFonts w:ascii="Arial" w:hAnsi="Arial" w:cs="Arial"/>
          <w:lang w:val="id-ID"/>
        </w:rPr>
        <w:t xml:space="preserve">hingga menjadi bubur kasar, kemudian </w:t>
      </w:r>
      <w:r w:rsidRPr="00E167AE">
        <w:rPr>
          <w:rFonts w:ascii="Arial" w:hAnsi="Arial" w:cs="Arial"/>
        </w:rPr>
        <w:t>di</w:t>
      </w:r>
      <w:r w:rsidRPr="00E167AE">
        <w:rPr>
          <w:rFonts w:ascii="Arial" w:hAnsi="Arial" w:cs="Arial"/>
          <w:lang w:val="id-ID"/>
        </w:rPr>
        <w:t xml:space="preserve">tambahkan air bersih sambil diaduk-aduk atau diremas-remas agar keluar patinya. </w:t>
      </w:r>
      <w:r w:rsidRPr="00E167AE">
        <w:rPr>
          <w:rFonts w:ascii="Arial" w:hAnsi="Arial" w:cs="Arial"/>
        </w:rPr>
        <w:t xml:space="preserve">Bubur kasar ini dapat ditambahkan dengan larutan Na-bisulfit 200-500 ppm (0,2-0,5 mg/liter air) agar pati ganyong menjadi lebih putih. </w:t>
      </w:r>
      <w:r w:rsidRPr="00E167AE">
        <w:rPr>
          <w:rFonts w:ascii="Arial" w:hAnsi="Arial" w:cs="Arial"/>
          <w:lang w:val="id-ID"/>
        </w:rPr>
        <w:t>Selanjutnya bubur tersebut disaring dengan kain untuk memisahkan pati dari seratnya</w:t>
      </w:r>
      <w:r w:rsidRPr="00E167AE">
        <w:rPr>
          <w:rFonts w:ascii="Arial" w:hAnsi="Arial" w:cs="Arial"/>
        </w:rPr>
        <w:t xml:space="preserve"> menggunakan mesin press hidrolik sehingga cairan dapat terpisah dengan padatannya. Padatan atau ampas yang terdapat pada kain saring merupakan pati ganyong yang siap dikeringkan.</w:t>
      </w:r>
      <w:r w:rsidR="00BE3B55" w:rsidRPr="008E254F">
        <w:rPr>
          <w:rFonts w:ascii="Arial" w:hAnsi="Arial" w:cs="Arial"/>
        </w:rPr>
        <w:t xml:space="preserve"> </w:t>
      </w:r>
    </w:p>
    <w:p w:rsidR="00BE3B55" w:rsidRPr="008E254F" w:rsidRDefault="00BE3B55" w:rsidP="004B1B71">
      <w:pPr>
        <w:numPr>
          <w:ilvl w:val="0"/>
          <w:numId w:val="19"/>
        </w:numPr>
        <w:overflowPunct w:val="0"/>
        <w:autoSpaceDE w:val="0"/>
        <w:autoSpaceDN w:val="0"/>
        <w:adjustRightInd w:val="0"/>
        <w:spacing w:after="0" w:line="360" w:lineRule="auto"/>
        <w:ind w:left="720"/>
        <w:jc w:val="both"/>
        <w:textAlignment w:val="baseline"/>
        <w:rPr>
          <w:rFonts w:ascii="Arial" w:hAnsi="Arial" w:cs="Arial"/>
        </w:rPr>
      </w:pPr>
      <w:r w:rsidRPr="008E254F">
        <w:rPr>
          <w:rFonts w:ascii="Arial" w:hAnsi="Arial" w:cs="Arial"/>
          <w:lang w:val="id-ID"/>
        </w:rPr>
        <w:t>Pengeringan</w:t>
      </w:r>
    </w:p>
    <w:p w:rsidR="00BE3B55" w:rsidRPr="008E254F" w:rsidRDefault="00280163" w:rsidP="004B1B71">
      <w:pPr>
        <w:spacing w:after="0" w:line="360" w:lineRule="auto"/>
        <w:ind w:left="720"/>
        <w:jc w:val="both"/>
        <w:rPr>
          <w:rFonts w:ascii="Arial" w:hAnsi="Arial" w:cs="Arial"/>
        </w:rPr>
      </w:pPr>
      <w:r w:rsidRPr="00E167AE">
        <w:rPr>
          <w:rFonts w:ascii="Arial" w:hAnsi="Arial" w:cs="Arial"/>
        </w:rPr>
        <w:t xml:space="preserve">Selain dengan sinar matahari, pengeringan pati ganyong dapat dilakukan dengan cabinet dryer (pengering kabinet). Pengeringan pati ganyong dengan pengering </w:t>
      </w:r>
      <w:r>
        <w:rPr>
          <w:rFonts w:ascii="Arial" w:hAnsi="Arial" w:cs="Arial"/>
        </w:rPr>
        <w:t>k</w:t>
      </w:r>
      <w:r w:rsidRPr="00E167AE">
        <w:rPr>
          <w:rFonts w:ascii="Arial" w:hAnsi="Arial" w:cs="Arial"/>
        </w:rPr>
        <w:t xml:space="preserve">abinet dilakukan dengan cara meletakkan padatan atau ampas pati ganyong pada </w:t>
      </w:r>
      <w:r>
        <w:rPr>
          <w:rFonts w:ascii="Arial" w:hAnsi="Arial" w:cs="Arial"/>
        </w:rPr>
        <w:t>l</w:t>
      </w:r>
      <w:r w:rsidRPr="00E167AE">
        <w:rPr>
          <w:rFonts w:ascii="Arial" w:hAnsi="Arial" w:cs="Arial"/>
        </w:rPr>
        <w:t>oyang pengering. Selanjutnya dikeringkan pada suhu 50-60°C selama 2-3 jam.</w:t>
      </w:r>
    </w:p>
    <w:p w:rsidR="00C606B5" w:rsidRDefault="00C606B5" w:rsidP="004B1B71">
      <w:pPr>
        <w:pStyle w:val="ListParagraph"/>
        <w:numPr>
          <w:ilvl w:val="0"/>
          <w:numId w:val="19"/>
        </w:numPr>
        <w:overflowPunct w:val="0"/>
        <w:autoSpaceDE w:val="0"/>
        <w:autoSpaceDN w:val="0"/>
        <w:adjustRightInd w:val="0"/>
        <w:spacing w:line="360" w:lineRule="auto"/>
        <w:ind w:left="720"/>
        <w:jc w:val="both"/>
        <w:textAlignment w:val="baseline"/>
        <w:rPr>
          <w:rFonts w:ascii="Arial" w:hAnsi="Arial" w:cs="Arial"/>
          <w:bCs/>
          <w:noProof/>
          <w:sz w:val="22"/>
          <w:szCs w:val="22"/>
          <w:lang w:val="sv-SE"/>
        </w:rPr>
      </w:pPr>
      <w:r>
        <w:rPr>
          <w:rFonts w:ascii="Arial" w:hAnsi="Arial" w:cs="Arial"/>
          <w:bCs/>
          <w:noProof/>
          <w:sz w:val="22"/>
          <w:szCs w:val="22"/>
          <w:lang w:val="sv-SE"/>
        </w:rPr>
        <w:t>Pengayakan</w:t>
      </w:r>
    </w:p>
    <w:p w:rsidR="00C606B5" w:rsidRPr="00C606B5" w:rsidRDefault="00C606B5" w:rsidP="00C606B5">
      <w:pPr>
        <w:pStyle w:val="ListParagraph"/>
        <w:overflowPunct w:val="0"/>
        <w:autoSpaceDE w:val="0"/>
        <w:autoSpaceDN w:val="0"/>
        <w:adjustRightInd w:val="0"/>
        <w:spacing w:line="360" w:lineRule="auto"/>
        <w:jc w:val="both"/>
        <w:textAlignment w:val="baseline"/>
        <w:rPr>
          <w:rFonts w:ascii="Arial" w:hAnsi="Arial" w:cs="Arial"/>
          <w:bCs/>
          <w:noProof/>
          <w:sz w:val="22"/>
          <w:szCs w:val="22"/>
          <w:lang w:val="sv-SE"/>
        </w:rPr>
      </w:pPr>
      <w:r>
        <w:rPr>
          <w:rFonts w:ascii="Arial" w:hAnsi="Arial" w:cs="Arial"/>
          <w:bCs/>
          <w:noProof/>
          <w:sz w:val="22"/>
          <w:szCs w:val="22"/>
          <w:lang w:val="sv-SE"/>
        </w:rPr>
        <w:t>Pati ganyong yang sudah kering diayak dengan ayakan 100 mesh agar memenuhi persyaratan SNI.</w:t>
      </w:r>
    </w:p>
    <w:p w:rsidR="00BE3B55" w:rsidRPr="008E254F" w:rsidRDefault="00BE3B55" w:rsidP="004B1B71">
      <w:pPr>
        <w:pStyle w:val="ListParagraph"/>
        <w:numPr>
          <w:ilvl w:val="0"/>
          <w:numId w:val="19"/>
        </w:numPr>
        <w:overflowPunct w:val="0"/>
        <w:autoSpaceDE w:val="0"/>
        <w:autoSpaceDN w:val="0"/>
        <w:adjustRightInd w:val="0"/>
        <w:spacing w:line="360" w:lineRule="auto"/>
        <w:ind w:left="720"/>
        <w:jc w:val="both"/>
        <w:textAlignment w:val="baseline"/>
        <w:rPr>
          <w:rFonts w:ascii="Arial" w:hAnsi="Arial" w:cs="Arial"/>
          <w:bCs/>
          <w:noProof/>
          <w:sz w:val="22"/>
          <w:szCs w:val="22"/>
          <w:lang w:val="sv-SE"/>
        </w:rPr>
      </w:pPr>
      <w:r w:rsidRPr="008E254F">
        <w:rPr>
          <w:rFonts w:ascii="Arial" w:hAnsi="Arial" w:cs="Arial"/>
          <w:sz w:val="22"/>
          <w:szCs w:val="22"/>
          <w:lang w:val="id-ID"/>
        </w:rPr>
        <w:t>Pengemasan dan Penyimpanan</w:t>
      </w:r>
    </w:p>
    <w:p w:rsidR="00BE3B55" w:rsidRPr="008E254F" w:rsidRDefault="00BE3B55" w:rsidP="004B1B71">
      <w:pPr>
        <w:pStyle w:val="ListParagraph"/>
        <w:spacing w:line="360" w:lineRule="auto"/>
        <w:jc w:val="both"/>
        <w:rPr>
          <w:rFonts w:ascii="Arial" w:hAnsi="Arial" w:cs="Arial"/>
          <w:bCs/>
          <w:noProof/>
          <w:sz w:val="22"/>
          <w:szCs w:val="22"/>
          <w:lang w:val="sv-SE"/>
        </w:rPr>
      </w:pPr>
      <w:r w:rsidRPr="008E254F">
        <w:rPr>
          <w:rFonts w:ascii="Arial" w:hAnsi="Arial" w:cs="Arial"/>
          <w:sz w:val="22"/>
          <w:szCs w:val="22"/>
        </w:rPr>
        <w:t xml:space="preserve">Pati </w:t>
      </w:r>
      <w:r w:rsidR="00155754">
        <w:rPr>
          <w:rFonts w:ascii="Arial" w:hAnsi="Arial" w:cs="Arial"/>
          <w:sz w:val="22"/>
          <w:szCs w:val="22"/>
        </w:rPr>
        <w:t>ganyong</w:t>
      </w:r>
      <w:r w:rsidRPr="008E254F">
        <w:rPr>
          <w:rFonts w:ascii="Arial" w:hAnsi="Arial" w:cs="Arial"/>
          <w:sz w:val="22"/>
          <w:szCs w:val="22"/>
        </w:rPr>
        <w:t xml:space="preserve"> yang sudah kering</w:t>
      </w:r>
      <w:r w:rsidR="00C606B5">
        <w:rPr>
          <w:rFonts w:ascii="Arial" w:hAnsi="Arial" w:cs="Arial"/>
          <w:sz w:val="22"/>
          <w:szCs w:val="22"/>
        </w:rPr>
        <w:t xml:space="preserve"> dan diayak kemudian</w:t>
      </w:r>
      <w:r w:rsidRPr="008E254F">
        <w:rPr>
          <w:rFonts w:ascii="Arial" w:hAnsi="Arial" w:cs="Arial"/>
          <w:sz w:val="22"/>
          <w:szCs w:val="22"/>
        </w:rPr>
        <w:t xml:space="preserve"> ditimbang dan dikemas menggunakan kemasan primer kantong plastik PP 0,8 dengan plastic sealer</w:t>
      </w:r>
      <w:r w:rsidR="00280163">
        <w:rPr>
          <w:rFonts w:ascii="Arial" w:hAnsi="Arial" w:cs="Arial"/>
          <w:sz w:val="22"/>
          <w:szCs w:val="22"/>
        </w:rPr>
        <w:t xml:space="preserve"> dan dimasukkan ke dalam kotak kemasan sekunder</w:t>
      </w:r>
      <w:r w:rsidRPr="008E254F">
        <w:rPr>
          <w:rFonts w:ascii="Arial" w:hAnsi="Arial" w:cs="Arial"/>
          <w:sz w:val="22"/>
          <w:szCs w:val="22"/>
        </w:rPr>
        <w:t>. Labeling pada kemasan sekunder berisi nama produk, merk produk, berat bersih, izin Depkes, alamat produksi, dan komposisi gizi.</w:t>
      </w:r>
    </w:p>
    <w:p w:rsidR="00280163" w:rsidRPr="008E254F" w:rsidRDefault="00280163" w:rsidP="00280163">
      <w:pPr>
        <w:spacing w:after="0" w:line="360" w:lineRule="auto"/>
        <w:jc w:val="both"/>
        <w:rPr>
          <w:rFonts w:ascii="Arial" w:hAnsi="Arial" w:cs="Arial"/>
          <w:bCs/>
          <w:noProof/>
          <w:lang w:val="sv-SE"/>
        </w:rPr>
      </w:pPr>
    </w:p>
    <w:p w:rsidR="000B20AC" w:rsidRDefault="00BE3B55" w:rsidP="007C6F5F">
      <w:pPr>
        <w:spacing w:after="0" w:line="360" w:lineRule="auto"/>
        <w:ind w:firstLine="720"/>
        <w:jc w:val="both"/>
        <w:rPr>
          <w:rFonts w:ascii="Arial" w:hAnsi="Arial" w:cs="Arial"/>
          <w:bCs/>
          <w:noProof/>
          <w:lang w:val="sv-SE"/>
        </w:rPr>
      </w:pPr>
      <w:r w:rsidRPr="008E254F">
        <w:rPr>
          <w:rFonts w:ascii="Arial" w:hAnsi="Arial" w:cs="Arial"/>
          <w:bCs/>
          <w:noProof/>
          <w:lang w:val="sv-SE"/>
        </w:rPr>
        <w:t xml:space="preserve">Bila dibandingkan dengan </w:t>
      </w:r>
      <w:r w:rsidR="00280163">
        <w:rPr>
          <w:rFonts w:ascii="Arial" w:hAnsi="Arial" w:cs="Arial"/>
          <w:bCs/>
          <w:noProof/>
          <w:lang w:val="sv-SE"/>
        </w:rPr>
        <w:t>pengeringan</w:t>
      </w:r>
      <w:r w:rsidRPr="008E254F">
        <w:rPr>
          <w:rFonts w:ascii="Arial" w:hAnsi="Arial" w:cs="Arial"/>
          <w:bCs/>
          <w:noProof/>
          <w:lang w:val="sv-SE"/>
        </w:rPr>
        <w:t xml:space="preserve"> pati </w:t>
      </w:r>
      <w:r w:rsidR="00155754">
        <w:rPr>
          <w:rFonts w:ascii="Arial" w:hAnsi="Arial" w:cs="Arial"/>
          <w:bCs/>
          <w:noProof/>
          <w:lang w:val="sv-SE"/>
        </w:rPr>
        <w:t>ganyong</w:t>
      </w:r>
      <w:r w:rsidRPr="008E254F">
        <w:rPr>
          <w:rFonts w:ascii="Arial" w:hAnsi="Arial" w:cs="Arial"/>
          <w:bCs/>
          <w:noProof/>
          <w:lang w:val="sv-SE"/>
        </w:rPr>
        <w:t xml:space="preserve"> secara manual dengan </w:t>
      </w:r>
      <w:r w:rsidR="00280163">
        <w:rPr>
          <w:rFonts w:ascii="Arial" w:hAnsi="Arial" w:cs="Arial"/>
          <w:bCs/>
          <w:noProof/>
          <w:lang w:val="sv-SE"/>
        </w:rPr>
        <w:t>sinar matahari</w:t>
      </w:r>
      <w:r w:rsidRPr="008E254F">
        <w:rPr>
          <w:rFonts w:ascii="Arial" w:hAnsi="Arial" w:cs="Arial"/>
          <w:bCs/>
          <w:noProof/>
          <w:lang w:val="sv-SE"/>
        </w:rPr>
        <w:t xml:space="preserve">, maka </w:t>
      </w:r>
      <w:r w:rsidR="00280163">
        <w:rPr>
          <w:rFonts w:ascii="Arial" w:hAnsi="Arial" w:cs="Arial"/>
          <w:bCs/>
          <w:noProof/>
          <w:lang w:val="sv-SE"/>
        </w:rPr>
        <w:t>alat pengering kabinet</w:t>
      </w:r>
      <w:r w:rsidRPr="008E254F">
        <w:rPr>
          <w:rFonts w:ascii="Arial" w:hAnsi="Arial" w:cs="Arial"/>
          <w:bCs/>
          <w:noProof/>
          <w:lang w:val="sv-SE"/>
        </w:rPr>
        <w:t xml:space="preserve"> ini sangat efisien</w:t>
      </w:r>
      <w:r w:rsidR="00280163">
        <w:rPr>
          <w:rFonts w:ascii="Arial" w:hAnsi="Arial" w:cs="Arial"/>
          <w:bCs/>
          <w:noProof/>
          <w:lang w:val="sv-SE"/>
        </w:rPr>
        <w:t xml:space="preserve"> khususnya pada musim hujan</w:t>
      </w:r>
      <w:r w:rsidRPr="008E254F">
        <w:rPr>
          <w:rFonts w:ascii="Arial" w:hAnsi="Arial" w:cs="Arial"/>
          <w:bCs/>
          <w:noProof/>
          <w:lang w:val="sv-SE"/>
        </w:rPr>
        <w:t>. Pe</w:t>
      </w:r>
      <w:r w:rsidR="00280163">
        <w:rPr>
          <w:rFonts w:ascii="Arial" w:hAnsi="Arial" w:cs="Arial"/>
          <w:bCs/>
          <w:noProof/>
          <w:lang w:val="sv-SE"/>
        </w:rPr>
        <w:t>ngeringan</w:t>
      </w:r>
      <w:r w:rsidRPr="008E254F">
        <w:rPr>
          <w:rFonts w:ascii="Arial" w:hAnsi="Arial" w:cs="Arial"/>
          <w:bCs/>
          <w:noProof/>
          <w:lang w:val="sv-SE"/>
        </w:rPr>
        <w:t xml:space="preserve"> pati </w:t>
      </w:r>
      <w:r w:rsidR="00155754">
        <w:rPr>
          <w:rFonts w:ascii="Arial" w:hAnsi="Arial" w:cs="Arial"/>
          <w:bCs/>
          <w:noProof/>
          <w:lang w:val="sv-SE"/>
        </w:rPr>
        <w:t>ganyong</w:t>
      </w:r>
      <w:r w:rsidRPr="008E254F">
        <w:rPr>
          <w:rFonts w:ascii="Arial" w:hAnsi="Arial" w:cs="Arial"/>
          <w:bCs/>
          <w:noProof/>
          <w:lang w:val="sv-SE"/>
        </w:rPr>
        <w:t xml:space="preserve"> </w:t>
      </w:r>
      <w:r w:rsidR="00280163">
        <w:rPr>
          <w:rFonts w:ascii="Arial" w:hAnsi="Arial" w:cs="Arial"/>
          <w:bCs/>
          <w:noProof/>
          <w:lang w:val="sv-SE"/>
        </w:rPr>
        <w:t>dengan sinar matahari</w:t>
      </w:r>
      <w:r w:rsidRPr="008E254F">
        <w:rPr>
          <w:rFonts w:ascii="Arial" w:hAnsi="Arial" w:cs="Arial"/>
          <w:bCs/>
          <w:noProof/>
          <w:lang w:val="sv-SE"/>
        </w:rPr>
        <w:t xml:space="preserve"> membutuhkan waktu yang lama </w:t>
      </w:r>
      <w:r w:rsidR="00280163">
        <w:rPr>
          <w:rFonts w:ascii="Arial" w:hAnsi="Arial" w:cs="Arial"/>
          <w:bCs/>
          <w:noProof/>
          <w:lang w:val="sv-SE"/>
        </w:rPr>
        <w:t>(± 2 hari) sehingga dapat mempengaruhi</w:t>
      </w:r>
      <w:r w:rsidRPr="008E254F">
        <w:rPr>
          <w:rFonts w:ascii="Arial" w:hAnsi="Arial" w:cs="Arial"/>
          <w:bCs/>
          <w:noProof/>
          <w:lang w:val="sv-SE"/>
        </w:rPr>
        <w:t xml:space="preserve"> mutu pati </w:t>
      </w:r>
      <w:r w:rsidR="00155754">
        <w:rPr>
          <w:rFonts w:ascii="Arial" w:hAnsi="Arial" w:cs="Arial"/>
          <w:bCs/>
          <w:noProof/>
          <w:lang w:val="sv-SE"/>
        </w:rPr>
        <w:t>ganyong</w:t>
      </w:r>
      <w:r w:rsidRPr="008E254F">
        <w:rPr>
          <w:rFonts w:ascii="Arial" w:hAnsi="Arial" w:cs="Arial"/>
          <w:bCs/>
          <w:noProof/>
          <w:lang w:val="sv-SE"/>
        </w:rPr>
        <w:t xml:space="preserve"> </w:t>
      </w:r>
      <w:r w:rsidR="00280163">
        <w:rPr>
          <w:rFonts w:ascii="Arial" w:hAnsi="Arial" w:cs="Arial"/>
          <w:bCs/>
          <w:noProof/>
          <w:lang w:val="sv-SE"/>
        </w:rPr>
        <w:t>khususnya warna dan kadar air</w:t>
      </w:r>
      <w:r w:rsidRPr="008E254F">
        <w:rPr>
          <w:rFonts w:ascii="Arial" w:hAnsi="Arial" w:cs="Arial"/>
          <w:bCs/>
          <w:noProof/>
          <w:lang w:val="sv-SE"/>
        </w:rPr>
        <w:t xml:space="preserve">. </w:t>
      </w:r>
      <w:r w:rsidR="00280163">
        <w:rPr>
          <w:rFonts w:ascii="Arial" w:hAnsi="Arial" w:cs="Arial"/>
          <w:bCs/>
          <w:noProof/>
          <w:lang w:val="sv-SE"/>
        </w:rPr>
        <w:t>Alat pengering kabinet</w:t>
      </w:r>
      <w:r w:rsidRPr="008E254F">
        <w:rPr>
          <w:rFonts w:ascii="Arial" w:hAnsi="Arial" w:cs="Arial"/>
          <w:bCs/>
          <w:noProof/>
          <w:lang w:val="sv-SE"/>
        </w:rPr>
        <w:t xml:space="preserve"> dapat mengurangi waktu dan </w:t>
      </w:r>
      <w:r w:rsidR="00280163">
        <w:rPr>
          <w:rFonts w:ascii="Arial" w:hAnsi="Arial" w:cs="Arial"/>
          <w:bCs/>
          <w:noProof/>
          <w:lang w:val="sv-SE"/>
        </w:rPr>
        <w:t>tempat</w:t>
      </w:r>
      <w:r w:rsidRPr="008E254F">
        <w:rPr>
          <w:rFonts w:ascii="Arial" w:hAnsi="Arial" w:cs="Arial"/>
          <w:bCs/>
          <w:noProof/>
          <w:lang w:val="sv-SE"/>
        </w:rPr>
        <w:t xml:space="preserve"> sehingga dapat menghasilkan pati </w:t>
      </w:r>
      <w:r w:rsidR="00155754">
        <w:rPr>
          <w:rFonts w:ascii="Arial" w:hAnsi="Arial" w:cs="Arial"/>
          <w:bCs/>
          <w:noProof/>
          <w:lang w:val="sv-SE"/>
        </w:rPr>
        <w:t>ganyong</w:t>
      </w:r>
      <w:r w:rsidRPr="008E254F">
        <w:rPr>
          <w:rFonts w:ascii="Arial" w:hAnsi="Arial" w:cs="Arial"/>
          <w:bCs/>
          <w:noProof/>
          <w:lang w:val="sv-SE"/>
        </w:rPr>
        <w:t xml:space="preserve"> dengan mutu yang lebih baik. Dengan demikian penggunaan </w:t>
      </w:r>
      <w:r w:rsidR="00280163">
        <w:rPr>
          <w:rFonts w:ascii="Arial" w:hAnsi="Arial" w:cs="Arial"/>
          <w:bCs/>
          <w:noProof/>
          <w:lang w:val="sv-SE"/>
        </w:rPr>
        <w:t>alat pengering kabinet</w:t>
      </w:r>
      <w:r w:rsidRPr="008E254F">
        <w:rPr>
          <w:rFonts w:ascii="Arial" w:hAnsi="Arial" w:cs="Arial"/>
          <w:bCs/>
          <w:noProof/>
          <w:lang w:val="sv-SE"/>
        </w:rPr>
        <w:t xml:space="preserve"> untuk </w:t>
      </w:r>
      <w:r w:rsidR="00280163">
        <w:rPr>
          <w:rFonts w:ascii="Arial" w:hAnsi="Arial" w:cs="Arial"/>
          <w:bCs/>
          <w:noProof/>
          <w:lang w:val="sv-SE"/>
        </w:rPr>
        <w:t>mengeringkan</w:t>
      </w:r>
      <w:r w:rsidRPr="008E254F">
        <w:rPr>
          <w:rFonts w:ascii="Arial" w:hAnsi="Arial" w:cs="Arial"/>
          <w:bCs/>
          <w:noProof/>
          <w:lang w:val="sv-SE"/>
        </w:rPr>
        <w:t xml:space="preserve"> pati </w:t>
      </w:r>
      <w:r w:rsidR="00155754">
        <w:rPr>
          <w:rFonts w:ascii="Arial" w:hAnsi="Arial" w:cs="Arial"/>
          <w:bCs/>
          <w:noProof/>
          <w:lang w:val="sv-SE"/>
        </w:rPr>
        <w:t>ganyong</w:t>
      </w:r>
      <w:r w:rsidRPr="008E254F">
        <w:rPr>
          <w:rFonts w:ascii="Arial" w:hAnsi="Arial" w:cs="Arial"/>
          <w:bCs/>
          <w:noProof/>
          <w:lang w:val="sv-SE"/>
        </w:rPr>
        <w:t xml:space="preserve"> lebih efisien dibandingkan dengan teknik </w:t>
      </w:r>
      <w:r w:rsidR="00280163">
        <w:rPr>
          <w:rFonts w:ascii="Arial" w:hAnsi="Arial" w:cs="Arial"/>
          <w:bCs/>
          <w:noProof/>
          <w:lang w:val="sv-SE"/>
        </w:rPr>
        <w:t>pengeringan</w:t>
      </w:r>
      <w:r w:rsidRPr="008E254F">
        <w:rPr>
          <w:rFonts w:ascii="Arial" w:hAnsi="Arial" w:cs="Arial"/>
          <w:bCs/>
          <w:noProof/>
          <w:lang w:val="sv-SE"/>
        </w:rPr>
        <w:t xml:space="preserve"> yang digunakan sebelumnya.</w:t>
      </w:r>
      <w:r w:rsidR="007C6F5F">
        <w:rPr>
          <w:rFonts w:ascii="Arial" w:hAnsi="Arial" w:cs="Arial"/>
          <w:bCs/>
          <w:noProof/>
          <w:lang w:val="sv-SE"/>
        </w:rPr>
        <w:t xml:space="preserve"> </w:t>
      </w:r>
    </w:p>
    <w:p w:rsidR="000B20AC" w:rsidRDefault="00280163" w:rsidP="000B20AC">
      <w:pPr>
        <w:spacing w:after="0" w:line="360" w:lineRule="auto"/>
        <w:ind w:firstLine="720"/>
        <w:jc w:val="both"/>
        <w:rPr>
          <w:rFonts w:ascii="Arial" w:hAnsi="Arial" w:cs="Arial"/>
        </w:rPr>
      </w:pPr>
      <w:r>
        <w:rPr>
          <w:rFonts w:ascii="Arial" w:hAnsi="Arial" w:cs="Arial"/>
          <w:bCs/>
          <w:noProof/>
          <w:lang w:val="sv-SE"/>
        </w:rPr>
        <w:t>Pati ganyong yang dikeringkan dengan alat pengering kabinet mempunyai kandungan gizi seperti pada Tabel 3.</w:t>
      </w:r>
      <w:r w:rsidR="000B20AC">
        <w:rPr>
          <w:rFonts w:ascii="Arial" w:hAnsi="Arial" w:cs="Arial"/>
          <w:bCs/>
          <w:noProof/>
          <w:lang w:val="sv-SE"/>
        </w:rPr>
        <w:t xml:space="preserve"> </w:t>
      </w:r>
      <w:r w:rsidR="007C6F5F">
        <w:rPr>
          <w:rFonts w:ascii="Arial" w:hAnsi="Arial" w:cs="Arial"/>
          <w:bCs/>
          <w:noProof/>
          <w:lang w:val="sv-SE"/>
        </w:rPr>
        <w:t xml:space="preserve">Berdasarkan Tabel 3, nampak bahwa pati ganyong sudah memenuhi persyaratan SNI </w:t>
      </w:r>
      <w:r w:rsidR="000B20AC">
        <w:rPr>
          <w:rFonts w:ascii="Arial" w:hAnsi="Arial" w:cs="Arial"/>
          <w:bCs/>
          <w:noProof/>
          <w:lang w:val="sv-SE"/>
        </w:rPr>
        <w:t xml:space="preserve">yang </w:t>
      </w:r>
      <w:r w:rsidR="000B20AC">
        <w:rPr>
          <w:rFonts w:ascii="Arial" w:hAnsi="Arial" w:cs="Arial"/>
          <w:lang w:val="sv-SE"/>
        </w:rPr>
        <w:t xml:space="preserve">mengacu pada syarat mutu tepung garut SNI </w:t>
      </w:r>
      <w:r w:rsidR="000B20AC" w:rsidRPr="00912F76">
        <w:rPr>
          <w:rFonts w:ascii="Arial" w:hAnsi="Arial" w:cs="Arial"/>
        </w:rPr>
        <w:t>1-6057-1999</w:t>
      </w:r>
      <w:r w:rsidR="000B20AC">
        <w:rPr>
          <w:rFonts w:ascii="Arial" w:hAnsi="Arial" w:cs="Arial"/>
        </w:rPr>
        <w:t xml:space="preserve"> (BSN, 1999) yang dapat dilihat pada Tabel 4.</w:t>
      </w:r>
    </w:p>
    <w:p w:rsidR="009704D2" w:rsidRDefault="009704D2" w:rsidP="000B20AC">
      <w:pPr>
        <w:spacing w:after="0" w:line="360" w:lineRule="auto"/>
        <w:ind w:firstLine="720"/>
        <w:jc w:val="both"/>
        <w:rPr>
          <w:rFonts w:ascii="Arial" w:hAnsi="Arial" w:cs="Arial"/>
          <w:bCs/>
          <w:noProof/>
          <w:lang w:val="sv-SE"/>
        </w:rPr>
      </w:pPr>
    </w:p>
    <w:p w:rsidR="000B20AC" w:rsidRDefault="000B20AC" w:rsidP="000B20AC">
      <w:pPr>
        <w:spacing w:after="0" w:line="360" w:lineRule="auto"/>
        <w:ind w:firstLine="720"/>
        <w:jc w:val="center"/>
        <w:rPr>
          <w:rFonts w:ascii="Arial" w:hAnsi="Arial" w:cs="Arial"/>
          <w:bCs/>
          <w:noProof/>
          <w:lang w:val="sv-SE"/>
        </w:rPr>
      </w:pPr>
      <w:r w:rsidRPr="008E254F">
        <w:rPr>
          <w:rFonts w:ascii="Arial" w:hAnsi="Arial" w:cs="Arial"/>
          <w:bCs/>
          <w:noProof/>
          <w:lang w:val="sv-SE"/>
        </w:rPr>
        <w:lastRenderedPageBreak/>
        <w:t xml:space="preserve">Tabel </w:t>
      </w:r>
      <w:r>
        <w:rPr>
          <w:rFonts w:ascii="Arial" w:hAnsi="Arial" w:cs="Arial"/>
          <w:bCs/>
          <w:noProof/>
          <w:lang w:val="sv-SE"/>
        </w:rPr>
        <w:t>3</w:t>
      </w:r>
      <w:r w:rsidRPr="008E254F">
        <w:rPr>
          <w:rFonts w:ascii="Arial" w:hAnsi="Arial" w:cs="Arial"/>
          <w:bCs/>
          <w:noProof/>
          <w:lang w:val="sv-SE"/>
        </w:rPr>
        <w:t xml:space="preserve">. Kandungan gizi pati </w:t>
      </w:r>
      <w:r>
        <w:rPr>
          <w:rFonts w:ascii="Arial" w:hAnsi="Arial" w:cs="Arial"/>
          <w:bCs/>
          <w:noProof/>
          <w:lang w:val="sv-SE"/>
        </w:rPr>
        <w:t>ganyong</w:t>
      </w:r>
      <w:r w:rsidRPr="008E254F">
        <w:rPr>
          <w:rFonts w:ascii="Arial" w:hAnsi="Arial" w:cs="Arial"/>
          <w:bCs/>
          <w:noProof/>
          <w:lang w:val="sv-SE"/>
        </w:rPr>
        <w:t xml:space="preserve"> berdasarkan analisis proksimat</w:t>
      </w:r>
    </w:p>
    <w:tbl>
      <w:tblPr>
        <w:tblW w:w="5437" w:type="dxa"/>
        <w:tblInd w:w="2297" w:type="dxa"/>
        <w:tblLook w:val="04A0"/>
      </w:tblPr>
      <w:tblGrid>
        <w:gridCol w:w="2401"/>
        <w:gridCol w:w="1012"/>
        <w:gridCol w:w="1012"/>
        <w:gridCol w:w="1012"/>
      </w:tblGrid>
      <w:tr w:rsidR="000B20AC" w:rsidRPr="007C6F5F" w:rsidTr="00ED623E">
        <w:trPr>
          <w:trHeight w:val="300"/>
        </w:trPr>
        <w:tc>
          <w:tcPr>
            <w:tcW w:w="24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0AC" w:rsidRPr="007C6F5F" w:rsidRDefault="000B20AC" w:rsidP="000B20AC">
            <w:pPr>
              <w:spacing w:after="0" w:line="240" w:lineRule="auto"/>
              <w:jc w:val="center"/>
              <w:rPr>
                <w:rFonts w:ascii="Arial" w:eastAsia="Times New Roman" w:hAnsi="Arial" w:cs="Arial"/>
                <w:color w:val="000000"/>
              </w:rPr>
            </w:pPr>
            <w:r w:rsidRPr="007C6F5F">
              <w:rPr>
                <w:rFonts w:ascii="Arial" w:eastAsia="Times New Roman" w:hAnsi="Arial" w:cs="Arial"/>
                <w:color w:val="000000"/>
              </w:rPr>
              <w:t xml:space="preserve">Kadar </w:t>
            </w:r>
          </w:p>
        </w:tc>
        <w:tc>
          <w:tcPr>
            <w:tcW w:w="2024" w:type="dxa"/>
            <w:gridSpan w:val="2"/>
            <w:tcBorders>
              <w:top w:val="single" w:sz="4" w:space="0" w:color="auto"/>
              <w:left w:val="nil"/>
              <w:bottom w:val="single" w:sz="4" w:space="0" w:color="auto"/>
              <w:right w:val="single" w:sz="4" w:space="0" w:color="auto"/>
            </w:tcBorders>
            <w:shd w:val="clear" w:color="auto" w:fill="auto"/>
            <w:noWrap/>
            <w:vAlign w:val="center"/>
            <w:hideMark/>
          </w:tcPr>
          <w:p w:rsidR="000B20AC" w:rsidRPr="007C6F5F" w:rsidRDefault="000B20AC" w:rsidP="000B20AC">
            <w:pPr>
              <w:spacing w:after="0" w:line="240" w:lineRule="auto"/>
              <w:jc w:val="center"/>
              <w:rPr>
                <w:rFonts w:ascii="Arial" w:eastAsia="Times New Roman" w:hAnsi="Arial" w:cs="Arial"/>
                <w:color w:val="000000"/>
              </w:rPr>
            </w:pPr>
            <w:r w:rsidRPr="007C6F5F">
              <w:rPr>
                <w:rFonts w:ascii="Arial" w:eastAsia="Times New Roman" w:hAnsi="Arial" w:cs="Arial"/>
                <w:color w:val="000000"/>
              </w:rPr>
              <w:t>Ulangan</w:t>
            </w:r>
          </w:p>
        </w:tc>
        <w:tc>
          <w:tcPr>
            <w:tcW w:w="101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0AC" w:rsidRPr="007C6F5F" w:rsidRDefault="000B20AC" w:rsidP="000B20AC">
            <w:pPr>
              <w:spacing w:after="0" w:line="240" w:lineRule="auto"/>
              <w:jc w:val="center"/>
              <w:rPr>
                <w:rFonts w:ascii="Arial" w:eastAsia="Times New Roman" w:hAnsi="Arial" w:cs="Arial"/>
                <w:color w:val="000000"/>
              </w:rPr>
            </w:pPr>
            <w:r w:rsidRPr="007C6F5F">
              <w:rPr>
                <w:rFonts w:ascii="Arial" w:eastAsia="Times New Roman" w:hAnsi="Arial" w:cs="Arial"/>
                <w:color w:val="000000"/>
              </w:rPr>
              <w:t>Rerata</w:t>
            </w:r>
          </w:p>
        </w:tc>
      </w:tr>
      <w:tr w:rsidR="000B20AC" w:rsidRPr="007C6F5F" w:rsidTr="00ED623E">
        <w:trPr>
          <w:trHeight w:val="300"/>
        </w:trPr>
        <w:tc>
          <w:tcPr>
            <w:tcW w:w="2401" w:type="dxa"/>
            <w:vMerge/>
            <w:tcBorders>
              <w:top w:val="single" w:sz="4" w:space="0" w:color="auto"/>
              <w:left w:val="single" w:sz="4" w:space="0" w:color="auto"/>
              <w:bottom w:val="single" w:sz="4" w:space="0" w:color="auto"/>
              <w:right w:val="single" w:sz="4" w:space="0" w:color="auto"/>
            </w:tcBorders>
            <w:vAlign w:val="center"/>
            <w:hideMark/>
          </w:tcPr>
          <w:p w:rsidR="000B20AC" w:rsidRPr="007C6F5F" w:rsidRDefault="000B20AC" w:rsidP="000B20AC">
            <w:pPr>
              <w:spacing w:after="0" w:line="240" w:lineRule="auto"/>
              <w:rPr>
                <w:rFonts w:ascii="Arial" w:eastAsia="Times New Roman" w:hAnsi="Arial" w:cs="Arial"/>
                <w:color w:val="000000"/>
              </w:rPr>
            </w:pPr>
          </w:p>
        </w:tc>
        <w:tc>
          <w:tcPr>
            <w:tcW w:w="1012" w:type="dxa"/>
            <w:tcBorders>
              <w:top w:val="nil"/>
              <w:left w:val="nil"/>
              <w:bottom w:val="single" w:sz="4" w:space="0" w:color="auto"/>
              <w:right w:val="single" w:sz="4" w:space="0" w:color="auto"/>
            </w:tcBorders>
            <w:shd w:val="clear" w:color="auto" w:fill="auto"/>
            <w:noWrap/>
            <w:vAlign w:val="center"/>
            <w:hideMark/>
          </w:tcPr>
          <w:p w:rsidR="000B20AC" w:rsidRPr="007C6F5F" w:rsidRDefault="000B20AC" w:rsidP="000B20AC">
            <w:pPr>
              <w:spacing w:after="0" w:line="240" w:lineRule="auto"/>
              <w:jc w:val="center"/>
              <w:rPr>
                <w:rFonts w:ascii="Arial" w:eastAsia="Times New Roman" w:hAnsi="Arial" w:cs="Arial"/>
                <w:color w:val="000000"/>
              </w:rPr>
            </w:pPr>
            <w:r w:rsidRPr="007C6F5F">
              <w:rPr>
                <w:rFonts w:ascii="Arial" w:eastAsia="Times New Roman" w:hAnsi="Arial" w:cs="Arial"/>
                <w:color w:val="000000"/>
              </w:rPr>
              <w:t>1</w:t>
            </w:r>
          </w:p>
        </w:tc>
        <w:tc>
          <w:tcPr>
            <w:tcW w:w="1012" w:type="dxa"/>
            <w:tcBorders>
              <w:top w:val="nil"/>
              <w:left w:val="nil"/>
              <w:bottom w:val="single" w:sz="4" w:space="0" w:color="auto"/>
              <w:right w:val="single" w:sz="4" w:space="0" w:color="auto"/>
            </w:tcBorders>
            <w:shd w:val="clear" w:color="auto" w:fill="auto"/>
            <w:noWrap/>
            <w:vAlign w:val="center"/>
            <w:hideMark/>
          </w:tcPr>
          <w:p w:rsidR="000B20AC" w:rsidRPr="007C6F5F" w:rsidRDefault="000B20AC" w:rsidP="000B20AC">
            <w:pPr>
              <w:spacing w:after="0" w:line="240" w:lineRule="auto"/>
              <w:jc w:val="center"/>
              <w:rPr>
                <w:rFonts w:ascii="Arial" w:eastAsia="Times New Roman" w:hAnsi="Arial" w:cs="Arial"/>
                <w:color w:val="000000"/>
              </w:rPr>
            </w:pPr>
            <w:r w:rsidRPr="007C6F5F">
              <w:rPr>
                <w:rFonts w:ascii="Arial" w:eastAsia="Times New Roman" w:hAnsi="Arial" w:cs="Arial"/>
                <w:color w:val="000000"/>
              </w:rPr>
              <w:t>2</w:t>
            </w:r>
          </w:p>
        </w:tc>
        <w:tc>
          <w:tcPr>
            <w:tcW w:w="1012" w:type="dxa"/>
            <w:vMerge/>
            <w:tcBorders>
              <w:top w:val="single" w:sz="4" w:space="0" w:color="auto"/>
              <w:left w:val="single" w:sz="4" w:space="0" w:color="auto"/>
              <w:bottom w:val="single" w:sz="4" w:space="0" w:color="auto"/>
              <w:right w:val="single" w:sz="4" w:space="0" w:color="auto"/>
            </w:tcBorders>
            <w:vAlign w:val="center"/>
            <w:hideMark/>
          </w:tcPr>
          <w:p w:rsidR="000B20AC" w:rsidRPr="007C6F5F" w:rsidRDefault="000B20AC" w:rsidP="000B20AC">
            <w:pPr>
              <w:spacing w:after="0" w:line="240" w:lineRule="auto"/>
              <w:rPr>
                <w:rFonts w:ascii="Arial" w:eastAsia="Times New Roman" w:hAnsi="Arial" w:cs="Arial"/>
                <w:color w:val="000000"/>
              </w:rPr>
            </w:pPr>
          </w:p>
        </w:tc>
      </w:tr>
      <w:tr w:rsidR="000B20AC" w:rsidRPr="007C6F5F" w:rsidTr="00ED623E">
        <w:trPr>
          <w:trHeight w:val="300"/>
        </w:trPr>
        <w:tc>
          <w:tcPr>
            <w:tcW w:w="2401" w:type="dxa"/>
            <w:tcBorders>
              <w:top w:val="nil"/>
              <w:left w:val="single" w:sz="4" w:space="0" w:color="auto"/>
              <w:bottom w:val="single" w:sz="4" w:space="0" w:color="auto"/>
              <w:right w:val="single" w:sz="4" w:space="0" w:color="auto"/>
            </w:tcBorders>
            <w:shd w:val="clear" w:color="auto" w:fill="auto"/>
            <w:noWrap/>
            <w:vAlign w:val="bottom"/>
            <w:hideMark/>
          </w:tcPr>
          <w:p w:rsidR="000B20AC" w:rsidRPr="007C6F5F" w:rsidRDefault="000B20AC" w:rsidP="000B20AC">
            <w:pPr>
              <w:spacing w:after="0" w:line="240" w:lineRule="auto"/>
              <w:rPr>
                <w:rFonts w:ascii="Arial" w:eastAsia="Times New Roman" w:hAnsi="Arial" w:cs="Arial"/>
                <w:color w:val="000000"/>
              </w:rPr>
            </w:pPr>
            <w:r w:rsidRPr="007C6F5F">
              <w:rPr>
                <w:rFonts w:ascii="Arial" w:eastAsia="Times New Roman" w:hAnsi="Arial" w:cs="Arial"/>
                <w:color w:val="000000"/>
              </w:rPr>
              <w:t>Air (%)</w:t>
            </w:r>
          </w:p>
        </w:tc>
        <w:tc>
          <w:tcPr>
            <w:tcW w:w="1012" w:type="dxa"/>
            <w:tcBorders>
              <w:top w:val="nil"/>
              <w:left w:val="nil"/>
              <w:bottom w:val="single" w:sz="4" w:space="0" w:color="auto"/>
              <w:right w:val="single" w:sz="4" w:space="0" w:color="auto"/>
            </w:tcBorders>
            <w:shd w:val="clear" w:color="auto" w:fill="auto"/>
            <w:noWrap/>
            <w:vAlign w:val="bottom"/>
            <w:hideMark/>
          </w:tcPr>
          <w:p w:rsidR="000B20AC" w:rsidRPr="007C6F5F" w:rsidRDefault="000B20AC" w:rsidP="000B20AC">
            <w:pPr>
              <w:spacing w:after="0" w:line="240" w:lineRule="auto"/>
              <w:jc w:val="right"/>
              <w:rPr>
                <w:rFonts w:ascii="Arial" w:eastAsia="Times New Roman" w:hAnsi="Arial" w:cs="Arial"/>
                <w:color w:val="000000"/>
              </w:rPr>
            </w:pPr>
            <w:r w:rsidRPr="007C6F5F">
              <w:rPr>
                <w:rFonts w:ascii="Arial" w:eastAsia="Times New Roman" w:hAnsi="Arial" w:cs="Arial"/>
                <w:color w:val="000000"/>
              </w:rPr>
              <w:t>10</w:t>
            </w:r>
            <w:r>
              <w:rPr>
                <w:rFonts w:ascii="Arial" w:eastAsia="Times New Roman" w:hAnsi="Arial" w:cs="Arial"/>
                <w:color w:val="000000"/>
              </w:rPr>
              <w:t>,</w:t>
            </w:r>
            <w:r w:rsidRPr="007C6F5F">
              <w:rPr>
                <w:rFonts w:ascii="Arial" w:eastAsia="Times New Roman" w:hAnsi="Arial" w:cs="Arial"/>
                <w:color w:val="000000"/>
              </w:rPr>
              <w:t>175</w:t>
            </w:r>
          </w:p>
        </w:tc>
        <w:tc>
          <w:tcPr>
            <w:tcW w:w="1012" w:type="dxa"/>
            <w:tcBorders>
              <w:top w:val="nil"/>
              <w:left w:val="nil"/>
              <w:bottom w:val="single" w:sz="4" w:space="0" w:color="auto"/>
              <w:right w:val="single" w:sz="4" w:space="0" w:color="auto"/>
            </w:tcBorders>
            <w:shd w:val="clear" w:color="auto" w:fill="auto"/>
            <w:noWrap/>
            <w:vAlign w:val="bottom"/>
            <w:hideMark/>
          </w:tcPr>
          <w:p w:rsidR="000B20AC" w:rsidRPr="007C6F5F" w:rsidRDefault="000B20AC" w:rsidP="000B20AC">
            <w:pPr>
              <w:spacing w:after="0" w:line="240" w:lineRule="auto"/>
              <w:jc w:val="right"/>
              <w:rPr>
                <w:rFonts w:ascii="Arial" w:eastAsia="Times New Roman" w:hAnsi="Arial" w:cs="Arial"/>
                <w:color w:val="000000"/>
              </w:rPr>
            </w:pPr>
            <w:r w:rsidRPr="007C6F5F">
              <w:rPr>
                <w:rFonts w:ascii="Arial" w:eastAsia="Times New Roman" w:hAnsi="Arial" w:cs="Arial"/>
                <w:color w:val="000000"/>
              </w:rPr>
              <w:t>10</w:t>
            </w:r>
            <w:r>
              <w:rPr>
                <w:rFonts w:ascii="Arial" w:eastAsia="Times New Roman" w:hAnsi="Arial" w:cs="Arial"/>
                <w:color w:val="000000"/>
              </w:rPr>
              <w:t>,</w:t>
            </w:r>
            <w:r w:rsidRPr="007C6F5F">
              <w:rPr>
                <w:rFonts w:ascii="Arial" w:eastAsia="Times New Roman" w:hAnsi="Arial" w:cs="Arial"/>
                <w:color w:val="000000"/>
              </w:rPr>
              <w:t>182</w:t>
            </w:r>
          </w:p>
        </w:tc>
        <w:tc>
          <w:tcPr>
            <w:tcW w:w="1012" w:type="dxa"/>
            <w:tcBorders>
              <w:top w:val="nil"/>
              <w:left w:val="nil"/>
              <w:bottom w:val="single" w:sz="4" w:space="0" w:color="auto"/>
              <w:right w:val="single" w:sz="4" w:space="0" w:color="auto"/>
            </w:tcBorders>
            <w:shd w:val="clear" w:color="auto" w:fill="auto"/>
            <w:noWrap/>
            <w:vAlign w:val="bottom"/>
            <w:hideMark/>
          </w:tcPr>
          <w:p w:rsidR="000B20AC" w:rsidRPr="007C6F5F" w:rsidRDefault="000B20AC" w:rsidP="000B20AC">
            <w:pPr>
              <w:spacing w:after="0" w:line="240" w:lineRule="auto"/>
              <w:jc w:val="right"/>
              <w:rPr>
                <w:rFonts w:ascii="Arial" w:eastAsia="Times New Roman" w:hAnsi="Arial" w:cs="Arial"/>
                <w:color w:val="000000"/>
              </w:rPr>
            </w:pPr>
            <w:r w:rsidRPr="007C6F5F">
              <w:rPr>
                <w:rFonts w:ascii="Arial" w:eastAsia="Times New Roman" w:hAnsi="Arial" w:cs="Arial"/>
                <w:color w:val="000000"/>
              </w:rPr>
              <w:t>10</w:t>
            </w:r>
            <w:r>
              <w:rPr>
                <w:rFonts w:ascii="Arial" w:eastAsia="Times New Roman" w:hAnsi="Arial" w:cs="Arial"/>
                <w:color w:val="000000"/>
              </w:rPr>
              <w:t>,</w:t>
            </w:r>
            <w:r w:rsidRPr="007C6F5F">
              <w:rPr>
                <w:rFonts w:ascii="Arial" w:eastAsia="Times New Roman" w:hAnsi="Arial" w:cs="Arial"/>
                <w:color w:val="000000"/>
              </w:rPr>
              <w:t>179</w:t>
            </w:r>
          </w:p>
        </w:tc>
      </w:tr>
      <w:tr w:rsidR="000B20AC" w:rsidRPr="007C6F5F" w:rsidTr="00ED623E">
        <w:trPr>
          <w:trHeight w:val="300"/>
        </w:trPr>
        <w:tc>
          <w:tcPr>
            <w:tcW w:w="2401" w:type="dxa"/>
            <w:tcBorders>
              <w:top w:val="nil"/>
              <w:left w:val="single" w:sz="4" w:space="0" w:color="auto"/>
              <w:bottom w:val="single" w:sz="4" w:space="0" w:color="auto"/>
              <w:right w:val="single" w:sz="4" w:space="0" w:color="auto"/>
            </w:tcBorders>
            <w:shd w:val="clear" w:color="auto" w:fill="auto"/>
            <w:noWrap/>
            <w:vAlign w:val="bottom"/>
            <w:hideMark/>
          </w:tcPr>
          <w:p w:rsidR="000B20AC" w:rsidRPr="007C6F5F" w:rsidRDefault="000B20AC" w:rsidP="000B20AC">
            <w:pPr>
              <w:spacing w:after="0" w:line="240" w:lineRule="auto"/>
              <w:rPr>
                <w:rFonts w:ascii="Arial" w:eastAsia="Times New Roman" w:hAnsi="Arial" w:cs="Arial"/>
                <w:color w:val="000000"/>
              </w:rPr>
            </w:pPr>
            <w:r w:rsidRPr="007C6F5F">
              <w:rPr>
                <w:rFonts w:ascii="Arial" w:eastAsia="Times New Roman" w:hAnsi="Arial" w:cs="Arial"/>
                <w:color w:val="000000"/>
              </w:rPr>
              <w:t>Abu (%)</w:t>
            </w:r>
          </w:p>
        </w:tc>
        <w:tc>
          <w:tcPr>
            <w:tcW w:w="1012" w:type="dxa"/>
            <w:tcBorders>
              <w:top w:val="nil"/>
              <w:left w:val="nil"/>
              <w:bottom w:val="single" w:sz="4" w:space="0" w:color="auto"/>
              <w:right w:val="single" w:sz="4" w:space="0" w:color="auto"/>
            </w:tcBorders>
            <w:shd w:val="clear" w:color="auto" w:fill="auto"/>
            <w:noWrap/>
            <w:vAlign w:val="bottom"/>
            <w:hideMark/>
          </w:tcPr>
          <w:p w:rsidR="000B20AC" w:rsidRPr="007C6F5F" w:rsidRDefault="000B20AC" w:rsidP="000B20AC">
            <w:pPr>
              <w:spacing w:after="0" w:line="240" w:lineRule="auto"/>
              <w:jc w:val="right"/>
              <w:rPr>
                <w:rFonts w:ascii="Arial" w:eastAsia="Times New Roman" w:hAnsi="Arial" w:cs="Arial"/>
                <w:color w:val="000000"/>
              </w:rPr>
            </w:pPr>
            <w:r w:rsidRPr="007C6F5F">
              <w:rPr>
                <w:rFonts w:ascii="Arial" w:eastAsia="Times New Roman" w:hAnsi="Arial" w:cs="Arial"/>
                <w:color w:val="000000"/>
              </w:rPr>
              <w:t>0</w:t>
            </w:r>
            <w:r>
              <w:rPr>
                <w:rFonts w:ascii="Arial" w:eastAsia="Times New Roman" w:hAnsi="Arial" w:cs="Arial"/>
                <w:color w:val="000000"/>
              </w:rPr>
              <w:t>,</w:t>
            </w:r>
            <w:r w:rsidRPr="007C6F5F">
              <w:rPr>
                <w:rFonts w:ascii="Arial" w:eastAsia="Times New Roman" w:hAnsi="Arial" w:cs="Arial"/>
                <w:color w:val="000000"/>
              </w:rPr>
              <w:t>298</w:t>
            </w:r>
          </w:p>
        </w:tc>
        <w:tc>
          <w:tcPr>
            <w:tcW w:w="1012" w:type="dxa"/>
            <w:tcBorders>
              <w:top w:val="nil"/>
              <w:left w:val="nil"/>
              <w:bottom w:val="single" w:sz="4" w:space="0" w:color="auto"/>
              <w:right w:val="single" w:sz="4" w:space="0" w:color="auto"/>
            </w:tcBorders>
            <w:shd w:val="clear" w:color="auto" w:fill="auto"/>
            <w:noWrap/>
            <w:vAlign w:val="bottom"/>
            <w:hideMark/>
          </w:tcPr>
          <w:p w:rsidR="000B20AC" w:rsidRPr="007C6F5F" w:rsidRDefault="000B20AC" w:rsidP="000B20AC">
            <w:pPr>
              <w:spacing w:after="0" w:line="240" w:lineRule="auto"/>
              <w:jc w:val="right"/>
              <w:rPr>
                <w:rFonts w:ascii="Arial" w:eastAsia="Times New Roman" w:hAnsi="Arial" w:cs="Arial"/>
                <w:color w:val="000000"/>
              </w:rPr>
            </w:pPr>
            <w:r w:rsidRPr="007C6F5F">
              <w:rPr>
                <w:rFonts w:ascii="Arial" w:eastAsia="Times New Roman" w:hAnsi="Arial" w:cs="Arial"/>
                <w:color w:val="000000"/>
              </w:rPr>
              <w:t>0</w:t>
            </w:r>
            <w:r>
              <w:rPr>
                <w:rFonts w:ascii="Arial" w:eastAsia="Times New Roman" w:hAnsi="Arial" w:cs="Arial"/>
                <w:color w:val="000000"/>
              </w:rPr>
              <w:t>,</w:t>
            </w:r>
            <w:r w:rsidRPr="007C6F5F">
              <w:rPr>
                <w:rFonts w:ascii="Arial" w:eastAsia="Times New Roman" w:hAnsi="Arial" w:cs="Arial"/>
                <w:color w:val="000000"/>
              </w:rPr>
              <w:t>307</w:t>
            </w:r>
          </w:p>
        </w:tc>
        <w:tc>
          <w:tcPr>
            <w:tcW w:w="1012" w:type="dxa"/>
            <w:tcBorders>
              <w:top w:val="nil"/>
              <w:left w:val="nil"/>
              <w:bottom w:val="single" w:sz="4" w:space="0" w:color="auto"/>
              <w:right w:val="single" w:sz="4" w:space="0" w:color="auto"/>
            </w:tcBorders>
            <w:shd w:val="clear" w:color="auto" w:fill="auto"/>
            <w:noWrap/>
            <w:vAlign w:val="bottom"/>
            <w:hideMark/>
          </w:tcPr>
          <w:p w:rsidR="000B20AC" w:rsidRPr="007C6F5F" w:rsidRDefault="000B20AC" w:rsidP="000B20AC">
            <w:pPr>
              <w:spacing w:after="0" w:line="240" w:lineRule="auto"/>
              <w:jc w:val="right"/>
              <w:rPr>
                <w:rFonts w:ascii="Arial" w:eastAsia="Times New Roman" w:hAnsi="Arial" w:cs="Arial"/>
                <w:color w:val="000000"/>
              </w:rPr>
            </w:pPr>
            <w:r w:rsidRPr="007C6F5F">
              <w:rPr>
                <w:rFonts w:ascii="Arial" w:eastAsia="Times New Roman" w:hAnsi="Arial" w:cs="Arial"/>
                <w:color w:val="000000"/>
              </w:rPr>
              <w:t>0</w:t>
            </w:r>
            <w:r>
              <w:rPr>
                <w:rFonts w:ascii="Arial" w:eastAsia="Times New Roman" w:hAnsi="Arial" w:cs="Arial"/>
                <w:color w:val="000000"/>
              </w:rPr>
              <w:t>,</w:t>
            </w:r>
            <w:r w:rsidRPr="007C6F5F">
              <w:rPr>
                <w:rFonts w:ascii="Arial" w:eastAsia="Times New Roman" w:hAnsi="Arial" w:cs="Arial"/>
                <w:color w:val="000000"/>
              </w:rPr>
              <w:t>303</w:t>
            </w:r>
          </w:p>
        </w:tc>
      </w:tr>
      <w:tr w:rsidR="000B20AC" w:rsidRPr="007C6F5F" w:rsidTr="00ED623E">
        <w:trPr>
          <w:trHeight w:val="300"/>
        </w:trPr>
        <w:tc>
          <w:tcPr>
            <w:tcW w:w="2401" w:type="dxa"/>
            <w:tcBorders>
              <w:top w:val="nil"/>
              <w:left w:val="single" w:sz="4" w:space="0" w:color="auto"/>
              <w:bottom w:val="single" w:sz="4" w:space="0" w:color="auto"/>
              <w:right w:val="single" w:sz="4" w:space="0" w:color="auto"/>
            </w:tcBorders>
            <w:shd w:val="clear" w:color="auto" w:fill="auto"/>
            <w:noWrap/>
            <w:vAlign w:val="bottom"/>
            <w:hideMark/>
          </w:tcPr>
          <w:p w:rsidR="000B20AC" w:rsidRPr="007C6F5F" w:rsidRDefault="000B20AC" w:rsidP="000B20AC">
            <w:pPr>
              <w:spacing w:after="0" w:line="240" w:lineRule="auto"/>
              <w:rPr>
                <w:rFonts w:ascii="Arial" w:eastAsia="Times New Roman" w:hAnsi="Arial" w:cs="Arial"/>
                <w:color w:val="000000"/>
              </w:rPr>
            </w:pPr>
            <w:r w:rsidRPr="007C6F5F">
              <w:rPr>
                <w:rFonts w:ascii="Arial" w:eastAsia="Times New Roman" w:hAnsi="Arial" w:cs="Arial"/>
                <w:color w:val="000000"/>
              </w:rPr>
              <w:t>Lemak (%)</w:t>
            </w:r>
          </w:p>
        </w:tc>
        <w:tc>
          <w:tcPr>
            <w:tcW w:w="1012" w:type="dxa"/>
            <w:tcBorders>
              <w:top w:val="nil"/>
              <w:left w:val="nil"/>
              <w:bottom w:val="single" w:sz="4" w:space="0" w:color="auto"/>
              <w:right w:val="single" w:sz="4" w:space="0" w:color="auto"/>
            </w:tcBorders>
            <w:shd w:val="clear" w:color="auto" w:fill="auto"/>
            <w:noWrap/>
            <w:vAlign w:val="bottom"/>
            <w:hideMark/>
          </w:tcPr>
          <w:p w:rsidR="000B20AC" w:rsidRPr="007C6F5F" w:rsidRDefault="000B20AC" w:rsidP="000B20AC">
            <w:pPr>
              <w:spacing w:after="0" w:line="240" w:lineRule="auto"/>
              <w:jc w:val="right"/>
              <w:rPr>
                <w:rFonts w:ascii="Arial" w:eastAsia="Times New Roman" w:hAnsi="Arial" w:cs="Arial"/>
                <w:color w:val="000000"/>
              </w:rPr>
            </w:pPr>
            <w:r w:rsidRPr="007C6F5F">
              <w:rPr>
                <w:rFonts w:ascii="Arial" w:eastAsia="Times New Roman" w:hAnsi="Arial" w:cs="Arial"/>
                <w:color w:val="000000"/>
              </w:rPr>
              <w:t>ttd</w:t>
            </w:r>
          </w:p>
        </w:tc>
        <w:tc>
          <w:tcPr>
            <w:tcW w:w="1012" w:type="dxa"/>
            <w:tcBorders>
              <w:top w:val="nil"/>
              <w:left w:val="nil"/>
              <w:bottom w:val="single" w:sz="4" w:space="0" w:color="auto"/>
              <w:right w:val="single" w:sz="4" w:space="0" w:color="auto"/>
            </w:tcBorders>
            <w:shd w:val="clear" w:color="auto" w:fill="auto"/>
            <w:noWrap/>
            <w:vAlign w:val="bottom"/>
            <w:hideMark/>
          </w:tcPr>
          <w:p w:rsidR="000B20AC" w:rsidRPr="007C6F5F" w:rsidRDefault="000B20AC" w:rsidP="000B20AC">
            <w:pPr>
              <w:spacing w:after="0" w:line="240" w:lineRule="auto"/>
              <w:jc w:val="right"/>
              <w:rPr>
                <w:rFonts w:ascii="Arial" w:eastAsia="Times New Roman" w:hAnsi="Arial" w:cs="Arial"/>
                <w:color w:val="000000"/>
              </w:rPr>
            </w:pPr>
            <w:r w:rsidRPr="007C6F5F">
              <w:rPr>
                <w:rFonts w:ascii="Arial" w:eastAsia="Times New Roman" w:hAnsi="Arial" w:cs="Arial"/>
                <w:color w:val="000000"/>
              </w:rPr>
              <w:t>ttd</w:t>
            </w:r>
          </w:p>
        </w:tc>
        <w:tc>
          <w:tcPr>
            <w:tcW w:w="1012" w:type="dxa"/>
            <w:tcBorders>
              <w:top w:val="nil"/>
              <w:left w:val="nil"/>
              <w:bottom w:val="single" w:sz="4" w:space="0" w:color="auto"/>
              <w:right w:val="single" w:sz="4" w:space="0" w:color="auto"/>
            </w:tcBorders>
            <w:shd w:val="clear" w:color="auto" w:fill="auto"/>
            <w:noWrap/>
            <w:vAlign w:val="bottom"/>
            <w:hideMark/>
          </w:tcPr>
          <w:p w:rsidR="000B20AC" w:rsidRPr="007C6F5F" w:rsidRDefault="000B20AC" w:rsidP="000B20AC">
            <w:pPr>
              <w:spacing w:after="0" w:line="240" w:lineRule="auto"/>
              <w:jc w:val="right"/>
              <w:rPr>
                <w:rFonts w:ascii="Arial" w:eastAsia="Times New Roman" w:hAnsi="Arial" w:cs="Arial"/>
                <w:color w:val="000000"/>
              </w:rPr>
            </w:pPr>
            <w:r w:rsidRPr="007C6F5F">
              <w:rPr>
                <w:rFonts w:ascii="Arial" w:eastAsia="Times New Roman" w:hAnsi="Arial" w:cs="Arial"/>
                <w:color w:val="000000"/>
              </w:rPr>
              <w:t>ttd</w:t>
            </w:r>
          </w:p>
        </w:tc>
      </w:tr>
      <w:tr w:rsidR="000B20AC" w:rsidRPr="007C6F5F" w:rsidTr="00ED623E">
        <w:trPr>
          <w:trHeight w:val="300"/>
        </w:trPr>
        <w:tc>
          <w:tcPr>
            <w:tcW w:w="2401" w:type="dxa"/>
            <w:tcBorders>
              <w:top w:val="nil"/>
              <w:left w:val="single" w:sz="4" w:space="0" w:color="auto"/>
              <w:bottom w:val="single" w:sz="4" w:space="0" w:color="auto"/>
              <w:right w:val="single" w:sz="4" w:space="0" w:color="auto"/>
            </w:tcBorders>
            <w:shd w:val="clear" w:color="auto" w:fill="auto"/>
            <w:noWrap/>
            <w:vAlign w:val="bottom"/>
            <w:hideMark/>
          </w:tcPr>
          <w:p w:rsidR="000B20AC" w:rsidRPr="007C6F5F" w:rsidRDefault="000B20AC" w:rsidP="000B20AC">
            <w:pPr>
              <w:spacing w:after="0" w:line="240" w:lineRule="auto"/>
              <w:rPr>
                <w:rFonts w:ascii="Arial" w:eastAsia="Times New Roman" w:hAnsi="Arial" w:cs="Arial"/>
                <w:color w:val="000000"/>
              </w:rPr>
            </w:pPr>
            <w:r w:rsidRPr="007C6F5F">
              <w:rPr>
                <w:rFonts w:ascii="Arial" w:eastAsia="Times New Roman" w:hAnsi="Arial" w:cs="Arial"/>
                <w:color w:val="000000"/>
              </w:rPr>
              <w:t>Protein (%)</w:t>
            </w:r>
          </w:p>
        </w:tc>
        <w:tc>
          <w:tcPr>
            <w:tcW w:w="1012" w:type="dxa"/>
            <w:tcBorders>
              <w:top w:val="nil"/>
              <w:left w:val="nil"/>
              <w:bottom w:val="single" w:sz="4" w:space="0" w:color="auto"/>
              <w:right w:val="single" w:sz="4" w:space="0" w:color="auto"/>
            </w:tcBorders>
            <w:shd w:val="clear" w:color="auto" w:fill="auto"/>
            <w:noWrap/>
            <w:vAlign w:val="bottom"/>
            <w:hideMark/>
          </w:tcPr>
          <w:p w:rsidR="000B20AC" w:rsidRPr="007C6F5F" w:rsidRDefault="000B20AC" w:rsidP="000B20AC">
            <w:pPr>
              <w:spacing w:after="0" w:line="240" w:lineRule="auto"/>
              <w:jc w:val="right"/>
              <w:rPr>
                <w:rFonts w:ascii="Arial" w:eastAsia="Times New Roman" w:hAnsi="Arial" w:cs="Arial"/>
                <w:color w:val="000000"/>
              </w:rPr>
            </w:pPr>
            <w:r w:rsidRPr="007C6F5F">
              <w:rPr>
                <w:rFonts w:ascii="Arial" w:eastAsia="Times New Roman" w:hAnsi="Arial" w:cs="Arial"/>
                <w:color w:val="000000"/>
              </w:rPr>
              <w:t>0</w:t>
            </w:r>
            <w:r>
              <w:rPr>
                <w:rFonts w:ascii="Arial" w:eastAsia="Times New Roman" w:hAnsi="Arial" w:cs="Arial"/>
                <w:color w:val="000000"/>
              </w:rPr>
              <w:t>,</w:t>
            </w:r>
            <w:r w:rsidRPr="007C6F5F">
              <w:rPr>
                <w:rFonts w:ascii="Arial" w:eastAsia="Times New Roman" w:hAnsi="Arial" w:cs="Arial"/>
                <w:color w:val="000000"/>
              </w:rPr>
              <w:t>766</w:t>
            </w:r>
          </w:p>
        </w:tc>
        <w:tc>
          <w:tcPr>
            <w:tcW w:w="1012" w:type="dxa"/>
            <w:tcBorders>
              <w:top w:val="nil"/>
              <w:left w:val="nil"/>
              <w:bottom w:val="single" w:sz="4" w:space="0" w:color="auto"/>
              <w:right w:val="single" w:sz="4" w:space="0" w:color="auto"/>
            </w:tcBorders>
            <w:shd w:val="clear" w:color="auto" w:fill="auto"/>
            <w:noWrap/>
            <w:vAlign w:val="bottom"/>
            <w:hideMark/>
          </w:tcPr>
          <w:p w:rsidR="000B20AC" w:rsidRPr="007C6F5F" w:rsidRDefault="000B20AC" w:rsidP="000B20AC">
            <w:pPr>
              <w:spacing w:after="0" w:line="240" w:lineRule="auto"/>
              <w:jc w:val="right"/>
              <w:rPr>
                <w:rFonts w:ascii="Arial" w:eastAsia="Times New Roman" w:hAnsi="Arial" w:cs="Arial"/>
                <w:color w:val="000000"/>
              </w:rPr>
            </w:pPr>
            <w:r w:rsidRPr="007C6F5F">
              <w:rPr>
                <w:rFonts w:ascii="Arial" w:eastAsia="Times New Roman" w:hAnsi="Arial" w:cs="Arial"/>
                <w:color w:val="000000"/>
              </w:rPr>
              <w:t>0</w:t>
            </w:r>
            <w:r>
              <w:rPr>
                <w:rFonts w:ascii="Arial" w:eastAsia="Times New Roman" w:hAnsi="Arial" w:cs="Arial"/>
                <w:color w:val="000000"/>
              </w:rPr>
              <w:t>,</w:t>
            </w:r>
            <w:r w:rsidRPr="007C6F5F">
              <w:rPr>
                <w:rFonts w:ascii="Arial" w:eastAsia="Times New Roman" w:hAnsi="Arial" w:cs="Arial"/>
                <w:color w:val="000000"/>
              </w:rPr>
              <w:t>769</w:t>
            </w:r>
          </w:p>
        </w:tc>
        <w:tc>
          <w:tcPr>
            <w:tcW w:w="1012" w:type="dxa"/>
            <w:tcBorders>
              <w:top w:val="nil"/>
              <w:left w:val="nil"/>
              <w:bottom w:val="single" w:sz="4" w:space="0" w:color="auto"/>
              <w:right w:val="single" w:sz="4" w:space="0" w:color="auto"/>
            </w:tcBorders>
            <w:shd w:val="clear" w:color="auto" w:fill="auto"/>
            <w:noWrap/>
            <w:vAlign w:val="bottom"/>
            <w:hideMark/>
          </w:tcPr>
          <w:p w:rsidR="000B20AC" w:rsidRPr="007C6F5F" w:rsidRDefault="000B20AC" w:rsidP="000B20AC">
            <w:pPr>
              <w:spacing w:after="0" w:line="240" w:lineRule="auto"/>
              <w:jc w:val="right"/>
              <w:rPr>
                <w:rFonts w:ascii="Arial" w:eastAsia="Times New Roman" w:hAnsi="Arial" w:cs="Arial"/>
                <w:color w:val="000000"/>
              </w:rPr>
            </w:pPr>
            <w:r w:rsidRPr="007C6F5F">
              <w:rPr>
                <w:rFonts w:ascii="Arial" w:eastAsia="Times New Roman" w:hAnsi="Arial" w:cs="Arial"/>
                <w:color w:val="000000"/>
              </w:rPr>
              <w:t>0</w:t>
            </w:r>
            <w:r>
              <w:rPr>
                <w:rFonts w:ascii="Arial" w:eastAsia="Times New Roman" w:hAnsi="Arial" w:cs="Arial"/>
                <w:color w:val="000000"/>
              </w:rPr>
              <w:t>,</w:t>
            </w:r>
            <w:r w:rsidRPr="007C6F5F">
              <w:rPr>
                <w:rFonts w:ascii="Arial" w:eastAsia="Times New Roman" w:hAnsi="Arial" w:cs="Arial"/>
                <w:color w:val="000000"/>
              </w:rPr>
              <w:t>768</w:t>
            </w:r>
          </w:p>
        </w:tc>
      </w:tr>
      <w:tr w:rsidR="000B20AC" w:rsidRPr="007C6F5F" w:rsidTr="00ED623E">
        <w:trPr>
          <w:trHeight w:val="300"/>
        </w:trPr>
        <w:tc>
          <w:tcPr>
            <w:tcW w:w="2401" w:type="dxa"/>
            <w:tcBorders>
              <w:top w:val="nil"/>
              <w:left w:val="single" w:sz="4" w:space="0" w:color="auto"/>
              <w:bottom w:val="single" w:sz="4" w:space="0" w:color="auto"/>
              <w:right w:val="single" w:sz="4" w:space="0" w:color="auto"/>
            </w:tcBorders>
            <w:shd w:val="clear" w:color="auto" w:fill="auto"/>
            <w:noWrap/>
            <w:vAlign w:val="bottom"/>
            <w:hideMark/>
          </w:tcPr>
          <w:p w:rsidR="000B20AC" w:rsidRPr="007C6F5F" w:rsidRDefault="000B20AC" w:rsidP="000B20AC">
            <w:pPr>
              <w:spacing w:after="0" w:line="240" w:lineRule="auto"/>
              <w:rPr>
                <w:rFonts w:ascii="Arial" w:eastAsia="Times New Roman" w:hAnsi="Arial" w:cs="Arial"/>
                <w:color w:val="000000"/>
              </w:rPr>
            </w:pPr>
            <w:r w:rsidRPr="007C6F5F">
              <w:rPr>
                <w:rFonts w:ascii="Arial" w:eastAsia="Times New Roman" w:hAnsi="Arial" w:cs="Arial"/>
                <w:color w:val="000000"/>
              </w:rPr>
              <w:t>Serat Kasar (%)</w:t>
            </w:r>
          </w:p>
        </w:tc>
        <w:tc>
          <w:tcPr>
            <w:tcW w:w="1012" w:type="dxa"/>
            <w:tcBorders>
              <w:top w:val="nil"/>
              <w:left w:val="nil"/>
              <w:bottom w:val="single" w:sz="4" w:space="0" w:color="auto"/>
              <w:right w:val="single" w:sz="4" w:space="0" w:color="auto"/>
            </w:tcBorders>
            <w:shd w:val="clear" w:color="auto" w:fill="auto"/>
            <w:noWrap/>
            <w:vAlign w:val="bottom"/>
            <w:hideMark/>
          </w:tcPr>
          <w:p w:rsidR="000B20AC" w:rsidRPr="007C6F5F" w:rsidRDefault="000B20AC" w:rsidP="000B20AC">
            <w:pPr>
              <w:spacing w:after="0" w:line="240" w:lineRule="auto"/>
              <w:jc w:val="right"/>
              <w:rPr>
                <w:rFonts w:ascii="Arial" w:eastAsia="Times New Roman" w:hAnsi="Arial" w:cs="Arial"/>
                <w:color w:val="000000"/>
              </w:rPr>
            </w:pPr>
            <w:r w:rsidRPr="007C6F5F">
              <w:rPr>
                <w:rFonts w:ascii="Arial" w:eastAsia="Times New Roman" w:hAnsi="Arial" w:cs="Arial"/>
                <w:color w:val="000000"/>
              </w:rPr>
              <w:t>0</w:t>
            </w:r>
            <w:r>
              <w:rPr>
                <w:rFonts w:ascii="Arial" w:eastAsia="Times New Roman" w:hAnsi="Arial" w:cs="Arial"/>
                <w:color w:val="000000"/>
              </w:rPr>
              <w:t>,</w:t>
            </w:r>
            <w:r w:rsidRPr="007C6F5F">
              <w:rPr>
                <w:rFonts w:ascii="Arial" w:eastAsia="Times New Roman" w:hAnsi="Arial" w:cs="Arial"/>
                <w:color w:val="000000"/>
              </w:rPr>
              <w:t>511</w:t>
            </w:r>
          </w:p>
        </w:tc>
        <w:tc>
          <w:tcPr>
            <w:tcW w:w="1012" w:type="dxa"/>
            <w:tcBorders>
              <w:top w:val="nil"/>
              <w:left w:val="nil"/>
              <w:bottom w:val="single" w:sz="4" w:space="0" w:color="auto"/>
              <w:right w:val="single" w:sz="4" w:space="0" w:color="auto"/>
            </w:tcBorders>
            <w:shd w:val="clear" w:color="auto" w:fill="auto"/>
            <w:noWrap/>
            <w:vAlign w:val="bottom"/>
            <w:hideMark/>
          </w:tcPr>
          <w:p w:rsidR="000B20AC" w:rsidRPr="007C6F5F" w:rsidRDefault="000B20AC" w:rsidP="000B20AC">
            <w:pPr>
              <w:spacing w:after="0" w:line="240" w:lineRule="auto"/>
              <w:jc w:val="right"/>
              <w:rPr>
                <w:rFonts w:ascii="Arial" w:eastAsia="Times New Roman" w:hAnsi="Arial" w:cs="Arial"/>
                <w:color w:val="000000"/>
              </w:rPr>
            </w:pPr>
            <w:r w:rsidRPr="007C6F5F">
              <w:rPr>
                <w:rFonts w:ascii="Arial" w:eastAsia="Times New Roman" w:hAnsi="Arial" w:cs="Arial"/>
                <w:color w:val="000000"/>
              </w:rPr>
              <w:t>0</w:t>
            </w:r>
            <w:r>
              <w:rPr>
                <w:rFonts w:ascii="Arial" w:eastAsia="Times New Roman" w:hAnsi="Arial" w:cs="Arial"/>
                <w:color w:val="000000"/>
              </w:rPr>
              <w:t>,</w:t>
            </w:r>
            <w:r w:rsidRPr="007C6F5F">
              <w:rPr>
                <w:rFonts w:ascii="Arial" w:eastAsia="Times New Roman" w:hAnsi="Arial" w:cs="Arial"/>
                <w:color w:val="000000"/>
              </w:rPr>
              <w:t>524</w:t>
            </w:r>
          </w:p>
        </w:tc>
        <w:tc>
          <w:tcPr>
            <w:tcW w:w="1012" w:type="dxa"/>
            <w:tcBorders>
              <w:top w:val="nil"/>
              <w:left w:val="nil"/>
              <w:bottom w:val="single" w:sz="4" w:space="0" w:color="auto"/>
              <w:right w:val="single" w:sz="4" w:space="0" w:color="auto"/>
            </w:tcBorders>
            <w:shd w:val="clear" w:color="auto" w:fill="auto"/>
            <w:noWrap/>
            <w:vAlign w:val="bottom"/>
            <w:hideMark/>
          </w:tcPr>
          <w:p w:rsidR="000B20AC" w:rsidRPr="007C6F5F" w:rsidRDefault="000B20AC" w:rsidP="000B20AC">
            <w:pPr>
              <w:spacing w:after="0" w:line="240" w:lineRule="auto"/>
              <w:jc w:val="right"/>
              <w:rPr>
                <w:rFonts w:ascii="Arial" w:eastAsia="Times New Roman" w:hAnsi="Arial" w:cs="Arial"/>
                <w:color w:val="000000"/>
              </w:rPr>
            </w:pPr>
            <w:r w:rsidRPr="007C6F5F">
              <w:rPr>
                <w:rFonts w:ascii="Arial" w:eastAsia="Times New Roman" w:hAnsi="Arial" w:cs="Arial"/>
                <w:color w:val="000000"/>
              </w:rPr>
              <w:t>0</w:t>
            </w:r>
            <w:r>
              <w:rPr>
                <w:rFonts w:ascii="Arial" w:eastAsia="Times New Roman" w:hAnsi="Arial" w:cs="Arial"/>
                <w:color w:val="000000"/>
              </w:rPr>
              <w:t>,</w:t>
            </w:r>
            <w:r w:rsidRPr="007C6F5F">
              <w:rPr>
                <w:rFonts w:ascii="Arial" w:eastAsia="Times New Roman" w:hAnsi="Arial" w:cs="Arial"/>
                <w:color w:val="000000"/>
              </w:rPr>
              <w:t>518</w:t>
            </w:r>
          </w:p>
        </w:tc>
      </w:tr>
      <w:tr w:rsidR="000B20AC" w:rsidRPr="007C6F5F" w:rsidTr="00ED623E">
        <w:trPr>
          <w:trHeight w:val="300"/>
        </w:trPr>
        <w:tc>
          <w:tcPr>
            <w:tcW w:w="2401" w:type="dxa"/>
            <w:tcBorders>
              <w:top w:val="nil"/>
              <w:left w:val="single" w:sz="4" w:space="0" w:color="auto"/>
              <w:bottom w:val="single" w:sz="4" w:space="0" w:color="auto"/>
              <w:right w:val="single" w:sz="4" w:space="0" w:color="auto"/>
            </w:tcBorders>
            <w:shd w:val="clear" w:color="auto" w:fill="auto"/>
            <w:noWrap/>
            <w:vAlign w:val="bottom"/>
            <w:hideMark/>
          </w:tcPr>
          <w:p w:rsidR="000B20AC" w:rsidRPr="007C6F5F" w:rsidRDefault="000B20AC" w:rsidP="000B20AC">
            <w:pPr>
              <w:spacing w:after="0" w:line="240" w:lineRule="auto"/>
              <w:rPr>
                <w:rFonts w:ascii="Arial" w:eastAsia="Times New Roman" w:hAnsi="Arial" w:cs="Arial"/>
                <w:color w:val="000000"/>
              </w:rPr>
            </w:pPr>
            <w:r w:rsidRPr="007C6F5F">
              <w:rPr>
                <w:rFonts w:ascii="Arial" w:eastAsia="Times New Roman" w:hAnsi="Arial" w:cs="Arial"/>
                <w:color w:val="000000"/>
              </w:rPr>
              <w:t>Karbohidrat (%</w:t>
            </w:r>
            <w:r w:rsidR="00ED623E">
              <w:rPr>
                <w:rFonts w:ascii="Arial" w:eastAsia="Times New Roman" w:hAnsi="Arial" w:cs="Arial"/>
                <w:color w:val="000000"/>
              </w:rPr>
              <w:t>, b.d.</w:t>
            </w:r>
            <w:r w:rsidRPr="007C6F5F">
              <w:rPr>
                <w:rFonts w:ascii="Arial" w:eastAsia="Times New Roman" w:hAnsi="Arial" w:cs="Arial"/>
                <w:color w:val="000000"/>
              </w:rPr>
              <w:t>)</w:t>
            </w:r>
          </w:p>
        </w:tc>
        <w:tc>
          <w:tcPr>
            <w:tcW w:w="1012" w:type="dxa"/>
            <w:tcBorders>
              <w:top w:val="nil"/>
              <w:left w:val="nil"/>
              <w:bottom w:val="single" w:sz="4" w:space="0" w:color="auto"/>
              <w:right w:val="single" w:sz="4" w:space="0" w:color="auto"/>
            </w:tcBorders>
            <w:shd w:val="clear" w:color="auto" w:fill="auto"/>
            <w:noWrap/>
            <w:vAlign w:val="bottom"/>
            <w:hideMark/>
          </w:tcPr>
          <w:p w:rsidR="000B20AC" w:rsidRPr="007C6F5F" w:rsidRDefault="000B20AC" w:rsidP="000B20AC">
            <w:pPr>
              <w:spacing w:after="0" w:line="240" w:lineRule="auto"/>
              <w:jc w:val="right"/>
              <w:rPr>
                <w:rFonts w:ascii="Arial" w:eastAsia="Times New Roman" w:hAnsi="Arial" w:cs="Arial"/>
                <w:color w:val="000000"/>
              </w:rPr>
            </w:pPr>
            <w:r w:rsidRPr="007C6F5F">
              <w:rPr>
                <w:rFonts w:ascii="Arial" w:eastAsia="Times New Roman" w:hAnsi="Arial" w:cs="Arial"/>
                <w:color w:val="000000"/>
              </w:rPr>
              <w:t>88</w:t>
            </w:r>
            <w:r>
              <w:rPr>
                <w:rFonts w:ascii="Arial" w:eastAsia="Times New Roman" w:hAnsi="Arial" w:cs="Arial"/>
                <w:color w:val="000000"/>
              </w:rPr>
              <w:t>,</w:t>
            </w:r>
            <w:r w:rsidRPr="007C6F5F">
              <w:rPr>
                <w:rFonts w:ascii="Arial" w:eastAsia="Times New Roman" w:hAnsi="Arial" w:cs="Arial"/>
                <w:color w:val="000000"/>
              </w:rPr>
              <w:t>250</w:t>
            </w:r>
          </w:p>
        </w:tc>
        <w:tc>
          <w:tcPr>
            <w:tcW w:w="1012" w:type="dxa"/>
            <w:tcBorders>
              <w:top w:val="nil"/>
              <w:left w:val="nil"/>
              <w:bottom w:val="single" w:sz="4" w:space="0" w:color="auto"/>
              <w:right w:val="single" w:sz="4" w:space="0" w:color="auto"/>
            </w:tcBorders>
            <w:shd w:val="clear" w:color="auto" w:fill="auto"/>
            <w:noWrap/>
            <w:vAlign w:val="bottom"/>
            <w:hideMark/>
          </w:tcPr>
          <w:p w:rsidR="000B20AC" w:rsidRPr="007C6F5F" w:rsidRDefault="000B20AC" w:rsidP="000B20AC">
            <w:pPr>
              <w:spacing w:after="0" w:line="240" w:lineRule="auto"/>
              <w:jc w:val="right"/>
              <w:rPr>
                <w:rFonts w:ascii="Arial" w:eastAsia="Times New Roman" w:hAnsi="Arial" w:cs="Arial"/>
                <w:color w:val="000000"/>
              </w:rPr>
            </w:pPr>
            <w:r>
              <w:rPr>
                <w:rFonts w:ascii="Arial" w:eastAsia="Times New Roman" w:hAnsi="Arial" w:cs="Arial"/>
                <w:color w:val="000000"/>
              </w:rPr>
              <w:t>8,</w:t>
            </w:r>
            <w:r w:rsidRPr="007C6F5F">
              <w:rPr>
                <w:rFonts w:ascii="Arial" w:eastAsia="Times New Roman" w:hAnsi="Arial" w:cs="Arial"/>
                <w:color w:val="000000"/>
              </w:rPr>
              <w:t>218</w:t>
            </w:r>
          </w:p>
        </w:tc>
        <w:tc>
          <w:tcPr>
            <w:tcW w:w="1012" w:type="dxa"/>
            <w:tcBorders>
              <w:top w:val="nil"/>
              <w:left w:val="nil"/>
              <w:bottom w:val="single" w:sz="4" w:space="0" w:color="auto"/>
              <w:right w:val="single" w:sz="4" w:space="0" w:color="auto"/>
            </w:tcBorders>
            <w:shd w:val="clear" w:color="auto" w:fill="auto"/>
            <w:noWrap/>
            <w:vAlign w:val="bottom"/>
            <w:hideMark/>
          </w:tcPr>
          <w:p w:rsidR="000B20AC" w:rsidRPr="007C6F5F" w:rsidRDefault="000B20AC" w:rsidP="000B20AC">
            <w:pPr>
              <w:spacing w:after="0" w:line="240" w:lineRule="auto"/>
              <w:jc w:val="right"/>
              <w:rPr>
                <w:rFonts w:ascii="Arial" w:eastAsia="Times New Roman" w:hAnsi="Arial" w:cs="Arial"/>
                <w:color w:val="000000"/>
              </w:rPr>
            </w:pPr>
            <w:r>
              <w:rPr>
                <w:rFonts w:ascii="Arial" w:eastAsia="Times New Roman" w:hAnsi="Arial" w:cs="Arial"/>
                <w:color w:val="000000"/>
              </w:rPr>
              <w:t>8,</w:t>
            </w:r>
            <w:r w:rsidRPr="007C6F5F">
              <w:rPr>
                <w:rFonts w:ascii="Arial" w:eastAsia="Times New Roman" w:hAnsi="Arial" w:cs="Arial"/>
                <w:color w:val="000000"/>
              </w:rPr>
              <w:t>234</w:t>
            </w:r>
          </w:p>
        </w:tc>
      </w:tr>
      <w:tr w:rsidR="000B20AC" w:rsidRPr="007C6F5F" w:rsidTr="00ED623E">
        <w:trPr>
          <w:trHeight w:val="300"/>
        </w:trPr>
        <w:tc>
          <w:tcPr>
            <w:tcW w:w="2401" w:type="dxa"/>
            <w:tcBorders>
              <w:top w:val="nil"/>
              <w:left w:val="single" w:sz="4" w:space="0" w:color="auto"/>
              <w:bottom w:val="single" w:sz="4" w:space="0" w:color="auto"/>
              <w:right w:val="single" w:sz="4" w:space="0" w:color="auto"/>
            </w:tcBorders>
            <w:shd w:val="clear" w:color="auto" w:fill="auto"/>
            <w:noWrap/>
            <w:vAlign w:val="bottom"/>
            <w:hideMark/>
          </w:tcPr>
          <w:p w:rsidR="000B20AC" w:rsidRPr="007C6F5F" w:rsidRDefault="000B20AC" w:rsidP="000B20AC">
            <w:pPr>
              <w:spacing w:after="0" w:line="240" w:lineRule="auto"/>
              <w:rPr>
                <w:rFonts w:ascii="Arial" w:eastAsia="Times New Roman" w:hAnsi="Arial" w:cs="Arial"/>
                <w:color w:val="000000"/>
              </w:rPr>
            </w:pPr>
            <w:r w:rsidRPr="007C6F5F">
              <w:rPr>
                <w:rFonts w:ascii="Arial" w:eastAsia="Times New Roman" w:hAnsi="Arial" w:cs="Arial"/>
                <w:color w:val="000000"/>
              </w:rPr>
              <w:t>Residu Sulfit (ppm)</w:t>
            </w:r>
          </w:p>
        </w:tc>
        <w:tc>
          <w:tcPr>
            <w:tcW w:w="1012" w:type="dxa"/>
            <w:tcBorders>
              <w:top w:val="nil"/>
              <w:left w:val="nil"/>
              <w:bottom w:val="single" w:sz="4" w:space="0" w:color="auto"/>
              <w:right w:val="single" w:sz="4" w:space="0" w:color="auto"/>
            </w:tcBorders>
            <w:shd w:val="clear" w:color="auto" w:fill="auto"/>
            <w:noWrap/>
            <w:vAlign w:val="bottom"/>
            <w:hideMark/>
          </w:tcPr>
          <w:p w:rsidR="000B20AC" w:rsidRPr="007C6F5F" w:rsidRDefault="000B20AC" w:rsidP="000B20AC">
            <w:pPr>
              <w:spacing w:after="0" w:line="240" w:lineRule="auto"/>
              <w:jc w:val="right"/>
              <w:rPr>
                <w:rFonts w:ascii="Arial" w:eastAsia="Times New Roman" w:hAnsi="Arial" w:cs="Arial"/>
                <w:color w:val="000000"/>
              </w:rPr>
            </w:pPr>
            <w:r w:rsidRPr="007C6F5F">
              <w:rPr>
                <w:rFonts w:ascii="Arial" w:eastAsia="Times New Roman" w:hAnsi="Arial" w:cs="Arial"/>
                <w:color w:val="000000"/>
              </w:rPr>
              <w:t>144</w:t>
            </w:r>
            <w:r>
              <w:rPr>
                <w:rFonts w:ascii="Arial" w:eastAsia="Times New Roman" w:hAnsi="Arial" w:cs="Arial"/>
                <w:color w:val="000000"/>
              </w:rPr>
              <w:t>,</w:t>
            </w:r>
            <w:r w:rsidRPr="007C6F5F">
              <w:rPr>
                <w:rFonts w:ascii="Arial" w:eastAsia="Times New Roman" w:hAnsi="Arial" w:cs="Arial"/>
                <w:color w:val="000000"/>
              </w:rPr>
              <w:t>900</w:t>
            </w:r>
          </w:p>
        </w:tc>
        <w:tc>
          <w:tcPr>
            <w:tcW w:w="1012" w:type="dxa"/>
            <w:tcBorders>
              <w:top w:val="nil"/>
              <w:left w:val="nil"/>
              <w:bottom w:val="single" w:sz="4" w:space="0" w:color="auto"/>
              <w:right w:val="single" w:sz="4" w:space="0" w:color="auto"/>
            </w:tcBorders>
            <w:shd w:val="clear" w:color="auto" w:fill="auto"/>
            <w:noWrap/>
            <w:vAlign w:val="bottom"/>
            <w:hideMark/>
          </w:tcPr>
          <w:p w:rsidR="000B20AC" w:rsidRPr="007C6F5F" w:rsidRDefault="000B20AC" w:rsidP="000B20AC">
            <w:pPr>
              <w:spacing w:after="0" w:line="240" w:lineRule="auto"/>
              <w:jc w:val="right"/>
              <w:rPr>
                <w:rFonts w:ascii="Arial" w:eastAsia="Times New Roman" w:hAnsi="Arial" w:cs="Arial"/>
                <w:color w:val="000000"/>
              </w:rPr>
            </w:pPr>
            <w:r w:rsidRPr="007C6F5F">
              <w:rPr>
                <w:rFonts w:ascii="Arial" w:eastAsia="Times New Roman" w:hAnsi="Arial" w:cs="Arial"/>
                <w:color w:val="000000"/>
              </w:rPr>
              <w:t>145</w:t>
            </w:r>
            <w:r>
              <w:rPr>
                <w:rFonts w:ascii="Arial" w:eastAsia="Times New Roman" w:hAnsi="Arial" w:cs="Arial"/>
                <w:color w:val="000000"/>
              </w:rPr>
              <w:t>,</w:t>
            </w:r>
            <w:r w:rsidRPr="007C6F5F">
              <w:rPr>
                <w:rFonts w:ascii="Arial" w:eastAsia="Times New Roman" w:hAnsi="Arial" w:cs="Arial"/>
                <w:color w:val="000000"/>
              </w:rPr>
              <w:t>860</w:t>
            </w:r>
          </w:p>
        </w:tc>
        <w:tc>
          <w:tcPr>
            <w:tcW w:w="1012" w:type="dxa"/>
            <w:tcBorders>
              <w:top w:val="nil"/>
              <w:left w:val="nil"/>
              <w:bottom w:val="single" w:sz="4" w:space="0" w:color="auto"/>
              <w:right w:val="single" w:sz="4" w:space="0" w:color="auto"/>
            </w:tcBorders>
            <w:shd w:val="clear" w:color="auto" w:fill="auto"/>
            <w:noWrap/>
            <w:vAlign w:val="bottom"/>
            <w:hideMark/>
          </w:tcPr>
          <w:p w:rsidR="000B20AC" w:rsidRPr="007C6F5F" w:rsidRDefault="000B20AC" w:rsidP="000B20AC">
            <w:pPr>
              <w:spacing w:after="0" w:line="240" w:lineRule="auto"/>
              <w:jc w:val="right"/>
              <w:rPr>
                <w:rFonts w:ascii="Arial" w:eastAsia="Times New Roman" w:hAnsi="Arial" w:cs="Arial"/>
                <w:color w:val="000000"/>
              </w:rPr>
            </w:pPr>
            <w:r w:rsidRPr="007C6F5F">
              <w:rPr>
                <w:rFonts w:ascii="Arial" w:eastAsia="Times New Roman" w:hAnsi="Arial" w:cs="Arial"/>
                <w:color w:val="000000"/>
              </w:rPr>
              <w:t>145</w:t>
            </w:r>
            <w:r>
              <w:rPr>
                <w:rFonts w:ascii="Arial" w:eastAsia="Times New Roman" w:hAnsi="Arial" w:cs="Arial"/>
                <w:color w:val="000000"/>
              </w:rPr>
              <w:t>,</w:t>
            </w:r>
            <w:r w:rsidRPr="007C6F5F">
              <w:rPr>
                <w:rFonts w:ascii="Arial" w:eastAsia="Times New Roman" w:hAnsi="Arial" w:cs="Arial"/>
                <w:color w:val="000000"/>
              </w:rPr>
              <w:t>380</w:t>
            </w:r>
          </w:p>
        </w:tc>
      </w:tr>
    </w:tbl>
    <w:p w:rsidR="000B20AC" w:rsidRDefault="000B20AC" w:rsidP="000B20AC">
      <w:pPr>
        <w:spacing w:after="0" w:line="360" w:lineRule="auto"/>
        <w:jc w:val="center"/>
        <w:rPr>
          <w:rFonts w:ascii="Arial" w:hAnsi="Arial" w:cs="Arial"/>
        </w:rPr>
      </w:pPr>
      <w:r>
        <w:rPr>
          <w:rFonts w:ascii="Arial" w:hAnsi="Arial" w:cs="Arial"/>
          <w:bCs/>
          <w:noProof/>
          <w:lang w:val="sv-SE"/>
        </w:rPr>
        <w:t>Keterangan : ttd = tidak terdeteksi</w:t>
      </w:r>
    </w:p>
    <w:p w:rsidR="000B20AC" w:rsidRDefault="000B20AC" w:rsidP="000B20AC">
      <w:pPr>
        <w:spacing w:after="0" w:line="360" w:lineRule="auto"/>
        <w:jc w:val="center"/>
        <w:rPr>
          <w:rFonts w:ascii="Arial" w:hAnsi="Arial" w:cs="Arial"/>
        </w:rPr>
      </w:pPr>
    </w:p>
    <w:p w:rsidR="000B20AC" w:rsidRDefault="000B20AC" w:rsidP="000B20AC">
      <w:pPr>
        <w:spacing w:after="0" w:line="360" w:lineRule="auto"/>
        <w:jc w:val="both"/>
        <w:rPr>
          <w:rFonts w:ascii="Arial" w:hAnsi="Arial" w:cs="Arial"/>
        </w:rPr>
      </w:pPr>
      <w:r>
        <w:rPr>
          <w:rFonts w:ascii="Arial" w:hAnsi="Arial" w:cs="Arial"/>
        </w:rPr>
        <w:tab/>
        <w:t>Sifat fisik, kadar air, serat kasar,</w:t>
      </w:r>
      <w:r w:rsidRPr="000B20AC">
        <w:rPr>
          <w:rFonts w:ascii="Arial" w:hAnsi="Arial" w:cs="Arial"/>
        </w:rPr>
        <w:t xml:space="preserve"> </w:t>
      </w:r>
      <w:r>
        <w:rPr>
          <w:rFonts w:ascii="Arial" w:hAnsi="Arial" w:cs="Arial"/>
        </w:rPr>
        <w:t>dan residu sulfit pati ganyong sudah memenuhi persyaratan SNI, sedangkan derajat asam tidak dilakukan analisis di laboratorium. Ini menunjukkan bahwa perbaikan proses produksi pati ganyong dengan menggunakan Na-metabisulfit 200-500 ppm selama 30 menit sebagai bleaching agent dan alat pengering kabinet sudah berhasil. Dengan demikian pati ganyong tersebut mempunyai peluang untuk dipasarkan ke industri yang lebih luas, misalnya industri makanan dan farmasi.</w:t>
      </w:r>
    </w:p>
    <w:p w:rsidR="000B20AC" w:rsidRPr="00912F76" w:rsidRDefault="000B20AC" w:rsidP="000B20AC">
      <w:pPr>
        <w:spacing w:after="0" w:line="360" w:lineRule="auto"/>
        <w:jc w:val="center"/>
        <w:rPr>
          <w:rFonts w:ascii="Arial" w:hAnsi="Arial" w:cs="Arial"/>
        </w:rPr>
      </w:pPr>
      <w:r w:rsidRPr="00912F76">
        <w:rPr>
          <w:rFonts w:ascii="Arial" w:hAnsi="Arial" w:cs="Arial"/>
        </w:rPr>
        <w:t xml:space="preserve">Tabel </w:t>
      </w:r>
      <w:r>
        <w:rPr>
          <w:rFonts w:ascii="Arial" w:hAnsi="Arial" w:cs="Arial"/>
        </w:rPr>
        <w:t>4</w:t>
      </w:r>
      <w:r w:rsidRPr="00912F76">
        <w:rPr>
          <w:rFonts w:ascii="Arial" w:hAnsi="Arial" w:cs="Arial"/>
        </w:rPr>
        <w:t>. Syarat mutu tepung garut (SNI 1-6057-1999)</w:t>
      </w:r>
      <w:r>
        <w:rPr>
          <w:rFonts w:ascii="Arial" w:hAnsi="Arial" w:cs="Arial"/>
        </w:rPr>
        <w:t xml:space="preserve"> (BSN, 1999)</w:t>
      </w:r>
    </w:p>
    <w:tbl>
      <w:tblPr>
        <w:tblW w:w="855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1620"/>
        <w:gridCol w:w="6390"/>
      </w:tblGrid>
      <w:tr w:rsidR="000B20AC" w:rsidRPr="00215DBB" w:rsidTr="000B20AC">
        <w:trPr>
          <w:trHeight w:val="368"/>
        </w:trPr>
        <w:tc>
          <w:tcPr>
            <w:tcW w:w="540" w:type="dxa"/>
            <w:shd w:val="pct10" w:color="auto" w:fill="auto"/>
            <w:vAlign w:val="center"/>
          </w:tcPr>
          <w:p w:rsidR="000B20AC" w:rsidRPr="00215DBB" w:rsidRDefault="000B20AC" w:rsidP="000B20AC">
            <w:pPr>
              <w:spacing w:after="0"/>
              <w:jc w:val="center"/>
              <w:rPr>
                <w:rFonts w:ascii="Arial" w:hAnsi="Arial" w:cs="Arial"/>
              </w:rPr>
            </w:pPr>
            <w:r w:rsidRPr="00215DBB">
              <w:rPr>
                <w:rFonts w:ascii="Arial" w:hAnsi="Arial" w:cs="Arial"/>
              </w:rPr>
              <w:t>No</w:t>
            </w:r>
          </w:p>
        </w:tc>
        <w:tc>
          <w:tcPr>
            <w:tcW w:w="1620" w:type="dxa"/>
            <w:shd w:val="pct10" w:color="auto" w:fill="auto"/>
            <w:vAlign w:val="center"/>
          </w:tcPr>
          <w:p w:rsidR="000B20AC" w:rsidRPr="00215DBB" w:rsidRDefault="000B20AC" w:rsidP="000B20AC">
            <w:pPr>
              <w:spacing w:after="0"/>
              <w:jc w:val="center"/>
              <w:rPr>
                <w:rFonts w:ascii="Arial" w:hAnsi="Arial" w:cs="Arial"/>
              </w:rPr>
            </w:pPr>
            <w:r w:rsidRPr="00215DBB">
              <w:rPr>
                <w:rFonts w:ascii="Arial" w:hAnsi="Arial" w:cs="Arial"/>
              </w:rPr>
              <w:t>Syarat mutu</w:t>
            </w:r>
          </w:p>
        </w:tc>
        <w:tc>
          <w:tcPr>
            <w:tcW w:w="6390" w:type="dxa"/>
            <w:shd w:val="pct10" w:color="auto" w:fill="auto"/>
            <w:vAlign w:val="center"/>
          </w:tcPr>
          <w:p w:rsidR="000B20AC" w:rsidRPr="00215DBB" w:rsidRDefault="000B20AC" w:rsidP="000B20AC">
            <w:pPr>
              <w:spacing w:after="0"/>
              <w:jc w:val="center"/>
              <w:rPr>
                <w:rFonts w:ascii="Arial" w:hAnsi="Arial" w:cs="Arial"/>
              </w:rPr>
            </w:pPr>
            <w:r w:rsidRPr="00215DBB">
              <w:rPr>
                <w:rFonts w:ascii="Arial" w:hAnsi="Arial" w:cs="Arial"/>
              </w:rPr>
              <w:t>Kriteria</w:t>
            </w:r>
          </w:p>
        </w:tc>
      </w:tr>
      <w:tr w:rsidR="000B20AC" w:rsidRPr="00215DBB" w:rsidTr="000B20AC">
        <w:tc>
          <w:tcPr>
            <w:tcW w:w="540" w:type="dxa"/>
          </w:tcPr>
          <w:p w:rsidR="000B20AC" w:rsidRPr="00215DBB" w:rsidRDefault="000B20AC" w:rsidP="000B20AC">
            <w:pPr>
              <w:spacing w:after="0"/>
              <w:jc w:val="center"/>
              <w:rPr>
                <w:rFonts w:ascii="Arial" w:hAnsi="Arial" w:cs="Arial"/>
              </w:rPr>
            </w:pPr>
            <w:r w:rsidRPr="00215DBB">
              <w:rPr>
                <w:rFonts w:ascii="Arial" w:hAnsi="Arial" w:cs="Arial"/>
              </w:rPr>
              <w:t>1</w:t>
            </w:r>
          </w:p>
        </w:tc>
        <w:tc>
          <w:tcPr>
            <w:tcW w:w="1620" w:type="dxa"/>
          </w:tcPr>
          <w:p w:rsidR="000B20AC" w:rsidRPr="00215DBB" w:rsidRDefault="000B20AC" w:rsidP="000B20AC">
            <w:pPr>
              <w:spacing w:after="0"/>
              <w:jc w:val="both"/>
              <w:rPr>
                <w:rFonts w:ascii="Arial" w:hAnsi="Arial" w:cs="Arial"/>
              </w:rPr>
            </w:pPr>
            <w:r w:rsidRPr="00215DBB">
              <w:rPr>
                <w:rFonts w:ascii="Arial" w:hAnsi="Arial" w:cs="Arial"/>
              </w:rPr>
              <w:t>Sifat fisik</w:t>
            </w:r>
          </w:p>
        </w:tc>
        <w:tc>
          <w:tcPr>
            <w:tcW w:w="6390" w:type="dxa"/>
          </w:tcPr>
          <w:p w:rsidR="000B20AC" w:rsidRPr="00215DBB" w:rsidRDefault="000B20AC" w:rsidP="000B20AC">
            <w:pPr>
              <w:spacing w:after="0"/>
              <w:jc w:val="both"/>
              <w:rPr>
                <w:rFonts w:ascii="Arial" w:hAnsi="Arial" w:cs="Arial"/>
              </w:rPr>
            </w:pPr>
            <w:r w:rsidRPr="00215DBB">
              <w:rPr>
                <w:rFonts w:ascii="Arial" w:hAnsi="Arial" w:cs="Arial"/>
              </w:rPr>
              <w:t>Berbentuk serbuk halus, tidak ada benda asing, serangga dan jenis pati lain, lolos ayakan 100 mesh minimal=95%</w:t>
            </w:r>
          </w:p>
        </w:tc>
      </w:tr>
      <w:tr w:rsidR="000B20AC" w:rsidRPr="00215DBB" w:rsidTr="000B20AC">
        <w:tc>
          <w:tcPr>
            <w:tcW w:w="540" w:type="dxa"/>
          </w:tcPr>
          <w:p w:rsidR="000B20AC" w:rsidRPr="00215DBB" w:rsidRDefault="000B20AC" w:rsidP="000B20AC">
            <w:pPr>
              <w:spacing w:after="0"/>
              <w:jc w:val="center"/>
              <w:rPr>
                <w:rFonts w:ascii="Arial" w:hAnsi="Arial" w:cs="Arial"/>
              </w:rPr>
            </w:pPr>
            <w:r w:rsidRPr="00215DBB">
              <w:rPr>
                <w:rFonts w:ascii="Arial" w:hAnsi="Arial" w:cs="Arial"/>
              </w:rPr>
              <w:t>2</w:t>
            </w:r>
          </w:p>
        </w:tc>
        <w:tc>
          <w:tcPr>
            <w:tcW w:w="1620" w:type="dxa"/>
          </w:tcPr>
          <w:p w:rsidR="000B20AC" w:rsidRPr="00215DBB" w:rsidRDefault="000B20AC" w:rsidP="000B20AC">
            <w:pPr>
              <w:spacing w:after="0"/>
              <w:jc w:val="both"/>
              <w:rPr>
                <w:rFonts w:ascii="Arial" w:hAnsi="Arial" w:cs="Arial"/>
              </w:rPr>
            </w:pPr>
            <w:r w:rsidRPr="00215DBB">
              <w:rPr>
                <w:rFonts w:ascii="Arial" w:hAnsi="Arial" w:cs="Arial"/>
              </w:rPr>
              <w:t>Kadar air</w:t>
            </w:r>
          </w:p>
        </w:tc>
        <w:tc>
          <w:tcPr>
            <w:tcW w:w="6390" w:type="dxa"/>
          </w:tcPr>
          <w:p w:rsidR="000B20AC" w:rsidRPr="00215DBB" w:rsidRDefault="000B20AC" w:rsidP="000B20AC">
            <w:pPr>
              <w:spacing w:after="0"/>
              <w:jc w:val="both"/>
              <w:rPr>
                <w:rFonts w:ascii="Arial" w:hAnsi="Arial" w:cs="Arial"/>
              </w:rPr>
            </w:pPr>
            <w:r w:rsidRPr="00215DBB">
              <w:rPr>
                <w:rFonts w:ascii="Arial" w:hAnsi="Arial" w:cs="Arial"/>
              </w:rPr>
              <w:t>Maksimal 16%</w:t>
            </w:r>
          </w:p>
        </w:tc>
      </w:tr>
      <w:tr w:rsidR="000B20AC" w:rsidRPr="00215DBB" w:rsidTr="000B20AC">
        <w:tc>
          <w:tcPr>
            <w:tcW w:w="540" w:type="dxa"/>
          </w:tcPr>
          <w:p w:rsidR="000B20AC" w:rsidRPr="00215DBB" w:rsidRDefault="000B20AC" w:rsidP="000B20AC">
            <w:pPr>
              <w:spacing w:after="0"/>
              <w:jc w:val="center"/>
              <w:rPr>
                <w:rFonts w:ascii="Arial" w:hAnsi="Arial" w:cs="Arial"/>
              </w:rPr>
            </w:pPr>
            <w:r w:rsidRPr="00215DBB">
              <w:rPr>
                <w:rFonts w:ascii="Arial" w:hAnsi="Arial" w:cs="Arial"/>
              </w:rPr>
              <w:t>3</w:t>
            </w:r>
          </w:p>
        </w:tc>
        <w:tc>
          <w:tcPr>
            <w:tcW w:w="1620" w:type="dxa"/>
          </w:tcPr>
          <w:p w:rsidR="000B20AC" w:rsidRPr="00215DBB" w:rsidRDefault="000B20AC" w:rsidP="000B20AC">
            <w:pPr>
              <w:spacing w:after="0"/>
              <w:jc w:val="both"/>
              <w:rPr>
                <w:rFonts w:ascii="Arial" w:hAnsi="Arial" w:cs="Arial"/>
              </w:rPr>
            </w:pPr>
            <w:r w:rsidRPr="00215DBB">
              <w:rPr>
                <w:rFonts w:ascii="Arial" w:hAnsi="Arial" w:cs="Arial"/>
              </w:rPr>
              <w:t>Serat kasar</w:t>
            </w:r>
          </w:p>
        </w:tc>
        <w:tc>
          <w:tcPr>
            <w:tcW w:w="6390" w:type="dxa"/>
          </w:tcPr>
          <w:p w:rsidR="000B20AC" w:rsidRPr="00215DBB" w:rsidRDefault="000B20AC" w:rsidP="000B20AC">
            <w:pPr>
              <w:spacing w:after="0"/>
              <w:jc w:val="both"/>
              <w:rPr>
                <w:rFonts w:ascii="Arial" w:hAnsi="Arial" w:cs="Arial"/>
              </w:rPr>
            </w:pPr>
            <w:r w:rsidRPr="00215DBB">
              <w:rPr>
                <w:rFonts w:ascii="Arial" w:hAnsi="Arial" w:cs="Arial"/>
              </w:rPr>
              <w:t>Maksimal 1%,</w:t>
            </w:r>
          </w:p>
        </w:tc>
      </w:tr>
      <w:tr w:rsidR="000B20AC" w:rsidRPr="00215DBB" w:rsidTr="000B20AC">
        <w:tc>
          <w:tcPr>
            <w:tcW w:w="540" w:type="dxa"/>
          </w:tcPr>
          <w:p w:rsidR="000B20AC" w:rsidRPr="00215DBB" w:rsidRDefault="000B20AC" w:rsidP="000B20AC">
            <w:pPr>
              <w:spacing w:after="0"/>
              <w:jc w:val="center"/>
              <w:rPr>
                <w:rFonts w:ascii="Arial" w:hAnsi="Arial" w:cs="Arial"/>
              </w:rPr>
            </w:pPr>
            <w:r w:rsidRPr="00215DBB">
              <w:rPr>
                <w:rFonts w:ascii="Arial" w:hAnsi="Arial" w:cs="Arial"/>
              </w:rPr>
              <w:t>4</w:t>
            </w:r>
          </w:p>
        </w:tc>
        <w:tc>
          <w:tcPr>
            <w:tcW w:w="1620" w:type="dxa"/>
          </w:tcPr>
          <w:p w:rsidR="000B20AC" w:rsidRPr="00215DBB" w:rsidRDefault="000B20AC" w:rsidP="000B20AC">
            <w:pPr>
              <w:spacing w:after="0"/>
              <w:jc w:val="both"/>
              <w:rPr>
                <w:rFonts w:ascii="Arial" w:hAnsi="Arial" w:cs="Arial"/>
              </w:rPr>
            </w:pPr>
            <w:r w:rsidRPr="00215DBB">
              <w:rPr>
                <w:rFonts w:ascii="Arial" w:hAnsi="Arial" w:cs="Arial"/>
              </w:rPr>
              <w:t>Derajat asam</w:t>
            </w:r>
          </w:p>
        </w:tc>
        <w:tc>
          <w:tcPr>
            <w:tcW w:w="6390" w:type="dxa"/>
          </w:tcPr>
          <w:p w:rsidR="000B20AC" w:rsidRPr="00215DBB" w:rsidRDefault="000B20AC" w:rsidP="000B20AC">
            <w:pPr>
              <w:spacing w:after="0"/>
              <w:jc w:val="both"/>
              <w:rPr>
                <w:rFonts w:ascii="Arial" w:hAnsi="Arial" w:cs="Arial"/>
              </w:rPr>
            </w:pPr>
            <w:r w:rsidRPr="00215DBB">
              <w:rPr>
                <w:rFonts w:ascii="Arial" w:hAnsi="Arial" w:cs="Arial"/>
              </w:rPr>
              <w:t>Maksimal 4,0 ml N</w:t>
            </w:r>
          </w:p>
        </w:tc>
      </w:tr>
      <w:tr w:rsidR="000B20AC" w:rsidRPr="00215DBB" w:rsidTr="000B20AC">
        <w:tc>
          <w:tcPr>
            <w:tcW w:w="540" w:type="dxa"/>
          </w:tcPr>
          <w:p w:rsidR="000B20AC" w:rsidRPr="00215DBB" w:rsidRDefault="000B20AC" w:rsidP="000B20AC">
            <w:pPr>
              <w:spacing w:after="0"/>
              <w:jc w:val="center"/>
              <w:rPr>
                <w:rFonts w:ascii="Arial" w:hAnsi="Arial" w:cs="Arial"/>
              </w:rPr>
            </w:pPr>
            <w:r w:rsidRPr="00215DBB">
              <w:rPr>
                <w:rFonts w:ascii="Arial" w:hAnsi="Arial" w:cs="Arial"/>
              </w:rPr>
              <w:t>5</w:t>
            </w:r>
          </w:p>
        </w:tc>
        <w:tc>
          <w:tcPr>
            <w:tcW w:w="1620" w:type="dxa"/>
          </w:tcPr>
          <w:p w:rsidR="000B20AC" w:rsidRPr="00215DBB" w:rsidRDefault="000B20AC" w:rsidP="000B20AC">
            <w:pPr>
              <w:spacing w:after="0"/>
              <w:jc w:val="both"/>
              <w:rPr>
                <w:rFonts w:ascii="Arial" w:hAnsi="Arial" w:cs="Arial"/>
              </w:rPr>
            </w:pPr>
            <w:r w:rsidRPr="00215DBB">
              <w:rPr>
                <w:rFonts w:ascii="Arial" w:hAnsi="Arial" w:cs="Arial"/>
              </w:rPr>
              <w:t>Residu SO</w:t>
            </w:r>
            <w:r w:rsidRPr="00215DBB">
              <w:rPr>
                <w:rFonts w:ascii="Arial" w:hAnsi="Arial" w:cs="Arial"/>
                <w:vertAlign w:val="subscript"/>
              </w:rPr>
              <w:t>2</w:t>
            </w:r>
          </w:p>
        </w:tc>
        <w:tc>
          <w:tcPr>
            <w:tcW w:w="6390" w:type="dxa"/>
          </w:tcPr>
          <w:p w:rsidR="000B20AC" w:rsidRPr="00215DBB" w:rsidRDefault="000B20AC" w:rsidP="000B20AC">
            <w:pPr>
              <w:spacing w:after="0"/>
              <w:jc w:val="both"/>
              <w:rPr>
                <w:rFonts w:ascii="Arial" w:hAnsi="Arial" w:cs="Arial"/>
              </w:rPr>
            </w:pPr>
            <w:r w:rsidRPr="00215DBB">
              <w:rPr>
                <w:rFonts w:ascii="Arial" w:hAnsi="Arial" w:cs="Arial"/>
              </w:rPr>
              <w:t>Maksimal 30 mg/g</w:t>
            </w:r>
          </w:p>
        </w:tc>
      </w:tr>
    </w:tbl>
    <w:p w:rsidR="007C6F5F" w:rsidRDefault="007C6F5F" w:rsidP="00280163">
      <w:pPr>
        <w:spacing w:after="0" w:line="360" w:lineRule="auto"/>
        <w:ind w:firstLine="720"/>
        <w:jc w:val="center"/>
        <w:rPr>
          <w:rFonts w:ascii="Arial" w:hAnsi="Arial" w:cs="Arial"/>
          <w:bCs/>
          <w:noProof/>
          <w:lang w:val="sv-SE"/>
        </w:rPr>
      </w:pPr>
    </w:p>
    <w:p w:rsidR="000B20AC" w:rsidRDefault="000B20AC" w:rsidP="004B1B71">
      <w:pPr>
        <w:pStyle w:val="ListParagraph"/>
        <w:numPr>
          <w:ilvl w:val="1"/>
          <w:numId w:val="8"/>
        </w:numPr>
        <w:tabs>
          <w:tab w:val="clear" w:pos="1440"/>
          <w:tab w:val="num" w:pos="360"/>
        </w:tabs>
        <w:overflowPunct w:val="0"/>
        <w:autoSpaceDE w:val="0"/>
        <w:autoSpaceDN w:val="0"/>
        <w:adjustRightInd w:val="0"/>
        <w:spacing w:line="360" w:lineRule="auto"/>
        <w:ind w:left="360"/>
        <w:jc w:val="both"/>
        <w:textAlignment w:val="baseline"/>
        <w:rPr>
          <w:rFonts w:ascii="Arial" w:hAnsi="Arial" w:cs="Arial"/>
          <w:bCs/>
          <w:noProof/>
          <w:sz w:val="22"/>
          <w:szCs w:val="22"/>
          <w:lang w:val="sv-SE"/>
        </w:rPr>
      </w:pPr>
      <w:r>
        <w:rPr>
          <w:rFonts w:ascii="Arial" w:hAnsi="Arial" w:cs="Arial"/>
          <w:bCs/>
          <w:noProof/>
          <w:sz w:val="22"/>
          <w:szCs w:val="22"/>
          <w:lang w:val="sv-SE"/>
        </w:rPr>
        <w:t>Pelatihan teknologi pembuatan tepung ganyong</w:t>
      </w:r>
    </w:p>
    <w:p w:rsidR="000B20AC" w:rsidRDefault="000B20AC" w:rsidP="00C606B5">
      <w:pPr>
        <w:overflowPunct w:val="0"/>
        <w:autoSpaceDE w:val="0"/>
        <w:autoSpaceDN w:val="0"/>
        <w:adjustRightInd w:val="0"/>
        <w:spacing w:after="0" w:line="360" w:lineRule="auto"/>
        <w:ind w:firstLine="720"/>
        <w:jc w:val="both"/>
        <w:textAlignment w:val="baseline"/>
        <w:rPr>
          <w:rFonts w:ascii="Arial" w:hAnsi="Arial" w:cs="Arial"/>
          <w:bCs/>
          <w:noProof/>
          <w:lang w:val="sv-SE"/>
        </w:rPr>
      </w:pPr>
      <w:r>
        <w:rPr>
          <w:rFonts w:ascii="Arial" w:hAnsi="Arial" w:cs="Arial"/>
          <w:bCs/>
          <w:noProof/>
          <w:lang w:val="sv-SE"/>
        </w:rPr>
        <w:t>Tepung ganyong merupakan salah satu diversifikasi produk umbi ganyong. Perbedaan antara pati dan tepung ganyong terletak pada proses pembuatannya. Pati ganyong berasal dari pemarutan, pembuatan bubur</w:t>
      </w:r>
      <w:r w:rsidR="00C606B5">
        <w:rPr>
          <w:rFonts w:ascii="Arial" w:hAnsi="Arial" w:cs="Arial"/>
          <w:bCs/>
          <w:noProof/>
          <w:lang w:val="sv-SE"/>
        </w:rPr>
        <w:t>, dan penyaringan</w:t>
      </w:r>
      <w:r>
        <w:rPr>
          <w:rFonts w:ascii="Arial" w:hAnsi="Arial" w:cs="Arial"/>
          <w:bCs/>
          <w:noProof/>
          <w:lang w:val="sv-SE"/>
        </w:rPr>
        <w:t xml:space="preserve"> </w:t>
      </w:r>
      <w:r w:rsidR="00C606B5">
        <w:rPr>
          <w:rFonts w:ascii="Arial" w:hAnsi="Arial" w:cs="Arial"/>
          <w:bCs/>
          <w:noProof/>
          <w:lang w:val="sv-SE"/>
        </w:rPr>
        <w:t>bubur</w:t>
      </w:r>
      <w:r>
        <w:rPr>
          <w:rFonts w:ascii="Arial" w:hAnsi="Arial" w:cs="Arial"/>
          <w:bCs/>
          <w:noProof/>
          <w:lang w:val="sv-SE"/>
        </w:rPr>
        <w:t xml:space="preserve"> ganyong sehingga diperoleh endapan pati</w:t>
      </w:r>
      <w:r w:rsidR="00C606B5">
        <w:rPr>
          <w:rFonts w:ascii="Arial" w:hAnsi="Arial" w:cs="Arial"/>
          <w:bCs/>
          <w:noProof/>
          <w:lang w:val="sv-SE"/>
        </w:rPr>
        <w:t xml:space="preserve"> yang dikeringkan, sedangkan tepung ganyong berasal dari pengirisan umbi ganyong yang selanjutnya dikeringkan. Perbedaan proses pembuatan tersebut dapat mempengaruhi rendemen yang dihasilkan. Rendemen pati ganyong berkisar 10%, sedangkan rendemen tepung ganyong berkisar 20%. </w:t>
      </w:r>
      <w:r>
        <w:rPr>
          <w:rFonts w:ascii="Arial" w:hAnsi="Arial" w:cs="Arial"/>
          <w:bCs/>
          <w:noProof/>
          <w:lang w:val="sv-SE"/>
        </w:rPr>
        <w:t>Selama ini KSM Mekar Sari tidak pernah membuat tepung ganyong.</w:t>
      </w:r>
    </w:p>
    <w:p w:rsidR="00C606B5" w:rsidRPr="00E167AE" w:rsidRDefault="00ED6898" w:rsidP="00C606B5">
      <w:pPr>
        <w:spacing w:after="0" w:line="360" w:lineRule="auto"/>
        <w:ind w:firstLine="720"/>
        <w:jc w:val="both"/>
        <w:rPr>
          <w:rFonts w:ascii="Arial" w:hAnsi="Arial" w:cs="Arial"/>
          <w:lang w:val="sv-SE"/>
        </w:rPr>
      </w:pPr>
      <w:r>
        <w:rPr>
          <w:rFonts w:ascii="Arial" w:hAnsi="Arial" w:cs="Arial"/>
        </w:rPr>
        <w:t>Proses</w:t>
      </w:r>
      <w:r w:rsidR="00C606B5" w:rsidRPr="00E167AE">
        <w:rPr>
          <w:rFonts w:ascii="Arial" w:hAnsi="Arial" w:cs="Arial"/>
          <w:lang w:val="id-ID"/>
        </w:rPr>
        <w:t xml:space="preserve"> pembuatan tepung ganyong adalah sebagai berikut :</w:t>
      </w:r>
    </w:p>
    <w:p w:rsidR="00C606B5" w:rsidRPr="00E167AE" w:rsidRDefault="00C606B5" w:rsidP="00C606B5">
      <w:pPr>
        <w:numPr>
          <w:ilvl w:val="0"/>
          <w:numId w:val="32"/>
        </w:numPr>
        <w:overflowPunct w:val="0"/>
        <w:autoSpaceDE w:val="0"/>
        <w:autoSpaceDN w:val="0"/>
        <w:adjustRightInd w:val="0"/>
        <w:spacing w:after="0" w:line="360" w:lineRule="auto"/>
        <w:ind w:left="720" w:hanging="360"/>
        <w:jc w:val="both"/>
        <w:textAlignment w:val="baseline"/>
        <w:rPr>
          <w:rFonts w:ascii="Arial" w:hAnsi="Arial" w:cs="Arial"/>
        </w:rPr>
      </w:pPr>
      <w:r w:rsidRPr="00E167AE">
        <w:rPr>
          <w:rFonts w:ascii="Arial" w:hAnsi="Arial" w:cs="Arial"/>
          <w:lang w:val="id-ID"/>
        </w:rPr>
        <w:t>Pemilihan umbi</w:t>
      </w:r>
    </w:p>
    <w:p w:rsidR="00C606B5" w:rsidRPr="00E167AE" w:rsidRDefault="00C606B5" w:rsidP="00C606B5">
      <w:pPr>
        <w:spacing w:after="0" w:line="360" w:lineRule="auto"/>
        <w:ind w:left="720"/>
        <w:jc w:val="both"/>
        <w:rPr>
          <w:rFonts w:ascii="Arial" w:hAnsi="Arial" w:cs="Arial"/>
        </w:rPr>
      </w:pPr>
      <w:r w:rsidRPr="00E167AE">
        <w:rPr>
          <w:rFonts w:ascii="Arial" w:hAnsi="Arial" w:cs="Arial"/>
        </w:rPr>
        <w:t>U</w:t>
      </w:r>
      <w:r w:rsidRPr="00E167AE">
        <w:rPr>
          <w:rFonts w:ascii="Arial" w:hAnsi="Arial" w:cs="Arial"/>
          <w:lang w:val="id-ID"/>
        </w:rPr>
        <w:t xml:space="preserve">mbi </w:t>
      </w:r>
      <w:r w:rsidRPr="00E167AE">
        <w:rPr>
          <w:rFonts w:ascii="Arial" w:hAnsi="Arial" w:cs="Arial"/>
        </w:rPr>
        <w:t xml:space="preserve">ganyong dipilih </w:t>
      </w:r>
      <w:r w:rsidRPr="00E167AE">
        <w:rPr>
          <w:rFonts w:ascii="Arial" w:hAnsi="Arial" w:cs="Arial"/>
          <w:lang w:val="id-ID"/>
        </w:rPr>
        <w:t>yang segar, maksimal disimpan dua hari setelah panen.</w:t>
      </w:r>
    </w:p>
    <w:p w:rsidR="00C606B5" w:rsidRPr="00E167AE" w:rsidRDefault="00C606B5" w:rsidP="00C606B5">
      <w:pPr>
        <w:numPr>
          <w:ilvl w:val="0"/>
          <w:numId w:val="32"/>
        </w:numPr>
        <w:overflowPunct w:val="0"/>
        <w:autoSpaceDE w:val="0"/>
        <w:autoSpaceDN w:val="0"/>
        <w:adjustRightInd w:val="0"/>
        <w:spacing w:after="0" w:line="360" w:lineRule="auto"/>
        <w:ind w:left="720" w:hanging="360"/>
        <w:jc w:val="both"/>
        <w:textAlignment w:val="baseline"/>
        <w:rPr>
          <w:rFonts w:ascii="Arial" w:hAnsi="Arial" w:cs="Arial"/>
        </w:rPr>
      </w:pPr>
      <w:r w:rsidRPr="00E167AE">
        <w:rPr>
          <w:rFonts w:ascii="Arial" w:hAnsi="Arial" w:cs="Arial"/>
          <w:lang w:val="id-ID"/>
        </w:rPr>
        <w:lastRenderedPageBreak/>
        <w:t>Pembersihan</w:t>
      </w:r>
    </w:p>
    <w:p w:rsidR="00C606B5" w:rsidRPr="00E167AE" w:rsidRDefault="00C606B5" w:rsidP="00C606B5">
      <w:pPr>
        <w:spacing w:after="0" w:line="360" w:lineRule="auto"/>
        <w:ind w:left="720"/>
        <w:jc w:val="both"/>
        <w:rPr>
          <w:rFonts w:ascii="Arial" w:hAnsi="Arial" w:cs="Arial"/>
        </w:rPr>
      </w:pPr>
      <w:r w:rsidRPr="00E167AE">
        <w:rPr>
          <w:rFonts w:ascii="Arial" w:hAnsi="Arial" w:cs="Arial"/>
        </w:rPr>
        <w:t>U</w:t>
      </w:r>
      <w:r w:rsidRPr="00E167AE">
        <w:rPr>
          <w:rFonts w:ascii="Arial" w:hAnsi="Arial" w:cs="Arial"/>
          <w:lang w:val="id-ID"/>
        </w:rPr>
        <w:t xml:space="preserve">mbi ganyong </w:t>
      </w:r>
      <w:r w:rsidRPr="00E167AE">
        <w:rPr>
          <w:rFonts w:ascii="Arial" w:hAnsi="Arial" w:cs="Arial"/>
        </w:rPr>
        <w:t>dib</w:t>
      </w:r>
      <w:r w:rsidRPr="00E167AE">
        <w:rPr>
          <w:rFonts w:ascii="Arial" w:hAnsi="Arial" w:cs="Arial"/>
          <w:lang w:val="id-ID"/>
        </w:rPr>
        <w:t>ersihkan dari kotoran (tanah) dan kulit atau sisik-sisiknya.</w:t>
      </w:r>
    </w:p>
    <w:p w:rsidR="00C606B5" w:rsidRPr="00E167AE" w:rsidRDefault="00C606B5" w:rsidP="00C606B5">
      <w:pPr>
        <w:numPr>
          <w:ilvl w:val="0"/>
          <w:numId w:val="32"/>
        </w:numPr>
        <w:overflowPunct w:val="0"/>
        <w:autoSpaceDE w:val="0"/>
        <w:autoSpaceDN w:val="0"/>
        <w:adjustRightInd w:val="0"/>
        <w:spacing w:after="0" w:line="360" w:lineRule="auto"/>
        <w:ind w:left="720" w:hanging="360"/>
        <w:jc w:val="both"/>
        <w:textAlignment w:val="baseline"/>
        <w:rPr>
          <w:rFonts w:ascii="Arial" w:hAnsi="Arial" w:cs="Arial"/>
        </w:rPr>
      </w:pPr>
      <w:r w:rsidRPr="00E167AE">
        <w:rPr>
          <w:rFonts w:ascii="Arial" w:hAnsi="Arial" w:cs="Arial"/>
          <w:lang w:val="id-ID"/>
        </w:rPr>
        <w:t>Pencucian dan Perendaman</w:t>
      </w:r>
    </w:p>
    <w:p w:rsidR="00C606B5" w:rsidRPr="00E167AE" w:rsidRDefault="00C606B5" w:rsidP="00C606B5">
      <w:pPr>
        <w:spacing w:after="0" w:line="360" w:lineRule="auto"/>
        <w:ind w:left="720"/>
        <w:jc w:val="both"/>
        <w:rPr>
          <w:rFonts w:ascii="Arial" w:hAnsi="Arial" w:cs="Arial"/>
        </w:rPr>
      </w:pPr>
      <w:r w:rsidRPr="00E167AE">
        <w:rPr>
          <w:rFonts w:ascii="Arial" w:hAnsi="Arial" w:cs="Arial"/>
        </w:rPr>
        <w:t>U</w:t>
      </w:r>
      <w:r w:rsidRPr="00E167AE">
        <w:rPr>
          <w:rFonts w:ascii="Arial" w:hAnsi="Arial" w:cs="Arial"/>
          <w:lang w:val="id-ID"/>
        </w:rPr>
        <w:t xml:space="preserve">mbi ganyong </w:t>
      </w:r>
      <w:r w:rsidRPr="00E167AE">
        <w:rPr>
          <w:rFonts w:ascii="Arial" w:hAnsi="Arial" w:cs="Arial"/>
        </w:rPr>
        <w:t>dic</w:t>
      </w:r>
      <w:r w:rsidRPr="00E167AE">
        <w:rPr>
          <w:rFonts w:ascii="Arial" w:hAnsi="Arial" w:cs="Arial"/>
          <w:lang w:val="id-ID"/>
        </w:rPr>
        <w:t xml:space="preserve">uci dalam air mengalir hingga bersih, kemudian segera direndam </w:t>
      </w:r>
      <w:r w:rsidRPr="00E167AE">
        <w:rPr>
          <w:rFonts w:ascii="Arial" w:hAnsi="Arial" w:cs="Arial"/>
        </w:rPr>
        <w:t xml:space="preserve">dalam larutan Na-bisulfit 200-500 ppm (0,2-0,5 mg/liter air) </w:t>
      </w:r>
      <w:r w:rsidRPr="00E167AE">
        <w:rPr>
          <w:rFonts w:ascii="Arial" w:hAnsi="Arial" w:cs="Arial"/>
          <w:lang w:val="id-ID"/>
        </w:rPr>
        <w:t xml:space="preserve">selama </w:t>
      </w:r>
      <w:r w:rsidRPr="00E167AE">
        <w:rPr>
          <w:rFonts w:ascii="Arial" w:hAnsi="Arial" w:cs="Arial"/>
        </w:rPr>
        <w:t>30 menit</w:t>
      </w:r>
      <w:r w:rsidRPr="00E167AE">
        <w:rPr>
          <w:rFonts w:ascii="Arial" w:hAnsi="Arial" w:cs="Arial"/>
          <w:lang w:val="id-ID"/>
        </w:rPr>
        <w:t xml:space="preserve"> agar tidak terjadi pencoklatan (</w:t>
      </w:r>
      <w:r w:rsidRPr="00E167AE">
        <w:rPr>
          <w:rFonts w:ascii="Arial" w:hAnsi="Arial" w:cs="Arial"/>
          <w:i/>
          <w:lang w:val="id-ID"/>
        </w:rPr>
        <w:t>browning</w:t>
      </w:r>
      <w:r w:rsidRPr="00E167AE">
        <w:rPr>
          <w:rFonts w:ascii="Arial" w:hAnsi="Arial" w:cs="Arial"/>
          <w:lang w:val="id-ID"/>
        </w:rPr>
        <w:t>).</w:t>
      </w:r>
    </w:p>
    <w:p w:rsidR="00C606B5" w:rsidRPr="00E167AE" w:rsidRDefault="00C606B5" w:rsidP="00C606B5">
      <w:pPr>
        <w:numPr>
          <w:ilvl w:val="0"/>
          <w:numId w:val="32"/>
        </w:numPr>
        <w:overflowPunct w:val="0"/>
        <w:autoSpaceDE w:val="0"/>
        <w:autoSpaceDN w:val="0"/>
        <w:adjustRightInd w:val="0"/>
        <w:spacing w:after="0" w:line="360" w:lineRule="auto"/>
        <w:ind w:left="720" w:hanging="360"/>
        <w:jc w:val="both"/>
        <w:textAlignment w:val="baseline"/>
        <w:rPr>
          <w:rFonts w:ascii="Arial" w:hAnsi="Arial" w:cs="Arial"/>
        </w:rPr>
      </w:pPr>
      <w:r w:rsidRPr="00E167AE">
        <w:rPr>
          <w:rFonts w:ascii="Arial" w:hAnsi="Arial" w:cs="Arial"/>
          <w:lang w:val="id-ID"/>
        </w:rPr>
        <w:t>Penyawutan</w:t>
      </w:r>
    </w:p>
    <w:p w:rsidR="00C606B5" w:rsidRPr="00E167AE" w:rsidRDefault="00C606B5" w:rsidP="00C606B5">
      <w:pPr>
        <w:spacing w:after="0" w:line="360" w:lineRule="auto"/>
        <w:ind w:left="720"/>
        <w:jc w:val="both"/>
        <w:rPr>
          <w:rFonts w:ascii="Arial" w:hAnsi="Arial" w:cs="Arial"/>
        </w:rPr>
      </w:pPr>
      <w:r w:rsidRPr="00E167AE">
        <w:rPr>
          <w:rFonts w:ascii="Arial" w:hAnsi="Arial" w:cs="Arial"/>
        </w:rPr>
        <w:t>U</w:t>
      </w:r>
      <w:r w:rsidRPr="00E167AE">
        <w:rPr>
          <w:rFonts w:ascii="Arial" w:hAnsi="Arial" w:cs="Arial"/>
          <w:lang w:val="id-ID"/>
        </w:rPr>
        <w:t xml:space="preserve">mbi ganyong </w:t>
      </w:r>
      <w:r w:rsidRPr="00E167AE">
        <w:rPr>
          <w:rFonts w:ascii="Arial" w:hAnsi="Arial" w:cs="Arial"/>
        </w:rPr>
        <w:t>dir</w:t>
      </w:r>
      <w:r w:rsidRPr="00E167AE">
        <w:rPr>
          <w:rFonts w:ascii="Arial" w:hAnsi="Arial" w:cs="Arial"/>
          <w:lang w:val="id-ID"/>
        </w:rPr>
        <w:t>ajang tipis-tipis dengan alat pengiris atau penyawut ubi</w:t>
      </w:r>
      <w:r w:rsidRPr="00E167AE">
        <w:rPr>
          <w:rFonts w:ascii="Arial" w:hAnsi="Arial" w:cs="Arial"/>
        </w:rPr>
        <w:t xml:space="preserve"> </w:t>
      </w:r>
      <w:r w:rsidRPr="00E167AE">
        <w:rPr>
          <w:rFonts w:ascii="Arial" w:hAnsi="Arial" w:cs="Arial"/>
          <w:lang w:val="id-ID"/>
        </w:rPr>
        <w:t>kayu</w:t>
      </w:r>
      <w:r w:rsidRPr="00E167AE">
        <w:rPr>
          <w:rFonts w:ascii="Arial" w:hAnsi="Arial" w:cs="Arial"/>
        </w:rPr>
        <w:t>.</w:t>
      </w:r>
    </w:p>
    <w:p w:rsidR="00C606B5" w:rsidRPr="00E167AE" w:rsidRDefault="00C606B5" w:rsidP="00C606B5">
      <w:pPr>
        <w:numPr>
          <w:ilvl w:val="0"/>
          <w:numId w:val="32"/>
        </w:numPr>
        <w:overflowPunct w:val="0"/>
        <w:autoSpaceDE w:val="0"/>
        <w:autoSpaceDN w:val="0"/>
        <w:adjustRightInd w:val="0"/>
        <w:spacing w:after="0" w:line="360" w:lineRule="auto"/>
        <w:ind w:left="720" w:hanging="360"/>
        <w:jc w:val="both"/>
        <w:textAlignment w:val="baseline"/>
        <w:rPr>
          <w:rFonts w:ascii="Arial" w:hAnsi="Arial" w:cs="Arial"/>
        </w:rPr>
      </w:pPr>
      <w:r w:rsidRPr="00E167AE">
        <w:rPr>
          <w:rFonts w:ascii="Arial" w:hAnsi="Arial" w:cs="Arial"/>
          <w:lang w:val="id-ID"/>
        </w:rPr>
        <w:t>Pengeringa</w:t>
      </w:r>
      <w:r w:rsidRPr="00E167AE">
        <w:rPr>
          <w:rFonts w:ascii="Arial" w:hAnsi="Arial" w:cs="Arial"/>
        </w:rPr>
        <w:t>n</w:t>
      </w:r>
    </w:p>
    <w:p w:rsidR="00C606B5" w:rsidRPr="00E167AE" w:rsidRDefault="00C606B5" w:rsidP="00C606B5">
      <w:pPr>
        <w:spacing w:after="0" w:line="360" w:lineRule="auto"/>
        <w:ind w:left="720"/>
        <w:jc w:val="both"/>
        <w:rPr>
          <w:rFonts w:ascii="Arial" w:hAnsi="Arial" w:cs="Arial"/>
        </w:rPr>
      </w:pPr>
      <w:r w:rsidRPr="00E167AE">
        <w:rPr>
          <w:rFonts w:ascii="Arial" w:hAnsi="Arial" w:cs="Arial"/>
        </w:rPr>
        <w:t>S</w:t>
      </w:r>
      <w:r w:rsidRPr="00E167AE">
        <w:rPr>
          <w:rFonts w:ascii="Arial" w:hAnsi="Arial" w:cs="Arial"/>
          <w:lang w:val="id-ID"/>
        </w:rPr>
        <w:t xml:space="preserve">awut ganyong </w:t>
      </w:r>
      <w:r w:rsidRPr="00E167AE">
        <w:rPr>
          <w:rFonts w:ascii="Arial" w:hAnsi="Arial" w:cs="Arial"/>
        </w:rPr>
        <w:t>dik</w:t>
      </w:r>
      <w:r w:rsidRPr="00E167AE">
        <w:rPr>
          <w:rFonts w:ascii="Arial" w:hAnsi="Arial" w:cs="Arial"/>
          <w:lang w:val="id-ID"/>
        </w:rPr>
        <w:t>eringkan dengan cara dijemur atau menggunakan alat pengering bu</w:t>
      </w:r>
      <w:r w:rsidRPr="00E167AE">
        <w:rPr>
          <w:rFonts w:ascii="Arial" w:hAnsi="Arial" w:cs="Arial"/>
        </w:rPr>
        <w:t>a</w:t>
      </w:r>
      <w:r w:rsidRPr="00E167AE">
        <w:rPr>
          <w:rFonts w:ascii="Arial" w:hAnsi="Arial" w:cs="Arial"/>
          <w:lang w:val="id-ID"/>
        </w:rPr>
        <w:t>tan hingga berkadar air 10 - 12 %.</w:t>
      </w:r>
      <w:r w:rsidRPr="00E167AE">
        <w:rPr>
          <w:rFonts w:ascii="Arial" w:hAnsi="Arial" w:cs="Arial"/>
        </w:rPr>
        <w:t xml:space="preserve"> Pengeringan tepung ganyong dengan pengering cabinet dilakukan dengan cara meletakkan irisan umbi ganyong pada loyang pengering. Selanjutnya dikeringkan pada suhu 50-60°C selama 4-5 jam.</w:t>
      </w:r>
    </w:p>
    <w:p w:rsidR="00C606B5" w:rsidRPr="00E167AE" w:rsidRDefault="00C606B5" w:rsidP="00C606B5">
      <w:pPr>
        <w:numPr>
          <w:ilvl w:val="0"/>
          <w:numId w:val="32"/>
        </w:numPr>
        <w:overflowPunct w:val="0"/>
        <w:autoSpaceDE w:val="0"/>
        <w:autoSpaceDN w:val="0"/>
        <w:adjustRightInd w:val="0"/>
        <w:spacing w:after="0" w:line="360" w:lineRule="auto"/>
        <w:ind w:left="720" w:hanging="360"/>
        <w:jc w:val="both"/>
        <w:textAlignment w:val="baseline"/>
        <w:rPr>
          <w:rFonts w:ascii="Arial" w:hAnsi="Arial" w:cs="Arial"/>
        </w:rPr>
      </w:pPr>
      <w:r w:rsidRPr="00E167AE">
        <w:rPr>
          <w:rFonts w:ascii="Arial" w:hAnsi="Arial" w:cs="Arial"/>
          <w:lang w:val="id-ID"/>
        </w:rPr>
        <w:t>Penepungan</w:t>
      </w:r>
    </w:p>
    <w:p w:rsidR="00C606B5" w:rsidRPr="00E167AE" w:rsidRDefault="00C606B5" w:rsidP="00C606B5">
      <w:pPr>
        <w:spacing w:after="0" w:line="360" w:lineRule="auto"/>
        <w:ind w:left="720"/>
        <w:jc w:val="both"/>
        <w:rPr>
          <w:rFonts w:ascii="Arial" w:hAnsi="Arial" w:cs="Arial"/>
        </w:rPr>
      </w:pPr>
      <w:r w:rsidRPr="00E167AE">
        <w:rPr>
          <w:rFonts w:ascii="Arial" w:hAnsi="Arial" w:cs="Arial"/>
        </w:rPr>
        <w:t>S</w:t>
      </w:r>
      <w:r w:rsidRPr="00E167AE">
        <w:rPr>
          <w:rFonts w:ascii="Arial" w:hAnsi="Arial" w:cs="Arial"/>
          <w:lang w:val="id-ID"/>
        </w:rPr>
        <w:t xml:space="preserve">awut kering </w:t>
      </w:r>
      <w:r w:rsidRPr="00E167AE">
        <w:rPr>
          <w:rFonts w:ascii="Arial" w:hAnsi="Arial" w:cs="Arial"/>
        </w:rPr>
        <w:t>dit</w:t>
      </w:r>
      <w:r w:rsidRPr="00E167AE">
        <w:rPr>
          <w:rFonts w:ascii="Arial" w:hAnsi="Arial" w:cs="Arial"/>
          <w:lang w:val="id-ID"/>
        </w:rPr>
        <w:t xml:space="preserve">umbuk hingga lembut, kemudian diayak dengan ayakan </w:t>
      </w:r>
      <w:r>
        <w:rPr>
          <w:rFonts w:ascii="Arial" w:hAnsi="Arial" w:cs="Arial"/>
        </w:rPr>
        <w:t>100 mesh</w:t>
      </w:r>
      <w:r w:rsidRPr="00E167AE">
        <w:rPr>
          <w:rFonts w:ascii="Arial" w:hAnsi="Arial" w:cs="Arial"/>
          <w:lang w:val="id-ID"/>
        </w:rPr>
        <w:t>. Tampung tepung ganyong dalam wadah.</w:t>
      </w:r>
    </w:p>
    <w:p w:rsidR="00C606B5" w:rsidRPr="00E167AE" w:rsidRDefault="00C606B5" w:rsidP="00C606B5">
      <w:pPr>
        <w:numPr>
          <w:ilvl w:val="0"/>
          <w:numId w:val="32"/>
        </w:numPr>
        <w:overflowPunct w:val="0"/>
        <w:autoSpaceDE w:val="0"/>
        <w:autoSpaceDN w:val="0"/>
        <w:adjustRightInd w:val="0"/>
        <w:spacing w:after="0" w:line="360" w:lineRule="auto"/>
        <w:ind w:left="720" w:hanging="360"/>
        <w:jc w:val="both"/>
        <w:textAlignment w:val="baseline"/>
        <w:rPr>
          <w:rFonts w:ascii="Arial" w:hAnsi="Arial" w:cs="Arial"/>
        </w:rPr>
      </w:pPr>
      <w:r w:rsidRPr="00E167AE">
        <w:rPr>
          <w:rFonts w:ascii="Arial" w:hAnsi="Arial" w:cs="Arial"/>
        </w:rPr>
        <w:t>Pengemasan</w:t>
      </w:r>
    </w:p>
    <w:p w:rsidR="00C606B5" w:rsidRPr="00E167AE" w:rsidRDefault="00C606B5" w:rsidP="00C606B5">
      <w:pPr>
        <w:overflowPunct w:val="0"/>
        <w:autoSpaceDE w:val="0"/>
        <w:autoSpaceDN w:val="0"/>
        <w:adjustRightInd w:val="0"/>
        <w:spacing w:after="0" w:line="360" w:lineRule="auto"/>
        <w:ind w:left="720"/>
        <w:jc w:val="both"/>
        <w:textAlignment w:val="baseline"/>
        <w:rPr>
          <w:rFonts w:ascii="Arial" w:hAnsi="Arial" w:cs="Arial"/>
        </w:rPr>
      </w:pPr>
      <w:r w:rsidRPr="00E167AE">
        <w:rPr>
          <w:rFonts w:ascii="Arial" w:hAnsi="Arial" w:cs="Arial"/>
        </w:rPr>
        <w:t xml:space="preserve">Tepung ganyong yang sudah kering </w:t>
      </w:r>
      <w:r>
        <w:rPr>
          <w:rFonts w:ascii="Arial" w:hAnsi="Arial" w:cs="Arial"/>
        </w:rPr>
        <w:t xml:space="preserve">dan diayak kemudian </w:t>
      </w:r>
      <w:r w:rsidRPr="00E167AE">
        <w:rPr>
          <w:rFonts w:ascii="Arial" w:hAnsi="Arial" w:cs="Arial"/>
        </w:rPr>
        <w:t>ditimbang dan dikemas menggunakan kemasan primer kantong plastik PP 0,8 dengan plastic sealer</w:t>
      </w:r>
      <w:r>
        <w:rPr>
          <w:rFonts w:ascii="Arial" w:hAnsi="Arial" w:cs="Arial"/>
        </w:rPr>
        <w:t xml:space="preserve"> dan dimasukkan ke dalam kotak kemasan sekunder</w:t>
      </w:r>
      <w:r w:rsidRPr="008E254F">
        <w:rPr>
          <w:rFonts w:ascii="Arial" w:hAnsi="Arial" w:cs="Arial"/>
        </w:rPr>
        <w:t>.</w:t>
      </w:r>
      <w:r w:rsidRPr="00E167AE">
        <w:rPr>
          <w:rFonts w:ascii="Arial" w:hAnsi="Arial" w:cs="Arial"/>
        </w:rPr>
        <w:t xml:space="preserve"> Labeling pada kemasan sekunder berisi nama produk, merk produk, berat bersih, izin Depkes, alamat produksi, dan komposisi gizi.</w:t>
      </w:r>
    </w:p>
    <w:p w:rsidR="00C606B5" w:rsidRPr="00E167AE" w:rsidRDefault="00C606B5" w:rsidP="00C606B5">
      <w:pPr>
        <w:numPr>
          <w:ilvl w:val="0"/>
          <w:numId w:val="32"/>
        </w:numPr>
        <w:overflowPunct w:val="0"/>
        <w:autoSpaceDE w:val="0"/>
        <w:autoSpaceDN w:val="0"/>
        <w:adjustRightInd w:val="0"/>
        <w:spacing w:after="0" w:line="360" w:lineRule="auto"/>
        <w:ind w:left="720" w:hanging="360"/>
        <w:jc w:val="both"/>
        <w:textAlignment w:val="baseline"/>
        <w:rPr>
          <w:rFonts w:ascii="Arial" w:hAnsi="Arial" w:cs="Arial"/>
        </w:rPr>
      </w:pPr>
      <w:r w:rsidRPr="00E167AE">
        <w:rPr>
          <w:rFonts w:ascii="Arial" w:hAnsi="Arial" w:cs="Arial"/>
          <w:lang w:val="id-ID"/>
        </w:rPr>
        <w:t>Penyimpanan</w:t>
      </w:r>
    </w:p>
    <w:p w:rsidR="00C606B5" w:rsidRDefault="00C606B5" w:rsidP="00C606B5">
      <w:pPr>
        <w:overflowPunct w:val="0"/>
        <w:autoSpaceDE w:val="0"/>
        <w:autoSpaceDN w:val="0"/>
        <w:adjustRightInd w:val="0"/>
        <w:spacing w:after="0" w:line="360" w:lineRule="auto"/>
        <w:ind w:firstLine="720"/>
        <w:jc w:val="both"/>
        <w:textAlignment w:val="baseline"/>
        <w:rPr>
          <w:rFonts w:ascii="Arial" w:hAnsi="Arial" w:cs="Arial"/>
        </w:rPr>
      </w:pPr>
      <w:r w:rsidRPr="00E167AE">
        <w:rPr>
          <w:rFonts w:ascii="Arial" w:hAnsi="Arial" w:cs="Arial"/>
        </w:rPr>
        <w:t>Tepung ganyong dis</w:t>
      </w:r>
      <w:r w:rsidRPr="00E167AE">
        <w:rPr>
          <w:rFonts w:ascii="Arial" w:hAnsi="Arial" w:cs="Arial"/>
          <w:lang w:val="id-ID"/>
        </w:rPr>
        <w:t xml:space="preserve">impan </w:t>
      </w:r>
      <w:r w:rsidRPr="00E167AE">
        <w:rPr>
          <w:rFonts w:ascii="Arial" w:hAnsi="Arial" w:cs="Arial"/>
        </w:rPr>
        <w:t xml:space="preserve">dalam </w:t>
      </w:r>
      <w:r w:rsidRPr="00E167AE">
        <w:rPr>
          <w:rFonts w:ascii="Arial" w:hAnsi="Arial" w:cs="Arial"/>
          <w:lang w:val="id-ID"/>
        </w:rPr>
        <w:t xml:space="preserve">wadah yang </w:t>
      </w:r>
      <w:r w:rsidRPr="00E167AE">
        <w:rPr>
          <w:rFonts w:ascii="Arial" w:hAnsi="Arial" w:cs="Arial"/>
        </w:rPr>
        <w:t>bersih dan</w:t>
      </w:r>
      <w:r w:rsidRPr="00E167AE">
        <w:rPr>
          <w:rFonts w:ascii="Arial" w:hAnsi="Arial" w:cs="Arial"/>
          <w:lang w:val="id-ID"/>
        </w:rPr>
        <w:t xml:space="preserve"> di tempat yang kering.</w:t>
      </w:r>
    </w:p>
    <w:p w:rsidR="00C606B5" w:rsidRDefault="00C606B5" w:rsidP="00C606B5">
      <w:pPr>
        <w:overflowPunct w:val="0"/>
        <w:autoSpaceDE w:val="0"/>
        <w:autoSpaceDN w:val="0"/>
        <w:adjustRightInd w:val="0"/>
        <w:spacing w:after="0" w:line="360" w:lineRule="auto"/>
        <w:jc w:val="both"/>
        <w:textAlignment w:val="baseline"/>
        <w:rPr>
          <w:rFonts w:ascii="Arial" w:hAnsi="Arial" w:cs="Arial"/>
        </w:rPr>
      </w:pPr>
    </w:p>
    <w:p w:rsidR="00C606B5" w:rsidRDefault="00C606B5" w:rsidP="00C606B5">
      <w:pPr>
        <w:overflowPunct w:val="0"/>
        <w:autoSpaceDE w:val="0"/>
        <w:autoSpaceDN w:val="0"/>
        <w:adjustRightInd w:val="0"/>
        <w:spacing w:after="0" w:line="360" w:lineRule="auto"/>
        <w:jc w:val="both"/>
        <w:textAlignment w:val="baseline"/>
        <w:rPr>
          <w:rFonts w:ascii="Arial" w:hAnsi="Arial" w:cs="Arial"/>
        </w:rPr>
      </w:pPr>
      <w:r>
        <w:rPr>
          <w:rFonts w:ascii="Arial" w:hAnsi="Arial" w:cs="Arial"/>
        </w:rPr>
        <w:tab/>
        <w:t xml:space="preserve">Tepung ganyong mempunyai kandungan gizi seperti pada Tabel 5. Nampak bahwa tepung ganyong yang dihasilkan sudah memenuhi persyaratan SNI </w:t>
      </w:r>
      <w:r>
        <w:rPr>
          <w:rFonts w:ascii="Arial" w:hAnsi="Arial" w:cs="Arial"/>
          <w:bCs/>
          <w:noProof/>
          <w:lang w:val="sv-SE"/>
        </w:rPr>
        <w:t xml:space="preserve">yang </w:t>
      </w:r>
      <w:r>
        <w:rPr>
          <w:rFonts w:ascii="Arial" w:hAnsi="Arial" w:cs="Arial"/>
          <w:lang w:val="sv-SE"/>
        </w:rPr>
        <w:t xml:space="preserve">mengacu pada syarat mutu tepung garut SNI </w:t>
      </w:r>
      <w:r w:rsidRPr="00912F76">
        <w:rPr>
          <w:rFonts w:ascii="Arial" w:hAnsi="Arial" w:cs="Arial"/>
        </w:rPr>
        <w:t>1-6057-1999</w:t>
      </w:r>
      <w:r>
        <w:rPr>
          <w:rFonts w:ascii="Arial" w:hAnsi="Arial" w:cs="Arial"/>
        </w:rPr>
        <w:t xml:space="preserve"> (BSN, 1999).</w:t>
      </w:r>
      <w:r w:rsidR="008216FB">
        <w:rPr>
          <w:rFonts w:ascii="Arial" w:hAnsi="Arial" w:cs="Arial"/>
        </w:rPr>
        <w:t xml:space="preserve"> Bila dibandingkan dengan pati ganyong, kandungan gizi tepung ganyong lebih tinggi antara lain kadar abu, protein, dan serat kasar, sedangkan kadar air, karbohidrat dan residu sulfit lebih rendah. Kadar abu  menunjukkan bahwa tepung ganyong lebih banyak mengandung mineral, khususnya kalsium dan zat besi dibandingkan dengan pati ganyong. Kadar serat kasar tepung ganyong lebih tinggi 3 kali lipat daripada pati ganyong sehingga tepung ganyong berpotensi sebagai sumber serat. Kadar residu sulfit tepung ganyong mendekati setengah kadar residu sulfit pati ganyong karena Na-metabisulfit lebih mudah diserap dan berikatan dengan ukuran </w:t>
      </w:r>
      <w:r w:rsidR="008216FB">
        <w:rPr>
          <w:rFonts w:ascii="Arial" w:hAnsi="Arial" w:cs="Arial"/>
        </w:rPr>
        <w:lastRenderedPageBreak/>
        <w:t xml:space="preserve">partikel umbi ganyong yang lebih kecil seperti bubur ganyong daripada irisan ganyong sehingga tepung ganyong jauh lebih aman.  </w:t>
      </w:r>
    </w:p>
    <w:p w:rsidR="00C606B5" w:rsidRDefault="00C606B5" w:rsidP="00C606B5">
      <w:pPr>
        <w:spacing w:after="0" w:line="360" w:lineRule="auto"/>
        <w:ind w:firstLine="720"/>
        <w:jc w:val="center"/>
        <w:rPr>
          <w:rFonts w:ascii="Arial" w:hAnsi="Arial" w:cs="Arial"/>
          <w:bCs/>
          <w:noProof/>
          <w:lang w:val="sv-SE"/>
        </w:rPr>
      </w:pPr>
      <w:r w:rsidRPr="008E254F">
        <w:rPr>
          <w:rFonts w:ascii="Arial" w:hAnsi="Arial" w:cs="Arial"/>
          <w:bCs/>
          <w:noProof/>
          <w:lang w:val="sv-SE"/>
        </w:rPr>
        <w:t xml:space="preserve">Tabel </w:t>
      </w:r>
      <w:r>
        <w:rPr>
          <w:rFonts w:ascii="Arial" w:hAnsi="Arial" w:cs="Arial"/>
          <w:bCs/>
          <w:noProof/>
          <w:lang w:val="sv-SE"/>
        </w:rPr>
        <w:t>5</w:t>
      </w:r>
      <w:r w:rsidRPr="008E254F">
        <w:rPr>
          <w:rFonts w:ascii="Arial" w:hAnsi="Arial" w:cs="Arial"/>
          <w:bCs/>
          <w:noProof/>
          <w:lang w:val="sv-SE"/>
        </w:rPr>
        <w:t xml:space="preserve">. Kandungan gizi </w:t>
      </w:r>
      <w:r>
        <w:rPr>
          <w:rFonts w:ascii="Arial" w:hAnsi="Arial" w:cs="Arial"/>
          <w:bCs/>
          <w:noProof/>
          <w:lang w:val="sv-SE"/>
        </w:rPr>
        <w:t>tepung</w:t>
      </w:r>
      <w:r w:rsidRPr="008E254F">
        <w:rPr>
          <w:rFonts w:ascii="Arial" w:hAnsi="Arial" w:cs="Arial"/>
          <w:bCs/>
          <w:noProof/>
          <w:lang w:val="sv-SE"/>
        </w:rPr>
        <w:t xml:space="preserve"> </w:t>
      </w:r>
      <w:r>
        <w:rPr>
          <w:rFonts w:ascii="Arial" w:hAnsi="Arial" w:cs="Arial"/>
          <w:bCs/>
          <w:noProof/>
          <w:lang w:val="sv-SE"/>
        </w:rPr>
        <w:t>ganyong</w:t>
      </w:r>
      <w:r w:rsidRPr="008E254F">
        <w:rPr>
          <w:rFonts w:ascii="Arial" w:hAnsi="Arial" w:cs="Arial"/>
          <w:bCs/>
          <w:noProof/>
          <w:lang w:val="sv-SE"/>
        </w:rPr>
        <w:t xml:space="preserve"> berdasarkan analisis proksimat</w:t>
      </w:r>
    </w:p>
    <w:tbl>
      <w:tblPr>
        <w:tblW w:w="5310" w:type="dxa"/>
        <w:tblInd w:w="2178" w:type="dxa"/>
        <w:tblLook w:val="04A0"/>
      </w:tblPr>
      <w:tblGrid>
        <w:gridCol w:w="2430"/>
        <w:gridCol w:w="960"/>
        <w:gridCol w:w="960"/>
        <w:gridCol w:w="960"/>
      </w:tblGrid>
      <w:tr w:rsidR="00C606B5" w:rsidRPr="00C606B5" w:rsidTr="00ED623E">
        <w:trPr>
          <w:trHeight w:val="300"/>
        </w:trPr>
        <w:tc>
          <w:tcPr>
            <w:tcW w:w="24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06B5" w:rsidRPr="00C606B5" w:rsidRDefault="00C606B5" w:rsidP="00C606B5">
            <w:pPr>
              <w:spacing w:after="0" w:line="240" w:lineRule="auto"/>
              <w:jc w:val="center"/>
              <w:rPr>
                <w:rFonts w:ascii="Arial" w:eastAsia="Times New Roman" w:hAnsi="Arial" w:cs="Arial"/>
                <w:color w:val="000000"/>
              </w:rPr>
            </w:pPr>
            <w:r w:rsidRPr="00C606B5">
              <w:rPr>
                <w:rFonts w:ascii="Arial" w:eastAsia="Times New Roman" w:hAnsi="Arial" w:cs="Arial"/>
                <w:color w:val="000000"/>
              </w:rPr>
              <w:t xml:space="preserve">Kadar </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C606B5" w:rsidRPr="00C606B5" w:rsidRDefault="00C606B5" w:rsidP="00C606B5">
            <w:pPr>
              <w:spacing w:after="0" w:line="240" w:lineRule="auto"/>
              <w:jc w:val="center"/>
              <w:rPr>
                <w:rFonts w:ascii="Arial" w:eastAsia="Times New Roman" w:hAnsi="Arial" w:cs="Arial"/>
                <w:color w:val="000000"/>
              </w:rPr>
            </w:pPr>
            <w:r w:rsidRPr="00C606B5">
              <w:rPr>
                <w:rFonts w:ascii="Arial" w:eastAsia="Times New Roman" w:hAnsi="Arial" w:cs="Arial"/>
                <w:color w:val="000000"/>
              </w:rPr>
              <w:t>Ulangan</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06B5" w:rsidRPr="00C606B5" w:rsidRDefault="00C606B5" w:rsidP="00C606B5">
            <w:pPr>
              <w:spacing w:after="0" w:line="240" w:lineRule="auto"/>
              <w:jc w:val="center"/>
              <w:rPr>
                <w:rFonts w:ascii="Arial" w:eastAsia="Times New Roman" w:hAnsi="Arial" w:cs="Arial"/>
                <w:color w:val="000000"/>
              </w:rPr>
            </w:pPr>
            <w:r w:rsidRPr="00C606B5">
              <w:rPr>
                <w:rFonts w:ascii="Arial" w:eastAsia="Times New Roman" w:hAnsi="Arial" w:cs="Arial"/>
                <w:color w:val="000000"/>
              </w:rPr>
              <w:t>Rerata</w:t>
            </w:r>
          </w:p>
        </w:tc>
      </w:tr>
      <w:tr w:rsidR="00C606B5" w:rsidRPr="00C606B5" w:rsidTr="00ED623E">
        <w:trPr>
          <w:trHeight w:val="300"/>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C606B5" w:rsidRPr="00C606B5" w:rsidRDefault="00C606B5" w:rsidP="00C606B5">
            <w:pPr>
              <w:spacing w:after="0" w:line="240" w:lineRule="auto"/>
              <w:rPr>
                <w:rFonts w:ascii="Arial" w:eastAsia="Times New Roman" w:hAnsi="Arial" w:cs="Arial"/>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rsidR="00C606B5" w:rsidRPr="00C606B5" w:rsidRDefault="00C606B5" w:rsidP="00C606B5">
            <w:pPr>
              <w:spacing w:after="0" w:line="240" w:lineRule="auto"/>
              <w:jc w:val="center"/>
              <w:rPr>
                <w:rFonts w:ascii="Arial" w:eastAsia="Times New Roman" w:hAnsi="Arial" w:cs="Arial"/>
                <w:color w:val="000000"/>
              </w:rPr>
            </w:pPr>
            <w:r w:rsidRPr="00C606B5">
              <w:rPr>
                <w:rFonts w:ascii="Arial" w:eastAsia="Times New Roman" w:hAnsi="Arial" w:cs="Arial"/>
                <w:color w:val="000000"/>
              </w:rPr>
              <w:t>1</w:t>
            </w:r>
          </w:p>
        </w:tc>
        <w:tc>
          <w:tcPr>
            <w:tcW w:w="960" w:type="dxa"/>
            <w:tcBorders>
              <w:top w:val="nil"/>
              <w:left w:val="nil"/>
              <w:bottom w:val="single" w:sz="4" w:space="0" w:color="auto"/>
              <w:right w:val="single" w:sz="4" w:space="0" w:color="auto"/>
            </w:tcBorders>
            <w:shd w:val="clear" w:color="auto" w:fill="auto"/>
            <w:noWrap/>
            <w:vAlign w:val="center"/>
            <w:hideMark/>
          </w:tcPr>
          <w:p w:rsidR="00C606B5" w:rsidRPr="00C606B5" w:rsidRDefault="00C606B5" w:rsidP="00C606B5">
            <w:pPr>
              <w:spacing w:after="0" w:line="240" w:lineRule="auto"/>
              <w:jc w:val="center"/>
              <w:rPr>
                <w:rFonts w:ascii="Arial" w:eastAsia="Times New Roman" w:hAnsi="Arial" w:cs="Arial"/>
                <w:color w:val="000000"/>
              </w:rPr>
            </w:pPr>
            <w:r w:rsidRPr="00C606B5">
              <w:rPr>
                <w:rFonts w:ascii="Arial" w:eastAsia="Times New Roman" w:hAnsi="Arial" w:cs="Arial"/>
                <w:color w:val="000000"/>
              </w:rPr>
              <w:t>2</w:t>
            </w: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C606B5" w:rsidRPr="00C606B5" w:rsidRDefault="00C606B5" w:rsidP="00C606B5">
            <w:pPr>
              <w:spacing w:after="0" w:line="240" w:lineRule="auto"/>
              <w:rPr>
                <w:rFonts w:ascii="Arial" w:eastAsia="Times New Roman" w:hAnsi="Arial" w:cs="Arial"/>
                <w:color w:val="000000"/>
              </w:rPr>
            </w:pPr>
          </w:p>
        </w:tc>
      </w:tr>
      <w:tr w:rsidR="00C606B5" w:rsidRPr="00C606B5" w:rsidTr="00ED623E">
        <w:trPr>
          <w:trHeight w:val="300"/>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606B5" w:rsidRPr="00C606B5" w:rsidRDefault="00C606B5" w:rsidP="00C606B5">
            <w:pPr>
              <w:spacing w:after="0" w:line="240" w:lineRule="auto"/>
              <w:rPr>
                <w:rFonts w:ascii="Arial" w:eastAsia="Times New Roman" w:hAnsi="Arial" w:cs="Arial"/>
                <w:color w:val="000000"/>
              </w:rPr>
            </w:pPr>
            <w:r w:rsidRPr="00C606B5">
              <w:rPr>
                <w:rFonts w:ascii="Arial" w:eastAsia="Times New Roman" w:hAnsi="Arial" w:cs="Arial"/>
                <w:color w:val="000000"/>
              </w:rPr>
              <w:t>Air (%)</w:t>
            </w:r>
          </w:p>
        </w:tc>
        <w:tc>
          <w:tcPr>
            <w:tcW w:w="960" w:type="dxa"/>
            <w:tcBorders>
              <w:top w:val="nil"/>
              <w:left w:val="nil"/>
              <w:bottom w:val="single" w:sz="4" w:space="0" w:color="auto"/>
              <w:right w:val="single" w:sz="4" w:space="0" w:color="auto"/>
            </w:tcBorders>
            <w:shd w:val="clear" w:color="auto" w:fill="auto"/>
            <w:noWrap/>
            <w:vAlign w:val="bottom"/>
            <w:hideMark/>
          </w:tcPr>
          <w:p w:rsidR="00C606B5" w:rsidRPr="00C606B5" w:rsidRDefault="00C606B5" w:rsidP="00C606B5">
            <w:pPr>
              <w:spacing w:after="0" w:line="240" w:lineRule="auto"/>
              <w:jc w:val="right"/>
              <w:rPr>
                <w:rFonts w:ascii="Arial" w:eastAsia="Times New Roman" w:hAnsi="Arial" w:cs="Arial"/>
                <w:color w:val="000000"/>
              </w:rPr>
            </w:pPr>
            <w:r w:rsidRPr="00C606B5">
              <w:rPr>
                <w:rFonts w:ascii="Arial" w:eastAsia="Times New Roman" w:hAnsi="Arial" w:cs="Arial"/>
                <w:color w:val="000000"/>
              </w:rPr>
              <w:t>7</w:t>
            </w:r>
            <w:r>
              <w:rPr>
                <w:rFonts w:ascii="Arial" w:eastAsia="Times New Roman" w:hAnsi="Arial" w:cs="Arial"/>
                <w:color w:val="000000"/>
              </w:rPr>
              <w:t>,</w:t>
            </w:r>
            <w:r w:rsidRPr="00C606B5">
              <w:rPr>
                <w:rFonts w:ascii="Arial" w:eastAsia="Times New Roman" w:hAnsi="Arial" w:cs="Arial"/>
                <w:color w:val="000000"/>
              </w:rPr>
              <w:t>282</w:t>
            </w:r>
          </w:p>
        </w:tc>
        <w:tc>
          <w:tcPr>
            <w:tcW w:w="960" w:type="dxa"/>
            <w:tcBorders>
              <w:top w:val="nil"/>
              <w:left w:val="nil"/>
              <w:bottom w:val="single" w:sz="4" w:space="0" w:color="auto"/>
              <w:right w:val="single" w:sz="4" w:space="0" w:color="auto"/>
            </w:tcBorders>
            <w:shd w:val="clear" w:color="auto" w:fill="auto"/>
            <w:noWrap/>
            <w:vAlign w:val="bottom"/>
            <w:hideMark/>
          </w:tcPr>
          <w:p w:rsidR="00C606B5" w:rsidRPr="00C606B5" w:rsidRDefault="00C606B5" w:rsidP="00C606B5">
            <w:pPr>
              <w:spacing w:after="0" w:line="240" w:lineRule="auto"/>
              <w:jc w:val="right"/>
              <w:rPr>
                <w:rFonts w:ascii="Arial" w:eastAsia="Times New Roman" w:hAnsi="Arial" w:cs="Arial"/>
                <w:color w:val="000000"/>
              </w:rPr>
            </w:pPr>
            <w:r w:rsidRPr="00C606B5">
              <w:rPr>
                <w:rFonts w:ascii="Arial" w:eastAsia="Times New Roman" w:hAnsi="Arial" w:cs="Arial"/>
                <w:color w:val="000000"/>
              </w:rPr>
              <w:t>7</w:t>
            </w:r>
            <w:r>
              <w:rPr>
                <w:rFonts w:ascii="Arial" w:eastAsia="Times New Roman" w:hAnsi="Arial" w:cs="Arial"/>
                <w:color w:val="000000"/>
              </w:rPr>
              <w:t>,</w:t>
            </w:r>
            <w:r w:rsidRPr="00C606B5">
              <w:rPr>
                <w:rFonts w:ascii="Arial" w:eastAsia="Times New Roman" w:hAnsi="Arial" w:cs="Arial"/>
                <w:color w:val="000000"/>
              </w:rPr>
              <w:t>301</w:t>
            </w:r>
          </w:p>
        </w:tc>
        <w:tc>
          <w:tcPr>
            <w:tcW w:w="960" w:type="dxa"/>
            <w:tcBorders>
              <w:top w:val="nil"/>
              <w:left w:val="nil"/>
              <w:bottom w:val="single" w:sz="4" w:space="0" w:color="auto"/>
              <w:right w:val="single" w:sz="4" w:space="0" w:color="auto"/>
            </w:tcBorders>
            <w:shd w:val="clear" w:color="auto" w:fill="auto"/>
            <w:noWrap/>
            <w:vAlign w:val="bottom"/>
            <w:hideMark/>
          </w:tcPr>
          <w:p w:rsidR="00C606B5" w:rsidRPr="00C606B5" w:rsidRDefault="00C606B5" w:rsidP="00C606B5">
            <w:pPr>
              <w:spacing w:after="0" w:line="240" w:lineRule="auto"/>
              <w:jc w:val="right"/>
              <w:rPr>
                <w:rFonts w:ascii="Arial" w:eastAsia="Times New Roman" w:hAnsi="Arial" w:cs="Arial"/>
                <w:color w:val="000000"/>
              </w:rPr>
            </w:pPr>
            <w:r w:rsidRPr="00C606B5">
              <w:rPr>
                <w:rFonts w:ascii="Arial" w:eastAsia="Times New Roman" w:hAnsi="Arial" w:cs="Arial"/>
                <w:color w:val="000000"/>
              </w:rPr>
              <w:t>7</w:t>
            </w:r>
            <w:r>
              <w:rPr>
                <w:rFonts w:ascii="Arial" w:eastAsia="Times New Roman" w:hAnsi="Arial" w:cs="Arial"/>
                <w:color w:val="000000"/>
              </w:rPr>
              <w:t>,</w:t>
            </w:r>
            <w:r w:rsidRPr="00C606B5">
              <w:rPr>
                <w:rFonts w:ascii="Arial" w:eastAsia="Times New Roman" w:hAnsi="Arial" w:cs="Arial"/>
                <w:color w:val="000000"/>
              </w:rPr>
              <w:t>292</w:t>
            </w:r>
          </w:p>
        </w:tc>
      </w:tr>
      <w:tr w:rsidR="00C606B5" w:rsidRPr="00C606B5" w:rsidTr="00ED623E">
        <w:trPr>
          <w:trHeight w:val="300"/>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606B5" w:rsidRPr="00C606B5" w:rsidRDefault="00C606B5" w:rsidP="00C606B5">
            <w:pPr>
              <w:spacing w:after="0" w:line="240" w:lineRule="auto"/>
              <w:rPr>
                <w:rFonts w:ascii="Arial" w:eastAsia="Times New Roman" w:hAnsi="Arial" w:cs="Arial"/>
                <w:color w:val="000000"/>
              </w:rPr>
            </w:pPr>
            <w:r w:rsidRPr="00C606B5">
              <w:rPr>
                <w:rFonts w:ascii="Arial" w:eastAsia="Times New Roman" w:hAnsi="Arial" w:cs="Arial"/>
                <w:color w:val="000000"/>
              </w:rPr>
              <w:t>Abu (%)</w:t>
            </w:r>
          </w:p>
        </w:tc>
        <w:tc>
          <w:tcPr>
            <w:tcW w:w="960" w:type="dxa"/>
            <w:tcBorders>
              <w:top w:val="nil"/>
              <w:left w:val="nil"/>
              <w:bottom w:val="single" w:sz="4" w:space="0" w:color="auto"/>
              <w:right w:val="single" w:sz="4" w:space="0" w:color="auto"/>
            </w:tcBorders>
            <w:shd w:val="clear" w:color="auto" w:fill="auto"/>
            <w:noWrap/>
            <w:vAlign w:val="bottom"/>
            <w:hideMark/>
          </w:tcPr>
          <w:p w:rsidR="00C606B5" w:rsidRPr="00C606B5" w:rsidRDefault="00C606B5" w:rsidP="00C606B5">
            <w:pPr>
              <w:spacing w:after="0" w:line="240" w:lineRule="auto"/>
              <w:jc w:val="right"/>
              <w:rPr>
                <w:rFonts w:ascii="Arial" w:eastAsia="Times New Roman" w:hAnsi="Arial" w:cs="Arial"/>
                <w:color w:val="000000"/>
              </w:rPr>
            </w:pPr>
            <w:r w:rsidRPr="00C606B5">
              <w:rPr>
                <w:rFonts w:ascii="Arial" w:eastAsia="Times New Roman" w:hAnsi="Arial" w:cs="Arial"/>
                <w:color w:val="000000"/>
              </w:rPr>
              <w:t>3</w:t>
            </w:r>
            <w:r>
              <w:rPr>
                <w:rFonts w:ascii="Arial" w:eastAsia="Times New Roman" w:hAnsi="Arial" w:cs="Arial"/>
                <w:color w:val="000000"/>
              </w:rPr>
              <w:t>,</w:t>
            </w:r>
            <w:r w:rsidRPr="00C606B5">
              <w:rPr>
                <w:rFonts w:ascii="Arial" w:eastAsia="Times New Roman" w:hAnsi="Arial" w:cs="Arial"/>
                <w:color w:val="000000"/>
              </w:rPr>
              <w:t>686</w:t>
            </w:r>
          </w:p>
        </w:tc>
        <w:tc>
          <w:tcPr>
            <w:tcW w:w="960" w:type="dxa"/>
            <w:tcBorders>
              <w:top w:val="nil"/>
              <w:left w:val="nil"/>
              <w:bottom w:val="single" w:sz="4" w:space="0" w:color="auto"/>
              <w:right w:val="single" w:sz="4" w:space="0" w:color="auto"/>
            </w:tcBorders>
            <w:shd w:val="clear" w:color="auto" w:fill="auto"/>
            <w:noWrap/>
            <w:vAlign w:val="bottom"/>
            <w:hideMark/>
          </w:tcPr>
          <w:p w:rsidR="00C606B5" w:rsidRPr="00C606B5" w:rsidRDefault="00C606B5" w:rsidP="00C606B5">
            <w:pPr>
              <w:spacing w:after="0" w:line="240" w:lineRule="auto"/>
              <w:jc w:val="right"/>
              <w:rPr>
                <w:rFonts w:ascii="Arial" w:eastAsia="Times New Roman" w:hAnsi="Arial" w:cs="Arial"/>
                <w:color w:val="000000"/>
              </w:rPr>
            </w:pPr>
            <w:r w:rsidRPr="00C606B5">
              <w:rPr>
                <w:rFonts w:ascii="Arial" w:eastAsia="Times New Roman" w:hAnsi="Arial" w:cs="Arial"/>
                <w:color w:val="000000"/>
              </w:rPr>
              <w:t>3</w:t>
            </w:r>
            <w:r>
              <w:rPr>
                <w:rFonts w:ascii="Arial" w:eastAsia="Times New Roman" w:hAnsi="Arial" w:cs="Arial"/>
                <w:color w:val="000000"/>
              </w:rPr>
              <w:t>,</w:t>
            </w:r>
            <w:r w:rsidRPr="00C606B5">
              <w:rPr>
                <w:rFonts w:ascii="Arial" w:eastAsia="Times New Roman" w:hAnsi="Arial" w:cs="Arial"/>
                <w:color w:val="000000"/>
              </w:rPr>
              <w:t>746</w:t>
            </w:r>
          </w:p>
        </w:tc>
        <w:tc>
          <w:tcPr>
            <w:tcW w:w="960" w:type="dxa"/>
            <w:tcBorders>
              <w:top w:val="nil"/>
              <w:left w:val="nil"/>
              <w:bottom w:val="single" w:sz="4" w:space="0" w:color="auto"/>
              <w:right w:val="single" w:sz="4" w:space="0" w:color="auto"/>
            </w:tcBorders>
            <w:shd w:val="clear" w:color="auto" w:fill="auto"/>
            <w:noWrap/>
            <w:vAlign w:val="bottom"/>
            <w:hideMark/>
          </w:tcPr>
          <w:p w:rsidR="00C606B5" w:rsidRPr="00C606B5" w:rsidRDefault="00C606B5" w:rsidP="00C606B5">
            <w:pPr>
              <w:spacing w:after="0" w:line="240" w:lineRule="auto"/>
              <w:jc w:val="right"/>
              <w:rPr>
                <w:rFonts w:ascii="Arial" w:eastAsia="Times New Roman" w:hAnsi="Arial" w:cs="Arial"/>
                <w:color w:val="000000"/>
              </w:rPr>
            </w:pPr>
            <w:r w:rsidRPr="00C606B5">
              <w:rPr>
                <w:rFonts w:ascii="Arial" w:eastAsia="Times New Roman" w:hAnsi="Arial" w:cs="Arial"/>
                <w:color w:val="000000"/>
              </w:rPr>
              <w:t>3</w:t>
            </w:r>
            <w:r>
              <w:rPr>
                <w:rFonts w:ascii="Arial" w:eastAsia="Times New Roman" w:hAnsi="Arial" w:cs="Arial"/>
                <w:color w:val="000000"/>
              </w:rPr>
              <w:t>,</w:t>
            </w:r>
            <w:r w:rsidRPr="00C606B5">
              <w:rPr>
                <w:rFonts w:ascii="Arial" w:eastAsia="Times New Roman" w:hAnsi="Arial" w:cs="Arial"/>
                <w:color w:val="000000"/>
              </w:rPr>
              <w:t>716</w:t>
            </w:r>
          </w:p>
        </w:tc>
      </w:tr>
      <w:tr w:rsidR="00C606B5" w:rsidRPr="00C606B5" w:rsidTr="00ED623E">
        <w:trPr>
          <w:trHeight w:val="300"/>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606B5" w:rsidRPr="00C606B5" w:rsidRDefault="00C606B5" w:rsidP="00C606B5">
            <w:pPr>
              <w:spacing w:after="0" w:line="240" w:lineRule="auto"/>
              <w:rPr>
                <w:rFonts w:ascii="Arial" w:eastAsia="Times New Roman" w:hAnsi="Arial" w:cs="Arial"/>
                <w:color w:val="000000"/>
              </w:rPr>
            </w:pPr>
            <w:r w:rsidRPr="00C606B5">
              <w:rPr>
                <w:rFonts w:ascii="Arial" w:eastAsia="Times New Roman" w:hAnsi="Arial" w:cs="Arial"/>
                <w:color w:val="000000"/>
              </w:rPr>
              <w:t>Lemak (%)</w:t>
            </w:r>
          </w:p>
        </w:tc>
        <w:tc>
          <w:tcPr>
            <w:tcW w:w="960" w:type="dxa"/>
            <w:tcBorders>
              <w:top w:val="nil"/>
              <w:left w:val="nil"/>
              <w:bottom w:val="single" w:sz="4" w:space="0" w:color="auto"/>
              <w:right w:val="single" w:sz="4" w:space="0" w:color="auto"/>
            </w:tcBorders>
            <w:shd w:val="clear" w:color="auto" w:fill="auto"/>
            <w:noWrap/>
            <w:vAlign w:val="bottom"/>
            <w:hideMark/>
          </w:tcPr>
          <w:p w:rsidR="00C606B5" w:rsidRPr="00C606B5" w:rsidRDefault="00C606B5" w:rsidP="00C606B5">
            <w:pPr>
              <w:spacing w:after="0" w:line="240" w:lineRule="auto"/>
              <w:jc w:val="right"/>
              <w:rPr>
                <w:rFonts w:ascii="Arial" w:eastAsia="Times New Roman" w:hAnsi="Arial" w:cs="Arial"/>
                <w:color w:val="000000"/>
              </w:rPr>
            </w:pPr>
            <w:r w:rsidRPr="00C606B5">
              <w:rPr>
                <w:rFonts w:ascii="Arial" w:eastAsia="Times New Roman" w:hAnsi="Arial" w:cs="Arial"/>
                <w:color w:val="000000"/>
              </w:rPr>
              <w:t>ttd</w:t>
            </w:r>
          </w:p>
        </w:tc>
        <w:tc>
          <w:tcPr>
            <w:tcW w:w="960" w:type="dxa"/>
            <w:tcBorders>
              <w:top w:val="nil"/>
              <w:left w:val="nil"/>
              <w:bottom w:val="single" w:sz="4" w:space="0" w:color="auto"/>
              <w:right w:val="single" w:sz="4" w:space="0" w:color="auto"/>
            </w:tcBorders>
            <w:shd w:val="clear" w:color="auto" w:fill="auto"/>
            <w:noWrap/>
            <w:vAlign w:val="bottom"/>
            <w:hideMark/>
          </w:tcPr>
          <w:p w:rsidR="00C606B5" w:rsidRPr="00C606B5" w:rsidRDefault="00C606B5" w:rsidP="00C606B5">
            <w:pPr>
              <w:spacing w:after="0" w:line="240" w:lineRule="auto"/>
              <w:jc w:val="right"/>
              <w:rPr>
                <w:rFonts w:ascii="Arial" w:eastAsia="Times New Roman" w:hAnsi="Arial" w:cs="Arial"/>
                <w:color w:val="000000"/>
              </w:rPr>
            </w:pPr>
            <w:r w:rsidRPr="00C606B5">
              <w:rPr>
                <w:rFonts w:ascii="Arial" w:eastAsia="Times New Roman" w:hAnsi="Arial" w:cs="Arial"/>
                <w:color w:val="000000"/>
              </w:rPr>
              <w:t>ttd</w:t>
            </w:r>
          </w:p>
        </w:tc>
        <w:tc>
          <w:tcPr>
            <w:tcW w:w="960" w:type="dxa"/>
            <w:tcBorders>
              <w:top w:val="nil"/>
              <w:left w:val="nil"/>
              <w:bottom w:val="single" w:sz="4" w:space="0" w:color="auto"/>
              <w:right w:val="single" w:sz="4" w:space="0" w:color="auto"/>
            </w:tcBorders>
            <w:shd w:val="clear" w:color="auto" w:fill="auto"/>
            <w:noWrap/>
            <w:vAlign w:val="bottom"/>
            <w:hideMark/>
          </w:tcPr>
          <w:p w:rsidR="00C606B5" w:rsidRPr="00C606B5" w:rsidRDefault="00C606B5" w:rsidP="00C606B5">
            <w:pPr>
              <w:spacing w:after="0" w:line="240" w:lineRule="auto"/>
              <w:jc w:val="right"/>
              <w:rPr>
                <w:rFonts w:ascii="Arial" w:eastAsia="Times New Roman" w:hAnsi="Arial" w:cs="Arial"/>
                <w:color w:val="000000"/>
              </w:rPr>
            </w:pPr>
            <w:r w:rsidRPr="00C606B5">
              <w:rPr>
                <w:rFonts w:ascii="Arial" w:eastAsia="Times New Roman" w:hAnsi="Arial" w:cs="Arial"/>
                <w:color w:val="000000"/>
              </w:rPr>
              <w:t>ttd</w:t>
            </w:r>
          </w:p>
        </w:tc>
      </w:tr>
      <w:tr w:rsidR="00C606B5" w:rsidRPr="00C606B5" w:rsidTr="00ED623E">
        <w:trPr>
          <w:trHeight w:val="300"/>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606B5" w:rsidRPr="00C606B5" w:rsidRDefault="00C606B5" w:rsidP="00C606B5">
            <w:pPr>
              <w:spacing w:after="0" w:line="240" w:lineRule="auto"/>
              <w:rPr>
                <w:rFonts w:ascii="Arial" w:eastAsia="Times New Roman" w:hAnsi="Arial" w:cs="Arial"/>
                <w:color w:val="000000"/>
              </w:rPr>
            </w:pPr>
            <w:r w:rsidRPr="00C606B5">
              <w:rPr>
                <w:rFonts w:ascii="Arial" w:eastAsia="Times New Roman" w:hAnsi="Arial" w:cs="Arial"/>
                <w:color w:val="000000"/>
              </w:rPr>
              <w:t>Protein (%)</w:t>
            </w:r>
          </w:p>
        </w:tc>
        <w:tc>
          <w:tcPr>
            <w:tcW w:w="960" w:type="dxa"/>
            <w:tcBorders>
              <w:top w:val="nil"/>
              <w:left w:val="nil"/>
              <w:bottom w:val="single" w:sz="4" w:space="0" w:color="auto"/>
              <w:right w:val="single" w:sz="4" w:space="0" w:color="auto"/>
            </w:tcBorders>
            <w:shd w:val="clear" w:color="auto" w:fill="auto"/>
            <w:noWrap/>
            <w:vAlign w:val="bottom"/>
            <w:hideMark/>
          </w:tcPr>
          <w:p w:rsidR="00C606B5" w:rsidRPr="00C606B5" w:rsidRDefault="00C606B5" w:rsidP="00C606B5">
            <w:pPr>
              <w:spacing w:after="0" w:line="240" w:lineRule="auto"/>
              <w:jc w:val="right"/>
              <w:rPr>
                <w:rFonts w:ascii="Arial" w:eastAsia="Times New Roman" w:hAnsi="Arial" w:cs="Arial"/>
                <w:color w:val="000000"/>
              </w:rPr>
            </w:pPr>
            <w:r w:rsidRPr="00C606B5">
              <w:rPr>
                <w:rFonts w:ascii="Arial" w:eastAsia="Times New Roman" w:hAnsi="Arial" w:cs="Arial"/>
                <w:color w:val="000000"/>
              </w:rPr>
              <w:t>4</w:t>
            </w:r>
            <w:r>
              <w:rPr>
                <w:rFonts w:ascii="Arial" w:eastAsia="Times New Roman" w:hAnsi="Arial" w:cs="Arial"/>
                <w:color w:val="000000"/>
              </w:rPr>
              <w:t>,</w:t>
            </w:r>
            <w:r w:rsidRPr="00C606B5">
              <w:rPr>
                <w:rFonts w:ascii="Arial" w:eastAsia="Times New Roman" w:hAnsi="Arial" w:cs="Arial"/>
                <w:color w:val="000000"/>
              </w:rPr>
              <w:t>313</w:t>
            </w:r>
          </w:p>
        </w:tc>
        <w:tc>
          <w:tcPr>
            <w:tcW w:w="960" w:type="dxa"/>
            <w:tcBorders>
              <w:top w:val="nil"/>
              <w:left w:val="nil"/>
              <w:bottom w:val="single" w:sz="4" w:space="0" w:color="auto"/>
              <w:right w:val="single" w:sz="4" w:space="0" w:color="auto"/>
            </w:tcBorders>
            <w:shd w:val="clear" w:color="auto" w:fill="auto"/>
            <w:noWrap/>
            <w:vAlign w:val="bottom"/>
            <w:hideMark/>
          </w:tcPr>
          <w:p w:rsidR="00C606B5" w:rsidRPr="00C606B5" w:rsidRDefault="00C606B5" w:rsidP="00C606B5">
            <w:pPr>
              <w:spacing w:after="0" w:line="240" w:lineRule="auto"/>
              <w:jc w:val="right"/>
              <w:rPr>
                <w:rFonts w:ascii="Arial" w:eastAsia="Times New Roman" w:hAnsi="Arial" w:cs="Arial"/>
                <w:color w:val="000000"/>
              </w:rPr>
            </w:pPr>
            <w:r w:rsidRPr="00C606B5">
              <w:rPr>
                <w:rFonts w:ascii="Arial" w:eastAsia="Times New Roman" w:hAnsi="Arial" w:cs="Arial"/>
                <w:color w:val="000000"/>
              </w:rPr>
              <w:t>4</w:t>
            </w:r>
            <w:r>
              <w:rPr>
                <w:rFonts w:ascii="Arial" w:eastAsia="Times New Roman" w:hAnsi="Arial" w:cs="Arial"/>
                <w:color w:val="000000"/>
              </w:rPr>
              <w:t>,</w:t>
            </w:r>
            <w:r w:rsidRPr="00C606B5">
              <w:rPr>
                <w:rFonts w:ascii="Arial" w:eastAsia="Times New Roman" w:hAnsi="Arial" w:cs="Arial"/>
                <w:color w:val="000000"/>
              </w:rPr>
              <w:t>144</w:t>
            </w:r>
          </w:p>
        </w:tc>
        <w:tc>
          <w:tcPr>
            <w:tcW w:w="960" w:type="dxa"/>
            <w:tcBorders>
              <w:top w:val="nil"/>
              <w:left w:val="nil"/>
              <w:bottom w:val="single" w:sz="4" w:space="0" w:color="auto"/>
              <w:right w:val="single" w:sz="4" w:space="0" w:color="auto"/>
            </w:tcBorders>
            <w:shd w:val="clear" w:color="auto" w:fill="auto"/>
            <w:noWrap/>
            <w:vAlign w:val="bottom"/>
            <w:hideMark/>
          </w:tcPr>
          <w:p w:rsidR="00C606B5" w:rsidRPr="00C606B5" w:rsidRDefault="00C606B5" w:rsidP="00C606B5">
            <w:pPr>
              <w:spacing w:after="0" w:line="240" w:lineRule="auto"/>
              <w:jc w:val="right"/>
              <w:rPr>
                <w:rFonts w:ascii="Arial" w:eastAsia="Times New Roman" w:hAnsi="Arial" w:cs="Arial"/>
                <w:color w:val="000000"/>
              </w:rPr>
            </w:pPr>
            <w:r w:rsidRPr="00C606B5">
              <w:rPr>
                <w:rFonts w:ascii="Arial" w:eastAsia="Times New Roman" w:hAnsi="Arial" w:cs="Arial"/>
                <w:color w:val="000000"/>
              </w:rPr>
              <w:t>4</w:t>
            </w:r>
            <w:r>
              <w:rPr>
                <w:rFonts w:ascii="Arial" w:eastAsia="Times New Roman" w:hAnsi="Arial" w:cs="Arial"/>
                <w:color w:val="000000"/>
              </w:rPr>
              <w:t>,</w:t>
            </w:r>
            <w:r w:rsidRPr="00C606B5">
              <w:rPr>
                <w:rFonts w:ascii="Arial" w:eastAsia="Times New Roman" w:hAnsi="Arial" w:cs="Arial"/>
                <w:color w:val="000000"/>
              </w:rPr>
              <w:t>229</w:t>
            </w:r>
          </w:p>
        </w:tc>
      </w:tr>
      <w:tr w:rsidR="00C606B5" w:rsidRPr="00C606B5" w:rsidTr="00ED623E">
        <w:trPr>
          <w:trHeight w:val="300"/>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606B5" w:rsidRPr="00C606B5" w:rsidRDefault="00C606B5" w:rsidP="00C606B5">
            <w:pPr>
              <w:spacing w:after="0" w:line="240" w:lineRule="auto"/>
              <w:rPr>
                <w:rFonts w:ascii="Arial" w:eastAsia="Times New Roman" w:hAnsi="Arial" w:cs="Arial"/>
                <w:color w:val="000000"/>
              </w:rPr>
            </w:pPr>
            <w:r w:rsidRPr="00C606B5">
              <w:rPr>
                <w:rFonts w:ascii="Arial" w:eastAsia="Times New Roman" w:hAnsi="Arial" w:cs="Arial"/>
                <w:color w:val="000000"/>
              </w:rPr>
              <w:t>Serat Kasar (%)</w:t>
            </w:r>
          </w:p>
        </w:tc>
        <w:tc>
          <w:tcPr>
            <w:tcW w:w="960" w:type="dxa"/>
            <w:tcBorders>
              <w:top w:val="nil"/>
              <w:left w:val="nil"/>
              <w:bottom w:val="single" w:sz="4" w:space="0" w:color="auto"/>
              <w:right w:val="single" w:sz="4" w:space="0" w:color="auto"/>
            </w:tcBorders>
            <w:shd w:val="clear" w:color="auto" w:fill="auto"/>
            <w:noWrap/>
            <w:vAlign w:val="bottom"/>
            <w:hideMark/>
          </w:tcPr>
          <w:p w:rsidR="00C606B5" w:rsidRPr="00C606B5" w:rsidRDefault="00C606B5" w:rsidP="00C606B5">
            <w:pPr>
              <w:spacing w:after="0" w:line="240" w:lineRule="auto"/>
              <w:jc w:val="right"/>
              <w:rPr>
                <w:rFonts w:ascii="Arial" w:eastAsia="Times New Roman" w:hAnsi="Arial" w:cs="Arial"/>
                <w:color w:val="000000"/>
              </w:rPr>
            </w:pPr>
            <w:r w:rsidRPr="00C606B5">
              <w:rPr>
                <w:rFonts w:ascii="Arial" w:eastAsia="Times New Roman" w:hAnsi="Arial" w:cs="Arial"/>
                <w:color w:val="000000"/>
              </w:rPr>
              <w:t>1</w:t>
            </w:r>
            <w:r>
              <w:rPr>
                <w:rFonts w:ascii="Arial" w:eastAsia="Times New Roman" w:hAnsi="Arial" w:cs="Arial"/>
                <w:color w:val="000000"/>
              </w:rPr>
              <w:t>,</w:t>
            </w:r>
            <w:r w:rsidRPr="00C606B5">
              <w:rPr>
                <w:rFonts w:ascii="Arial" w:eastAsia="Times New Roman" w:hAnsi="Arial" w:cs="Arial"/>
                <w:color w:val="000000"/>
              </w:rPr>
              <w:t>992</w:t>
            </w:r>
          </w:p>
        </w:tc>
        <w:tc>
          <w:tcPr>
            <w:tcW w:w="960" w:type="dxa"/>
            <w:tcBorders>
              <w:top w:val="nil"/>
              <w:left w:val="nil"/>
              <w:bottom w:val="single" w:sz="4" w:space="0" w:color="auto"/>
              <w:right w:val="single" w:sz="4" w:space="0" w:color="auto"/>
            </w:tcBorders>
            <w:shd w:val="clear" w:color="auto" w:fill="auto"/>
            <w:noWrap/>
            <w:vAlign w:val="bottom"/>
            <w:hideMark/>
          </w:tcPr>
          <w:p w:rsidR="00C606B5" w:rsidRPr="00C606B5" w:rsidRDefault="00C606B5" w:rsidP="00C606B5">
            <w:pPr>
              <w:spacing w:after="0" w:line="240" w:lineRule="auto"/>
              <w:jc w:val="right"/>
              <w:rPr>
                <w:rFonts w:ascii="Arial" w:eastAsia="Times New Roman" w:hAnsi="Arial" w:cs="Arial"/>
                <w:color w:val="000000"/>
              </w:rPr>
            </w:pPr>
            <w:r w:rsidRPr="00C606B5">
              <w:rPr>
                <w:rFonts w:ascii="Arial" w:eastAsia="Times New Roman" w:hAnsi="Arial" w:cs="Arial"/>
                <w:color w:val="000000"/>
              </w:rPr>
              <w:t>2</w:t>
            </w:r>
            <w:r>
              <w:rPr>
                <w:rFonts w:ascii="Arial" w:eastAsia="Times New Roman" w:hAnsi="Arial" w:cs="Arial"/>
                <w:color w:val="000000"/>
              </w:rPr>
              <w:t>,</w:t>
            </w:r>
            <w:r w:rsidRPr="00C606B5">
              <w:rPr>
                <w:rFonts w:ascii="Arial" w:eastAsia="Times New Roman" w:hAnsi="Arial" w:cs="Arial"/>
                <w:color w:val="000000"/>
              </w:rPr>
              <w:t>038</w:t>
            </w:r>
          </w:p>
        </w:tc>
        <w:tc>
          <w:tcPr>
            <w:tcW w:w="960" w:type="dxa"/>
            <w:tcBorders>
              <w:top w:val="nil"/>
              <w:left w:val="nil"/>
              <w:bottom w:val="single" w:sz="4" w:space="0" w:color="auto"/>
              <w:right w:val="single" w:sz="4" w:space="0" w:color="auto"/>
            </w:tcBorders>
            <w:shd w:val="clear" w:color="auto" w:fill="auto"/>
            <w:noWrap/>
            <w:vAlign w:val="bottom"/>
            <w:hideMark/>
          </w:tcPr>
          <w:p w:rsidR="00C606B5" w:rsidRPr="00C606B5" w:rsidRDefault="00C606B5" w:rsidP="00C606B5">
            <w:pPr>
              <w:spacing w:after="0" w:line="240" w:lineRule="auto"/>
              <w:jc w:val="right"/>
              <w:rPr>
                <w:rFonts w:ascii="Arial" w:eastAsia="Times New Roman" w:hAnsi="Arial" w:cs="Arial"/>
                <w:color w:val="000000"/>
              </w:rPr>
            </w:pPr>
            <w:r w:rsidRPr="00C606B5">
              <w:rPr>
                <w:rFonts w:ascii="Arial" w:eastAsia="Times New Roman" w:hAnsi="Arial" w:cs="Arial"/>
                <w:color w:val="000000"/>
              </w:rPr>
              <w:t>2</w:t>
            </w:r>
            <w:r>
              <w:rPr>
                <w:rFonts w:ascii="Arial" w:eastAsia="Times New Roman" w:hAnsi="Arial" w:cs="Arial"/>
                <w:color w:val="000000"/>
              </w:rPr>
              <w:t>,</w:t>
            </w:r>
            <w:r w:rsidRPr="00C606B5">
              <w:rPr>
                <w:rFonts w:ascii="Arial" w:eastAsia="Times New Roman" w:hAnsi="Arial" w:cs="Arial"/>
                <w:color w:val="000000"/>
              </w:rPr>
              <w:t>015</w:t>
            </w:r>
          </w:p>
        </w:tc>
      </w:tr>
      <w:tr w:rsidR="00C606B5" w:rsidRPr="00C606B5" w:rsidTr="00ED623E">
        <w:trPr>
          <w:trHeight w:val="300"/>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606B5" w:rsidRPr="00C606B5" w:rsidRDefault="00C606B5" w:rsidP="00C606B5">
            <w:pPr>
              <w:spacing w:after="0" w:line="240" w:lineRule="auto"/>
              <w:rPr>
                <w:rFonts w:ascii="Arial" w:eastAsia="Times New Roman" w:hAnsi="Arial" w:cs="Arial"/>
                <w:color w:val="000000"/>
              </w:rPr>
            </w:pPr>
            <w:r w:rsidRPr="00C606B5">
              <w:rPr>
                <w:rFonts w:ascii="Arial" w:eastAsia="Times New Roman" w:hAnsi="Arial" w:cs="Arial"/>
                <w:color w:val="000000"/>
              </w:rPr>
              <w:t>Karbohidrat (%</w:t>
            </w:r>
            <w:r w:rsidR="00ED623E">
              <w:rPr>
                <w:rFonts w:ascii="Arial" w:eastAsia="Times New Roman" w:hAnsi="Arial" w:cs="Arial"/>
                <w:color w:val="000000"/>
              </w:rPr>
              <w:t>, b.d.</w:t>
            </w:r>
            <w:r w:rsidRPr="00C606B5">
              <w:rPr>
                <w:rFonts w:ascii="Arial" w:eastAsia="Times New Roman" w:hAnsi="Arial" w:cs="Arial"/>
                <w:color w:val="000000"/>
              </w:rPr>
              <w:t>)</w:t>
            </w:r>
          </w:p>
        </w:tc>
        <w:tc>
          <w:tcPr>
            <w:tcW w:w="960" w:type="dxa"/>
            <w:tcBorders>
              <w:top w:val="nil"/>
              <w:left w:val="nil"/>
              <w:bottom w:val="single" w:sz="4" w:space="0" w:color="auto"/>
              <w:right w:val="single" w:sz="4" w:space="0" w:color="auto"/>
            </w:tcBorders>
            <w:shd w:val="clear" w:color="auto" w:fill="auto"/>
            <w:noWrap/>
            <w:vAlign w:val="bottom"/>
            <w:hideMark/>
          </w:tcPr>
          <w:p w:rsidR="00C606B5" w:rsidRPr="00C606B5" w:rsidRDefault="00C606B5" w:rsidP="00C606B5">
            <w:pPr>
              <w:spacing w:after="0" w:line="240" w:lineRule="auto"/>
              <w:jc w:val="right"/>
              <w:rPr>
                <w:rFonts w:ascii="Arial" w:eastAsia="Times New Roman" w:hAnsi="Arial" w:cs="Arial"/>
                <w:color w:val="000000"/>
              </w:rPr>
            </w:pPr>
            <w:r w:rsidRPr="00C606B5">
              <w:rPr>
                <w:rFonts w:ascii="Arial" w:eastAsia="Times New Roman" w:hAnsi="Arial" w:cs="Arial"/>
                <w:color w:val="000000"/>
              </w:rPr>
              <w:t>82</w:t>
            </w:r>
            <w:r>
              <w:rPr>
                <w:rFonts w:ascii="Arial" w:eastAsia="Times New Roman" w:hAnsi="Arial" w:cs="Arial"/>
                <w:color w:val="000000"/>
              </w:rPr>
              <w:t>,</w:t>
            </w:r>
            <w:r w:rsidRPr="00C606B5">
              <w:rPr>
                <w:rFonts w:ascii="Arial" w:eastAsia="Times New Roman" w:hAnsi="Arial" w:cs="Arial"/>
                <w:color w:val="000000"/>
              </w:rPr>
              <w:t>727</w:t>
            </w:r>
          </w:p>
        </w:tc>
        <w:tc>
          <w:tcPr>
            <w:tcW w:w="960" w:type="dxa"/>
            <w:tcBorders>
              <w:top w:val="nil"/>
              <w:left w:val="nil"/>
              <w:bottom w:val="single" w:sz="4" w:space="0" w:color="auto"/>
              <w:right w:val="single" w:sz="4" w:space="0" w:color="auto"/>
            </w:tcBorders>
            <w:shd w:val="clear" w:color="auto" w:fill="auto"/>
            <w:noWrap/>
            <w:vAlign w:val="bottom"/>
            <w:hideMark/>
          </w:tcPr>
          <w:p w:rsidR="00C606B5" w:rsidRPr="00C606B5" w:rsidRDefault="00C606B5" w:rsidP="00C606B5">
            <w:pPr>
              <w:spacing w:after="0" w:line="240" w:lineRule="auto"/>
              <w:jc w:val="right"/>
              <w:rPr>
                <w:rFonts w:ascii="Arial" w:eastAsia="Times New Roman" w:hAnsi="Arial" w:cs="Arial"/>
                <w:color w:val="000000"/>
              </w:rPr>
            </w:pPr>
            <w:r w:rsidRPr="00C606B5">
              <w:rPr>
                <w:rFonts w:ascii="Arial" w:eastAsia="Times New Roman" w:hAnsi="Arial" w:cs="Arial"/>
                <w:color w:val="000000"/>
              </w:rPr>
              <w:t>82</w:t>
            </w:r>
            <w:r>
              <w:rPr>
                <w:rFonts w:ascii="Arial" w:eastAsia="Times New Roman" w:hAnsi="Arial" w:cs="Arial"/>
                <w:color w:val="000000"/>
              </w:rPr>
              <w:t>,</w:t>
            </w:r>
            <w:r w:rsidRPr="00C606B5">
              <w:rPr>
                <w:rFonts w:ascii="Arial" w:eastAsia="Times New Roman" w:hAnsi="Arial" w:cs="Arial"/>
                <w:color w:val="000000"/>
              </w:rPr>
              <w:t>771</w:t>
            </w:r>
          </w:p>
        </w:tc>
        <w:tc>
          <w:tcPr>
            <w:tcW w:w="960" w:type="dxa"/>
            <w:tcBorders>
              <w:top w:val="nil"/>
              <w:left w:val="nil"/>
              <w:bottom w:val="single" w:sz="4" w:space="0" w:color="auto"/>
              <w:right w:val="single" w:sz="4" w:space="0" w:color="auto"/>
            </w:tcBorders>
            <w:shd w:val="clear" w:color="auto" w:fill="auto"/>
            <w:noWrap/>
            <w:vAlign w:val="bottom"/>
            <w:hideMark/>
          </w:tcPr>
          <w:p w:rsidR="00C606B5" w:rsidRPr="00C606B5" w:rsidRDefault="00C606B5" w:rsidP="00C606B5">
            <w:pPr>
              <w:spacing w:after="0" w:line="240" w:lineRule="auto"/>
              <w:jc w:val="right"/>
              <w:rPr>
                <w:rFonts w:ascii="Arial" w:eastAsia="Times New Roman" w:hAnsi="Arial" w:cs="Arial"/>
                <w:color w:val="000000"/>
              </w:rPr>
            </w:pPr>
            <w:r w:rsidRPr="00C606B5">
              <w:rPr>
                <w:rFonts w:ascii="Arial" w:eastAsia="Times New Roman" w:hAnsi="Arial" w:cs="Arial"/>
                <w:color w:val="000000"/>
              </w:rPr>
              <w:t>82</w:t>
            </w:r>
            <w:r>
              <w:rPr>
                <w:rFonts w:ascii="Arial" w:eastAsia="Times New Roman" w:hAnsi="Arial" w:cs="Arial"/>
                <w:color w:val="000000"/>
              </w:rPr>
              <w:t>,</w:t>
            </w:r>
            <w:r w:rsidRPr="00C606B5">
              <w:rPr>
                <w:rFonts w:ascii="Arial" w:eastAsia="Times New Roman" w:hAnsi="Arial" w:cs="Arial"/>
                <w:color w:val="000000"/>
              </w:rPr>
              <w:t>749</w:t>
            </w:r>
          </w:p>
        </w:tc>
      </w:tr>
      <w:tr w:rsidR="00C606B5" w:rsidRPr="00C606B5" w:rsidTr="00ED623E">
        <w:trPr>
          <w:trHeight w:val="300"/>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C606B5" w:rsidRPr="00C606B5" w:rsidRDefault="00C606B5" w:rsidP="00C606B5">
            <w:pPr>
              <w:spacing w:after="0" w:line="240" w:lineRule="auto"/>
              <w:rPr>
                <w:rFonts w:ascii="Arial" w:eastAsia="Times New Roman" w:hAnsi="Arial" w:cs="Arial"/>
                <w:color w:val="000000"/>
              </w:rPr>
            </w:pPr>
            <w:r w:rsidRPr="00C606B5">
              <w:rPr>
                <w:rFonts w:ascii="Arial" w:eastAsia="Times New Roman" w:hAnsi="Arial" w:cs="Arial"/>
                <w:color w:val="000000"/>
              </w:rPr>
              <w:t>Residu Sulfit (ppm)</w:t>
            </w:r>
          </w:p>
        </w:tc>
        <w:tc>
          <w:tcPr>
            <w:tcW w:w="960" w:type="dxa"/>
            <w:tcBorders>
              <w:top w:val="nil"/>
              <w:left w:val="nil"/>
              <w:bottom w:val="single" w:sz="4" w:space="0" w:color="auto"/>
              <w:right w:val="single" w:sz="4" w:space="0" w:color="auto"/>
            </w:tcBorders>
            <w:shd w:val="clear" w:color="auto" w:fill="auto"/>
            <w:noWrap/>
            <w:vAlign w:val="bottom"/>
            <w:hideMark/>
          </w:tcPr>
          <w:p w:rsidR="00C606B5" w:rsidRPr="00C606B5" w:rsidRDefault="00C606B5" w:rsidP="00C606B5">
            <w:pPr>
              <w:spacing w:after="0" w:line="240" w:lineRule="auto"/>
              <w:jc w:val="right"/>
              <w:rPr>
                <w:rFonts w:ascii="Arial" w:eastAsia="Times New Roman" w:hAnsi="Arial" w:cs="Arial"/>
                <w:color w:val="000000"/>
              </w:rPr>
            </w:pPr>
            <w:r w:rsidRPr="00C606B5">
              <w:rPr>
                <w:rFonts w:ascii="Arial" w:eastAsia="Times New Roman" w:hAnsi="Arial" w:cs="Arial"/>
                <w:color w:val="000000"/>
              </w:rPr>
              <w:t>87</w:t>
            </w:r>
            <w:r>
              <w:rPr>
                <w:rFonts w:ascii="Arial" w:eastAsia="Times New Roman" w:hAnsi="Arial" w:cs="Arial"/>
                <w:color w:val="000000"/>
              </w:rPr>
              <w:t>,</w:t>
            </w:r>
            <w:r w:rsidRPr="00C606B5">
              <w:rPr>
                <w:rFonts w:ascii="Arial" w:eastAsia="Times New Roman" w:hAnsi="Arial" w:cs="Arial"/>
                <w:color w:val="000000"/>
              </w:rPr>
              <w:t>400</w:t>
            </w:r>
          </w:p>
        </w:tc>
        <w:tc>
          <w:tcPr>
            <w:tcW w:w="960" w:type="dxa"/>
            <w:tcBorders>
              <w:top w:val="nil"/>
              <w:left w:val="nil"/>
              <w:bottom w:val="single" w:sz="4" w:space="0" w:color="auto"/>
              <w:right w:val="single" w:sz="4" w:space="0" w:color="auto"/>
            </w:tcBorders>
            <w:shd w:val="clear" w:color="auto" w:fill="auto"/>
            <w:noWrap/>
            <w:vAlign w:val="bottom"/>
            <w:hideMark/>
          </w:tcPr>
          <w:p w:rsidR="00C606B5" w:rsidRPr="00C606B5" w:rsidRDefault="00C606B5" w:rsidP="00C606B5">
            <w:pPr>
              <w:spacing w:after="0" w:line="240" w:lineRule="auto"/>
              <w:jc w:val="right"/>
              <w:rPr>
                <w:rFonts w:ascii="Arial" w:eastAsia="Times New Roman" w:hAnsi="Arial" w:cs="Arial"/>
                <w:color w:val="000000"/>
              </w:rPr>
            </w:pPr>
            <w:r w:rsidRPr="00C606B5">
              <w:rPr>
                <w:rFonts w:ascii="Arial" w:eastAsia="Times New Roman" w:hAnsi="Arial" w:cs="Arial"/>
                <w:color w:val="000000"/>
              </w:rPr>
              <w:t>88</w:t>
            </w:r>
            <w:r>
              <w:rPr>
                <w:rFonts w:ascii="Arial" w:eastAsia="Times New Roman" w:hAnsi="Arial" w:cs="Arial"/>
                <w:color w:val="000000"/>
              </w:rPr>
              <w:t>,</w:t>
            </w:r>
            <w:r w:rsidRPr="00C606B5">
              <w:rPr>
                <w:rFonts w:ascii="Arial" w:eastAsia="Times New Roman" w:hAnsi="Arial" w:cs="Arial"/>
                <w:color w:val="000000"/>
              </w:rPr>
              <w:t>000</w:t>
            </w:r>
          </w:p>
        </w:tc>
        <w:tc>
          <w:tcPr>
            <w:tcW w:w="960" w:type="dxa"/>
            <w:tcBorders>
              <w:top w:val="nil"/>
              <w:left w:val="nil"/>
              <w:bottom w:val="single" w:sz="4" w:space="0" w:color="auto"/>
              <w:right w:val="single" w:sz="4" w:space="0" w:color="auto"/>
            </w:tcBorders>
            <w:shd w:val="clear" w:color="auto" w:fill="auto"/>
            <w:noWrap/>
            <w:vAlign w:val="bottom"/>
            <w:hideMark/>
          </w:tcPr>
          <w:p w:rsidR="00C606B5" w:rsidRPr="00C606B5" w:rsidRDefault="00C606B5" w:rsidP="008216FB">
            <w:pPr>
              <w:spacing w:after="0" w:line="240" w:lineRule="auto"/>
              <w:jc w:val="right"/>
              <w:rPr>
                <w:rFonts w:ascii="Arial" w:eastAsia="Times New Roman" w:hAnsi="Arial" w:cs="Arial"/>
                <w:color w:val="000000"/>
              </w:rPr>
            </w:pPr>
            <w:r w:rsidRPr="00C606B5">
              <w:rPr>
                <w:rFonts w:ascii="Arial" w:eastAsia="Times New Roman" w:hAnsi="Arial" w:cs="Arial"/>
                <w:color w:val="000000"/>
              </w:rPr>
              <w:t>87</w:t>
            </w:r>
            <w:r w:rsidR="008216FB">
              <w:rPr>
                <w:rFonts w:ascii="Arial" w:eastAsia="Times New Roman" w:hAnsi="Arial" w:cs="Arial"/>
                <w:color w:val="000000"/>
              </w:rPr>
              <w:t>,</w:t>
            </w:r>
            <w:r w:rsidRPr="00C606B5">
              <w:rPr>
                <w:rFonts w:ascii="Arial" w:eastAsia="Times New Roman" w:hAnsi="Arial" w:cs="Arial"/>
                <w:color w:val="000000"/>
              </w:rPr>
              <w:t>700</w:t>
            </w:r>
          </w:p>
        </w:tc>
      </w:tr>
    </w:tbl>
    <w:p w:rsidR="00C606B5" w:rsidRPr="00C606B5" w:rsidRDefault="008216FB" w:rsidP="008216FB">
      <w:pPr>
        <w:overflowPunct w:val="0"/>
        <w:autoSpaceDE w:val="0"/>
        <w:autoSpaceDN w:val="0"/>
        <w:adjustRightInd w:val="0"/>
        <w:spacing w:after="0" w:line="360" w:lineRule="auto"/>
        <w:jc w:val="center"/>
        <w:textAlignment w:val="baseline"/>
        <w:rPr>
          <w:rFonts w:ascii="Arial" w:hAnsi="Arial" w:cs="Arial"/>
          <w:bCs/>
          <w:noProof/>
        </w:rPr>
      </w:pPr>
      <w:r>
        <w:rPr>
          <w:rFonts w:ascii="Arial" w:hAnsi="Arial" w:cs="Arial"/>
          <w:bCs/>
          <w:noProof/>
          <w:lang w:val="sv-SE"/>
        </w:rPr>
        <w:t>Keterangan : ttd = tidak terdeteksi</w:t>
      </w:r>
    </w:p>
    <w:p w:rsidR="00BE3B55" w:rsidRPr="008E254F" w:rsidRDefault="00BE3B55" w:rsidP="00C606B5">
      <w:pPr>
        <w:pStyle w:val="ListParagraph"/>
        <w:numPr>
          <w:ilvl w:val="1"/>
          <w:numId w:val="8"/>
        </w:numPr>
        <w:tabs>
          <w:tab w:val="clear" w:pos="1440"/>
          <w:tab w:val="num" w:pos="360"/>
        </w:tabs>
        <w:overflowPunct w:val="0"/>
        <w:autoSpaceDE w:val="0"/>
        <w:autoSpaceDN w:val="0"/>
        <w:adjustRightInd w:val="0"/>
        <w:spacing w:line="360" w:lineRule="auto"/>
        <w:ind w:left="360"/>
        <w:jc w:val="both"/>
        <w:textAlignment w:val="baseline"/>
        <w:rPr>
          <w:rFonts w:ascii="Arial" w:hAnsi="Arial" w:cs="Arial"/>
          <w:bCs/>
          <w:noProof/>
          <w:sz w:val="22"/>
          <w:szCs w:val="22"/>
          <w:lang w:val="sv-SE"/>
        </w:rPr>
      </w:pPr>
      <w:r w:rsidRPr="008E254F">
        <w:rPr>
          <w:rFonts w:ascii="Arial" w:hAnsi="Arial" w:cs="Arial"/>
          <w:sz w:val="22"/>
          <w:szCs w:val="22"/>
          <w:lang w:val="es-ES"/>
        </w:rPr>
        <w:t xml:space="preserve">Pelatihan diversifikasi produk cookies dari pati </w:t>
      </w:r>
      <w:r w:rsidR="008216FB">
        <w:rPr>
          <w:rFonts w:ascii="Arial" w:hAnsi="Arial" w:cs="Arial"/>
          <w:sz w:val="22"/>
          <w:szCs w:val="22"/>
          <w:lang w:val="es-ES"/>
        </w:rPr>
        <w:t xml:space="preserve">dan tepung </w:t>
      </w:r>
      <w:r w:rsidR="00155754">
        <w:rPr>
          <w:rFonts w:ascii="Arial" w:hAnsi="Arial" w:cs="Arial"/>
          <w:sz w:val="22"/>
          <w:szCs w:val="22"/>
          <w:lang w:val="es-ES"/>
        </w:rPr>
        <w:t>ganyong</w:t>
      </w:r>
    </w:p>
    <w:p w:rsidR="004B1B71" w:rsidRPr="008216FB" w:rsidRDefault="00BE3B55" w:rsidP="008216FB">
      <w:pPr>
        <w:spacing w:after="0" w:line="360" w:lineRule="auto"/>
        <w:ind w:firstLine="720"/>
        <w:jc w:val="both"/>
        <w:rPr>
          <w:rFonts w:ascii="Arial" w:hAnsi="Arial" w:cs="Arial"/>
          <w:bCs/>
          <w:noProof/>
          <w:lang w:val="sv-SE"/>
        </w:rPr>
      </w:pPr>
      <w:r w:rsidRPr="008E254F">
        <w:rPr>
          <w:rFonts w:ascii="Arial" w:hAnsi="Arial" w:cs="Arial"/>
        </w:rPr>
        <w:t xml:space="preserve">Praktek pembuatan produk cookies dari pati </w:t>
      </w:r>
      <w:r w:rsidR="00155754">
        <w:rPr>
          <w:rFonts w:ascii="Arial" w:hAnsi="Arial" w:cs="Arial"/>
        </w:rPr>
        <w:t>ganyong</w:t>
      </w:r>
      <w:r w:rsidRPr="008E254F">
        <w:rPr>
          <w:rFonts w:ascii="Arial" w:hAnsi="Arial" w:cs="Arial"/>
        </w:rPr>
        <w:t xml:space="preserve"> dilakukan secara berkelompok, masing-masing kelompok terdiri dari 5 peserta. Ada 2 jenis cookies pati </w:t>
      </w:r>
      <w:r w:rsidR="008216FB">
        <w:rPr>
          <w:rFonts w:ascii="Arial" w:hAnsi="Arial" w:cs="Arial"/>
        </w:rPr>
        <w:t xml:space="preserve">dan tepung </w:t>
      </w:r>
      <w:r w:rsidR="00155754">
        <w:rPr>
          <w:rFonts w:ascii="Arial" w:hAnsi="Arial" w:cs="Arial"/>
        </w:rPr>
        <w:t>ganyong</w:t>
      </w:r>
      <w:r w:rsidRPr="008E254F">
        <w:rPr>
          <w:rFonts w:ascii="Arial" w:hAnsi="Arial" w:cs="Arial"/>
        </w:rPr>
        <w:t xml:space="preserve"> yang dipraktekkan, yaitu </w:t>
      </w:r>
      <w:r w:rsidR="008216FB">
        <w:rPr>
          <w:rFonts w:ascii="Arial" w:hAnsi="Arial" w:cs="Arial"/>
        </w:rPr>
        <w:t xml:space="preserve">chocolate canna </w:t>
      </w:r>
      <w:r w:rsidRPr="008E254F">
        <w:rPr>
          <w:rFonts w:ascii="Arial" w:hAnsi="Arial" w:cs="Arial"/>
        </w:rPr>
        <w:t xml:space="preserve">cookies dan </w:t>
      </w:r>
      <w:r w:rsidR="008216FB">
        <w:rPr>
          <w:rFonts w:ascii="Arial" w:hAnsi="Arial" w:cs="Arial"/>
        </w:rPr>
        <w:t xml:space="preserve">cheese canna </w:t>
      </w:r>
      <w:r w:rsidRPr="008E254F">
        <w:rPr>
          <w:rFonts w:ascii="Arial" w:hAnsi="Arial" w:cs="Arial"/>
        </w:rPr>
        <w:t xml:space="preserve">cookies. </w:t>
      </w:r>
      <w:r w:rsidRPr="008E254F">
        <w:rPr>
          <w:rFonts w:ascii="Arial" w:hAnsi="Arial" w:cs="Arial"/>
          <w:color w:val="000000"/>
          <w:lang w:val="sv-SE"/>
        </w:rPr>
        <w:t xml:space="preserve">Formula </w:t>
      </w:r>
      <w:r w:rsidR="008216FB">
        <w:rPr>
          <w:rFonts w:ascii="Arial" w:hAnsi="Arial" w:cs="Arial"/>
          <w:color w:val="000000"/>
          <w:lang w:val="sv-SE"/>
        </w:rPr>
        <w:t xml:space="preserve">chocolate canna </w:t>
      </w:r>
      <w:r w:rsidRPr="008E254F">
        <w:rPr>
          <w:rFonts w:ascii="Arial" w:hAnsi="Arial" w:cs="Arial"/>
          <w:color w:val="000000"/>
          <w:lang w:val="sv-SE"/>
        </w:rPr>
        <w:t xml:space="preserve">cookies dapat dilihat pada Tabel </w:t>
      </w:r>
      <w:r w:rsidR="008216FB">
        <w:rPr>
          <w:rFonts w:ascii="Arial" w:hAnsi="Arial" w:cs="Arial"/>
          <w:color w:val="000000"/>
          <w:lang w:val="sv-SE"/>
        </w:rPr>
        <w:t>6</w:t>
      </w:r>
      <w:r w:rsidRPr="008E254F">
        <w:rPr>
          <w:rFonts w:ascii="Arial" w:hAnsi="Arial" w:cs="Arial"/>
          <w:color w:val="000000"/>
          <w:lang w:val="sv-SE"/>
        </w:rPr>
        <w:t>.</w:t>
      </w:r>
    </w:p>
    <w:p w:rsidR="00BE3B55" w:rsidRDefault="00BE3B55" w:rsidP="004B1B71">
      <w:pPr>
        <w:pStyle w:val="BodyText"/>
        <w:spacing w:after="0" w:line="360" w:lineRule="auto"/>
        <w:jc w:val="center"/>
        <w:rPr>
          <w:rFonts w:ascii="Arial" w:hAnsi="Arial" w:cs="Arial"/>
        </w:rPr>
      </w:pPr>
      <w:r w:rsidRPr="008E254F">
        <w:rPr>
          <w:rFonts w:ascii="Arial" w:hAnsi="Arial" w:cs="Arial"/>
          <w:color w:val="000000"/>
          <w:lang w:val="sv-SE"/>
        </w:rPr>
        <w:t xml:space="preserve">Tabel </w:t>
      </w:r>
      <w:r w:rsidR="008216FB">
        <w:rPr>
          <w:rFonts w:ascii="Arial" w:hAnsi="Arial" w:cs="Arial"/>
          <w:color w:val="000000"/>
          <w:lang w:val="sv-SE"/>
        </w:rPr>
        <w:t>6</w:t>
      </w:r>
      <w:r w:rsidRPr="008E254F">
        <w:rPr>
          <w:rFonts w:ascii="Arial" w:hAnsi="Arial" w:cs="Arial"/>
          <w:color w:val="000000"/>
          <w:lang w:val="sv-SE"/>
        </w:rPr>
        <w:t xml:space="preserve">. Formula </w:t>
      </w:r>
      <w:r w:rsidR="008216FB">
        <w:rPr>
          <w:rFonts w:ascii="Arial" w:hAnsi="Arial" w:cs="Arial"/>
          <w:color w:val="000000"/>
          <w:lang w:val="sv-SE"/>
        </w:rPr>
        <w:t xml:space="preserve">chocolate canna </w:t>
      </w:r>
      <w:r w:rsidRPr="008E254F">
        <w:rPr>
          <w:rFonts w:ascii="Arial" w:hAnsi="Arial" w:cs="Arial"/>
          <w:color w:val="000000"/>
          <w:lang w:val="sv-SE"/>
        </w:rPr>
        <w:t xml:space="preserve">cookies </w:t>
      </w:r>
    </w:p>
    <w:tbl>
      <w:tblPr>
        <w:tblW w:w="74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98"/>
        <w:gridCol w:w="3192"/>
        <w:gridCol w:w="3750"/>
      </w:tblGrid>
      <w:tr w:rsidR="008216FB" w:rsidRPr="00391B6A" w:rsidTr="008216FB">
        <w:tc>
          <w:tcPr>
            <w:tcW w:w="498" w:type="dxa"/>
          </w:tcPr>
          <w:p w:rsidR="008216FB" w:rsidRPr="00391B6A" w:rsidRDefault="008216FB" w:rsidP="008216FB">
            <w:pPr>
              <w:pStyle w:val="BodyText"/>
              <w:spacing w:after="0" w:line="240" w:lineRule="auto"/>
              <w:jc w:val="center"/>
              <w:rPr>
                <w:rFonts w:ascii="Arial" w:hAnsi="Arial" w:cs="Arial"/>
                <w:color w:val="000000"/>
              </w:rPr>
            </w:pPr>
            <w:r w:rsidRPr="00391B6A">
              <w:rPr>
                <w:rFonts w:ascii="Arial" w:hAnsi="Arial" w:cs="Arial"/>
                <w:color w:val="000000"/>
              </w:rPr>
              <w:t>No</w:t>
            </w:r>
          </w:p>
        </w:tc>
        <w:tc>
          <w:tcPr>
            <w:tcW w:w="3192" w:type="dxa"/>
          </w:tcPr>
          <w:p w:rsidR="008216FB" w:rsidRPr="00391B6A" w:rsidRDefault="008216FB" w:rsidP="008216FB">
            <w:pPr>
              <w:pStyle w:val="BodyText"/>
              <w:spacing w:after="0" w:line="240" w:lineRule="auto"/>
              <w:jc w:val="center"/>
              <w:rPr>
                <w:rFonts w:ascii="Arial" w:hAnsi="Arial" w:cs="Arial"/>
                <w:color w:val="000000"/>
              </w:rPr>
            </w:pPr>
            <w:r w:rsidRPr="00391B6A">
              <w:rPr>
                <w:rFonts w:ascii="Arial" w:hAnsi="Arial" w:cs="Arial"/>
                <w:color w:val="000000"/>
              </w:rPr>
              <w:t>Bahan</w:t>
            </w:r>
          </w:p>
        </w:tc>
        <w:tc>
          <w:tcPr>
            <w:tcW w:w="3750" w:type="dxa"/>
          </w:tcPr>
          <w:p w:rsidR="008216FB" w:rsidRPr="00391B6A" w:rsidRDefault="008216FB" w:rsidP="008216FB">
            <w:pPr>
              <w:pStyle w:val="BodyText"/>
              <w:tabs>
                <w:tab w:val="left" w:pos="0"/>
              </w:tabs>
              <w:spacing w:after="0" w:line="240" w:lineRule="auto"/>
              <w:jc w:val="center"/>
              <w:rPr>
                <w:rFonts w:ascii="Arial" w:hAnsi="Arial" w:cs="Arial"/>
                <w:color w:val="000000"/>
              </w:rPr>
            </w:pPr>
            <w:r w:rsidRPr="00391B6A">
              <w:rPr>
                <w:rFonts w:ascii="Arial" w:hAnsi="Arial" w:cs="Arial"/>
                <w:color w:val="000000"/>
              </w:rPr>
              <w:t>Jumlah</w:t>
            </w:r>
          </w:p>
        </w:tc>
      </w:tr>
      <w:tr w:rsidR="008216FB" w:rsidRPr="00391B6A" w:rsidTr="008216FB">
        <w:tc>
          <w:tcPr>
            <w:tcW w:w="498" w:type="dxa"/>
          </w:tcPr>
          <w:p w:rsidR="008216FB" w:rsidRPr="00391B6A" w:rsidRDefault="008216FB" w:rsidP="008216FB">
            <w:pPr>
              <w:pStyle w:val="BodyText"/>
              <w:spacing w:after="0" w:line="240" w:lineRule="auto"/>
              <w:jc w:val="center"/>
              <w:rPr>
                <w:rFonts w:ascii="Arial" w:hAnsi="Arial" w:cs="Arial"/>
                <w:color w:val="000000"/>
              </w:rPr>
            </w:pPr>
            <w:r w:rsidRPr="00391B6A">
              <w:rPr>
                <w:rFonts w:ascii="Arial" w:hAnsi="Arial" w:cs="Arial"/>
                <w:color w:val="000000"/>
              </w:rPr>
              <w:t>1</w:t>
            </w:r>
          </w:p>
        </w:tc>
        <w:tc>
          <w:tcPr>
            <w:tcW w:w="3192" w:type="dxa"/>
          </w:tcPr>
          <w:p w:rsidR="008216FB" w:rsidRPr="00391B6A" w:rsidRDefault="008216FB" w:rsidP="008216FB">
            <w:pPr>
              <w:pStyle w:val="BodyText"/>
              <w:spacing w:after="0" w:line="240" w:lineRule="auto"/>
              <w:rPr>
                <w:rFonts w:ascii="Arial" w:hAnsi="Arial" w:cs="Arial"/>
                <w:color w:val="000000"/>
              </w:rPr>
            </w:pPr>
            <w:r w:rsidRPr="00391B6A">
              <w:rPr>
                <w:rFonts w:ascii="Arial" w:hAnsi="Arial" w:cs="Arial"/>
                <w:color w:val="000000"/>
              </w:rPr>
              <w:t>Pati / tepung ganyong</w:t>
            </w:r>
          </w:p>
        </w:tc>
        <w:tc>
          <w:tcPr>
            <w:tcW w:w="3750" w:type="dxa"/>
          </w:tcPr>
          <w:p w:rsidR="008216FB" w:rsidRPr="00391B6A" w:rsidRDefault="008216FB" w:rsidP="008216FB">
            <w:pPr>
              <w:pStyle w:val="BodyText"/>
              <w:tabs>
                <w:tab w:val="left" w:pos="-18"/>
              </w:tabs>
              <w:spacing w:after="0" w:line="240" w:lineRule="auto"/>
              <w:jc w:val="center"/>
              <w:rPr>
                <w:rFonts w:ascii="Arial" w:hAnsi="Arial" w:cs="Arial"/>
                <w:color w:val="000000"/>
              </w:rPr>
            </w:pPr>
            <w:r w:rsidRPr="00391B6A">
              <w:rPr>
                <w:rFonts w:ascii="Arial" w:hAnsi="Arial" w:cs="Arial"/>
                <w:color w:val="000000"/>
              </w:rPr>
              <w:t>200 g</w:t>
            </w:r>
          </w:p>
        </w:tc>
      </w:tr>
      <w:tr w:rsidR="008216FB" w:rsidRPr="00391B6A" w:rsidTr="008216FB">
        <w:tc>
          <w:tcPr>
            <w:tcW w:w="498" w:type="dxa"/>
          </w:tcPr>
          <w:p w:rsidR="008216FB" w:rsidRPr="00391B6A" w:rsidRDefault="008216FB" w:rsidP="008216FB">
            <w:pPr>
              <w:pStyle w:val="BodyText"/>
              <w:spacing w:after="0" w:line="240" w:lineRule="auto"/>
              <w:jc w:val="center"/>
              <w:rPr>
                <w:rFonts w:ascii="Arial" w:hAnsi="Arial" w:cs="Arial"/>
                <w:color w:val="000000"/>
              </w:rPr>
            </w:pPr>
            <w:r w:rsidRPr="00391B6A">
              <w:rPr>
                <w:rFonts w:ascii="Arial" w:hAnsi="Arial" w:cs="Arial"/>
                <w:color w:val="000000"/>
              </w:rPr>
              <w:t>2</w:t>
            </w:r>
          </w:p>
        </w:tc>
        <w:tc>
          <w:tcPr>
            <w:tcW w:w="3192" w:type="dxa"/>
          </w:tcPr>
          <w:p w:rsidR="008216FB" w:rsidRPr="00391B6A" w:rsidRDefault="008216FB" w:rsidP="008216FB">
            <w:pPr>
              <w:pStyle w:val="BodyText"/>
              <w:spacing w:after="0" w:line="240" w:lineRule="auto"/>
              <w:rPr>
                <w:rFonts w:ascii="Arial" w:hAnsi="Arial" w:cs="Arial"/>
                <w:color w:val="000000"/>
              </w:rPr>
            </w:pPr>
            <w:r w:rsidRPr="00391B6A">
              <w:rPr>
                <w:rFonts w:ascii="Arial" w:hAnsi="Arial" w:cs="Arial"/>
                <w:color w:val="000000"/>
              </w:rPr>
              <w:t>Mentega</w:t>
            </w:r>
          </w:p>
        </w:tc>
        <w:tc>
          <w:tcPr>
            <w:tcW w:w="3750" w:type="dxa"/>
          </w:tcPr>
          <w:p w:rsidR="008216FB" w:rsidRPr="00391B6A" w:rsidRDefault="008216FB" w:rsidP="008216FB">
            <w:pPr>
              <w:pStyle w:val="BodyText"/>
              <w:tabs>
                <w:tab w:val="left" w:pos="0"/>
              </w:tabs>
              <w:spacing w:after="0" w:line="240" w:lineRule="auto"/>
              <w:jc w:val="center"/>
              <w:rPr>
                <w:rFonts w:ascii="Arial" w:hAnsi="Arial" w:cs="Arial"/>
                <w:color w:val="000000"/>
              </w:rPr>
            </w:pPr>
            <w:r w:rsidRPr="00391B6A">
              <w:rPr>
                <w:rFonts w:ascii="Arial" w:hAnsi="Arial" w:cs="Arial"/>
                <w:color w:val="000000"/>
              </w:rPr>
              <w:t>150 g</w:t>
            </w:r>
          </w:p>
        </w:tc>
      </w:tr>
      <w:tr w:rsidR="008216FB" w:rsidRPr="00391B6A" w:rsidTr="008216FB">
        <w:tc>
          <w:tcPr>
            <w:tcW w:w="498" w:type="dxa"/>
          </w:tcPr>
          <w:p w:rsidR="008216FB" w:rsidRPr="00391B6A" w:rsidRDefault="008216FB" w:rsidP="008216FB">
            <w:pPr>
              <w:pStyle w:val="BodyText"/>
              <w:spacing w:after="0" w:line="240" w:lineRule="auto"/>
              <w:jc w:val="center"/>
              <w:rPr>
                <w:rFonts w:ascii="Arial" w:hAnsi="Arial" w:cs="Arial"/>
                <w:color w:val="000000"/>
              </w:rPr>
            </w:pPr>
            <w:r w:rsidRPr="00391B6A">
              <w:rPr>
                <w:rFonts w:ascii="Arial" w:hAnsi="Arial" w:cs="Arial"/>
                <w:color w:val="000000"/>
              </w:rPr>
              <w:t>3</w:t>
            </w:r>
          </w:p>
        </w:tc>
        <w:tc>
          <w:tcPr>
            <w:tcW w:w="3192" w:type="dxa"/>
          </w:tcPr>
          <w:p w:rsidR="008216FB" w:rsidRPr="00391B6A" w:rsidRDefault="008216FB" w:rsidP="008216FB">
            <w:pPr>
              <w:pStyle w:val="BodyText"/>
              <w:spacing w:after="0" w:line="240" w:lineRule="auto"/>
              <w:rPr>
                <w:rFonts w:ascii="Arial" w:hAnsi="Arial" w:cs="Arial"/>
                <w:color w:val="000000"/>
              </w:rPr>
            </w:pPr>
            <w:r w:rsidRPr="00391B6A">
              <w:rPr>
                <w:rFonts w:ascii="Arial" w:hAnsi="Arial" w:cs="Arial"/>
                <w:color w:val="000000"/>
              </w:rPr>
              <w:t>Kuning telur</w:t>
            </w:r>
          </w:p>
        </w:tc>
        <w:tc>
          <w:tcPr>
            <w:tcW w:w="3750" w:type="dxa"/>
          </w:tcPr>
          <w:p w:rsidR="008216FB" w:rsidRPr="00391B6A" w:rsidRDefault="008216FB" w:rsidP="008216FB">
            <w:pPr>
              <w:pStyle w:val="BodyText"/>
              <w:tabs>
                <w:tab w:val="left" w:pos="0"/>
              </w:tabs>
              <w:spacing w:after="0" w:line="240" w:lineRule="auto"/>
              <w:jc w:val="center"/>
              <w:rPr>
                <w:rFonts w:ascii="Arial" w:hAnsi="Arial" w:cs="Arial"/>
                <w:color w:val="000000"/>
              </w:rPr>
            </w:pPr>
            <w:r w:rsidRPr="00391B6A">
              <w:rPr>
                <w:rFonts w:ascii="Arial" w:hAnsi="Arial" w:cs="Arial"/>
                <w:color w:val="000000"/>
              </w:rPr>
              <w:t>2 butir</w:t>
            </w:r>
          </w:p>
        </w:tc>
      </w:tr>
      <w:tr w:rsidR="008216FB" w:rsidRPr="00391B6A" w:rsidTr="008216FB">
        <w:tc>
          <w:tcPr>
            <w:tcW w:w="498" w:type="dxa"/>
          </w:tcPr>
          <w:p w:rsidR="008216FB" w:rsidRPr="00391B6A" w:rsidRDefault="008216FB" w:rsidP="008216FB">
            <w:pPr>
              <w:pStyle w:val="BodyText"/>
              <w:spacing w:after="0" w:line="240" w:lineRule="auto"/>
              <w:jc w:val="center"/>
              <w:rPr>
                <w:rFonts w:ascii="Arial" w:hAnsi="Arial" w:cs="Arial"/>
                <w:color w:val="000000"/>
              </w:rPr>
            </w:pPr>
            <w:r w:rsidRPr="00391B6A">
              <w:rPr>
                <w:rFonts w:ascii="Arial" w:hAnsi="Arial" w:cs="Arial"/>
                <w:color w:val="000000"/>
              </w:rPr>
              <w:t>4</w:t>
            </w:r>
          </w:p>
        </w:tc>
        <w:tc>
          <w:tcPr>
            <w:tcW w:w="3192" w:type="dxa"/>
          </w:tcPr>
          <w:p w:rsidR="008216FB" w:rsidRPr="00391B6A" w:rsidRDefault="008216FB" w:rsidP="008216FB">
            <w:pPr>
              <w:pStyle w:val="BodyText"/>
              <w:spacing w:after="0" w:line="240" w:lineRule="auto"/>
              <w:rPr>
                <w:rFonts w:ascii="Arial" w:hAnsi="Arial" w:cs="Arial"/>
                <w:color w:val="000000"/>
              </w:rPr>
            </w:pPr>
            <w:r w:rsidRPr="00391B6A">
              <w:rPr>
                <w:rFonts w:ascii="Arial" w:hAnsi="Arial" w:cs="Arial"/>
                <w:color w:val="000000"/>
              </w:rPr>
              <w:t>Susu bubuk</w:t>
            </w:r>
          </w:p>
        </w:tc>
        <w:tc>
          <w:tcPr>
            <w:tcW w:w="3750" w:type="dxa"/>
          </w:tcPr>
          <w:p w:rsidR="008216FB" w:rsidRPr="00391B6A" w:rsidRDefault="008216FB" w:rsidP="008216FB">
            <w:pPr>
              <w:pStyle w:val="BodyText"/>
              <w:tabs>
                <w:tab w:val="left" w:pos="0"/>
              </w:tabs>
              <w:spacing w:after="0" w:line="240" w:lineRule="auto"/>
              <w:jc w:val="center"/>
              <w:rPr>
                <w:rFonts w:ascii="Arial" w:hAnsi="Arial" w:cs="Arial"/>
                <w:color w:val="000000"/>
              </w:rPr>
            </w:pPr>
            <w:r w:rsidRPr="00391B6A">
              <w:rPr>
                <w:rFonts w:ascii="Arial" w:hAnsi="Arial" w:cs="Arial"/>
                <w:color w:val="000000"/>
              </w:rPr>
              <w:t>10 g</w:t>
            </w:r>
          </w:p>
        </w:tc>
      </w:tr>
      <w:tr w:rsidR="008216FB" w:rsidRPr="00391B6A" w:rsidTr="008216FB">
        <w:tc>
          <w:tcPr>
            <w:tcW w:w="498" w:type="dxa"/>
          </w:tcPr>
          <w:p w:rsidR="008216FB" w:rsidRPr="00391B6A" w:rsidRDefault="008216FB" w:rsidP="008216FB">
            <w:pPr>
              <w:pStyle w:val="BodyText"/>
              <w:spacing w:after="0" w:line="240" w:lineRule="auto"/>
              <w:jc w:val="center"/>
              <w:rPr>
                <w:rFonts w:ascii="Arial" w:hAnsi="Arial" w:cs="Arial"/>
                <w:color w:val="000000"/>
              </w:rPr>
            </w:pPr>
            <w:r w:rsidRPr="00391B6A">
              <w:rPr>
                <w:rFonts w:ascii="Arial" w:hAnsi="Arial" w:cs="Arial"/>
                <w:color w:val="000000"/>
              </w:rPr>
              <w:t>5</w:t>
            </w:r>
          </w:p>
        </w:tc>
        <w:tc>
          <w:tcPr>
            <w:tcW w:w="3192" w:type="dxa"/>
          </w:tcPr>
          <w:p w:rsidR="008216FB" w:rsidRPr="00391B6A" w:rsidRDefault="008216FB" w:rsidP="008216FB">
            <w:pPr>
              <w:pStyle w:val="BodyText"/>
              <w:spacing w:after="0" w:line="240" w:lineRule="auto"/>
              <w:rPr>
                <w:rFonts w:ascii="Arial" w:hAnsi="Arial" w:cs="Arial"/>
                <w:color w:val="000000"/>
              </w:rPr>
            </w:pPr>
            <w:r w:rsidRPr="00391B6A">
              <w:rPr>
                <w:rFonts w:ascii="Arial" w:hAnsi="Arial" w:cs="Arial"/>
                <w:color w:val="000000"/>
              </w:rPr>
              <w:t>Gula halus</w:t>
            </w:r>
          </w:p>
        </w:tc>
        <w:tc>
          <w:tcPr>
            <w:tcW w:w="3750" w:type="dxa"/>
          </w:tcPr>
          <w:p w:rsidR="008216FB" w:rsidRPr="00391B6A" w:rsidRDefault="008216FB" w:rsidP="008216FB">
            <w:pPr>
              <w:pStyle w:val="BodyText"/>
              <w:tabs>
                <w:tab w:val="left" w:pos="0"/>
              </w:tabs>
              <w:spacing w:after="0" w:line="240" w:lineRule="auto"/>
              <w:jc w:val="center"/>
              <w:rPr>
                <w:rFonts w:ascii="Arial" w:hAnsi="Arial" w:cs="Arial"/>
                <w:color w:val="000000"/>
              </w:rPr>
            </w:pPr>
            <w:r w:rsidRPr="00391B6A">
              <w:rPr>
                <w:rFonts w:ascii="Arial" w:hAnsi="Arial" w:cs="Arial"/>
                <w:color w:val="000000"/>
              </w:rPr>
              <w:t>100 g</w:t>
            </w:r>
          </w:p>
        </w:tc>
      </w:tr>
      <w:tr w:rsidR="008216FB" w:rsidRPr="00391B6A" w:rsidTr="008216FB">
        <w:tc>
          <w:tcPr>
            <w:tcW w:w="498" w:type="dxa"/>
          </w:tcPr>
          <w:p w:rsidR="008216FB" w:rsidRPr="00391B6A" w:rsidRDefault="008216FB" w:rsidP="008216FB">
            <w:pPr>
              <w:pStyle w:val="BodyText"/>
              <w:spacing w:after="0" w:line="240" w:lineRule="auto"/>
              <w:jc w:val="center"/>
              <w:rPr>
                <w:rFonts w:ascii="Arial" w:hAnsi="Arial" w:cs="Arial"/>
                <w:color w:val="000000"/>
              </w:rPr>
            </w:pPr>
            <w:r w:rsidRPr="00391B6A">
              <w:rPr>
                <w:rFonts w:ascii="Arial" w:hAnsi="Arial" w:cs="Arial"/>
                <w:color w:val="000000"/>
              </w:rPr>
              <w:t>6</w:t>
            </w:r>
          </w:p>
        </w:tc>
        <w:tc>
          <w:tcPr>
            <w:tcW w:w="3192" w:type="dxa"/>
          </w:tcPr>
          <w:p w:rsidR="008216FB" w:rsidRPr="00391B6A" w:rsidRDefault="008216FB" w:rsidP="008216FB">
            <w:pPr>
              <w:pStyle w:val="BodyText"/>
              <w:spacing w:after="0" w:line="240" w:lineRule="auto"/>
              <w:rPr>
                <w:rFonts w:ascii="Arial" w:hAnsi="Arial" w:cs="Arial"/>
                <w:color w:val="000000"/>
              </w:rPr>
            </w:pPr>
            <w:r w:rsidRPr="00391B6A">
              <w:rPr>
                <w:rFonts w:ascii="Arial" w:hAnsi="Arial" w:cs="Arial"/>
                <w:color w:val="000000"/>
              </w:rPr>
              <w:t>Cokelat bubuk</w:t>
            </w:r>
          </w:p>
        </w:tc>
        <w:tc>
          <w:tcPr>
            <w:tcW w:w="3750" w:type="dxa"/>
          </w:tcPr>
          <w:p w:rsidR="008216FB" w:rsidRPr="00391B6A" w:rsidRDefault="008216FB" w:rsidP="008216FB">
            <w:pPr>
              <w:pStyle w:val="BodyText"/>
              <w:tabs>
                <w:tab w:val="left" w:pos="0"/>
              </w:tabs>
              <w:spacing w:after="0" w:line="240" w:lineRule="auto"/>
              <w:jc w:val="center"/>
              <w:rPr>
                <w:rFonts w:ascii="Arial" w:hAnsi="Arial" w:cs="Arial"/>
                <w:color w:val="000000"/>
              </w:rPr>
            </w:pPr>
            <w:r w:rsidRPr="00391B6A">
              <w:rPr>
                <w:rFonts w:ascii="Arial" w:hAnsi="Arial" w:cs="Arial"/>
                <w:color w:val="000000"/>
              </w:rPr>
              <w:t>15 g</w:t>
            </w:r>
          </w:p>
        </w:tc>
      </w:tr>
      <w:tr w:rsidR="008216FB" w:rsidRPr="00391B6A" w:rsidTr="008216FB">
        <w:tc>
          <w:tcPr>
            <w:tcW w:w="498" w:type="dxa"/>
          </w:tcPr>
          <w:p w:rsidR="008216FB" w:rsidRPr="00391B6A" w:rsidRDefault="008216FB" w:rsidP="008216FB">
            <w:pPr>
              <w:pStyle w:val="BodyText"/>
              <w:spacing w:after="0" w:line="240" w:lineRule="auto"/>
              <w:jc w:val="center"/>
              <w:rPr>
                <w:rFonts w:ascii="Arial" w:hAnsi="Arial" w:cs="Arial"/>
                <w:color w:val="000000"/>
              </w:rPr>
            </w:pPr>
            <w:r w:rsidRPr="00391B6A">
              <w:rPr>
                <w:rFonts w:ascii="Arial" w:hAnsi="Arial" w:cs="Arial"/>
                <w:color w:val="000000"/>
              </w:rPr>
              <w:t>7</w:t>
            </w:r>
          </w:p>
        </w:tc>
        <w:tc>
          <w:tcPr>
            <w:tcW w:w="3192" w:type="dxa"/>
          </w:tcPr>
          <w:p w:rsidR="008216FB" w:rsidRPr="00391B6A" w:rsidRDefault="008216FB" w:rsidP="008216FB">
            <w:pPr>
              <w:pStyle w:val="BodyText"/>
              <w:spacing w:after="0" w:line="240" w:lineRule="auto"/>
              <w:rPr>
                <w:rFonts w:ascii="Arial" w:hAnsi="Arial" w:cs="Arial"/>
                <w:color w:val="000000"/>
              </w:rPr>
            </w:pPr>
            <w:r w:rsidRPr="00391B6A">
              <w:rPr>
                <w:rFonts w:ascii="Arial" w:hAnsi="Arial" w:cs="Arial"/>
                <w:color w:val="000000"/>
              </w:rPr>
              <w:t>Pasta bubuk</w:t>
            </w:r>
          </w:p>
        </w:tc>
        <w:tc>
          <w:tcPr>
            <w:tcW w:w="3750" w:type="dxa"/>
          </w:tcPr>
          <w:p w:rsidR="008216FB" w:rsidRPr="00391B6A" w:rsidRDefault="008216FB" w:rsidP="008216FB">
            <w:pPr>
              <w:pStyle w:val="BodyText"/>
              <w:tabs>
                <w:tab w:val="left" w:pos="0"/>
              </w:tabs>
              <w:spacing w:after="0" w:line="240" w:lineRule="auto"/>
              <w:jc w:val="center"/>
              <w:rPr>
                <w:rFonts w:ascii="Arial" w:hAnsi="Arial" w:cs="Arial"/>
                <w:color w:val="000000"/>
              </w:rPr>
            </w:pPr>
            <w:r w:rsidRPr="00391B6A">
              <w:rPr>
                <w:rFonts w:ascii="Arial" w:hAnsi="Arial" w:cs="Arial"/>
                <w:color w:val="000000"/>
              </w:rPr>
              <w:t>1 sdt</w:t>
            </w:r>
          </w:p>
        </w:tc>
      </w:tr>
      <w:tr w:rsidR="008216FB" w:rsidRPr="00391B6A" w:rsidTr="008216FB">
        <w:tc>
          <w:tcPr>
            <w:tcW w:w="498" w:type="dxa"/>
          </w:tcPr>
          <w:p w:rsidR="008216FB" w:rsidRPr="00391B6A" w:rsidRDefault="008216FB" w:rsidP="008216FB">
            <w:pPr>
              <w:pStyle w:val="BodyText"/>
              <w:spacing w:after="0" w:line="240" w:lineRule="auto"/>
              <w:jc w:val="center"/>
              <w:rPr>
                <w:rFonts w:ascii="Arial" w:hAnsi="Arial" w:cs="Arial"/>
                <w:color w:val="000000"/>
              </w:rPr>
            </w:pPr>
            <w:r w:rsidRPr="00391B6A">
              <w:rPr>
                <w:rFonts w:ascii="Arial" w:hAnsi="Arial" w:cs="Arial"/>
                <w:color w:val="000000"/>
              </w:rPr>
              <w:t>8</w:t>
            </w:r>
          </w:p>
        </w:tc>
        <w:tc>
          <w:tcPr>
            <w:tcW w:w="3192" w:type="dxa"/>
          </w:tcPr>
          <w:p w:rsidR="008216FB" w:rsidRPr="00391B6A" w:rsidRDefault="008216FB" w:rsidP="008216FB">
            <w:pPr>
              <w:pStyle w:val="BodyText"/>
              <w:spacing w:after="0" w:line="240" w:lineRule="auto"/>
              <w:rPr>
                <w:rFonts w:ascii="Arial" w:hAnsi="Arial" w:cs="Arial"/>
                <w:color w:val="000000"/>
              </w:rPr>
            </w:pPr>
            <w:r w:rsidRPr="00391B6A">
              <w:rPr>
                <w:rFonts w:ascii="Arial" w:hAnsi="Arial" w:cs="Arial"/>
                <w:color w:val="000000"/>
              </w:rPr>
              <w:t>Tepung maizena</w:t>
            </w:r>
          </w:p>
        </w:tc>
        <w:tc>
          <w:tcPr>
            <w:tcW w:w="3750" w:type="dxa"/>
          </w:tcPr>
          <w:p w:rsidR="008216FB" w:rsidRPr="00391B6A" w:rsidRDefault="008216FB" w:rsidP="008216FB">
            <w:pPr>
              <w:pStyle w:val="BodyText"/>
              <w:tabs>
                <w:tab w:val="left" w:pos="0"/>
              </w:tabs>
              <w:spacing w:after="0" w:line="240" w:lineRule="auto"/>
              <w:jc w:val="center"/>
              <w:rPr>
                <w:rFonts w:ascii="Arial" w:hAnsi="Arial" w:cs="Arial"/>
                <w:color w:val="000000"/>
              </w:rPr>
            </w:pPr>
            <w:r w:rsidRPr="00391B6A">
              <w:rPr>
                <w:rFonts w:ascii="Arial" w:hAnsi="Arial" w:cs="Arial"/>
                <w:color w:val="000000"/>
              </w:rPr>
              <w:t>20 g</w:t>
            </w:r>
          </w:p>
        </w:tc>
      </w:tr>
      <w:tr w:rsidR="008216FB" w:rsidRPr="00391B6A" w:rsidTr="008216FB">
        <w:tc>
          <w:tcPr>
            <w:tcW w:w="498" w:type="dxa"/>
          </w:tcPr>
          <w:p w:rsidR="008216FB" w:rsidRPr="00391B6A" w:rsidRDefault="008216FB" w:rsidP="008216FB">
            <w:pPr>
              <w:pStyle w:val="BodyText"/>
              <w:spacing w:after="0" w:line="240" w:lineRule="auto"/>
              <w:jc w:val="center"/>
              <w:rPr>
                <w:rFonts w:ascii="Arial" w:hAnsi="Arial" w:cs="Arial"/>
                <w:color w:val="000000"/>
              </w:rPr>
            </w:pPr>
            <w:r w:rsidRPr="00391B6A">
              <w:rPr>
                <w:rFonts w:ascii="Arial" w:hAnsi="Arial" w:cs="Arial"/>
                <w:color w:val="000000"/>
              </w:rPr>
              <w:t>9</w:t>
            </w:r>
          </w:p>
        </w:tc>
        <w:tc>
          <w:tcPr>
            <w:tcW w:w="3192" w:type="dxa"/>
          </w:tcPr>
          <w:p w:rsidR="008216FB" w:rsidRPr="00391B6A" w:rsidRDefault="008216FB" w:rsidP="008216FB">
            <w:pPr>
              <w:pStyle w:val="BodyText"/>
              <w:spacing w:after="0" w:line="240" w:lineRule="auto"/>
              <w:rPr>
                <w:rFonts w:ascii="Arial" w:hAnsi="Arial" w:cs="Arial"/>
                <w:color w:val="000000"/>
              </w:rPr>
            </w:pPr>
            <w:r w:rsidRPr="00391B6A">
              <w:rPr>
                <w:rFonts w:ascii="Arial" w:hAnsi="Arial" w:cs="Arial"/>
                <w:color w:val="000000"/>
              </w:rPr>
              <w:t>Baking powder</w:t>
            </w:r>
          </w:p>
        </w:tc>
        <w:tc>
          <w:tcPr>
            <w:tcW w:w="3750" w:type="dxa"/>
          </w:tcPr>
          <w:p w:rsidR="008216FB" w:rsidRPr="00391B6A" w:rsidRDefault="008216FB" w:rsidP="008216FB">
            <w:pPr>
              <w:pStyle w:val="BodyText"/>
              <w:tabs>
                <w:tab w:val="left" w:pos="0"/>
              </w:tabs>
              <w:spacing w:after="0" w:line="240" w:lineRule="auto"/>
              <w:ind w:left="1422"/>
              <w:rPr>
                <w:rFonts w:ascii="Arial" w:hAnsi="Arial" w:cs="Arial"/>
                <w:color w:val="000000"/>
              </w:rPr>
            </w:pPr>
            <w:r w:rsidRPr="00391B6A">
              <w:rPr>
                <w:rFonts w:ascii="Arial" w:hAnsi="Arial" w:cs="Arial"/>
                <w:color w:val="000000"/>
              </w:rPr>
              <w:t>½  sdt</w:t>
            </w:r>
          </w:p>
        </w:tc>
      </w:tr>
      <w:tr w:rsidR="008216FB" w:rsidRPr="00391B6A" w:rsidTr="008216FB">
        <w:tc>
          <w:tcPr>
            <w:tcW w:w="498" w:type="dxa"/>
          </w:tcPr>
          <w:p w:rsidR="008216FB" w:rsidRPr="00391B6A" w:rsidRDefault="008216FB" w:rsidP="008216FB">
            <w:pPr>
              <w:pStyle w:val="BodyText"/>
              <w:spacing w:after="0" w:line="240" w:lineRule="auto"/>
              <w:jc w:val="center"/>
              <w:rPr>
                <w:rFonts w:ascii="Arial" w:hAnsi="Arial" w:cs="Arial"/>
                <w:color w:val="000000"/>
              </w:rPr>
            </w:pPr>
            <w:r w:rsidRPr="00391B6A">
              <w:rPr>
                <w:rFonts w:ascii="Arial" w:hAnsi="Arial" w:cs="Arial"/>
                <w:color w:val="000000"/>
              </w:rPr>
              <w:t>10</w:t>
            </w:r>
          </w:p>
        </w:tc>
        <w:tc>
          <w:tcPr>
            <w:tcW w:w="3192" w:type="dxa"/>
          </w:tcPr>
          <w:p w:rsidR="008216FB" w:rsidRPr="00391B6A" w:rsidRDefault="008216FB" w:rsidP="008216FB">
            <w:pPr>
              <w:pStyle w:val="BodyText"/>
              <w:spacing w:after="0" w:line="240" w:lineRule="auto"/>
              <w:rPr>
                <w:rFonts w:ascii="Arial" w:hAnsi="Arial" w:cs="Arial"/>
                <w:color w:val="000000"/>
              </w:rPr>
            </w:pPr>
            <w:r w:rsidRPr="00391B6A">
              <w:rPr>
                <w:rFonts w:ascii="Arial" w:hAnsi="Arial" w:cs="Arial"/>
                <w:color w:val="000000"/>
              </w:rPr>
              <w:t>Vanili</w:t>
            </w:r>
          </w:p>
        </w:tc>
        <w:tc>
          <w:tcPr>
            <w:tcW w:w="3750" w:type="dxa"/>
          </w:tcPr>
          <w:p w:rsidR="008216FB" w:rsidRPr="00391B6A" w:rsidRDefault="008216FB" w:rsidP="008216FB">
            <w:pPr>
              <w:pStyle w:val="BodyText"/>
              <w:tabs>
                <w:tab w:val="left" w:pos="0"/>
              </w:tabs>
              <w:spacing w:after="0" w:line="240" w:lineRule="auto"/>
              <w:ind w:left="1422"/>
              <w:rPr>
                <w:rFonts w:ascii="Arial" w:hAnsi="Arial" w:cs="Arial"/>
                <w:color w:val="000000"/>
              </w:rPr>
            </w:pPr>
            <w:r w:rsidRPr="00391B6A">
              <w:rPr>
                <w:rFonts w:ascii="Arial" w:hAnsi="Arial" w:cs="Arial"/>
                <w:color w:val="000000"/>
              </w:rPr>
              <w:t xml:space="preserve">  1 sdt</w:t>
            </w:r>
          </w:p>
        </w:tc>
      </w:tr>
      <w:tr w:rsidR="008216FB" w:rsidRPr="00391B6A" w:rsidTr="008216FB">
        <w:tc>
          <w:tcPr>
            <w:tcW w:w="498" w:type="dxa"/>
          </w:tcPr>
          <w:p w:rsidR="008216FB" w:rsidRPr="00391B6A" w:rsidRDefault="008216FB" w:rsidP="008216FB">
            <w:pPr>
              <w:pStyle w:val="BodyText"/>
              <w:spacing w:after="0" w:line="240" w:lineRule="auto"/>
              <w:jc w:val="center"/>
              <w:rPr>
                <w:rFonts w:ascii="Arial" w:hAnsi="Arial" w:cs="Arial"/>
                <w:color w:val="000000"/>
              </w:rPr>
            </w:pPr>
            <w:r w:rsidRPr="00391B6A">
              <w:rPr>
                <w:rFonts w:ascii="Arial" w:hAnsi="Arial" w:cs="Arial"/>
                <w:color w:val="000000"/>
              </w:rPr>
              <w:t>11</w:t>
            </w:r>
          </w:p>
        </w:tc>
        <w:tc>
          <w:tcPr>
            <w:tcW w:w="3192" w:type="dxa"/>
          </w:tcPr>
          <w:p w:rsidR="008216FB" w:rsidRPr="00391B6A" w:rsidRDefault="008216FB" w:rsidP="008216FB">
            <w:pPr>
              <w:pStyle w:val="BodyText"/>
              <w:spacing w:after="0" w:line="240" w:lineRule="auto"/>
              <w:rPr>
                <w:rFonts w:ascii="Arial" w:hAnsi="Arial" w:cs="Arial"/>
                <w:color w:val="000000"/>
              </w:rPr>
            </w:pPr>
            <w:r w:rsidRPr="00391B6A">
              <w:rPr>
                <w:rFonts w:ascii="Arial" w:hAnsi="Arial" w:cs="Arial"/>
                <w:color w:val="000000"/>
              </w:rPr>
              <w:t>Chocolate chips</w:t>
            </w:r>
          </w:p>
        </w:tc>
        <w:tc>
          <w:tcPr>
            <w:tcW w:w="3750" w:type="dxa"/>
          </w:tcPr>
          <w:p w:rsidR="008216FB" w:rsidRPr="00391B6A" w:rsidRDefault="008216FB" w:rsidP="008216FB">
            <w:pPr>
              <w:pStyle w:val="BodyText"/>
              <w:tabs>
                <w:tab w:val="left" w:pos="0"/>
              </w:tabs>
              <w:spacing w:after="0" w:line="240" w:lineRule="auto"/>
              <w:ind w:left="1422"/>
              <w:rPr>
                <w:rFonts w:ascii="Arial" w:hAnsi="Arial" w:cs="Arial"/>
                <w:color w:val="000000"/>
              </w:rPr>
            </w:pPr>
            <w:r w:rsidRPr="00391B6A">
              <w:rPr>
                <w:rFonts w:ascii="Arial" w:hAnsi="Arial" w:cs="Arial"/>
                <w:color w:val="000000"/>
              </w:rPr>
              <w:t xml:space="preserve">   30 g</w:t>
            </w:r>
          </w:p>
        </w:tc>
      </w:tr>
    </w:tbl>
    <w:p w:rsidR="00ED623E" w:rsidRDefault="00ED623E" w:rsidP="00ED623E">
      <w:pPr>
        <w:spacing w:after="0" w:line="360" w:lineRule="auto"/>
        <w:rPr>
          <w:rFonts w:ascii="Arial" w:hAnsi="Arial" w:cs="Arial"/>
          <w:bCs/>
          <w:lang w:val="sv-SE"/>
        </w:rPr>
      </w:pPr>
    </w:p>
    <w:p w:rsidR="00ED623E" w:rsidRPr="00391B6A" w:rsidRDefault="00ED623E" w:rsidP="00ED623E">
      <w:pPr>
        <w:spacing w:after="0" w:line="360" w:lineRule="auto"/>
        <w:ind w:firstLine="720"/>
        <w:rPr>
          <w:rFonts w:ascii="Arial" w:hAnsi="Arial" w:cs="Arial"/>
          <w:b/>
          <w:bCs/>
          <w:lang w:val="sv-SE"/>
        </w:rPr>
      </w:pPr>
      <w:r w:rsidRPr="00ED623E">
        <w:rPr>
          <w:rFonts w:ascii="Arial" w:hAnsi="Arial" w:cs="Arial"/>
          <w:bCs/>
          <w:lang w:val="sv-SE"/>
        </w:rPr>
        <w:t xml:space="preserve">Cara </w:t>
      </w:r>
      <w:r>
        <w:rPr>
          <w:rFonts w:ascii="Arial" w:hAnsi="Arial" w:cs="Arial"/>
          <w:bCs/>
          <w:lang w:val="sv-SE"/>
        </w:rPr>
        <w:t>m</w:t>
      </w:r>
      <w:r w:rsidRPr="00ED623E">
        <w:rPr>
          <w:rFonts w:ascii="Arial" w:hAnsi="Arial" w:cs="Arial"/>
          <w:bCs/>
          <w:lang w:val="sv-SE"/>
        </w:rPr>
        <w:t>embuat</w:t>
      </w:r>
      <w:r>
        <w:rPr>
          <w:rFonts w:ascii="Arial" w:hAnsi="Arial" w:cs="Arial"/>
          <w:bCs/>
          <w:lang w:val="sv-SE"/>
        </w:rPr>
        <w:t xml:space="preserve"> chocolate canna cookies adalah sebagai berikut</w:t>
      </w:r>
      <w:r w:rsidRPr="00391B6A">
        <w:rPr>
          <w:rFonts w:ascii="Arial" w:hAnsi="Arial" w:cs="Arial"/>
          <w:b/>
          <w:bCs/>
          <w:lang w:val="sv-SE"/>
        </w:rPr>
        <w:t xml:space="preserve"> </w:t>
      </w:r>
      <w:r w:rsidRPr="00ED623E">
        <w:rPr>
          <w:rFonts w:ascii="Arial" w:hAnsi="Arial" w:cs="Arial"/>
          <w:bCs/>
          <w:lang w:val="sv-SE"/>
        </w:rPr>
        <w:t>:</w:t>
      </w:r>
    </w:p>
    <w:p w:rsidR="00ED623E" w:rsidRPr="00391B6A" w:rsidRDefault="00ED623E" w:rsidP="00ED623E">
      <w:pPr>
        <w:numPr>
          <w:ilvl w:val="1"/>
          <w:numId w:val="33"/>
        </w:numPr>
        <w:tabs>
          <w:tab w:val="clear" w:pos="1440"/>
        </w:tabs>
        <w:spacing w:after="0" w:line="360" w:lineRule="auto"/>
        <w:ind w:left="720"/>
        <w:rPr>
          <w:rFonts w:ascii="Arial" w:hAnsi="Arial" w:cs="Arial"/>
          <w:lang w:val="sv-SE"/>
        </w:rPr>
      </w:pPr>
      <w:r w:rsidRPr="00391B6A">
        <w:rPr>
          <w:rFonts w:ascii="Arial" w:hAnsi="Arial" w:cs="Arial"/>
          <w:lang w:val="sv-SE"/>
        </w:rPr>
        <w:t>Mentega dan gula halus aduk sampai rata. Masukkan kuning telur dan pasta cokelat. Aduk sampai rata dan lembut.</w:t>
      </w:r>
    </w:p>
    <w:p w:rsidR="00ED623E" w:rsidRPr="00391B6A" w:rsidRDefault="00ED623E" w:rsidP="00ED623E">
      <w:pPr>
        <w:numPr>
          <w:ilvl w:val="1"/>
          <w:numId w:val="33"/>
        </w:numPr>
        <w:tabs>
          <w:tab w:val="clear" w:pos="1440"/>
        </w:tabs>
        <w:spacing w:after="0" w:line="360" w:lineRule="auto"/>
        <w:ind w:left="720"/>
        <w:rPr>
          <w:rFonts w:ascii="Arial" w:hAnsi="Arial" w:cs="Arial"/>
          <w:lang w:val="sv-SE"/>
        </w:rPr>
      </w:pPr>
      <w:r w:rsidRPr="00391B6A">
        <w:rPr>
          <w:rFonts w:ascii="Arial" w:hAnsi="Arial" w:cs="Arial"/>
          <w:lang w:val="sv-SE"/>
        </w:rPr>
        <w:t>Masukkan bahan – bahan kering. Aduk sampai tercampur rata.</w:t>
      </w:r>
    </w:p>
    <w:p w:rsidR="00ED623E" w:rsidRPr="00391B6A" w:rsidRDefault="00ED623E" w:rsidP="00ED623E">
      <w:pPr>
        <w:numPr>
          <w:ilvl w:val="1"/>
          <w:numId w:val="33"/>
        </w:numPr>
        <w:tabs>
          <w:tab w:val="clear" w:pos="1440"/>
        </w:tabs>
        <w:spacing w:after="0" w:line="360" w:lineRule="auto"/>
        <w:ind w:left="720"/>
        <w:rPr>
          <w:rFonts w:ascii="Arial" w:hAnsi="Arial" w:cs="Arial"/>
          <w:lang w:val="sv-SE"/>
        </w:rPr>
      </w:pPr>
      <w:r w:rsidRPr="00391B6A">
        <w:rPr>
          <w:rFonts w:ascii="Arial" w:hAnsi="Arial" w:cs="Arial"/>
          <w:lang w:val="sv-SE"/>
        </w:rPr>
        <w:t xml:space="preserve">Giling adonan setebal ½ cm. Cetak dengan bentuk </w:t>
      </w:r>
      <w:r>
        <w:rPr>
          <w:rFonts w:ascii="Arial" w:hAnsi="Arial" w:cs="Arial"/>
          <w:lang w:val="sv-SE"/>
        </w:rPr>
        <w:t>bintang atau bunga</w:t>
      </w:r>
      <w:r w:rsidRPr="00391B6A">
        <w:rPr>
          <w:rFonts w:ascii="Arial" w:hAnsi="Arial" w:cs="Arial"/>
          <w:lang w:val="sv-SE"/>
        </w:rPr>
        <w:t xml:space="preserve">. </w:t>
      </w:r>
    </w:p>
    <w:p w:rsidR="00ED623E" w:rsidRPr="00391B6A" w:rsidRDefault="00ED623E" w:rsidP="00ED623E">
      <w:pPr>
        <w:numPr>
          <w:ilvl w:val="1"/>
          <w:numId w:val="33"/>
        </w:numPr>
        <w:tabs>
          <w:tab w:val="clear" w:pos="1440"/>
        </w:tabs>
        <w:spacing w:after="0" w:line="360" w:lineRule="auto"/>
        <w:ind w:left="720"/>
        <w:rPr>
          <w:rFonts w:ascii="Arial" w:hAnsi="Arial" w:cs="Arial"/>
          <w:lang w:val="en-GB"/>
        </w:rPr>
      </w:pPr>
      <w:r w:rsidRPr="00391B6A">
        <w:rPr>
          <w:rFonts w:ascii="Arial" w:hAnsi="Arial" w:cs="Arial"/>
          <w:lang w:val="en-GB"/>
        </w:rPr>
        <w:t>Tata cookies dalam loyang yang telah dioles mentega. Hias dengan choco chip.</w:t>
      </w:r>
    </w:p>
    <w:p w:rsidR="00ED623E" w:rsidRDefault="00ED623E" w:rsidP="00ED623E">
      <w:pPr>
        <w:numPr>
          <w:ilvl w:val="1"/>
          <w:numId w:val="33"/>
        </w:numPr>
        <w:tabs>
          <w:tab w:val="clear" w:pos="1440"/>
        </w:tabs>
        <w:spacing w:after="0" w:line="360" w:lineRule="auto"/>
        <w:ind w:left="720"/>
        <w:rPr>
          <w:rFonts w:ascii="Arial" w:hAnsi="Arial" w:cs="Arial"/>
          <w:lang w:val="sv-SE"/>
        </w:rPr>
      </w:pPr>
      <w:r w:rsidRPr="00391B6A">
        <w:rPr>
          <w:rFonts w:ascii="Arial" w:hAnsi="Arial" w:cs="Arial"/>
          <w:lang w:val="sv-SE"/>
        </w:rPr>
        <w:t>Panggang dalam oven selama 25 menit dengan suhu 130˚C.</w:t>
      </w:r>
    </w:p>
    <w:p w:rsidR="008216FB" w:rsidRPr="00ED623E" w:rsidRDefault="00ED623E" w:rsidP="00ED623E">
      <w:pPr>
        <w:numPr>
          <w:ilvl w:val="1"/>
          <w:numId w:val="33"/>
        </w:numPr>
        <w:tabs>
          <w:tab w:val="clear" w:pos="1440"/>
        </w:tabs>
        <w:spacing w:after="0" w:line="360" w:lineRule="auto"/>
        <w:ind w:left="720"/>
        <w:rPr>
          <w:rFonts w:ascii="Arial" w:hAnsi="Arial" w:cs="Arial"/>
          <w:lang w:val="sv-SE"/>
        </w:rPr>
      </w:pPr>
      <w:r w:rsidRPr="00ED623E">
        <w:rPr>
          <w:rFonts w:ascii="Arial" w:hAnsi="Arial" w:cs="Arial"/>
          <w:lang w:val="sv-SE"/>
        </w:rPr>
        <w:t>Angkat dan sajikan.</w:t>
      </w:r>
    </w:p>
    <w:p w:rsidR="00ED623E" w:rsidRDefault="00ED623E" w:rsidP="00ED623E">
      <w:pPr>
        <w:pStyle w:val="BodyText"/>
        <w:spacing w:after="0" w:line="360" w:lineRule="auto"/>
        <w:rPr>
          <w:rFonts w:ascii="Arial" w:hAnsi="Arial" w:cs="Arial"/>
          <w:color w:val="000000"/>
          <w:lang w:val="sv-SE"/>
        </w:rPr>
      </w:pPr>
    </w:p>
    <w:p w:rsidR="00ED623E" w:rsidRDefault="00ED623E" w:rsidP="00ED623E">
      <w:pPr>
        <w:pStyle w:val="BodyText"/>
        <w:spacing w:after="0" w:line="360" w:lineRule="auto"/>
        <w:jc w:val="center"/>
        <w:rPr>
          <w:rFonts w:ascii="Arial" w:hAnsi="Arial" w:cs="Arial"/>
          <w:color w:val="000000"/>
          <w:lang w:val="sv-SE"/>
        </w:rPr>
      </w:pPr>
      <w:r w:rsidRPr="00ED623E">
        <w:rPr>
          <w:rFonts w:ascii="Arial" w:hAnsi="Arial" w:cs="Arial"/>
          <w:noProof/>
          <w:color w:val="000000"/>
        </w:rPr>
        <w:lastRenderedPageBreak/>
        <w:drawing>
          <wp:inline distT="0" distB="0" distL="0" distR="0">
            <wp:extent cx="3336150" cy="2563200"/>
            <wp:effectExtent l="19050" t="0" r="0" b="0"/>
            <wp:docPr id="5" name="Picture 2" descr="G:\FOTO DOKUMENTASI\PPM GANYONG\100_0420.JPG"/>
            <wp:cNvGraphicFramePr/>
            <a:graphic xmlns:a="http://schemas.openxmlformats.org/drawingml/2006/main">
              <a:graphicData uri="http://schemas.openxmlformats.org/drawingml/2006/picture">
                <pic:pic xmlns:pic="http://schemas.openxmlformats.org/drawingml/2006/picture">
                  <pic:nvPicPr>
                    <pic:cNvPr id="24579" name="Picture 2" descr="G:\FOTO DOKUMENTASI\PPM GANYONG\100_0420.JPG"/>
                    <pic:cNvPicPr>
                      <a:picLocks noChangeAspect="1" noChangeArrowheads="1"/>
                    </pic:cNvPicPr>
                  </pic:nvPicPr>
                  <pic:blipFill>
                    <a:blip r:embed="rId12" cstate="print"/>
                    <a:srcRect/>
                    <a:stretch>
                      <a:fillRect/>
                    </a:stretch>
                  </pic:blipFill>
                  <pic:spPr bwMode="auto">
                    <a:xfrm>
                      <a:off x="0" y="0"/>
                      <a:ext cx="3333674" cy="2561297"/>
                    </a:xfrm>
                    <a:prstGeom prst="rect">
                      <a:avLst/>
                    </a:prstGeom>
                    <a:noFill/>
                    <a:ln w="9525">
                      <a:noFill/>
                      <a:miter lim="800000"/>
                      <a:headEnd/>
                      <a:tailEnd/>
                    </a:ln>
                  </pic:spPr>
                </pic:pic>
              </a:graphicData>
            </a:graphic>
          </wp:inline>
        </w:drawing>
      </w:r>
    </w:p>
    <w:p w:rsidR="00ED623E" w:rsidRDefault="00ED623E" w:rsidP="00ED623E">
      <w:pPr>
        <w:pStyle w:val="BodyText"/>
        <w:spacing w:after="0" w:line="360" w:lineRule="auto"/>
        <w:jc w:val="center"/>
        <w:rPr>
          <w:rFonts w:ascii="Arial" w:hAnsi="Arial" w:cs="Arial"/>
          <w:color w:val="000000"/>
          <w:lang w:val="sv-SE"/>
        </w:rPr>
      </w:pPr>
      <w:r>
        <w:rPr>
          <w:rFonts w:ascii="Arial" w:hAnsi="Arial" w:cs="Arial"/>
          <w:color w:val="000000"/>
          <w:lang w:val="sv-SE"/>
        </w:rPr>
        <w:t>Gambar 3. Chocolate canna cookies</w:t>
      </w:r>
    </w:p>
    <w:p w:rsidR="00ED623E" w:rsidRDefault="00ED623E" w:rsidP="00ED623E">
      <w:pPr>
        <w:pStyle w:val="BodyText"/>
        <w:spacing w:after="0" w:line="360" w:lineRule="auto"/>
        <w:rPr>
          <w:rFonts w:ascii="Arial" w:hAnsi="Arial" w:cs="Arial"/>
          <w:color w:val="000000"/>
          <w:lang w:val="sv-SE"/>
        </w:rPr>
      </w:pPr>
    </w:p>
    <w:p w:rsidR="00ED623E" w:rsidRDefault="00ED623E" w:rsidP="00ED623E">
      <w:pPr>
        <w:pStyle w:val="BodyText"/>
        <w:spacing w:after="0" w:line="360" w:lineRule="auto"/>
        <w:rPr>
          <w:rFonts w:ascii="Arial" w:hAnsi="Arial" w:cs="Arial"/>
          <w:color w:val="000000"/>
          <w:lang w:val="sv-SE"/>
        </w:rPr>
      </w:pPr>
      <w:r>
        <w:rPr>
          <w:rFonts w:ascii="Arial" w:hAnsi="Arial" w:cs="Arial"/>
          <w:color w:val="000000"/>
          <w:lang w:val="sv-SE"/>
        </w:rPr>
        <w:tab/>
        <w:t>Kandungan gizi chocolate canna cookies dapat dilihat pada Tabel 7.</w:t>
      </w:r>
    </w:p>
    <w:p w:rsidR="00ED623E" w:rsidRDefault="00ED623E" w:rsidP="00ED623E">
      <w:pPr>
        <w:pStyle w:val="BodyText"/>
        <w:spacing w:after="0" w:line="360" w:lineRule="auto"/>
        <w:jc w:val="center"/>
        <w:rPr>
          <w:rFonts w:ascii="Arial" w:hAnsi="Arial" w:cs="Arial"/>
          <w:color w:val="000000"/>
          <w:lang w:val="sv-SE"/>
        </w:rPr>
      </w:pPr>
      <w:r>
        <w:rPr>
          <w:rFonts w:ascii="Arial" w:hAnsi="Arial" w:cs="Arial"/>
          <w:color w:val="000000"/>
          <w:lang w:val="sv-SE"/>
        </w:rPr>
        <w:t>Tabel 7. Kandungan gizi chocolate canna cookies</w:t>
      </w:r>
    </w:p>
    <w:tbl>
      <w:tblPr>
        <w:tblStyle w:val="TableGrid"/>
        <w:tblW w:w="7405" w:type="dxa"/>
        <w:jc w:val="center"/>
        <w:tblInd w:w="980" w:type="dxa"/>
        <w:tblLook w:val="01E0"/>
      </w:tblPr>
      <w:tblGrid>
        <w:gridCol w:w="3140"/>
        <w:gridCol w:w="1386"/>
        <w:gridCol w:w="1360"/>
        <w:gridCol w:w="1519"/>
      </w:tblGrid>
      <w:tr w:rsidR="00ED623E" w:rsidTr="00ED623E">
        <w:trPr>
          <w:jc w:val="center"/>
        </w:trPr>
        <w:tc>
          <w:tcPr>
            <w:tcW w:w="3140" w:type="dxa"/>
            <w:vMerge w:val="restart"/>
            <w:vAlign w:val="center"/>
          </w:tcPr>
          <w:p w:rsidR="00ED623E" w:rsidRPr="00ED623E" w:rsidRDefault="00ED623E" w:rsidP="00ED623E">
            <w:pPr>
              <w:tabs>
                <w:tab w:val="left" w:pos="2519"/>
              </w:tabs>
              <w:spacing w:after="0" w:line="240" w:lineRule="auto"/>
              <w:jc w:val="center"/>
              <w:rPr>
                <w:rFonts w:ascii="Arial" w:hAnsi="Arial" w:cs="Arial"/>
                <w:sz w:val="22"/>
                <w:szCs w:val="22"/>
              </w:rPr>
            </w:pPr>
            <w:r>
              <w:rPr>
                <w:rFonts w:ascii="Arial" w:hAnsi="Arial" w:cs="Arial"/>
                <w:sz w:val="22"/>
                <w:szCs w:val="22"/>
              </w:rPr>
              <w:t>Kadar</w:t>
            </w:r>
          </w:p>
        </w:tc>
        <w:tc>
          <w:tcPr>
            <w:tcW w:w="2746" w:type="dxa"/>
            <w:gridSpan w:val="2"/>
            <w:vAlign w:val="center"/>
          </w:tcPr>
          <w:p w:rsidR="00ED623E" w:rsidRPr="00ED623E" w:rsidRDefault="00ED623E" w:rsidP="00ED623E">
            <w:pPr>
              <w:spacing w:after="0" w:line="240" w:lineRule="auto"/>
              <w:jc w:val="center"/>
              <w:rPr>
                <w:rFonts w:ascii="Arial" w:hAnsi="Arial" w:cs="Arial"/>
                <w:sz w:val="22"/>
                <w:szCs w:val="22"/>
              </w:rPr>
            </w:pPr>
            <w:r>
              <w:rPr>
                <w:rFonts w:ascii="Arial" w:hAnsi="Arial" w:cs="Arial"/>
                <w:sz w:val="22"/>
                <w:szCs w:val="22"/>
              </w:rPr>
              <w:t>Ulangan</w:t>
            </w:r>
          </w:p>
        </w:tc>
        <w:tc>
          <w:tcPr>
            <w:tcW w:w="1519" w:type="dxa"/>
            <w:vMerge w:val="restart"/>
            <w:vAlign w:val="center"/>
          </w:tcPr>
          <w:p w:rsidR="00ED623E" w:rsidRPr="00ED623E" w:rsidRDefault="00ED623E" w:rsidP="00ED623E">
            <w:pPr>
              <w:spacing w:after="0" w:line="240" w:lineRule="auto"/>
              <w:jc w:val="center"/>
              <w:rPr>
                <w:rFonts w:ascii="Arial" w:hAnsi="Arial" w:cs="Arial"/>
                <w:sz w:val="22"/>
                <w:szCs w:val="22"/>
              </w:rPr>
            </w:pPr>
            <w:r>
              <w:rPr>
                <w:rFonts w:ascii="Arial" w:hAnsi="Arial" w:cs="Arial"/>
                <w:sz w:val="22"/>
                <w:szCs w:val="22"/>
              </w:rPr>
              <w:t>Rerata</w:t>
            </w:r>
          </w:p>
        </w:tc>
      </w:tr>
      <w:tr w:rsidR="00ED623E" w:rsidTr="00ED623E">
        <w:trPr>
          <w:jc w:val="center"/>
        </w:trPr>
        <w:tc>
          <w:tcPr>
            <w:tcW w:w="3140" w:type="dxa"/>
            <w:vMerge/>
            <w:vAlign w:val="center"/>
          </w:tcPr>
          <w:p w:rsidR="00ED623E" w:rsidRPr="00ED623E" w:rsidRDefault="00ED623E" w:rsidP="00ED623E">
            <w:pPr>
              <w:spacing w:after="0" w:line="240" w:lineRule="auto"/>
              <w:jc w:val="center"/>
              <w:rPr>
                <w:rFonts w:ascii="Arial" w:hAnsi="Arial" w:cs="Arial"/>
              </w:rPr>
            </w:pPr>
          </w:p>
        </w:tc>
        <w:tc>
          <w:tcPr>
            <w:tcW w:w="1386" w:type="dxa"/>
            <w:vAlign w:val="center"/>
          </w:tcPr>
          <w:p w:rsidR="00ED623E" w:rsidRPr="00ED623E" w:rsidRDefault="00ED623E" w:rsidP="00ED623E">
            <w:pPr>
              <w:spacing w:after="0" w:line="240" w:lineRule="auto"/>
              <w:jc w:val="center"/>
              <w:rPr>
                <w:rFonts w:ascii="Arial" w:hAnsi="Arial" w:cs="Arial"/>
              </w:rPr>
            </w:pPr>
            <w:r>
              <w:rPr>
                <w:rFonts w:ascii="Arial" w:hAnsi="Arial" w:cs="Arial"/>
              </w:rPr>
              <w:t>1</w:t>
            </w:r>
          </w:p>
        </w:tc>
        <w:tc>
          <w:tcPr>
            <w:tcW w:w="1360" w:type="dxa"/>
            <w:vAlign w:val="center"/>
          </w:tcPr>
          <w:p w:rsidR="00ED623E" w:rsidRPr="00ED623E" w:rsidRDefault="00ED623E" w:rsidP="00ED623E">
            <w:pPr>
              <w:spacing w:after="0" w:line="240" w:lineRule="auto"/>
              <w:jc w:val="center"/>
              <w:rPr>
                <w:rFonts w:ascii="Arial" w:hAnsi="Arial" w:cs="Arial"/>
              </w:rPr>
            </w:pPr>
            <w:r>
              <w:rPr>
                <w:rFonts w:ascii="Arial" w:hAnsi="Arial" w:cs="Arial"/>
              </w:rPr>
              <w:t>2</w:t>
            </w:r>
          </w:p>
        </w:tc>
        <w:tc>
          <w:tcPr>
            <w:tcW w:w="1519" w:type="dxa"/>
            <w:vMerge/>
            <w:vAlign w:val="center"/>
          </w:tcPr>
          <w:p w:rsidR="00ED623E" w:rsidRPr="00ED623E" w:rsidRDefault="00ED623E" w:rsidP="00ED623E">
            <w:pPr>
              <w:spacing w:after="0" w:line="240" w:lineRule="auto"/>
              <w:jc w:val="center"/>
              <w:rPr>
                <w:rFonts w:ascii="Arial" w:hAnsi="Arial" w:cs="Arial"/>
              </w:rPr>
            </w:pPr>
          </w:p>
        </w:tc>
      </w:tr>
      <w:tr w:rsidR="00ED623E" w:rsidTr="00ED623E">
        <w:trPr>
          <w:jc w:val="center"/>
        </w:trPr>
        <w:tc>
          <w:tcPr>
            <w:tcW w:w="3140" w:type="dxa"/>
          </w:tcPr>
          <w:p w:rsidR="00ED623E" w:rsidRPr="00ED623E" w:rsidRDefault="00ED623E" w:rsidP="00ED623E">
            <w:pPr>
              <w:spacing w:after="0" w:line="240" w:lineRule="auto"/>
              <w:jc w:val="both"/>
              <w:rPr>
                <w:rFonts w:ascii="Arial" w:hAnsi="Arial" w:cs="Arial"/>
              </w:rPr>
            </w:pPr>
            <w:r w:rsidRPr="00ED623E">
              <w:rPr>
                <w:rFonts w:ascii="Arial" w:hAnsi="Arial" w:cs="Arial"/>
                <w:sz w:val="22"/>
                <w:szCs w:val="22"/>
              </w:rPr>
              <w:t>Kadar Air (%)</w:t>
            </w:r>
          </w:p>
        </w:tc>
        <w:tc>
          <w:tcPr>
            <w:tcW w:w="1386" w:type="dxa"/>
          </w:tcPr>
          <w:p w:rsidR="00ED623E" w:rsidRPr="00ED623E" w:rsidRDefault="00ED623E" w:rsidP="00ED623E">
            <w:pPr>
              <w:spacing w:after="0" w:line="240" w:lineRule="auto"/>
              <w:ind w:right="242"/>
              <w:jc w:val="right"/>
              <w:rPr>
                <w:rFonts w:ascii="Arial" w:hAnsi="Arial" w:cs="Arial"/>
                <w:sz w:val="22"/>
                <w:szCs w:val="22"/>
              </w:rPr>
            </w:pPr>
            <w:r w:rsidRPr="00ED623E">
              <w:rPr>
                <w:rFonts w:ascii="Arial" w:hAnsi="Arial" w:cs="Arial"/>
                <w:sz w:val="22"/>
                <w:szCs w:val="22"/>
              </w:rPr>
              <w:t>4,3418</w:t>
            </w:r>
          </w:p>
        </w:tc>
        <w:tc>
          <w:tcPr>
            <w:tcW w:w="1360" w:type="dxa"/>
          </w:tcPr>
          <w:p w:rsidR="00ED623E" w:rsidRPr="00ED623E" w:rsidRDefault="00ED623E" w:rsidP="00ED623E">
            <w:pPr>
              <w:spacing w:after="0" w:line="240" w:lineRule="auto"/>
              <w:ind w:right="242"/>
              <w:jc w:val="right"/>
              <w:rPr>
                <w:rFonts w:ascii="Arial" w:hAnsi="Arial" w:cs="Arial"/>
                <w:sz w:val="22"/>
                <w:szCs w:val="22"/>
              </w:rPr>
            </w:pPr>
            <w:r w:rsidRPr="00ED623E">
              <w:rPr>
                <w:rFonts w:ascii="Arial" w:hAnsi="Arial" w:cs="Arial"/>
                <w:sz w:val="22"/>
                <w:szCs w:val="22"/>
              </w:rPr>
              <w:t>4,2332</w:t>
            </w:r>
          </w:p>
        </w:tc>
        <w:tc>
          <w:tcPr>
            <w:tcW w:w="1519" w:type="dxa"/>
          </w:tcPr>
          <w:p w:rsidR="00ED623E" w:rsidRPr="00ED623E" w:rsidRDefault="00ED623E" w:rsidP="00ED623E">
            <w:pPr>
              <w:spacing w:after="0" w:line="240" w:lineRule="auto"/>
              <w:ind w:right="242"/>
              <w:jc w:val="right"/>
              <w:rPr>
                <w:rFonts w:ascii="Arial" w:hAnsi="Arial" w:cs="Arial"/>
                <w:sz w:val="22"/>
                <w:szCs w:val="22"/>
              </w:rPr>
            </w:pPr>
            <w:r w:rsidRPr="00ED623E">
              <w:rPr>
                <w:rFonts w:ascii="Arial" w:hAnsi="Arial" w:cs="Arial"/>
                <w:sz w:val="22"/>
                <w:szCs w:val="22"/>
              </w:rPr>
              <w:t>4,2875</w:t>
            </w:r>
          </w:p>
        </w:tc>
      </w:tr>
      <w:tr w:rsidR="00ED623E" w:rsidTr="00ED623E">
        <w:trPr>
          <w:jc w:val="center"/>
        </w:trPr>
        <w:tc>
          <w:tcPr>
            <w:tcW w:w="3140" w:type="dxa"/>
          </w:tcPr>
          <w:p w:rsidR="00ED623E" w:rsidRPr="00ED623E" w:rsidRDefault="00ED623E" w:rsidP="00ED623E">
            <w:pPr>
              <w:spacing w:after="0" w:line="240" w:lineRule="auto"/>
              <w:jc w:val="both"/>
              <w:rPr>
                <w:rFonts w:ascii="Arial" w:hAnsi="Arial" w:cs="Arial"/>
                <w:sz w:val="22"/>
                <w:szCs w:val="22"/>
              </w:rPr>
            </w:pPr>
            <w:r w:rsidRPr="00ED623E">
              <w:rPr>
                <w:rFonts w:ascii="Arial" w:hAnsi="Arial" w:cs="Arial"/>
                <w:sz w:val="22"/>
                <w:szCs w:val="22"/>
              </w:rPr>
              <w:t>Kadar Abu (%)</w:t>
            </w:r>
          </w:p>
        </w:tc>
        <w:tc>
          <w:tcPr>
            <w:tcW w:w="1386" w:type="dxa"/>
          </w:tcPr>
          <w:p w:rsidR="00ED623E" w:rsidRPr="00ED623E" w:rsidRDefault="00ED623E" w:rsidP="00ED623E">
            <w:pPr>
              <w:spacing w:after="0" w:line="240" w:lineRule="auto"/>
              <w:ind w:right="242"/>
              <w:jc w:val="right"/>
              <w:rPr>
                <w:rFonts w:ascii="Arial" w:hAnsi="Arial" w:cs="Arial"/>
                <w:sz w:val="22"/>
                <w:szCs w:val="22"/>
              </w:rPr>
            </w:pPr>
            <w:r w:rsidRPr="00ED623E">
              <w:rPr>
                <w:rFonts w:ascii="Arial" w:hAnsi="Arial" w:cs="Arial"/>
                <w:sz w:val="22"/>
                <w:szCs w:val="22"/>
              </w:rPr>
              <w:t>2,5638</w:t>
            </w:r>
          </w:p>
        </w:tc>
        <w:tc>
          <w:tcPr>
            <w:tcW w:w="1360" w:type="dxa"/>
          </w:tcPr>
          <w:p w:rsidR="00ED623E" w:rsidRPr="00ED623E" w:rsidRDefault="00ED623E" w:rsidP="00ED623E">
            <w:pPr>
              <w:spacing w:after="0" w:line="240" w:lineRule="auto"/>
              <w:ind w:right="242"/>
              <w:jc w:val="right"/>
              <w:rPr>
                <w:rFonts w:ascii="Arial" w:hAnsi="Arial" w:cs="Arial"/>
                <w:sz w:val="22"/>
                <w:szCs w:val="22"/>
              </w:rPr>
            </w:pPr>
            <w:r w:rsidRPr="00ED623E">
              <w:rPr>
                <w:rFonts w:ascii="Arial" w:hAnsi="Arial" w:cs="Arial"/>
                <w:sz w:val="22"/>
                <w:szCs w:val="22"/>
              </w:rPr>
              <w:t>2,5858</w:t>
            </w:r>
          </w:p>
        </w:tc>
        <w:tc>
          <w:tcPr>
            <w:tcW w:w="1519" w:type="dxa"/>
          </w:tcPr>
          <w:p w:rsidR="00ED623E" w:rsidRPr="00ED623E" w:rsidRDefault="00ED623E" w:rsidP="00ED623E">
            <w:pPr>
              <w:spacing w:after="0" w:line="240" w:lineRule="auto"/>
              <w:ind w:right="242"/>
              <w:jc w:val="right"/>
              <w:rPr>
                <w:rFonts w:ascii="Arial" w:hAnsi="Arial" w:cs="Arial"/>
                <w:sz w:val="22"/>
                <w:szCs w:val="22"/>
              </w:rPr>
            </w:pPr>
            <w:r w:rsidRPr="00ED623E">
              <w:rPr>
                <w:rFonts w:ascii="Arial" w:hAnsi="Arial" w:cs="Arial"/>
                <w:sz w:val="22"/>
                <w:szCs w:val="22"/>
              </w:rPr>
              <w:t>2,5748</w:t>
            </w:r>
          </w:p>
        </w:tc>
      </w:tr>
      <w:tr w:rsidR="00ED623E" w:rsidTr="00ED623E">
        <w:trPr>
          <w:jc w:val="center"/>
        </w:trPr>
        <w:tc>
          <w:tcPr>
            <w:tcW w:w="3140" w:type="dxa"/>
          </w:tcPr>
          <w:p w:rsidR="00ED623E" w:rsidRPr="00ED623E" w:rsidRDefault="00ED623E" w:rsidP="00ED623E">
            <w:pPr>
              <w:spacing w:after="0" w:line="240" w:lineRule="auto"/>
              <w:jc w:val="both"/>
              <w:rPr>
                <w:rFonts w:ascii="Arial" w:hAnsi="Arial" w:cs="Arial"/>
                <w:sz w:val="22"/>
                <w:szCs w:val="22"/>
              </w:rPr>
            </w:pPr>
            <w:r w:rsidRPr="00ED623E">
              <w:rPr>
                <w:rFonts w:ascii="Arial" w:hAnsi="Arial" w:cs="Arial"/>
                <w:sz w:val="22"/>
                <w:szCs w:val="22"/>
              </w:rPr>
              <w:t>Kadar Lemak (%)</w:t>
            </w:r>
          </w:p>
        </w:tc>
        <w:tc>
          <w:tcPr>
            <w:tcW w:w="1386" w:type="dxa"/>
          </w:tcPr>
          <w:p w:rsidR="00ED623E" w:rsidRPr="00ED623E" w:rsidRDefault="00ED623E" w:rsidP="00ED623E">
            <w:pPr>
              <w:spacing w:after="0" w:line="240" w:lineRule="auto"/>
              <w:ind w:right="242"/>
              <w:jc w:val="right"/>
              <w:rPr>
                <w:rFonts w:ascii="Arial" w:hAnsi="Arial" w:cs="Arial"/>
                <w:sz w:val="22"/>
                <w:szCs w:val="22"/>
              </w:rPr>
            </w:pPr>
            <w:r w:rsidRPr="00ED623E">
              <w:rPr>
                <w:rFonts w:ascii="Arial" w:hAnsi="Arial" w:cs="Arial"/>
                <w:sz w:val="22"/>
                <w:szCs w:val="22"/>
              </w:rPr>
              <w:t>24,2884</w:t>
            </w:r>
          </w:p>
        </w:tc>
        <w:tc>
          <w:tcPr>
            <w:tcW w:w="1360" w:type="dxa"/>
          </w:tcPr>
          <w:p w:rsidR="00ED623E" w:rsidRPr="00ED623E" w:rsidRDefault="00ED623E" w:rsidP="00ED623E">
            <w:pPr>
              <w:spacing w:after="0" w:line="240" w:lineRule="auto"/>
              <w:ind w:right="242"/>
              <w:jc w:val="right"/>
              <w:rPr>
                <w:rFonts w:ascii="Arial" w:hAnsi="Arial" w:cs="Arial"/>
                <w:sz w:val="22"/>
                <w:szCs w:val="22"/>
              </w:rPr>
            </w:pPr>
            <w:r w:rsidRPr="00ED623E">
              <w:rPr>
                <w:rFonts w:ascii="Arial" w:hAnsi="Arial" w:cs="Arial"/>
                <w:sz w:val="22"/>
                <w:szCs w:val="22"/>
              </w:rPr>
              <w:t>24,1262</w:t>
            </w:r>
          </w:p>
        </w:tc>
        <w:tc>
          <w:tcPr>
            <w:tcW w:w="1519" w:type="dxa"/>
          </w:tcPr>
          <w:p w:rsidR="00ED623E" w:rsidRPr="00ED623E" w:rsidRDefault="00ED623E" w:rsidP="00ED623E">
            <w:pPr>
              <w:spacing w:after="0" w:line="240" w:lineRule="auto"/>
              <w:ind w:right="242"/>
              <w:jc w:val="right"/>
              <w:rPr>
                <w:rFonts w:ascii="Arial" w:hAnsi="Arial" w:cs="Arial"/>
                <w:sz w:val="22"/>
                <w:szCs w:val="22"/>
              </w:rPr>
            </w:pPr>
            <w:r w:rsidRPr="00ED623E">
              <w:rPr>
                <w:rFonts w:ascii="Arial" w:hAnsi="Arial" w:cs="Arial"/>
                <w:sz w:val="22"/>
                <w:szCs w:val="22"/>
              </w:rPr>
              <w:t>24,2073</w:t>
            </w:r>
          </w:p>
        </w:tc>
      </w:tr>
      <w:tr w:rsidR="00ED623E" w:rsidTr="00ED623E">
        <w:trPr>
          <w:jc w:val="center"/>
        </w:trPr>
        <w:tc>
          <w:tcPr>
            <w:tcW w:w="3140" w:type="dxa"/>
          </w:tcPr>
          <w:p w:rsidR="00ED623E" w:rsidRPr="00ED623E" w:rsidRDefault="00ED623E" w:rsidP="00ED623E">
            <w:pPr>
              <w:spacing w:after="0" w:line="240" w:lineRule="auto"/>
              <w:jc w:val="both"/>
              <w:rPr>
                <w:rFonts w:ascii="Arial" w:hAnsi="Arial" w:cs="Arial"/>
                <w:sz w:val="22"/>
                <w:szCs w:val="22"/>
              </w:rPr>
            </w:pPr>
            <w:r w:rsidRPr="00ED623E">
              <w:rPr>
                <w:rFonts w:ascii="Arial" w:hAnsi="Arial" w:cs="Arial"/>
                <w:sz w:val="22"/>
                <w:szCs w:val="22"/>
              </w:rPr>
              <w:t>Kadar Protein (f = 6,25) (%)</w:t>
            </w:r>
          </w:p>
        </w:tc>
        <w:tc>
          <w:tcPr>
            <w:tcW w:w="1386" w:type="dxa"/>
          </w:tcPr>
          <w:p w:rsidR="00ED623E" w:rsidRPr="00ED623E" w:rsidRDefault="00ED623E" w:rsidP="00ED623E">
            <w:pPr>
              <w:spacing w:after="0" w:line="240" w:lineRule="auto"/>
              <w:ind w:right="242"/>
              <w:jc w:val="right"/>
              <w:rPr>
                <w:rFonts w:ascii="Arial" w:hAnsi="Arial" w:cs="Arial"/>
                <w:sz w:val="22"/>
                <w:szCs w:val="22"/>
              </w:rPr>
            </w:pPr>
            <w:r w:rsidRPr="00ED623E">
              <w:rPr>
                <w:rFonts w:ascii="Arial" w:hAnsi="Arial" w:cs="Arial"/>
                <w:sz w:val="22"/>
                <w:szCs w:val="22"/>
              </w:rPr>
              <w:t>4,4470</w:t>
            </w:r>
          </w:p>
        </w:tc>
        <w:tc>
          <w:tcPr>
            <w:tcW w:w="1360" w:type="dxa"/>
          </w:tcPr>
          <w:p w:rsidR="00ED623E" w:rsidRPr="00ED623E" w:rsidRDefault="00ED623E" w:rsidP="00ED623E">
            <w:pPr>
              <w:spacing w:after="0" w:line="240" w:lineRule="auto"/>
              <w:ind w:right="242"/>
              <w:jc w:val="right"/>
              <w:rPr>
                <w:rFonts w:ascii="Arial" w:hAnsi="Arial" w:cs="Arial"/>
                <w:sz w:val="22"/>
                <w:szCs w:val="22"/>
              </w:rPr>
            </w:pPr>
            <w:r w:rsidRPr="00ED623E">
              <w:rPr>
                <w:rFonts w:ascii="Arial" w:hAnsi="Arial" w:cs="Arial"/>
                <w:sz w:val="22"/>
                <w:szCs w:val="22"/>
              </w:rPr>
              <w:t>4,3916</w:t>
            </w:r>
          </w:p>
        </w:tc>
        <w:tc>
          <w:tcPr>
            <w:tcW w:w="1519" w:type="dxa"/>
          </w:tcPr>
          <w:p w:rsidR="00ED623E" w:rsidRPr="00ED623E" w:rsidRDefault="00ED623E" w:rsidP="00ED623E">
            <w:pPr>
              <w:spacing w:after="0" w:line="240" w:lineRule="auto"/>
              <w:ind w:right="242"/>
              <w:jc w:val="right"/>
              <w:rPr>
                <w:rFonts w:ascii="Arial" w:hAnsi="Arial" w:cs="Arial"/>
                <w:sz w:val="22"/>
                <w:szCs w:val="22"/>
              </w:rPr>
            </w:pPr>
            <w:r w:rsidRPr="00ED623E">
              <w:rPr>
                <w:rFonts w:ascii="Arial" w:hAnsi="Arial" w:cs="Arial"/>
                <w:sz w:val="22"/>
                <w:szCs w:val="22"/>
              </w:rPr>
              <w:t>4,4193</w:t>
            </w:r>
          </w:p>
        </w:tc>
      </w:tr>
      <w:tr w:rsidR="00ED623E" w:rsidTr="00ED623E">
        <w:trPr>
          <w:jc w:val="center"/>
        </w:trPr>
        <w:tc>
          <w:tcPr>
            <w:tcW w:w="3140" w:type="dxa"/>
          </w:tcPr>
          <w:p w:rsidR="00ED623E" w:rsidRPr="00ED623E" w:rsidRDefault="00ED623E" w:rsidP="00ED623E">
            <w:pPr>
              <w:spacing w:after="0" w:line="240" w:lineRule="auto"/>
              <w:jc w:val="both"/>
              <w:rPr>
                <w:rFonts w:ascii="Arial" w:hAnsi="Arial" w:cs="Arial"/>
                <w:sz w:val="22"/>
                <w:szCs w:val="22"/>
              </w:rPr>
            </w:pPr>
            <w:r w:rsidRPr="00ED623E">
              <w:rPr>
                <w:rFonts w:ascii="Arial" w:hAnsi="Arial" w:cs="Arial"/>
                <w:sz w:val="22"/>
                <w:szCs w:val="22"/>
              </w:rPr>
              <w:t>Kadar Karbohidrat (% b. d*)</w:t>
            </w:r>
          </w:p>
        </w:tc>
        <w:tc>
          <w:tcPr>
            <w:tcW w:w="1386" w:type="dxa"/>
          </w:tcPr>
          <w:p w:rsidR="00ED623E" w:rsidRPr="00ED623E" w:rsidRDefault="00ED623E" w:rsidP="00ED623E">
            <w:pPr>
              <w:spacing w:after="0" w:line="240" w:lineRule="auto"/>
              <w:ind w:right="242"/>
              <w:jc w:val="right"/>
              <w:rPr>
                <w:rFonts w:ascii="Arial" w:hAnsi="Arial" w:cs="Arial"/>
                <w:sz w:val="22"/>
                <w:szCs w:val="22"/>
              </w:rPr>
            </w:pPr>
            <w:r w:rsidRPr="00ED623E">
              <w:rPr>
                <w:rFonts w:ascii="Arial" w:hAnsi="Arial" w:cs="Arial"/>
                <w:sz w:val="22"/>
                <w:szCs w:val="22"/>
              </w:rPr>
              <w:t>64,3590</w:t>
            </w:r>
          </w:p>
        </w:tc>
        <w:tc>
          <w:tcPr>
            <w:tcW w:w="1360" w:type="dxa"/>
          </w:tcPr>
          <w:p w:rsidR="00ED623E" w:rsidRPr="00ED623E" w:rsidRDefault="00ED623E" w:rsidP="00ED623E">
            <w:pPr>
              <w:spacing w:after="0" w:line="240" w:lineRule="auto"/>
              <w:ind w:right="242"/>
              <w:jc w:val="right"/>
              <w:rPr>
                <w:rFonts w:ascii="Arial" w:hAnsi="Arial" w:cs="Arial"/>
                <w:sz w:val="22"/>
                <w:szCs w:val="22"/>
              </w:rPr>
            </w:pPr>
            <w:r w:rsidRPr="00ED623E">
              <w:rPr>
                <w:rFonts w:ascii="Arial" w:hAnsi="Arial" w:cs="Arial"/>
                <w:sz w:val="22"/>
                <w:szCs w:val="22"/>
              </w:rPr>
              <w:t>64,6632</w:t>
            </w:r>
          </w:p>
        </w:tc>
        <w:tc>
          <w:tcPr>
            <w:tcW w:w="1519" w:type="dxa"/>
          </w:tcPr>
          <w:p w:rsidR="00ED623E" w:rsidRPr="00ED623E" w:rsidRDefault="00ED623E" w:rsidP="00ED623E">
            <w:pPr>
              <w:spacing w:after="0" w:line="240" w:lineRule="auto"/>
              <w:ind w:right="242"/>
              <w:jc w:val="right"/>
              <w:rPr>
                <w:rFonts w:ascii="Arial" w:hAnsi="Arial" w:cs="Arial"/>
                <w:sz w:val="22"/>
                <w:szCs w:val="22"/>
              </w:rPr>
            </w:pPr>
            <w:r w:rsidRPr="00ED623E">
              <w:rPr>
                <w:rFonts w:ascii="Arial" w:hAnsi="Arial" w:cs="Arial"/>
                <w:sz w:val="22"/>
                <w:szCs w:val="22"/>
              </w:rPr>
              <w:t>64,5111</w:t>
            </w:r>
          </w:p>
        </w:tc>
      </w:tr>
      <w:tr w:rsidR="00ED623E" w:rsidTr="00ED623E">
        <w:trPr>
          <w:jc w:val="center"/>
        </w:trPr>
        <w:tc>
          <w:tcPr>
            <w:tcW w:w="3140" w:type="dxa"/>
          </w:tcPr>
          <w:p w:rsidR="00ED623E" w:rsidRPr="00ED623E" w:rsidRDefault="00ED623E" w:rsidP="00ED623E">
            <w:pPr>
              <w:spacing w:after="0" w:line="240" w:lineRule="auto"/>
              <w:jc w:val="both"/>
              <w:rPr>
                <w:rFonts w:ascii="Arial" w:hAnsi="Arial" w:cs="Arial"/>
                <w:sz w:val="22"/>
                <w:szCs w:val="22"/>
                <w:lang w:val="sv-SE"/>
              </w:rPr>
            </w:pPr>
            <w:r w:rsidRPr="00ED623E">
              <w:rPr>
                <w:rFonts w:ascii="Arial" w:hAnsi="Arial" w:cs="Arial"/>
                <w:sz w:val="22"/>
                <w:szCs w:val="22"/>
                <w:lang w:val="sv-SE"/>
              </w:rPr>
              <w:t>Kadar Serat Kasar (g/100 g)</w:t>
            </w:r>
          </w:p>
        </w:tc>
        <w:tc>
          <w:tcPr>
            <w:tcW w:w="1386" w:type="dxa"/>
          </w:tcPr>
          <w:p w:rsidR="00ED623E" w:rsidRPr="00ED623E" w:rsidRDefault="00ED623E" w:rsidP="00ED623E">
            <w:pPr>
              <w:spacing w:after="0" w:line="240" w:lineRule="auto"/>
              <w:ind w:right="242"/>
              <w:jc w:val="right"/>
              <w:rPr>
                <w:rFonts w:ascii="Arial" w:hAnsi="Arial" w:cs="Arial"/>
                <w:sz w:val="22"/>
                <w:szCs w:val="22"/>
              </w:rPr>
            </w:pPr>
            <w:r w:rsidRPr="00ED623E">
              <w:rPr>
                <w:rFonts w:ascii="Arial" w:hAnsi="Arial" w:cs="Arial"/>
                <w:sz w:val="22"/>
                <w:szCs w:val="22"/>
              </w:rPr>
              <w:t>3,1267</w:t>
            </w:r>
          </w:p>
        </w:tc>
        <w:tc>
          <w:tcPr>
            <w:tcW w:w="1360" w:type="dxa"/>
          </w:tcPr>
          <w:p w:rsidR="00ED623E" w:rsidRPr="00ED623E" w:rsidRDefault="00ED623E" w:rsidP="00ED623E">
            <w:pPr>
              <w:spacing w:after="0" w:line="240" w:lineRule="auto"/>
              <w:ind w:right="242"/>
              <w:jc w:val="right"/>
              <w:rPr>
                <w:rFonts w:ascii="Arial" w:hAnsi="Arial" w:cs="Arial"/>
                <w:sz w:val="22"/>
                <w:szCs w:val="22"/>
              </w:rPr>
            </w:pPr>
            <w:r w:rsidRPr="00ED623E">
              <w:rPr>
                <w:rFonts w:ascii="Arial" w:hAnsi="Arial" w:cs="Arial"/>
                <w:sz w:val="22"/>
                <w:szCs w:val="22"/>
              </w:rPr>
              <w:t>3,3328</w:t>
            </w:r>
          </w:p>
        </w:tc>
        <w:tc>
          <w:tcPr>
            <w:tcW w:w="1519" w:type="dxa"/>
          </w:tcPr>
          <w:p w:rsidR="00ED623E" w:rsidRPr="00ED623E" w:rsidRDefault="00ED623E" w:rsidP="00ED623E">
            <w:pPr>
              <w:spacing w:after="0" w:line="240" w:lineRule="auto"/>
              <w:ind w:right="242"/>
              <w:jc w:val="right"/>
              <w:rPr>
                <w:rFonts w:ascii="Arial" w:hAnsi="Arial" w:cs="Arial"/>
                <w:sz w:val="22"/>
                <w:szCs w:val="22"/>
              </w:rPr>
            </w:pPr>
            <w:r w:rsidRPr="00ED623E">
              <w:rPr>
                <w:rFonts w:ascii="Arial" w:hAnsi="Arial" w:cs="Arial"/>
                <w:sz w:val="22"/>
                <w:szCs w:val="22"/>
              </w:rPr>
              <w:t>3,22975</w:t>
            </w:r>
          </w:p>
        </w:tc>
      </w:tr>
    </w:tbl>
    <w:p w:rsidR="00ED623E" w:rsidRDefault="00ED623E" w:rsidP="00ED623E">
      <w:pPr>
        <w:pStyle w:val="BodyText"/>
        <w:spacing w:after="0" w:line="360" w:lineRule="auto"/>
        <w:rPr>
          <w:rFonts w:ascii="Arial" w:hAnsi="Arial" w:cs="Arial"/>
          <w:color w:val="000000"/>
          <w:lang w:val="sv-SE"/>
        </w:rPr>
      </w:pPr>
    </w:p>
    <w:p w:rsidR="00645F3A" w:rsidRPr="008E254F" w:rsidRDefault="00BE3B55" w:rsidP="00C56E83">
      <w:pPr>
        <w:pStyle w:val="BodyText"/>
        <w:spacing w:after="0" w:line="360" w:lineRule="auto"/>
        <w:ind w:firstLine="720"/>
        <w:jc w:val="both"/>
        <w:rPr>
          <w:rFonts w:ascii="Arial" w:hAnsi="Arial" w:cs="Arial"/>
          <w:color w:val="000000"/>
          <w:lang w:val="sv-SE"/>
        </w:rPr>
      </w:pPr>
      <w:r w:rsidRPr="008E254F">
        <w:rPr>
          <w:rFonts w:ascii="Arial" w:hAnsi="Arial" w:cs="Arial"/>
          <w:color w:val="000000"/>
          <w:lang w:val="sv-SE"/>
        </w:rPr>
        <w:t xml:space="preserve">Formula </w:t>
      </w:r>
      <w:r w:rsidR="00ED623E">
        <w:rPr>
          <w:rFonts w:ascii="Arial" w:hAnsi="Arial" w:cs="Arial"/>
          <w:color w:val="000000"/>
          <w:lang w:val="sv-SE"/>
        </w:rPr>
        <w:t xml:space="preserve">cheese canna </w:t>
      </w:r>
      <w:r w:rsidRPr="008E254F">
        <w:rPr>
          <w:rFonts w:ascii="Arial" w:hAnsi="Arial" w:cs="Arial"/>
          <w:color w:val="000000"/>
          <w:lang w:val="sv-SE"/>
        </w:rPr>
        <w:t xml:space="preserve">cookies dapat dilihat pada Tabel </w:t>
      </w:r>
      <w:r w:rsidR="00C56E83">
        <w:rPr>
          <w:rFonts w:ascii="Arial" w:hAnsi="Arial" w:cs="Arial"/>
          <w:color w:val="000000"/>
          <w:lang w:val="sv-SE"/>
        </w:rPr>
        <w:t>8</w:t>
      </w:r>
      <w:r w:rsidRPr="008E254F">
        <w:rPr>
          <w:rFonts w:ascii="Arial" w:hAnsi="Arial" w:cs="Arial"/>
          <w:color w:val="000000"/>
          <w:lang w:val="sv-SE"/>
        </w:rPr>
        <w:t>.</w:t>
      </w:r>
    </w:p>
    <w:p w:rsidR="00BE3B55" w:rsidRDefault="00BE3B55" w:rsidP="004B1B71">
      <w:pPr>
        <w:pStyle w:val="BodyText"/>
        <w:spacing w:after="0"/>
        <w:jc w:val="center"/>
        <w:rPr>
          <w:rFonts w:ascii="Arial" w:hAnsi="Arial" w:cs="Arial"/>
          <w:color w:val="000000"/>
          <w:lang w:val="sv-SE"/>
        </w:rPr>
      </w:pPr>
      <w:r w:rsidRPr="008E254F">
        <w:rPr>
          <w:rFonts w:ascii="Arial" w:hAnsi="Arial" w:cs="Arial"/>
          <w:color w:val="000000"/>
          <w:lang w:val="sv-SE"/>
        </w:rPr>
        <w:t xml:space="preserve">Tabel </w:t>
      </w:r>
      <w:r w:rsidR="00C56E83">
        <w:rPr>
          <w:rFonts w:ascii="Arial" w:hAnsi="Arial" w:cs="Arial"/>
          <w:color w:val="000000"/>
          <w:lang w:val="sv-SE"/>
        </w:rPr>
        <w:t>8</w:t>
      </w:r>
      <w:r w:rsidRPr="008E254F">
        <w:rPr>
          <w:rFonts w:ascii="Arial" w:hAnsi="Arial" w:cs="Arial"/>
          <w:color w:val="000000"/>
          <w:lang w:val="sv-SE"/>
        </w:rPr>
        <w:t xml:space="preserve">. Formula </w:t>
      </w:r>
      <w:r w:rsidR="00C56E83">
        <w:rPr>
          <w:rFonts w:ascii="Arial" w:hAnsi="Arial" w:cs="Arial"/>
          <w:color w:val="000000"/>
          <w:lang w:val="sv-SE"/>
        </w:rPr>
        <w:t xml:space="preserve">cheese canna </w:t>
      </w:r>
      <w:r w:rsidR="00C56E83" w:rsidRPr="008E254F">
        <w:rPr>
          <w:rFonts w:ascii="Arial" w:hAnsi="Arial" w:cs="Arial"/>
          <w:color w:val="000000"/>
          <w:lang w:val="sv-SE"/>
        </w:rPr>
        <w:t xml:space="preserve">cookies </w:t>
      </w:r>
    </w:p>
    <w:tbl>
      <w:tblPr>
        <w:tblW w:w="74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98"/>
        <w:gridCol w:w="3192"/>
        <w:gridCol w:w="3750"/>
      </w:tblGrid>
      <w:tr w:rsidR="00C56E83" w:rsidRPr="00391B6A" w:rsidTr="00260376">
        <w:tc>
          <w:tcPr>
            <w:tcW w:w="498" w:type="dxa"/>
          </w:tcPr>
          <w:p w:rsidR="00C56E83" w:rsidRPr="00391B6A" w:rsidRDefault="00C56E83" w:rsidP="00C56E83">
            <w:pPr>
              <w:pStyle w:val="BodyText"/>
              <w:spacing w:after="0" w:line="240" w:lineRule="auto"/>
              <w:jc w:val="center"/>
              <w:rPr>
                <w:rFonts w:ascii="Arial" w:hAnsi="Arial" w:cs="Arial"/>
                <w:color w:val="000000"/>
              </w:rPr>
            </w:pPr>
            <w:r w:rsidRPr="00391B6A">
              <w:rPr>
                <w:rFonts w:ascii="Arial" w:hAnsi="Arial" w:cs="Arial"/>
                <w:color w:val="000000"/>
              </w:rPr>
              <w:t>No</w:t>
            </w:r>
          </w:p>
        </w:tc>
        <w:tc>
          <w:tcPr>
            <w:tcW w:w="3192" w:type="dxa"/>
          </w:tcPr>
          <w:p w:rsidR="00C56E83" w:rsidRPr="00391B6A" w:rsidRDefault="00C56E83" w:rsidP="00C56E83">
            <w:pPr>
              <w:pStyle w:val="BodyText"/>
              <w:spacing w:after="0" w:line="240" w:lineRule="auto"/>
              <w:jc w:val="center"/>
              <w:rPr>
                <w:rFonts w:ascii="Arial" w:hAnsi="Arial" w:cs="Arial"/>
                <w:color w:val="000000"/>
              </w:rPr>
            </w:pPr>
            <w:r w:rsidRPr="00391B6A">
              <w:rPr>
                <w:rFonts w:ascii="Arial" w:hAnsi="Arial" w:cs="Arial"/>
                <w:color w:val="000000"/>
              </w:rPr>
              <w:t>Bahan</w:t>
            </w:r>
          </w:p>
        </w:tc>
        <w:tc>
          <w:tcPr>
            <w:tcW w:w="3750" w:type="dxa"/>
          </w:tcPr>
          <w:p w:rsidR="00C56E83" w:rsidRPr="00391B6A" w:rsidRDefault="00C56E83" w:rsidP="00C56E83">
            <w:pPr>
              <w:pStyle w:val="BodyText"/>
              <w:tabs>
                <w:tab w:val="left" w:pos="0"/>
              </w:tabs>
              <w:spacing w:after="0" w:line="240" w:lineRule="auto"/>
              <w:jc w:val="center"/>
              <w:rPr>
                <w:rFonts w:ascii="Arial" w:hAnsi="Arial" w:cs="Arial"/>
                <w:color w:val="000000"/>
              </w:rPr>
            </w:pPr>
            <w:r w:rsidRPr="00391B6A">
              <w:rPr>
                <w:rFonts w:ascii="Arial" w:hAnsi="Arial" w:cs="Arial"/>
                <w:color w:val="000000"/>
              </w:rPr>
              <w:t>Jumlah</w:t>
            </w:r>
          </w:p>
        </w:tc>
      </w:tr>
      <w:tr w:rsidR="00C56E83" w:rsidRPr="00391B6A" w:rsidTr="00260376">
        <w:tc>
          <w:tcPr>
            <w:tcW w:w="498" w:type="dxa"/>
          </w:tcPr>
          <w:p w:rsidR="00C56E83" w:rsidRPr="00391B6A" w:rsidRDefault="00C56E83" w:rsidP="00C56E83">
            <w:pPr>
              <w:pStyle w:val="BodyText"/>
              <w:spacing w:after="0" w:line="240" w:lineRule="auto"/>
              <w:jc w:val="center"/>
              <w:rPr>
                <w:rFonts w:ascii="Arial" w:hAnsi="Arial" w:cs="Arial"/>
                <w:color w:val="000000"/>
              </w:rPr>
            </w:pPr>
            <w:r w:rsidRPr="00391B6A">
              <w:rPr>
                <w:rFonts w:ascii="Arial" w:hAnsi="Arial" w:cs="Arial"/>
                <w:color w:val="000000"/>
              </w:rPr>
              <w:t>1</w:t>
            </w:r>
          </w:p>
        </w:tc>
        <w:tc>
          <w:tcPr>
            <w:tcW w:w="3192" w:type="dxa"/>
          </w:tcPr>
          <w:p w:rsidR="00C56E83" w:rsidRPr="00391B6A" w:rsidRDefault="00C56E83" w:rsidP="00C56E83">
            <w:pPr>
              <w:pStyle w:val="BodyText"/>
              <w:spacing w:after="0" w:line="240" w:lineRule="auto"/>
              <w:rPr>
                <w:rFonts w:ascii="Arial" w:hAnsi="Arial" w:cs="Arial"/>
                <w:color w:val="000000"/>
              </w:rPr>
            </w:pPr>
            <w:r w:rsidRPr="00391B6A">
              <w:rPr>
                <w:rFonts w:ascii="Arial" w:hAnsi="Arial" w:cs="Arial"/>
                <w:color w:val="000000"/>
              </w:rPr>
              <w:t>Pati / tepung ganyong</w:t>
            </w:r>
          </w:p>
        </w:tc>
        <w:tc>
          <w:tcPr>
            <w:tcW w:w="3750" w:type="dxa"/>
          </w:tcPr>
          <w:p w:rsidR="00C56E83" w:rsidRPr="00391B6A" w:rsidRDefault="00C56E83" w:rsidP="00C56E83">
            <w:pPr>
              <w:pStyle w:val="BodyText"/>
              <w:tabs>
                <w:tab w:val="left" w:pos="-18"/>
              </w:tabs>
              <w:spacing w:after="0" w:line="240" w:lineRule="auto"/>
              <w:jc w:val="center"/>
              <w:rPr>
                <w:rFonts w:ascii="Arial" w:hAnsi="Arial" w:cs="Arial"/>
                <w:color w:val="000000"/>
              </w:rPr>
            </w:pPr>
            <w:r w:rsidRPr="00391B6A">
              <w:rPr>
                <w:rFonts w:ascii="Arial" w:hAnsi="Arial" w:cs="Arial"/>
                <w:color w:val="000000"/>
              </w:rPr>
              <w:t>130 g</w:t>
            </w:r>
          </w:p>
        </w:tc>
      </w:tr>
      <w:tr w:rsidR="00C56E83" w:rsidRPr="00391B6A" w:rsidTr="00260376">
        <w:tc>
          <w:tcPr>
            <w:tcW w:w="498" w:type="dxa"/>
          </w:tcPr>
          <w:p w:rsidR="00C56E83" w:rsidRPr="00391B6A" w:rsidRDefault="00C56E83" w:rsidP="00C56E83">
            <w:pPr>
              <w:pStyle w:val="BodyText"/>
              <w:spacing w:after="0" w:line="240" w:lineRule="auto"/>
              <w:jc w:val="center"/>
              <w:rPr>
                <w:rFonts w:ascii="Arial" w:hAnsi="Arial" w:cs="Arial"/>
                <w:color w:val="000000"/>
              </w:rPr>
            </w:pPr>
            <w:r w:rsidRPr="00391B6A">
              <w:rPr>
                <w:rFonts w:ascii="Arial" w:hAnsi="Arial" w:cs="Arial"/>
                <w:color w:val="000000"/>
              </w:rPr>
              <w:t>2</w:t>
            </w:r>
          </w:p>
        </w:tc>
        <w:tc>
          <w:tcPr>
            <w:tcW w:w="3192" w:type="dxa"/>
          </w:tcPr>
          <w:p w:rsidR="00C56E83" w:rsidRPr="00391B6A" w:rsidRDefault="00C56E83" w:rsidP="00C56E83">
            <w:pPr>
              <w:pStyle w:val="BodyText"/>
              <w:spacing w:after="0" w:line="240" w:lineRule="auto"/>
              <w:rPr>
                <w:rFonts w:ascii="Arial" w:hAnsi="Arial" w:cs="Arial"/>
                <w:color w:val="000000"/>
              </w:rPr>
            </w:pPr>
            <w:r w:rsidRPr="00391B6A">
              <w:rPr>
                <w:rFonts w:ascii="Arial" w:hAnsi="Arial" w:cs="Arial"/>
                <w:color w:val="000000"/>
              </w:rPr>
              <w:t xml:space="preserve">Tepung terigu protein sedang </w:t>
            </w:r>
          </w:p>
        </w:tc>
        <w:tc>
          <w:tcPr>
            <w:tcW w:w="3750" w:type="dxa"/>
          </w:tcPr>
          <w:p w:rsidR="00C56E83" w:rsidRPr="00391B6A" w:rsidRDefault="00C56E83" w:rsidP="00C56E83">
            <w:pPr>
              <w:pStyle w:val="BodyText"/>
              <w:tabs>
                <w:tab w:val="left" w:pos="0"/>
              </w:tabs>
              <w:spacing w:after="0" w:line="240" w:lineRule="auto"/>
              <w:jc w:val="center"/>
              <w:rPr>
                <w:rFonts w:ascii="Arial" w:hAnsi="Arial" w:cs="Arial"/>
                <w:color w:val="000000"/>
              </w:rPr>
            </w:pPr>
            <w:r w:rsidRPr="00391B6A">
              <w:rPr>
                <w:rFonts w:ascii="Arial" w:hAnsi="Arial" w:cs="Arial"/>
                <w:color w:val="000000"/>
              </w:rPr>
              <w:t>50 g</w:t>
            </w:r>
          </w:p>
        </w:tc>
      </w:tr>
      <w:tr w:rsidR="00C56E83" w:rsidRPr="00391B6A" w:rsidTr="00260376">
        <w:tc>
          <w:tcPr>
            <w:tcW w:w="498" w:type="dxa"/>
          </w:tcPr>
          <w:p w:rsidR="00C56E83" w:rsidRPr="00391B6A" w:rsidRDefault="00C56E83" w:rsidP="00C56E83">
            <w:pPr>
              <w:pStyle w:val="BodyText"/>
              <w:spacing w:after="0" w:line="240" w:lineRule="auto"/>
              <w:jc w:val="center"/>
              <w:rPr>
                <w:rFonts w:ascii="Arial" w:hAnsi="Arial" w:cs="Arial"/>
                <w:color w:val="000000"/>
              </w:rPr>
            </w:pPr>
            <w:r w:rsidRPr="00391B6A">
              <w:rPr>
                <w:rFonts w:ascii="Arial" w:hAnsi="Arial" w:cs="Arial"/>
                <w:color w:val="000000"/>
              </w:rPr>
              <w:t>3</w:t>
            </w:r>
          </w:p>
        </w:tc>
        <w:tc>
          <w:tcPr>
            <w:tcW w:w="3192" w:type="dxa"/>
          </w:tcPr>
          <w:p w:rsidR="00C56E83" w:rsidRPr="00391B6A" w:rsidRDefault="00C56E83" w:rsidP="00C56E83">
            <w:pPr>
              <w:pStyle w:val="BodyText"/>
              <w:spacing w:after="0" w:line="240" w:lineRule="auto"/>
              <w:rPr>
                <w:rFonts w:ascii="Arial" w:hAnsi="Arial" w:cs="Arial"/>
                <w:color w:val="000000"/>
              </w:rPr>
            </w:pPr>
            <w:r w:rsidRPr="00391B6A">
              <w:rPr>
                <w:rFonts w:ascii="Arial" w:hAnsi="Arial" w:cs="Arial"/>
                <w:color w:val="000000"/>
              </w:rPr>
              <w:t>Susu bubuk</w:t>
            </w:r>
          </w:p>
        </w:tc>
        <w:tc>
          <w:tcPr>
            <w:tcW w:w="3750" w:type="dxa"/>
          </w:tcPr>
          <w:p w:rsidR="00C56E83" w:rsidRPr="00391B6A" w:rsidRDefault="00C56E83" w:rsidP="00C56E83">
            <w:pPr>
              <w:pStyle w:val="BodyText"/>
              <w:tabs>
                <w:tab w:val="left" w:pos="0"/>
              </w:tabs>
              <w:spacing w:after="0" w:line="240" w:lineRule="auto"/>
              <w:jc w:val="center"/>
              <w:rPr>
                <w:rFonts w:ascii="Arial" w:hAnsi="Arial" w:cs="Arial"/>
                <w:color w:val="000000"/>
              </w:rPr>
            </w:pPr>
            <w:r w:rsidRPr="00391B6A">
              <w:rPr>
                <w:rFonts w:ascii="Arial" w:hAnsi="Arial" w:cs="Arial"/>
                <w:color w:val="000000"/>
              </w:rPr>
              <w:t>30 g</w:t>
            </w:r>
          </w:p>
        </w:tc>
      </w:tr>
      <w:tr w:rsidR="00C56E83" w:rsidRPr="00391B6A" w:rsidTr="00260376">
        <w:tc>
          <w:tcPr>
            <w:tcW w:w="498" w:type="dxa"/>
          </w:tcPr>
          <w:p w:rsidR="00C56E83" w:rsidRPr="00391B6A" w:rsidRDefault="00C56E83" w:rsidP="00C56E83">
            <w:pPr>
              <w:pStyle w:val="BodyText"/>
              <w:spacing w:after="0" w:line="240" w:lineRule="auto"/>
              <w:jc w:val="center"/>
              <w:rPr>
                <w:rFonts w:ascii="Arial" w:hAnsi="Arial" w:cs="Arial"/>
                <w:color w:val="000000"/>
              </w:rPr>
            </w:pPr>
            <w:r w:rsidRPr="00391B6A">
              <w:rPr>
                <w:rFonts w:ascii="Arial" w:hAnsi="Arial" w:cs="Arial"/>
                <w:color w:val="000000"/>
              </w:rPr>
              <w:t>4</w:t>
            </w:r>
          </w:p>
        </w:tc>
        <w:tc>
          <w:tcPr>
            <w:tcW w:w="3192" w:type="dxa"/>
          </w:tcPr>
          <w:p w:rsidR="00C56E83" w:rsidRPr="00391B6A" w:rsidRDefault="00C56E83" w:rsidP="00C56E83">
            <w:pPr>
              <w:pStyle w:val="BodyText"/>
              <w:spacing w:after="0" w:line="240" w:lineRule="auto"/>
              <w:rPr>
                <w:rFonts w:ascii="Arial" w:hAnsi="Arial" w:cs="Arial"/>
                <w:color w:val="000000"/>
              </w:rPr>
            </w:pPr>
            <w:r w:rsidRPr="00391B6A">
              <w:rPr>
                <w:rFonts w:ascii="Arial" w:hAnsi="Arial" w:cs="Arial"/>
                <w:color w:val="000000"/>
              </w:rPr>
              <w:t>Mentega</w:t>
            </w:r>
          </w:p>
        </w:tc>
        <w:tc>
          <w:tcPr>
            <w:tcW w:w="3750" w:type="dxa"/>
          </w:tcPr>
          <w:p w:rsidR="00C56E83" w:rsidRPr="00391B6A" w:rsidRDefault="00C56E83" w:rsidP="00C56E83">
            <w:pPr>
              <w:pStyle w:val="BodyText"/>
              <w:tabs>
                <w:tab w:val="left" w:pos="0"/>
              </w:tabs>
              <w:spacing w:after="0" w:line="240" w:lineRule="auto"/>
              <w:jc w:val="center"/>
              <w:rPr>
                <w:rFonts w:ascii="Arial" w:hAnsi="Arial" w:cs="Arial"/>
                <w:color w:val="000000"/>
              </w:rPr>
            </w:pPr>
            <w:r w:rsidRPr="00391B6A">
              <w:rPr>
                <w:rFonts w:ascii="Arial" w:hAnsi="Arial" w:cs="Arial"/>
                <w:color w:val="000000"/>
              </w:rPr>
              <w:t>25 g</w:t>
            </w:r>
          </w:p>
        </w:tc>
      </w:tr>
      <w:tr w:rsidR="00C56E83" w:rsidRPr="00391B6A" w:rsidTr="00260376">
        <w:tc>
          <w:tcPr>
            <w:tcW w:w="498" w:type="dxa"/>
          </w:tcPr>
          <w:p w:rsidR="00C56E83" w:rsidRPr="00391B6A" w:rsidRDefault="00C56E83" w:rsidP="00C56E83">
            <w:pPr>
              <w:pStyle w:val="BodyText"/>
              <w:spacing w:after="0" w:line="240" w:lineRule="auto"/>
              <w:jc w:val="center"/>
              <w:rPr>
                <w:rFonts w:ascii="Arial" w:hAnsi="Arial" w:cs="Arial"/>
                <w:color w:val="000000"/>
              </w:rPr>
            </w:pPr>
            <w:r w:rsidRPr="00391B6A">
              <w:rPr>
                <w:rFonts w:ascii="Arial" w:hAnsi="Arial" w:cs="Arial"/>
                <w:color w:val="000000"/>
              </w:rPr>
              <w:t>5</w:t>
            </w:r>
          </w:p>
        </w:tc>
        <w:tc>
          <w:tcPr>
            <w:tcW w:w="3192" w:type="dxa"/>
          </w:tcPr>
          <w:p w:rsidR="00C56E83" w:rsidRPr="00391B6A" w:rsidRDefault="00C56E83" w:rsidP="00C56E83">
            <w:pPr>
              <w:pStyle w:val="BodyText"/>
              <w:spacing w:after="0" w:line="240" w:lineRule="auto"/>
              <w:rPr>
                <w:rFonts w:ascii="Arial" w:hAnsi="Arial" w:cs="Arial"/>
                <w:color w:val="000000"/>
              </w:rPr>
            </w:pPr>
            <w:r w:rsidRPr="00391B6A">
              <w:rPr>
                <w:rFonts w:ascii="Arial" w:hAnsi="Arial" w:cs="Arial"/>
                <w:color w:val="000000"/>
              </w:rPr>
              <w:t xml:space="preserve">Margarin </w:t>
            </w:r>
          </w:p>
        </w:tc>
        <w:tc>
          <w:tcPr>
            <w:tcW w:w="3750" w:type="dxa"/>
          </w:tcPr>
          <w:p w:rsidR="00C56E83" w:rsidRPr="00391B6A" w:rsidRDefault="00C56E83" w:rsidP="00C56E83">
            <w:pPr>
              <w:pStyle w:val="BodyText"/>
              <w:tabs>
                <w:tab w:val="left" w:pos="0"/>
              </w:tabs>
              <w:spacing w:after="0" w:line="240" w:lineRule="auto"/>
              <w:jc w:val="center"/>
              <w:rPr>
                <w:rFonts w:ascii="Arial" w:hAnsi="Arial" w:cs="Arial"/>
                <w:color w:val="000000"/>
              </w:rPr>
            </w:pPr>
            <w:r w:rsidRPr="00391B6A">
              <w:rPr>
                <w:rFonts w:ascii="Arial" w:hAnsi="Arial" w:cs="Arial"/>
                <w:color w:val="000000"/>
              </w:rPr>
              <w:t>100 g</w:t>
            </w:r>
          </w:p>
        </w:tc>
      </w:tr>
      <w:tr w:rsidR="00C56E83" w:rsidRPr="00391B6A" w:rsidTr="00260376">
        <w:tc>
          <w:tcPr>
            <w:tcW w:w="498" w:type="dxa"/>
          </w:tcPr>
          <w:p w:rsidR="00C56E83" w:rsidRPr="00391B6A" w:rsidRDefault="00C56E83" w:rsidP="00C56E83">
            <w:pPr>
              <w:pStyle w:val="BodyText"/>
              <w:spacing w:after="0" w:line="240" w:lineRule="auto"/>
              <w:jc w:val="center"/>
              <w:rPr>
                <w:rFonts w:ascii="Arial" w:hAnsi="Arial" w:cs="Arial"/>
                <w:color w:val="000000"/>
              </w:rPr>
            </w:pPr>
            <w:r w:rsidRPr="00391B6A">
              <w:rPr>
                <w:rFonts w:ascii="Arial" w:hAnsi="Arial" w:cs="Arial"/>
                <w:color w:val="000000"/>
              </w:rPr>
              <w:t>6</w:t>
            </w:r>
          </w:p>
        </w:tc>
        <w:tc>
          <w:tcPr>
            <w:tcW w:w="3192" w:type="dxa"/>
          </w:tcPr>
          <w:p w:rsidR="00C56E83" w:rsidRPr="00391B6A" w:rsidRDefault="00C56E83" w:rsidP="00C56E83">
            <w:pPr>
              <w:pStyle w:val="BodyText"/>
              <w:spacing w:after="0" w:line="240" w:lineRule="auto"/>
              <w:rPr>
                <w:rFonts w:ascii="Arial" w:hAnsi="Arial" w:cs="Arial"/>
                <w:color w:val="000000"/>
              </w:rPr>
            </w:pPr>
            <w:r w:rsidRPr="00391B6A">
              <w:rPr>
                <w:rFonts w:ascii="Arial" w:hAnsi="Arial" w:cs="Arial"/>
                <w:color w:val="000000"/>
              </w:rPr>
              <w:t>Gula halus</w:t>
            </w:r>
          </w:p>
        </w:tc>
        <w:tc>
          <w:tcPr>
            <w:tcW w:w="3750" w:type="dxa"/>
          </w:tcPr>
          <w:p w:rsidR="00C56E83" w:rsidRPr="00391B6A" w:rsidRDefault="00C56E83" w:rsidP="00C56E83">
            <w:pPr>
              <w:pStyle w:val="BodyText"/>
              <w:tabs>
                <w:tab w:val="left" w:pos="0"/>
              </w:tabs>
              <w:spacing w:after="0" w:line="240" w:lineRule="auto"/>
              <w:jc w:val="center"/>
              <w:rPr>
                <w:rFonts w:ascii="Arial" w:hAnsi="Arial" w:cs="Arial"/>
                <w:color w:val="000000"/>
              </w:rPr>
            </w:pPr>
            <w:r w:rsidRPr="00391B6A">
              <w:rPr>
                <w:rFonts w:ascii="Arial" w:hAnsi="Arial" w:cs="Arial"/>
                <w:color w:val="000000"/>
              </w:rPr>
              <w:t>75 g</w:t>
            </w:r>
          </w:p>
        </w:tc>
      </w:tr>
      <w:tr w:rsidR="00C56E83" w:rsidRPr="00391B6A" w:rsidTr="00260376">
        <w:tc>
          <w:tcPr>
            <w:tcW w:w="498" w:type="dxa"/>
          </w:tcPr>
          <w:p w:rsidR="00C56E83" w:rsidRPr="00391B6A" w:rsidRDefault="00C56E83" w:rsidP="00C56E83">
            <w:pPr>
              <w:pStyle w:val="BodyText"/>
              <w:spacing w:after="0" w:line="240" w:lineRule="auto"/>
              <w:jc w:val="center"/>
              <w:rPr>
                <w:rFonts w:ascii="Arial" w:hAnsi="Arial" w:cs="Arial"/>
                <w:color w:val="000000"/>
              </w:rPr>
            </w:pPr>
            <w:r w:rsidRPr="00391B6A">
              <w:rPr>
                <w:rFonts w:ascii="Arial" w:hAnsi="Arial" w:cs="Arial"/>
                <w:color w:val="000000"/>
              </w:rPr>
              <w:t>7</w:t>
            </w:r>
          </w:p>
        </w:tc>
        <w:tc>
          <w:tcPr>
            <w:tcW w:w="3192" w:type="dxa"/>
          </w:tcPr>
          <w:p w:rsidR="00C56E83" w:rsidRPr="00391B6A" w:rsidRDefault="00C56E83" w:rsidP="00C56E83">
            <w:pPr>
              <w:pStyle w:val="BodyText"/>
              <w:spacing w:after="0" w:line="240" w:lineRule="auto"/>
              <w:rPr>
                <w:rFonts w:ascii="Arial" w:hAnsi="Arial" w:cs="Arial"/>
                <w:color w:val="000000"/>
              </w:rPr>
            </w:pPr>
            <w:r w:rsidRPr="00391B6A">
              <w:rPr>
                <w:rFonts w:ascii="Arial" w:hAnsi="Arial" w:cs="Arial"/>
                <w:color w:val="000000"/>
              </w:rPr>
              <w:t>Kuning telur</w:t>
            </w:r>
          </w:p>
        </w:tc>
        <w:tc>
          <w:tcPr>
            <w:tcW w:w="3750" w:type="dxa"/>
          </w:tcPr>
          <w:p w:rsidR="00C56E83" w:rsidRPr="00391B6A" w:rsidRDefault="00C56E83" w:rsidP="00C56E83">
            <w:pPr>
              <w:pStyle w:val="BodyText"/>
              <w:tabs>
                <w:tab w:val="left" w:pos="0"/>
              </w:tabs>
              <w:spacing w:after="0" w:line="240" w:lineRule="auto"/>
              <w:jc w:val="center"/>
              <w:rPr>
                <w:rFonts w:ascii="Arial" w:hAnsi="Arial" w:cs="Arial"/>
                <w:color w:val="000000"/>
              </w:rPr>
            </w:pPr>
            <w:r w:rsidRPr="00391B6A">
              <w:rPr>
                <w:rFonts w:ascii="Arial" w:hAnsi="Arial" w:cs="Arial"/>
                <w:color w:val="000000"/>
              </w:rPr>
              <w:t>1 butir</w:t>
            </w:r>
          </w:p>
        </w:tc>
      </w:tr>
      <w:tr w:rsidR="00C56E83" w:rsidRPr="00391B6A" w:rsidTr="00260376">
        <w:tc>
          <w:tcPr>
            <w:tcW w:w="498" w:type="dxa"/>
          </w:tcPr>
          <w:p w:rsidR="00C56E83" w:rsidRPr="00391B6A" w:rsidRDefault="00C56E83" w:rsidP="00C56E83">
            <w:pPr>
              <w:pStyle w:val="BodyText"/>
              <w:spacing w:after="0" w:line="240" w:lineRule="auto"/>
              <w:jc w:val="center"/>
              <w:rPr>
                <w:rFonts w:ascii="Arial" w:hAnsi="Arial" w:cs="Arial"/>
                <w:color w:val="000000"/>
              </w:rPr>
            </w:pPr>
            <w:r w:rsidRPr="00391B6A">
              <w:rPr>
                <w:rFonts w:ascii="Arial" w:hAnsi="Arial" w:cs="Arial"/>
                <w:color w:val="000000"/>
              </w:rPr>
              <w:t>8</w:t>
            </w:r>
          </w:p>
        </w:tc>
        <w:tc>
          <w:tcPr>
            <w:tcW w:w="3192" w:type="dxa"/>
          </w:tcPr>
          <w:p w:rsidR="00C56E83" w:rsidRPr="00391B6A" w:rsidRDefault="00C56E83" w:rsidP="00C56E83">
            <w:pPr>
              <w:pStyle w:val="BodyText"/>
              <w:spacing w:after="0" w:line="240" w:lineRule="auto"/>
              <w:rPr>
                <w:rFonts w:ascii="Arial" w:hAnsi="Arial" w:cs="Arial"/>
                <w:color w:val="000000"/>
              </w:rPr>
            </w:pPr>
            <w:r w:rsidRPr="00391B6A">
              <w:rPr>
                <w:rFonts w:ascii="Arial" w:hAnsi="Arial" w:cs="Arial"/>
                <w:color w:val="000000"/>
              </w:rPr>
              <w:t>Keju parut</w:t>
            </w:r>
          </w:p>
        </w:tc>
        <w:tc>
          <w:tcPr>
            <w:tcW w:w="3750" w:type="dxa"/>
          </w:tcPr>
          <w:p w:rsidR="00C56E83" w:rsidRPr="00391B6A" w:rsidRDefault="00C56E83" w:rsidP="00C56E83">
            <w:pPr>
              <w:pStyle w:val="BodyText"/>
              <w:tabs>
                <w:tab w:val="left" w:pos="0"/>
              </w:tabs>
              <w:spacing w:after="0" w:line="240" w:lineRule="auto"/>
              <w:jc w:val="center"/>
              <w:rPr>
                <w:rFonts w:ascii="Arial" w:hAnsi="Arial" w:cs="Arial"/>
                <w:color w:val="000000"/>
              </w:rPr>
            </w:pPr>
            <w:r w:rsidRPr="00391B6A">
              <w:rPr>
                <w:rFonts w:ascii="Arial" w:hAnsi="Arial" w:cs="Arial"/>
                <w:color w:val="000000"/>
              </w:rPr>
              <w:t>150 g</w:t>
            </w:r>
          </w:p>
        </w:tc>
      </w:tr>
      <w:tr w:rsidR="00C56E83" w:rsidRPr="00391B6A" w:rsidTr="00260376">
        <w:tc>
          <w:tcPr>
            <w:tcW w:w="498" w:type="dxa"/>
          </w:tcPr>
          <w:p w:rsidR="00C56E83" w:rsidRPr="00391B6A" w:rsidRDefault="00C56E83" w:rsidP="00C56E83">
            <w:pPr>
              <w:pStyle w:val="BodyText"/>
              <w:spacing w:after="0" w:line="240" w:lineRule="auto"/>
              <w:jc w:val="center"/>
              <w:rPr>
                <w:rFonts w:ascii="Arial" w:hAnsi="Arial" w:cs="Arial"/>
                <w:color w:val="000000"/>
              </w:rPr>
            </w:pPr>
            <w:r w:rsidRPr="00391B6A">
              <w:rPr>
                <w:rFonts w:ascii="Arial" w:hAnsi="Arial" w:cs="Arial"/>
                <w:color w:val="000000"/>
              </w:rPr>
              <w:t>9</w:t>
            </w:r>
          </w:p>
        </w:tc>
        <w:tc>
          <w:tcPr>
            <w:tcW w:w="3192" w:type="dxa"/>
          </w:tcPr>
          <w:p w:rsidR="00C56E83" w:rsidRPr="00391B6A" w:rsidRDefault="00C56E83" w:rsidP="00C56E83">
            <w:pPr>
              <w:pStyle w:val="BodyText"/>
              <w:spacing w:after="0" w:line="240" w:lineRule="auto"/>
              <w:rPr>
                <w:rFonts w:ascii="Arial" w:hAnsi="Arial" w:cs="Arial"/>
                <w:color w:val="000000"/>
              </w:rPr>
            </w:pPr>
            <w:r w:rsidRPr="00391B6A">
              <w:rPr>
                <w:rFonts w:ascii="Arial" w:hAnsi="Arial" w:cs="Arial"/>
                <w:color w:val="000000"/>
              </w:rPr>
              <w:t>Vanili</w:t>
            </w:r>
          </w:p>
        </w:tc>
        <w:tc>
          <w:tcPr>
            <w:tcW w:w="3750" w:type="dxa"/>
          </w:tcPr>
          <w:p w:rsidR="00C56E83" w:rsidRPr="00391B6A" w:rsidRDefault="00C56E83" w:rsidP="00C56E83">
            <w:pPr>
              <w:pStyle w:val="BodyText"/>
              <w:tabs>
                <w:tab w:val="left" w:pos="0"/>
              </w:tabs>
              <w:spacing w:after="0" w:line="240" w:lineRule="auto"/>
              <w:ind w:left="1422"/>
              <w:rPr>
                <w:rFonts w:ascii="Arial" w:hAnsi="Arial" w:cs="Arial"/>
                <w:color w:val="000000"/>
              </w:rPr>
            </w:pPr>
            <w:r w:rsidRPr="00391B6A">
              <w:rPr>
                <w:rFonts w:ascii="Arial" w:hAnsi="Arial" w:cs="Arial"/>
                <w:color w:val="000000"/>
              </w:rPr>
              <w:t>1 sdt</w:t>
            </w:r>
          </w:p>
        </w:tc>
      </w:tr>
    </w:tbl>
    <w:p w:rsidR="00C56E83" w:rsidRDefault="00C56E83" w:rsidP="00C56E83">
      <w:pPr>
        <w:pStyle w:val="BodyText"/>
        <w:tabs>
          <w:tab w:val="left" w:pos="360"/>
        </w:tabs>
        <w:spacing w:after="0" w:line="360" w:lineRule="auto"/>
        <w:jc w:val="both"/>
        <w:rPr>
          <w:rFonts w:ascii="Arial" w:hAnsi="Arial" w:cs="Arial"/>
          <w:color w:val="000000"/>
          <w:lang w:val="sv-SE"/>
        </w:rPr>
      </w:pPr>
    </w:p>
    <w:p w:rsidR="00C56E83" w:rsidRPr="00391B6A" w:rsidRDefault="00C56E83" w:rsidP="00C56E83">
      <w:pPr>
        <w:spacing w:after="0" w:line="360" w:lineRule="auto"/>
        <w:ind w:firstLine="720"/>
        <w:jc w:val="both"/>
        <w:rPr>
          <w:rFonts w:ascii="Arial" w:hAnsi="Arial" w:cs="Arial"/>
          <w:color w:val="000000"/>
        </w:rPr>
      </w:pPr>
      <w:r w:rsidRPr="00391B6A">
        <w:rPr>
          <w:rFonts w:ascii="Arial" w:hAnsi="Arial" w:cs="Arial"/>
          <w:color w:val="000000"/>
          <w:lang w:val="id-ID"/>
        </w:rPr>
        <w:t xml:space="preserve">Proses pembuatan </w:t>
      </w:r>
      <w:r>
        <w:rPr>
          <w:rFonts w:ascii="Arial" w:hAnsi="Arial" w:cs="Arial"/>
          <w:color w:val="000000"/>
        </w:rPr>
        <w:t>cheese canna cookies</w:t>
      </w:r>
      <w:r w:rsidRPr="00391B6A">
        <w:rPr>
          <w:rFonts w:ascii="Arial" w:hAnsi="Arial" w:cs="Arial"/>
          <w:color w:val="000000"/>
        </w:rPr>
        <w:t xml:space="preserve"> </w:t>
      </w:r>
      <w:r w:rsidRPr="00391B6A">
        <w:rPr>
          <w:rFonts w:ascii="Arial" w:hAnsi="Arial" w:cs="Arial"/>
          <w:color w:val="000000"/>
          <w:lang w:val="id-ID"/>
        </w:rPr>
        <w:t xml:space="preserve">dari </w:t>
      </w:r>
      <w:r w:rsidRPr="00391B6A">
        <w:rPr>
          <w:rFonts w:ascii="Arial" w:hAnsi="Arial" w:cs="Arial"/>
          <w:color w:val="000000"/>
        </w:rPr>
        <w:t>pati</w:t>
      </w:r>
      <w:r>
        <w:rPr>
          <w:rFonts w:ascii="Arial" w:hAnsi="Arial" w:cs="Arial"/>
          <w:color w:val="000000"/>
        </w:rPr>
        <w:t xml:space="preserve"> atau </w:t>
      </w:r>
      <w:r w:rsidRPr="00391B6A">
        <w:rPr>
          <w:rFonts w:ascii="Arial" w:hAnsi="Arial" w:cs="Arial"/>
          <w:color w:val="000000"/>
        </w:rPr>
        <w:t>tepung ganyong</w:t>
      </w:r>
      <w:r>
        <w:rPr>
          <w:rFonts w:ascii="Arial" w:hAnsi="Arial" w:cs="Arial"/>
          <w:color w:val="000000"/>
        </w:rPr>
        <w:t xml:space="preserve"> adalah sebagai berikut</w:t>
      </w:r>
      <w:r w:rsidRPr="00391B6A">
        <w:rPr>
          <w:rFonts w:ascii="Arial" w:hAnsi="Arial" w:cs="Arial"/>
          <w:color w:val="000000"/>
        </w:rPr>
        <w:t>:</w:t>
      </w:r>
    </w:p>
    <w:p w:rsidR="00C56E83" w:rsidRPr="00391B6A" w:rsidRDefault="00C56E83" w:rsidP="00C56E83">
      <w:pPr>
        <w:numPr>
          <w:ilvl w:val="0"/>
          <w:numId w:val="34"/>
        </w:numPr>
        <w:spacing w:after="0" w:line="360" w:lineRule="auto"/>
        <w:ind w:left="1080" w:hanging="360"/>
        <w:jc w:val="both"/>
        <w:rPr>
          <w:rFonts w:ascii="Arial" w:hAnsi="Arial" w:cs="Arial"/>
        </w:rPr>
      </w:pPr>
      <w:r w:rsidRPr="00391B6A">
        <w:rPr>
          <w:rFonts w:ascii="Arial" w:hAnsi="Arial" w:cs="Arial"/>
        </w:rPr>
        <w:t>Kocok campuran margarin, gula halus dan telur sampai bentuknya menyerupai krim,</w:t>
      </w:r>
    </w:p>
    <w:p w:rsidR="00C56E83" w:rsidRDefault="00C56E83" w:rsidP="00C56E83">
      <w:pPr>
        <w:numPr>
          <w:ilvl w:val="0"/>
          <w:numId w:val="34"/>
        </w:numPr>
        <w:spacing w:after="0" w:line="360" w:lineRule="auto"/>
        <w:ind w:left="1080" w:hanging="360"/>
        <w:jc w:val="both"/>
        <w:rPr>
          <w:rFonts w:ascii="Arial" w:hAnsi="Arial" w:cs="Arial"/>
        </w:rPr>
      </w:pPr>
      <w:r w:rsidRPr="00391B6A">
        <w:rPr>
          <w:rFonts w:ascii="Arial" w:hAnsi="Arial" w:cs="Arial"/>
        </w:rPr>
        <w:lastRenderedPageBreak/>
        <w:t>Tambahkan sedikit demi sedikit keju parut dan campuran tepung, aduk merata sampai adonan siap dibentuk.</w:t>
      </w:r>
    </w:p>
    <w:p w:rsidR="00C56E83" w:rsidRDefault="00C56E83" w:rsidP="00C56E83">
      <w:pPr>
        <w:numPr>
          <w:ilvl w:val="0"/>
          <w:numId w:val="34"/>
        </w:numPr>
        <w:spacing w:after="0" w:line="360" w:lineRule="auto"/>
        <w:ind w:left="1080" w:hanging="360"/>
        <w:jc w:val="both"/>
        <w:rPr>
          <w:rFonts w:ascii="Arial" w:hAnsi="Arial" w:cs="Arial"/>
        </w:rPr>
      </w:pPr>
      <w:r w:rsidRPr="00C56E83">
        <w:rPr>
          <w:rFonts w:ascii="Arial" w:hAnsi="Arial" w:cs="Arial"/>
        </w:rPr>
        <w:t>Panaskan oven pada suhu 150</w:t>
      </w:r>
      <w:r w:rsidRPr="00C56E83">
        <w:rPr>
          <w:rFonts w:ascii="Arial" w:hAnsi="Arial" w:cs="Arial"/>
          <w:vertAlign w:val="superscript"/>
        </w:rPr>
        <w:t>o</w:t>
      </w:r>
      <w:r w:rsidRPr="00C56E83">
        <w:rPr>
          <w:rFonts w:ascii="Arial" w:hAnsi="Arial" w:cs="Arial"/>
        </w:rPr>
        <w:t xml:space="preserve">C. Sambil menunggu oven panas, semprotkan adonan pada loyang yang telah dialasi kertas roti, panggang hingga matang selama </w:t>
      </w:r>
      <w:r w:rsidRPr="00C56E83">
        <w:rPr>
          <w:rFonts w:ascii="Arial" w:hAnsi="Arial" w:cs="Arial"/>
          <w:u w:val="single"/>
        </w:rPr>
        <w:t>+</w:t>
      </w:r>
      <w:r w:rsidRPr="00C56E83">
        <w:rPr>
          <w:rFonts w:ascii="Arial" w:hAnsi="Arial" w:cs="Arial"/>
        </w:rPr>
        <w:t>20 menit.</w:t>
      </w:r>
    </w:p>
    <w:p w:rsidR="00C56E83" w:rsidRDefault="00C56E83" w:rsidP="00C56E83">
      <w:pPr>
        <w:spacing w:after="0" w:line="360" w:lineRule="auto"/>
        <w:ind w:left="720"/>
        <w:jc w:val="center"/>
        <w:rPr>
          <w:rFonts w:ascii="Arial" w:hAnsi="Arial" w:cs="Arial"/>
        </w:rPr>
      </w:pPr>
      <w:r w:rsidRPr="00C56E83">
        <w:rPr>
          <w:rFonts w:ascii="Arial" w:hAnsi="Arial" w:cs="Arial"/>
          <w:noProof/>
        </w:rPr>
        <w:drawing>
          <wp:inline distT="0" distB="0" distL="0" distR="0">
            <wp:extent cx="2990550" cy="2131200"/>
            <wp:effectExtent l="19050" t="0" r="300" b="0"/>
            <wp:docPr id="6" name="Picture 3" descr="G:\FOTO DOKUMENTASI\PPM GANYONG\100_0418.JPG"/>
            <wp:cNvGraphicFramePr/>
            <a:graphic xmlns:a="http://schemas.openxmlformats.org/drawingml/2006/main">
              <a:graphicData uri="http://schemas.openxmlformats.org/drawingml/2006/picture">
                <pic:pic xmlns:pic="http://schemas.openxmlformats.org/drawingml/2006/picture">
                  <pic:nvPicPr>
                    <pic:cNvPr id="24580" name="Picture 3" descr="G:\FOTO DOKUMENTASI\PPM GANYONG\100_0418.JPG"/>
                    <pic:cNvPicPr>
                      <a:picLocks noChangeAspect="1" noChangeArrowheads="1"/>
                    </pic:cNvPicPr>
                  </pic:nvPicPr>
                  <pic:blipFill>
                    <a:blip r:embed="rId13" cstate="print"/>
                    <a:srcRect/>
                    <a:stretch>
                      <a:fillRect/>
                    </a:stretch>
                  </pic:blipFill>
                  <pic:spPr bwMode="auto">
                    <a:xfrm>
                      <a:off x="0" y="0"/>
                      <a:ext cx="2994258" cy="2133842"/>
                    </a:xfrm>
                    <a:prstGeom prst="rect">
                      <a:avLst/>
                    </a:prstGeom>
                    <a:noFill/>
                    <a:ln w="9525">
                      <a:noFill/>
                      <a:miter lim="800000"/>
                      <a:headEnd/>
                      <a:tailEnd/>
                    </a:ln>
                  </pic:spPr>
                </pic:pic>
              </a:graphicData>
            </a:graphic>
          </wp:inline>
        </w:drawing>
      </w:r>
    </w:p>
    <w:p w:rsidR="00C56E83" w:rsidRDefault="00C56E83" w:rsidP="00C56E83">
      <w:pPr>
        <w:spacing w:after="0" w:line="360" w:lineRule="auto"/>
        <w:ind w:left="720"/>
        <w:jc w:val="center"/>
        <w:rPr>
          <w:rFonts w:ascii="Arial" w:hAnsi="Arial" w:cs="Arial"/>
        </w:rPr>
      </w:pPr>
      <w:r>
        <w:rPr>
          <w:rFonts w:ascii="Arial" w:hAnsi="Arial" w:cs="Arial"/>
        </w:rPr>
        <w:t>Gambar 4. Cheese canna cookies</w:t>
      </w:r>
    </w:p>
    <w:p w:rsidR="00C56E83" w:rsidRPr="00C56E83" w:rsidRDefault="00C56E83" w:rsidP="00C56E83">
      <w:pPr>
        <w:spacing w:after="0" w:line="360" w:lineRule="auto"/>
        <w:ind w:left="720"/>
        <w:jc w:val="center"/>
        <w:rPr>
          <w:rFonts w:ascii="Arial" w:hAnsi="Arial" w:cs="Arial"/>
        </w:rPr>
      </w:pPr>
    </w:p>
    <w:p w:rsidR="00BE3B55" w:rsidRPr="008E254F" w:rsidRDefault="00BE3B55" w:rsidP="00260376">
      <w:pPr>
        <w:pStyle w:val="BodyText"/>
        <w:tabs>
          <w:tab w:val="left" w:pos="360"/>
        </w:tabs>
        <w:spacing w:after="0" w:line="360" w:lineRule="auto"/>
        <w:jc w:val="both"/>
        <w:rPr>
          <w:rFonts w:ascii="Arial" w:hAnsi="Arial" w:cs="Arial"/>
          <w:color w:val="000000"/>
          <w:lang w:val="sv-SE"/>
        </w:rPr>
      </w:pPr>
      <w:r w:rsidRPr="008E254F">
        <w:rPr>
          <w:rFonts w:ascii="Arial" w:hAnsi="Arial" w:cs="Arial"/>
          <w:color w:val="000000"/>
          <w:lang w:val="sv-SE"/>
        </w:rPr>
        <w:tab/>
      </w:r>
      <w:r w:rsidRPr="008E254F">
        <w:rPr>
          <w:rFonts w:ascii="Arial" w:hAnsi="Arial" w:cs="Arial"/>
          <w:color w:val="000000"/>
          <w:lang w:val="sv-SE"/>
        </w:rPr>
        <w:tab/>
      </w:r>
      <w:r w:rsidR="00C56E83">
        <w:rPr>
          <w:rFonts w:ascii="Arial" w:hAnsi="Arial" w:cs="Arial"/>
          <w:color w:val="000000"/>
          <w:lang w:val="sv-SE"/>
        </w:rPr>
        <w:t xml:space="preserve">Penggunaan pati dan tepung ganyong sebagai bahan baku cookies untuk menggantikan tepung terigu memberikan karakteristik cookies yang sangat mirip dengan cookies dari tepung terigu. Kelebihan cookies dari pati dan tepung ganyong dibandingkan cookies dari tepung terigu adalah kandungan serat dan mineral khususnya kalsium dan zat besi yang lebih tinggi sehingga sangat tepat dikonsumsi bagi </w:t>
      </w:r>
      <w:r w:rsidR="00C56E83" w:rsidRPr="003F5E33">
        <w:rPr>
          <w:rFonts w:ascii="Arial" w:hAnsi="Arial" w:cs="Arial"/>
          <w:lang w:val="id-ID"/>
        </w:rPr>
        <w:t>anak-anak, usia lanjut</w:t>
      </w:r>
      <w:r w:rsidR="00C56E83" w:rsidRPr="003F5E33">
        <w:rPr>
          <w:rFonts w:ascii="Arial" w:hAnsi="Arial" w:cs="Arial"/>
        </w:rPr>
        <w:t>, wanita hamil dan menyusui</w:t>
      </w:r>
      <w:r w:rsidR="00C56E83" w:rsidRPr="003F5E33">
        <w:rPr>
          <w:rFonts w:ascii="Arial" w:hAnsi="Arial" w:cs="Arial"/>
          <w:lang w:val="id-ID"/>
        </w:rPr>
        <w:t xml:space="preserve"> </w:t>
      </w:r>
      <w:r w:rsidR="00C56E83" w:rsidRPr="003F5E33">
        <w:rPr>
          <w:rFonts w:ascii="Arial" w:hAnsi="Arial" w:cs="Arial"/>
        </w:rPr>
        <w:t>serta</w:t>
      </w:r>
      <w:r w:rsidR="00C56E83" w:rsidRPr="003F5E33">
        <w:rPr>
          <w:rFonts w:ascii="Arial" w:hAnsi="Arial" w:cs="Arial"/>
          <w:lang w:val="id-ID"/>
        </w:rPr>
        <w:t xml:space="preserve"> penderita </w:t>
      </w:r>
      <w:r w:rsidR="00C56E83" w:rsidRPr="003F5E33">
        <w:rPr>
          <w:rFonts w:ascii="Arial" w:hAnsi="Arial" w:cs="Arial"/>
        </w:rPr>
        <w:t>anemia</w:t>
      </w:r>
      <w:r w:rsidR="00C56E83">
        <w:rPr>
          <w:rFonts w:ascii="Arial" w:hAnsi="Arial" w:cs="Arial"/>
        </w:rPr>
        <w:t xml:space="preserve">. </w:t>
      </w:r>
    </w:p>
    <w:p w:rsidR="00BE3B55" w:rsidRDefault="00BE3B55" w:rsidP="004B1B71">
      <w:pPr>
        <w:pStyle w:val="BodyText"/>
        <w:tabs>
          <w:tab w:val="left" w:pos="0"/>
        </w:tabs>
        <w:spacing w:after="0" w:line="360" w:lineRule="auto"/>
        <w:jc w:val="both"/>
        <w:rPr>
          <w:rFonts w:ascii="Arial" w:hAnsi="Arial" w:cs="Arial"/>
          <w:color w:val="000000"/>
          <w:lang w:val="sv-SE"/>
        </w:rPr>
      </w:pPr>
      <w:r w:rsidRPr="008E254F">
        <w:rPr>
          <w:rFonts w:ascii="Arial" w:hAnsi="Arial" w:cs="Arial"/>
          <w:color w:val="000000"/>
          <w:lang w:val="sv-SE"/>
        </w:rPr>
        <w:tab/>
      </w:r>
      <w:r w:rsidR="00260376">
        <w:rPr>
          <w:rFonts w:ascii="Arial" w:hAnsi="Arial" w:cs="Arial"/>
          <w:color w:val="000000"/>
          <w:lang w:val="sv-SE"/>
        </w:rPr>
        <w:t>Berdasarkan Tabel 9 nampak bahwa a</w:t>
      </w:r>
      <w:r w:rsidRPr="008E254F">
        <w:rPr>
          <w:rFonts w:ascii="Arial" w:hAnsi="Arial" w:cs="Arial"/>
          <w:color w:val="000000"/>
          <w:lang w:val="sv-SE"/>
        </w:rPr>
        <w:t xml:space="preserve">nalisis biaya produksi pati </w:t>
      </w:r>
      <w:r w:rsidR="00155754">
        <w:rPr>
          <w:rFonts w:ascii="Arial" w:hAnsi="Arial" w:cs="Arial"/>
          <w:color w:val="000000"/>
          <w:lang w:val="sv-SE"/>
        </w:rPr>
        <w:t>ganyong</w:t>
      </w:r>
      <w:r w:rsidRPr="008E254F">
        <w:rPr>
          <w:rFonts w:ascii="Arial" w:hAnsi="Arial" w:cs="Arial"/>
          <w:color w:val="000000"/>
          <w:lang w:val="sv-SE"/>
        </w:rPr>
        <w:t xml:space="preserve"> </w:t>
      </w:r>
      <w:r w:rsidR="00260376">
        <w:rPr>
          <w:rFonts w:ascii="Arial" w:hAnsi="Arial" w:cs="Arial"/>
          <w:color w:val="000000"/>
          <w:lang w:val="sv-SE"/>
        </w:rPr>
        <w:t xml:space="preserve">lebih tinggi daripada tepung ganyong. </w:t>
      </w:r>
      <w:r w:rsidRPr="008E254F">
        <w:rPr>
          <w:rFonts w:ascii="Arial" w:hAnsi="Arial" w:cs="Arial"/>
          <w:color w:val="000000"/>
          <w:lang w:val="sv-SE"/>
        </w:rPr>
        <w:t xml:space="preserve">Hal ini disebabkan karena </w:t>
      </w:r>
      <w:r w:rsidR="00260376">
        <w:rPr>
          <w:rFonts w:ascii="Arial" w:hAnsi="Arial" w:cs="Arial"/>
          <w:color w:val="000000"/>
          <w:lang w:val="sv-SE"/>
        </w:rPr>
        <w:t>rendemen</w:t>
      </w:r>
      <w:r w:rsidRPr="008E254F">
        <w:rPr>
          <w:rFonts w:ascii="Arial" w:hAnsi="Arial" w:cs="Arial"/>
          <w:color w:val="000000"/>
          <w:lang w:val="sv-SE"/>
        </w:rPr>
        <w:t xml:space="preserve"> pati </w:t>
      </w:r>
      <w:r w:rsidR="00155754">
        <w:rPr>
          <w:rFonts w:ascii="Arial" w:hAnsi="Arial" w:cs="Arial"/>
          <w:color w:val="000000"/>
          <w:lang w:val="sv-SE"/>
        </w:rPr>
        <w:t>ganyong</w:t>
      </w:r>
      <w:r w:rsidRPr="008E254F">
        <w:rPr>
          <w:rFonts w:ascii="Arial" w:hAnsi="Arial" w:cs="Arial"/>
          <w:color w:val="000000"/>
          <w:lang w:val="sv-SE"/>
        </w:rPr>
        <w:t xml:space="preserve"> yang </w:t>
      </w:r>
      <w:r w:rsidR="00260376">
        <w:rPr>
          <w:rFonts w:ascii="Arial" w:hAnsi="Arial" w:cs="Arial"/>
          <w:color w:val="000000"/>
          <w:lang w:val="sv-SE"/>
        </w:rPr>
        <w:t>hanya setengah dari rendemen tepung ganyong</w:t>
      </w:r>
      <w:r w:rsidRPr="008E254F">
        <w:rPr>
          <w:rFonts w:ascii="Arial" w:hAnsi="Arial" w:cs="Arial"/>
          <w:color w:val="000000"/>
          <w:lang w:val="sv-SE"/>
        </w:rPr>
        <w:t xml:space="preserve">. Untuk mengatasinya, maka </w:t>
      </w:r>
      <w:r w:rsidR="00260376">
        <w:rPr>
          <w:rFonts w:ascii="Arial" w:hAnsi="Arial" w:cs="Arial"/>
          <w:color w:val="000000"/>
          <w:lang w:val="sv-SE"/>
        </w:rPr>
        <w:t>dilakukan pengecilan ukuran kemasan produk menjadi 100 g. Selama ini KSM Mekar Sari menjual pati ganyong dengan ukuran 250 g dan 500 g.</w:t>
      </w:r>
      <w:r w:rsidRPr="008E254F">
        <w:rPr>
          <w:rFonts w:ascii="Arial" w:hAnsi="Arial" w:cs="Arial"/>
          <w:color w:val="000000"/>
          <w:lang w:val="sv-SE"/>
        </w:rPr>
        <w:t xml:space="preserve"> Di samping itu perlu promosi </w:t>
      </w:r>
      <w:r w:rsidR="00260376">
        <w:rPr>
          <w:rFonts w:ascii="Arial" w:hAnsi="Arial" w:cs="Arial"/>
          <w:color w:val="000000"/>
          <w:lang w:val="sv-SE"/>
        </w:rPr>
        <w:t>lebih baik lagi sehingga</w:t>
      </w:r>
      <w:r w:rsidRPr="008E254F">
        <w:rPr>
          <w:rFonts w:ascii="Arial" w:hAnsi="Arial" w:cs="Arial"/>
          <w:color w:val="000000"/>
          <w:lang w:val="sv-SE"/>
        </w:rPr>
        <w:t xml:space="preserve"> meskipun harga jual cookies pati </w:t>
      </w:r>
      <w:r w:rsidR="00260376">
        <w:rPr>
          <w:rFonts w:ascii="Arial" w:hAnsi="Arial" w:cs="Arial"/>
          <w:color w:val="000000"/>
          <w:lang w:val="sv-SE"/>
        </w:rPr>
        <w:t xml:space="preserve">dan tepung </w:t>
      </w:r>
      <w:r w:rsidR="00155754">
        <w:rPr>
          <w:rFonts w:ascii="Arial" w:hAnsi="Arial" w:cs="Arial"/>
          <w:color w:val="000000"/>
          <w:lang w:val="sv-SE"/>
        </w:rPr>
        <w:t>ganyong</w:t>
      </w:r>
      <w:r w:rsidRPr="008E254F">
        <w:rPr>
          <w:rFonts w:ascii="Arial" w:hAnsi="Arial" w:cs="Arial"/>
          <w:color w:val="000000"/>
          <w:lang w:val="sv-SE"/>
        </w:rPr>
        <w:t xml:space="preserve"> lebih tinggi dibandingkan cookies dari tepung terigu, namun banyak manfaat yang dapat diperoleh dengan mengkonsumsi cookies pati </w:t>
      </w:r>
      <w:r w:rsidR="00260376">
        <w:rPr>
          <w:rFonts w:ascii="Arial" w:hAnsi="Arial" w:cs="Arial"/>
          <w:color w:val="000000"/>
          <w:lang w:val="sv-SE"/>
        </w:rPr>
        <w:t xml:space="preserve">dan tepung </w:t>
      </w:r>
      <w:r w:rsidR="00155754">
        <w:rPr>
          <w:rFonts w:ascii="Arial" w:hAnsi="Arial" w:cs="Arial"/>
          <w:color w:val="000000"/>
          <w:lang w:val="sv-SE"/>
        </w:rPr>
        <w:t>ganyong</w:t>
      </w:r>
      <w:r w:rsidRPr="008E254F">
        <w:rPr>
          <w:rFonts w:ascii="Arial" w:hAnsi="Arial" w:cs="Arial"/>
          <w:color w:val="000000"/>
          <w:lang w:val="sv-SE"/>
        </w:rPr>
        <w:t xml:space="preserve"> seperti </w:t>
      </w:r>
      <w:r w:rsidR="00260376">
        <w:rPr>
          <w:rFonts w:ascii="Arial" w:hAnsi="Arial" w:cs="Arial"/>
          <w:color w:val="000000"/>
          <w:lang w:val="sv-SE"/>
        </w:rPr>
        <w:t xml:space="preserve">kadar serat kasar </w:t>
      </w:r>
      <w:r w:rsidR="0047425A">
        <w:rPr>
          <w:rFonts w:ascii="Arial" w:hAnsi="Arial" w:cs="Arial"/>
          <w:color w:val="000000"/>
          <w:lang w:val="sv-SE"/>
        </w:rPr>
        <w:t xml:space="preserve">dan </w:t>
      </w:r>
      <w:r w:rsidRPr="008E254F">
        <w:rPr>
          <w:rFonts w:ascii="Arial" w:hAnsi="Arial" w:cs="Arial"/>
          <w:color w:val="000000"/>
          <w:lang w:val="sv-SE"/>
        </w:rPr>
        <w:t xml:space="preserve">kandungan mineral seperti Fe dan Ca </w:t>
      </w:r>
      <w:r w:rsidR="0047425A">
        <w:rPr>
          <w:rFonts w:ascii="Arial" w:hAnsi="Arial" w:cs="Arial"/>
          <w:color w:val="000000"/>
          <w:lang w:val="sv-SE"/>
        </w:rPr>
        <w:t>yang lebih tinggi dan</w:t>
      </w:r>
      <w:r w:rsidRPr="008E254F">
        <w:rPr>
          <w:rFonts w:ascii="Arial" w:hAnsi="Arial" w:cs="Arial"/>
          <w:color w:val="000000"/>
          <w:lang w:val="sv-SE"/>
        </w:rPr>
        <w:t xml:space="preserve"> sangat dibutuhkan </w:t>
      </w:r>
      <w:r w:rsidR="0047425A">
        <w:rPr>
          <w:rFonts w:ascii="Arial" w:hAnsi="Arial" w:cs="Arial"/>
          <w:color w:val="000000"/>
          <w:lang w:val="sv-SE"/>
        </w:rPr>
        <w:t xml:space="preserve">oleh </w:t>
      </w:r>
      <w:r w:rsidRPr="008E254F">
        <w:rPr>
          <w:rFonts w:ascii="Arial" w:hAnsi="Arial" w:cs="Arial"/>
          <w:color w:val="000000"/>
          <w:lang w:val="sv-SE"/>
        </w:rPr>
        <w:t xml:space="preserve">anak-anak, wanita hamil dan menyusui, dan penderita anemia. Dengan demikian cookies pati </w:t>
      </w:r>
      <w:r w:rsidR="0047425A">
        <w:rPr>
          <w:rFonts w:ascii="Arial" w:hAnsi="Arial" w:cs="Arial"/>
          <w:color w:val="000000"/>
          <w:lang w:val="sv-SE"/>
        </w:rPr>
        <w:t xml:space="preserve">dan tepung </w:t>
      </w:r>
      <w:r w:rsidR="00155754">
        <w:rPr>
          <w:rFonts w:ascii="Arial" w:hAnsi="Arial" w:cs="Arial"/>
          <w:color w:val="000000"/>
          <w:lang w:val="sv-SE"/>
        </w:rPr>
        <w:t>ganyong</w:t>
      </w:r>
      <w:r w:rsidRPr="008E254F">
        <w:rPr>
          <w:rFonts w:ascii="Arial" w:hAnsi="Arial" w:cs="Arial"/>
          <w:color w:val="000000"/>
          <w:lang w:val="sv-SE"/>
        </w:rPr>
        <w:t xml:space="preserve"> sangat berpotensi sebagai makanan fungsional yang bermanfaat bagi kesehatan.</w:t>
      </w:r>
    </w:p>
    <w:p w:rsidR="0047425A" w:rsidRDefault="0047425A" w:rsidP="004B1B71">
      <w:pPr>
        <w:pStyle w:val="BodyText"/>
        <w:tabs>
          <w:tab w:val="left" w:pos="0"/>
        </w:tabs>
        <w:spacing w:after="0" w:line="360" w:lineRule="auto"/>
        <w:jc w:val="both"/>
        <w:rPr>
          <w:rFonts w:ascii="Arial" w:hAnsi="Arial" w:cs="Arial"/>
          <w:color w:val="000000"/>
          <w:lang w:val="sv-SE"/>
        </w:rPr>
      </w:pPr>
    </w:p>
    <w:p w:rsidR="009704D2" w:rsidRDefault="009704D2" w:rsidP="004B1B71">
      <w:pPr>
        <w:pStyle w:val="BodyText"/>
        <w:tabs>
          <w:tab w:val="left" w:pos="0"/>
        </w:tabs>
        <w:spacing w:after="0" w:line="360" w:lineRule="auto"/>
        <w:jc w:val="both"/>
        <w:rPr>
          <w:rFonts w:ascii="Arial" w:hAnsi="Arial" w:cs="Arial"/>
          <w:color w:val="000000"/>
          <w:lang w:val="sv-SE"/>
        </w:rPr>
      </w:pPr>
    </w:p>
    <w:p w:rsidR="009704D2" w:rsidRDefault="009704D2" w:rsidP="004B1B71">
      <w:pPr>
        <w:pStyle w:val="BodyText"/>
        <w:tabs>
          <w:tab w:val="left" w:pos="0"/>
        </w:tabs>
        <w:spacing w:after="0" w:line="360" w:lineRule="auto"/>
        <w:jc w:val="both"/>
        <w:rPr>
          <w:rFonts w:ascii="Arial" w:hAnsi="Arial" w:cs="Arial"/>
          <w:color w:val="000000"/>
          <w:lang w:val="sv-SE"/>
        </w:rPr>
      </w:pPr>
    </w:p>
    <w:p w:rsidR="00260376" w:rsidRDefault="00260376" w:rsidP="00260376">
      <w:pPr>
        <w:pStyle w:val="BodyText"/>
        <w:tabs>
          <w:tab w:val="left" w:pos="0"/>
        </w:tabs>
        <w:spacing w:after="0" w:line="360" w:lineRule="auto"/>
        <w:jc w:val="center"/>
        <w:rPr>
          <w:rFonts w:ascii="Arial" w:hAnsi="Arial" w:cs="Arial"/>
          <w:color w:val="000000"/>
          <w:lang w:val="sv-SE"/>
        </w:rPr>
      </w:pPr>
      <w:r>
        <w:rPr>
          <w:rFonts w:ascii="Arial" w:hAnsi="Arial" w:cs="Arial"/>
          <w:color w:val="000000"/>
          <w:lang w:val="sv-SE"/>
        </w:rPr>
        <w:lastRenderedPageBreak/>
        <w:t>Tabel 9. Analisis biaya produksi produk olahan umbi ganyong</w:t>
      </w:r>
    </w:p>
    <w:tbl>
      <w:tblPr>
        <w:tblW w:w="8370" w:type="dxa"/>
        <w:tblInd w:w="558" w:type="dxa"/>
        <w:tblCellMar>
          <w:left w:w="0" w:type="dxa"/>
          <w:right w:w="0" w:type="dxa"/>
        </w:tblCellMar>
        <w:tblLook w:val="04A0"/>
      </w:tblPr>
      <w:tblGrid>
        <w:gridCol w:w="472"/>
        <w:gridCol w:w="2948"/>
        <w:gridCol w:w="1170"/>
        <w:gridCol w:w="1170"/>
        <w:gridCol w:w="1260"/>
        <w:gridCol w:w="1350"/>
      </w:tblGrid>
      <w:tr w:rsidR="00260376" w:rsidRPr="00260376" w:rsidTr="005B05DE">
        <w:tc>
          <w:tcPr>
            <w:tcW w:w="472" w:type="dxa"/>
            <w:vMerge w:val="restart"/>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vAlign w:val="center"/>
            <w:hideMark/>
          </w:tcPr>
          <w:p w:rsidR="00260376" w:rsidRPr="005B05DE" w:rsidRDefault="00260376" w:rsidP="00260376">
            <w:pPr>
              <w:pStyle w:val="BodyText"/>
              <w:tabs>
                <w:tab w:val="left" w:pos="0"/>
              </w:tabs>
              <w:spacing w:after="0" w:line="240" w:lineRule="auto"/>
              <w:jc w:val="center"/>
              <w:rPr>
                <w:rFonts w:ascii="Arial" w:hAnsi="Arial" w:cs="Arial"/>
                <w:color w:val="000000"/>
                <w:sz w:val="20"/>
                <w:szCs w:val="20"/>
              </w:rPr>
            </w:pPr>
            <w:r w:rsidRPr="005B05DE">
              <w:rPr>
                <w:rFonts w:ascii="Arial" w:hAnsi="Arial" w:cs="Arial"/>
                <w:color w:val="000000"/>
                <w:sz w:val="20"/>
                <w:szCs w:val="20"/>
                <w:lang w:val="es-ES"/>
              </w:rPr>
              <w:t>No</w:t>
            </w:r>
          </w:p>
        </w:tc>
        <w:tc>
          <w:tcPr>
            <w:tcW w:w="2948" w:type="dxa"/>
            <w:vMerge w:val="restart"/>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vAlign w:val="center"/>
            <w:hideMark/>
          </w:tcPr>
          <w:p w:rsidR="00260376" w:rsidRPr="005B05DE" w:rsidRDefault="00260376" w:rsidP="00260376">
            <w:pPr>
              <w:pStyle w:val="BodyText"/>
              <w:tabs>
                <w:tab w:val="left" w:pos="0"/>
              </w:tabs>
              <w:spacing w:after="0" w:line="240" w:lineRule="auto"/>
              <w:jc w:val="center"/>
              <w:rPr>
                <w:rFonts w:ascii="Arial" w:hAnsi="Arial" w:cs="Arial"/>
                <w:color w:val="000000"/>
                <w:sz w:val="20"/>
                <w:szCs w:val="20"/>
              </w:rPr>
            </w:pPr>
            <w:r w:rsidRPr="005B05DE">
              <w:rPr>
                <w:rFonts w:ascii="Arial" w:hAnsi="Arial" w:cs="Arial"/>
                <w:color w:val="000000"/>
                <w:sz w:val="20"/>
                <w:szCs w:val="20"/>
                <w:lang w:val="es-ES"/>
              </w:rPr>
              <w:t>Komponen</w:t>
            </w:r>
          </w:p>
        </w:tc>
        <w:tc>
          <w:tcPr>
            <w:tcW w:w="4950" w:type="dxa"/>
            <w:gridSpan w:val="4"/>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vAlign w:val="center"/>
            <w:hideMark/>
          </w:tcPr>
          <w:p w:rsidR="00260376" w:rsidRPr="005B05DE" w:rsidRDefault="00260376" w:rsidP="00260376">
            <w:pPr>
              <w:pStyle w:val="BodyText"/>
              <w:tabs>
                <w:tab w:val="left" w:pos="0"/>
              </w:tabs>
              <w:spacing w:after="0" w:line="240" w:lineRule="auto"/>
              <w:jc w:val="center"/>
              <w:rPr>
                <w:rFonts w:ascii="Arial" w:hAnsi="Arial" w:cs="Arial"/>
                <w:color w:val="000000"/>
                <w:sz w:val="20"/>
                <w:szCs w:val="20"/>
              </w:rPr>
            </w:pPr>
            <w:r w:rsidRPr="005B05DE">
              <w:rPr>
                <w:rFonts w:ascii="Arial" w:hAnsi="Arial" w:cs="Arial"/>
                <w:color w:val="000000"/>
                <w:sz w:val="20"/>
                <w:szCs w:val="20"/>
                <w:lang w:val="es-ES"/>
              </w:rPr>
              <w:t>Jenis produk</w:t>
            </w:r>
          </w:p>
        </w:tc>
      </w:tr>
      <w:tr w:rsidR="00260376" w:rsidRPr="00260376" w:rsidTr="005B05DE">
        <w:tc>
          <w:tcPr>
            <w:tcW w:w="472" w:type="dxa"/>
            <w:vMerge/>
            <w:tcBorders>
              <w:top w:val="single" w:sz="8" w:space="0" w:color="000000"/>
              <w:left w:val="single" w:sz="8" w:space="0" w:color="000000"/>
              <w:bottom w:val="single" w:sz="8" w:space="0" w:color="000000"/>
              <w:right w:val="single" w:sz="8" w:space="0" w:color="000000"/>
            </w:tcBorders>
            <w:vAlign w:val="center"/>
            <w:hideMark/>
          </w:tcPr>
          <w:p w:rsidR="00260376" w:rsidRPr="005B05DE" w:rsidRDefault="00260376" w:rsidP="00260376">
            <w:pPr>
              <w:pStyle w:val="BodyText"/>
              <w:tabs>
                <w:tab w:val="left" w:pos="0"/>
              </w:tabs>
              <w:spacing w:after="0" w:line="240" w:lineRule="auto"/>
              <w:jc w:val="center"/>
              <w:rPr>
                <w:rFonts w:ascii="Arial" w:hAnsi="Arial" w:cs="Arial"/>
                <w:color w:val="000000"/>
                <w:sz w:val="20"/>
                <w:szCs w:val="20"/>
              </w:rPr>
            </w:pPr>
          </w:p>
        </w:tc>
        <w:tc>
          <w:tcPr>
            <w:tcW w:w="2948" w:type="dxa"/>
            <w:vMerge/>
            <w:tcBorders>
              <w:top w:val="single" w:sz="8" w:space="0" w:color="000000"/>
              <w:left w:val="single" w:sz="8" w:space="0" w:color="000000"/>
              <w:bottom w:val="single" w:sz="8" w:space="0" w:color="000000"/>
              <w:right w:val="single" w:sz="8" w:space="0" w:color="000000"/>
            </w:tcBorders>
            <w:vAlign w:val="center"/>
            <w:hideMark/>
          </w:tcPr>
          <w:p w:rsidR="00260376" w:rsidRPr="005B05DE" w:rsidRDefault="00260376" w:rsidP="00260376">
            <w:pPr>
              <w:pStyle w:val="BodyText"/>
              <w:tabs>
                <w:tab w:val="left" w:pos="0"/>
              </w:tabs>
              <w:spacing w:after="0" w:line="240" w:lineRule="auto"/>
              <w:jc w:val="center"/>
              <w:rPr>
                <w:rFonts w:ascii="Arial" w:hAnsi="Arial" w:cs="Arial"/>
                <w:color w:val="000000"/>
                <w:sz w:val="20"/>
                <w:szCs w:val="20"/>
              </w:rPr>
            </w:pP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vAlign w:val="center"/>
            <w:hideMark/>
          </w:tcPr>
          <w:p w:rsidR="00260376" w:rsidRPr="005B05DE" w:rsidRDefault="00260376" w:rsidP="00260376">
            <w:pPr>
              <w:pStyle w:val="BodyText"/>
              <w:tabs>
                <w:tab w:val="left" w:pos="0"/>
              </w:tabs>
              <w:spacing w:after="0" w:line="240" w:lineRule="auto"/>
              <w:jc w:val="center"/>
              <w:rPr>
                <w:rFonts w:ascii="Arial" w:hAnsi="Arial" w:cs="Arial"/>
                <w:color w:val="000000"/>
                <w:sz w:val="20"/>
                <w:szCs w:val="20"/>
              </w:rPr>
            </w:pPr>
            <w:r w:rsidRPr="005B05DE">
              <w:rPr>
                <w:rFonts w:ascii="Arial" w:hAnsi="Arial" w:cs="Arial"/>
                <w:color w:val="000000"/>
                <w:sz w:val="20"/>
                <w:szCs w:val="20"/>
              </w:rPr>
              <w:t>Pati Ganyong</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vAlign w:val="center"/>
            <w:hideMark/>
          </w:tcPr>
          <w:p w:rsidR="00260376" w:rsidRPr="005B05DE" w:rsidRDefault="00260376" w:rsidP="00260376">
            <w:pPr>
              <w:pStyle w:val="BodyText"/>
              <w:tabs>
                <w:tab w:val="left" w:pos="0"/>
              </w:tabs>
              <w:spacing w:after="0" w:line="240" w:lineRule="auto"/>
              <w:jc w:val="center"/>
              <w:rPr>
                <w:rFonts w:ascii="Arial" w:hAnsi="Arial" w:cs="Arial"/>
                <w:color w:val="000000"/>
                <w:sz w:val="20"/>
                <w:szCs w:val="20"/>
              </w:rPr>
            </w:pPr>
            <w:r w:rsidRPr="005B05DE">
              <w:rPr>
                <w:rFonts w:ascii="Arial" w:hAnsi="Arial" w:cs="Arial"/>
                <w:color w:val="000000"/>
                <w:sz w:val="20"/>
                <w:szCs w:val="20"/>
              </w:rPr>
              <w:t>Tepung Ganyong</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vAlign w:val="center"/>
            <w:hideMark/>
          </w:tcPr>
          <w:p w:rsidR="00260376" w:rsidRPr="005B05DE" w:rsidRDefault="00260376" w:rsidP="00260376">
            <w:pPr>
              <w:pStyle w:val="BodyText"/>
              <w:tabs>
                <w:tab w:val="left" w:pos="0"/>
              </w:tabs>
              <w:spacing w:after="0" w:line="240" w:lineRule="auto"/>
              <w:jc w:val="center"/>
              <w:rPr>
                <w:rFonts w:ascii="Arial" w:hAnsi="Arial" w:cs="Arial"/>
                <w:color w:val="000000"/>
                <w:sz w:val="20"/>
                <w:szCs w:val="20"/>
              </w:rPr>
            </w:pPr>
            <w:r w:rsidRPr="005B05DE">
              <w:rPr>
                <w:rFonts w:ascii="Arial" w:hAnsi="Arial" w:cs="Arial"/>
                <w:color w:val="000000"/>
                <w:sz w:val="20"/>
                <w:szCs w:val="20"/>
              </w:rPr>
              <w:t>Chocolate canna cookies</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vAlign w:val="center"/>
            <w:hideMark/>
          </w:tcPr>
          <w:p w:rsidR="00260376" w:rsidRPr="005B05DE" w:rsidRDefault="00260376" w:rsidP="00260376">
            <w:pPr>
              <w:pStyle w:val="BodyText"/>
              <w:tabs>
                <w:tab w:val="left" w:pos="0"/>
              </w:tabs>
              <w:spacing w:after="0" w:line="240" w:lineRule="auto"/>
              <w:jc w:val="center"/>
              <w:rPr>
                <w:rFonts w:ascii="Arial" w:hAnsi="Arial" w:cs="Arial"/>
                <w:color w:val="000000"/>
                <w:sz w:val="20"/>
                <w:szCs w:val="20"/>
              </w:rPr>
            </w:pPr>
            <w:r w:rsidRPr="005B05DE">
              <w:rPr>
                <w:rFonts w:ascii="Arial" w:hAnsi="Arial" w:cs="Arial"/>
                <w:color w:val="000000"/>
                <w:sz w:val="20"/>
                <w:szCs w:val="20"/>
              </w:rPr>
              <w:t>Cheese canna cookies</w:t>
            </w:r>
          </w:p>
        </w:tc>
      </w:tr>
      <w:tr w:rsidR="00260376" w:rsidRPr="00260376" w:rsidTr="005B05DE">
        <w:tc>
          <w:tcPr>
            <w:tcW w:w="472"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260376" w:rsidRPr="005B05DE" w:rsidRDefault="00260376" w:rsidP="00260376">
            <w:pPr>
              <w:pStyle w:val="BodyText"/>
              <w:tabs>
                <w:tab w:val="left" w:pos="0"/>
              </w:tabs>
              <w:spacing w:after="0" w:line="240" w:lineRule="auto"/>
              <w:jc w:val="center"/>
              <w:rPr>
                <w:rFonts w:ascii="Arial" w:hAnsi="Arial" w:cs="Arial"/>
                <w:color w:val="000000"/>
                <w:sz w:val="20"/>
                <w:szCs w:val="20"/>
              </w:rPr>
            </w:pPr>
            <w:r w:rsidRPr="005B05DE">
              <w:rPr>
                <w:rFonts w:ascii="Arial" w:hAnsi="Arial" w:cs="Arial"/>
                <w:color w:val="000000"/>
                <w:sz w:val="20"/>
                <w:szCs w:val="20"/>
                <w:lang w:val="es-ES"/>
              </w:rPr>
              <w:t>1</w:t>
            </w:r>
          </w:p>
        </w:tc>
        <w:tc>
          <w:tcPr>
            <w:tcW w:w="2948"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260376" w:rsidRPr="005B05DE" w:rsidRDefault="00260376" w:rsidP="00260376">
            <w:pPr>
              <w:pStyle w:val="BodyText"/>
              <w:tabs>
                <w:tab w:val="left" w:pos="0"/>
              </w:tabs>
              <w:spacing w:after="0" w:line="240" w:lineRule="auto"/>
              <w:rPr>
                <w:rFonts w:ascii="Arial" w:hAnsi="Arial" w:cs="Arial"/>
                <w:color w:val="000000"/>
                <w:sz w:val="20"/>
                <w:szCs w:val="20"/>
              </w:rPr>
            </w:pPr>
            <w:r w:rsidRPr="005B05DE">
              <w:rPr>
                <w:rFonts w:ascii="Arial" w:hAnsi="Arial" w:cs="Arial"/>
                <w:color w:val="000000"/>
                <w:sz w:val="20"/>
                <w:szCs w:val="20"/>
              </w:rPr>
              <w:t xml:space="preserve">Biaya produksi tiap bulan (Rp) </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260376" w:rsidRPr="005B05DE" w:rsidRDefault="00260376" w:rsidP="00260376">
            <w:pPr>
              <w:pStyle w:val="BodyText"/>
              <w:tabs>
                <w:tab w:val="left" w:pos="0"/>
              </w:tabs>
              <w:spacing w:after="0" w:line="240" w:lineRule="auto"/>
              <w:jc w:val="right"/>
              <w:rPr>
                <w:rFonts w:ascii="Arial" w:hAnsi="Arial" w:cs="Arial"/>
                <w:color w:val="000000"/>
                <w:sz w:val="20"/>
                <w:szCs w:val="20"/>
              </w:rPr>
            </w:pPr>
            <w:r w:rsidRPr="005B05DE">
              <w:rPr>
                <w:rFonts w:ascii="Arial" w:hAnsi="Arial" w:cs="Arial"/>
                <w:color w:val="000000"/>
                <w:sz w:val="20"/>
                <w:szCs w:val="20"/>
              </w:rPr>
              <w:t xml:space="preserve">5.842.500 </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260376" w:rsidRPr="005B05DE" w:rsidRDefault="00260376" w:rsidP="00260376">
            <w:pPr>
              <w:pStyle w:val="BodyText"/>
              <w:tabs>
                <w:tab w:val="left" w:pos="0"/>
              </w:tabs>
              <w:spacing w:after="0" w:line="240" w:lineRule="auto"/>
              <w:jc w:val="right"/>
              <w:rPr>
                <w:rFonts w:ascii="Arial" w:hAnsi="Arial" w:cs="Arial"/>
                <w:color w:val="000000"/>
                <w:sz w:val="20"/>
                <w:szCs w:val="20"/>
              </w:rPr>
            </w:pPr>
            <w:r w:rsidRPr="005B05DE">
              <w:rPr>
                <w:rFonts w:ascii="Arial" w:hAnsi="Arial" w:cs="Arial"/>
                <w:color w:val="000000"/>
                <w:sz w:val="20"/>
                <w:szCs w:val="20"/>
              </w:rPr>
              <w:t xml:space="preserve">5.842.500 </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260376" w:rsidRPr="005B05DE" w:rsidRDefault="00260376" w:rsidP="00260376">
            <w:pPr>
              <w:pStyle w:val="BodyText"/>
              <w:tabs>
                <w:tab w:val="left" w:pos="0"/>
              </w:tabs>
              <w:spacing w:after="0" w:line="240" w:lineRule="auto"/>
              <w:jc w:val="right"/>
              <w:rPr>
                <w:rFonts w:ascii="Arial" w:hAnsi="Arial" w:cs="Arial"/>
                <w:color w:val="000000"/>
                <w:sz w:val="20"/>
                <w:szCs w:val="20"/>
              </w:rPr>
            </w:pPr>
            <w:r w:rsidRPr="005B05DE">
              <w:rPr>
                <w:rFonts w:ascii="Arial" w:hAnsi="Arial" w:cs="Arial"/>
                <w:color w:val="000000"/>
                <w:sz w:val="20"/>
                <w:szCs w:val="20"/>
              </w:rPr>
              <w:t xml:space="preserve">3.457.500 </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260376" w:rsidRPr="005B05DE" w:rsidRDefault="00260376" w:rsidP="00260376">
            <w:pPr>
              <w:pStyle w:val="BodyText"/>
              <w:tabs>
                <w:tab w:val="left" w:pos="0"/>
              </w:tabs>
              <w:spacing w:after="0" w:line="240" w:lineRule="auto"/>
              <w:jc w:val="right"/>
              <w:rPr>
                <w:rFonts w:ascii="Arial" w:hAnsi="Arial" w:cs="Arial"/>
                <w:color w:val="000000"/>
                <w:sz w:val="20"/>
                <w:szCs w:val="20"/>
              </w:rPr>
            </w:pPr>
            <w:r w:rsidRPr="005B05DE">
              <w:rPr>
                <w:rFonts w:ascii="Arial" w:hAnsi="Arial" w:cs="Arial"/>
                <w:color w:val="000000"/>
                <w:sz w:val="20"/>
                <w:szCs w:val="20"/>
              </w:rPr>
              <w:t xml:space="preserve">3.075.750 </w:t>
            </w:r>
          </w:p>
        </w:tc>
      </w:tr>
      <w:tr w:rsidR="00260376" w:rsidRPr="00260376" w:rsidTr="005B05DE">
        <w:tc>
          <w:tcPr>
            <w:tcW w:w="472"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260376" w:rsidRPr="005B05DE" w:rsidRDefault="00260376" w:rsidP="00260376">
            <w:pPr>
              <w:pStyle w:val="BodyText"/>
              <w:tabs>
                <w:tab w:val="left" w:pos="0"/>
              </w:tabs>
              <w:spacing w:after="0" w:line="240" w:lineRule="auto"/>
              <w:jc w:val="center"/>
              <w:rPr>
                <w:rFonts w:ascii="Arial" w:hAnsi="Arial" w:cs="Arial"/>
                <w:color w:val="000000"/>
                <w:sz w:val="20"/>
                <w:szCs w:val="20"/>
              </w:rPr>
            </w:pPr>
            <w:r w:rsidRPr="005B05DE">
              <w:rPr>
                <w:rFonts w:ascii="Arial" w:hAnsi="Arial" w:cs="Arial"/>
                <w:color w:val="000000"/>
                <w:sz w:val="20"/>
                <w:szCs w:val="20"/>
              </w:rPr>
              <w:t>2</w:t>
            </w:r>
          </w:p>
        </w:tc>
        <w:tc>
          <w:tcPr>
            <w:tcW w:w="2948"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260376" w:rsidRPr="005B05DE" w:rsidRDefault="00260376" w:rsidP="00260376">
            <w:pPr>
              <w:pStyle w:val="BodyText"/>
              <w:tabs>
                <w:tab w:val="left" w:pos="0"/>
              </w:tabs>
              <w:spacing w:after="0" w:line="240" w:lineRule="auto"/>
              <w:rPr>
                <w:rFonts w:ascii="Arial" w:hAnsi="Arial" w:cs="Arial"/>
                <w:color w:val="000000"/>
                <w:sz w:val="20"/>
                <w:szCs w:val="20"/>
              </w:rPr>
            </w:pPr>
            <w:r w:rsidRPr="005B05DE">
              <w:rPr>
                <w:rFonts w:ascii="Arial" w:hAnsi="Arial" w:cs="Arial"/>
                <w:color w:val="000000"/>
                <w:sz w:val="20"/>
                <w:szCs w:val="20"/>
                <w:lang w:val="es-ES"/>
              </w:rPr>
              <w:t>Rendemen tiap bulan</w:t>
            </w:r>
            <w:r w:rsidRPr="005B05DE">
              <w:rPr>
                <w:rFonts w:ascii="Arial" w:hAnsi="Arial" w:cs="Arial"/>
                <w:color w:val="000000"/>
                <w:sz w:val="20"/>
                <w:szCs w:val="20"/>
              </w:rPr>
              <w:t xml:space="preserve"> </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260376" w:rsidRPr="005B05DE" w:rsidRDefault="00260376" w:rsidP="00260376">
            <w:pPr>
              <w:pStyle w:val="BodyText"/>
              <w:tabs>
                <w:tab w:val="left" w:pos="0"/>
              </w:tabs>
              <w:spacing w:after="0" w:line="240" w:lineRule="auto"/>
              <w:jc w:val="right"/>
              <w:rPr>
                <w:rFonts w:ascii="Arial" w:hAnsi="Arial" w:cs="Arial"/>
                <w:color w:val="000000"/>
                <w:sz w:val="20"/>
                <w:szCs w:val="20"/>
              </w:rPr>
            </w:pPr>
            <w:r w:rsidRPr="005B05DE">
              <w:rPr>
                <w:rFonts w:ascii="Arial" w:hAnsi="Arial" w:cs="Arial"/>
                <w:color w:val="000000"/>
                <w:sz w:val="20"/>
                <w:szCs w:val="20"/>
              </w:rPr>
              <w:t xml:space="preserve">250 kg </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260376" w:rsidRPr="005B05DE" w:rsidRDefault="00260376" w:rsidP="00260376">
            <w:pPr>
              <w:pStyle w:val="BodyText"/>
              <w:tabs>
                <w:tab w:val="left" w:pos="0"/>
              </w:tabs>
              <w:spacing w:after="0" w:line="240" w:lineRule="auto"/>
              <w:jc w:val="right"/>
              <w:rPr>
                <w:rFonts w:ascii="Arial" w:hAnsi="Arial" w:cs="Arial"/>
                <w:color w:val="000000"/>
                <w:sz w:val="20"/>
                <w:szCs w:val="20"/>
              </w:rPr>
            </w:pPr>
            <w:r w:rsidRPr="005B05DE">
              <w:rPr>
                <w:rFonts w:ascii="Arial" w:hAnsi="Arial" w:cs="Arial"/>
                <w:color w:val="000000"/>
                <w:sz w:val="20"/>
                <w:szCs w:val="20"/>
              </w:rPr>
              <w:t xml:space="preserve">500 kg </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260376" w:rsidRPr="005B05DE" w:rsidRDefault="00260376" w:rsidP="00260376">
            <w:pPr>
              <w:pStyle w:val="BodyText"/>
              <w:tabs>
                <w:tab w:val="left" w:pos="0"/>
              </w:tabs>
              <w:spacing w:after="0" w:line="240" w:lineRule="auto"/>
              <w:jc w:val="right"/>
              <w:rPr>
                <w:rFonts w:ascii="Arial" w:hAnsi="Arial" w:cs="Arial"/>
                <w:color w:val="000000"/>
                <w:sz w:val="20"/>
                <w:szCs w:val="20"/>
              </w:rPr>
            </w:pPr>
            <w:r w:rsidRPr="005B05DE">
              <w:rPr>
                <w:rFonts w:ascii="Arial" w:hAnsi="Arial" w:cs="Arial"/>
                <w:color w:val="000000"/>
                <w:sz w:val="20"/>
                <w:szCs w:val="20"/>
              </w:rPr>
              <w:t xml:space="preserve">300 stoples </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260376" w:rsidRPr="005B05DE" w:rsidRDefault="00260376" w:rsidP="00260376">
            <w:pPr>
              <w:pStyle w:val="BodyText"/>
              <w:tabs>
                <w:tab w:val="left" w:pos="0"/>
              </w:tabs>
              <w:spacing w:after="0" w:line="240" w:lineRule="auto"/>
              <w:jc w:val="right"/>
              <w:rPr>
                <w:rFonts w:ascii="Arial" w:hAnsi="Arial" w:cs="Arial"/>
                <w:color w:val="000000"/>
                <w:sz w:val="20"/>
                <w:szCs w:val="20"/>
              </w:rPr>
            </w:pPr>
            <w:r w:rsidRPr="005B05DE">
              <w:rPr>
                <w:rFonts w:ascii="Arial" w:hAnsi="Arial" w:cs="Arial"/>
                <w:color w:val="000000"/>
                <w:sz w:val="20"/>
                <w:szCs w:val="20"/>
              </w:rPr>
              <w:t xml:space="preserve">300 stoples </w:t>
            </w:r>
          </w:p>
        </w:tc>
      </w:tr>
      <w:tr w:rsidR="00260376" w:rsidRPr="00260376" w:rsidTr="005B05DE">
        <w:tc>
          <w:tcPr>
            <w:tcW w:w="472"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260376" w:rsidRPr="005B05DE" w:rsidRDefault="00260376" w:rsidP="00260376">
            <w:pPr>
              <w:pStyle w:val="BodyText"/>
              <w:tabs>
                <w:tab w:val="left" w:pos="0"/>
              </w:tabs>
              <w:spacing w:after="0" w:line="240" w:lineRule="auto"/>
              <w:jc w:val="center"/>
              <w:rPr>
                <w:rFonts w:ascii="Arial" w:hAnsi="Arial" w:cs="Arial"/>
                <w:color w:val="000000"/>
                <w:sz w:val="20"/>
                <w:szCs w:val="20"/>
              </w:rPr>
            </w:pPr>
            <w:r w:rsidRPr="005B05DE">
              <w:rPr>
                <w:rFonts w:ascii="Arial" w:hAnsi="Arial" w:cs="Arial"/>
                <w:color w:val="000000"/>
                <w:sz w:val="20"/>
                <w:szCs w:val="20"/>
              </w:rPr>
              <w:t>3</w:t>
            </w:r>
          </w:p>
        </w:tc>
        <w:tc>
          <w:tcPr>
            <w:tcW w:w="2948"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260376" w:rsidRPr="005B05DE" w:rsidRDefault="00260376" w:rsidP="00260376">
            <w:pPr>
              <w:pStyle w:val="BodyText"/>
              <w:tabs>
                <w:tab w:val="left" w:pos="0"/>
              </w:tabs>
              <w:spacing w:after="0" w:line="240" w:lineRule="auto"/>
              <w:rPr>
                <w:rFonts w:ascii="Arial" w:hAnsi="Arial" w:cs="Arial"/>
                <w:color w:val="000000"/>
                <w:sz w:val="20"/>
                <w:szCs w:val="20"/>
              </w:rPr>
            </w:pPr>
            <w:r w:rsidRPr="005B05DE">
              <w:rPr>
                <w:rFonts w:ascii="Arial" w:hAnsi="Arial" w:cs="Arial"/>
                <w:color w:val="000000"/>
                <w:sz w:val="20"/>
                <w:szCs w:val="20"/>
                <w:lang w:val="es-ES"/>
              </w:rPr>
              <w:t>Biaya tetap tiap bulan (Rp)</w:t>
            </w:r>
            <w:r w:rsidRPr="005B05DE">
              <w:rPr>
                <w:rFonts w:ascii="Arial" w:hAnsi="Arial" w:cs="Arial"/>
                <w:color w:val="000000"/>
                <w:sz w:val="20"/>
                <w:szCs w:val="20"/>
              </w:rPr>
              <w:t xml:space="preserve"> </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260376" w:rsidRPr="005B05DE" w:rsidRDefault="00260376" w:rsidP="00260376">
            <w:pPr>
              <w:pStyle w:val="BodyText"/>
              <w:tabs>
                <w:tab w:val="left" w:pos="0"/>
              </w:tabs>
              <w:spacing w:after="0" w:line="240" w:lineRule="auto"/>
              <w:jc w:val="right"/>
              <w:rPr>
                <w:rFonts w:ascii="Arial" w:hAnsi="Arial" w:cs="Arial"/>
                <w:color w:val="000000"/>
                <w:sz w:val="20"/>
                <w:szCs w:val="20"/>
              </w:rPr>
            </w:pPr>
            <w:r w:rsidRPr="005B05DE">
              <w:rPr>
                <w:rFonts w:ascii="Arial" w:hAnsi="Arial" w:cs="Arial"/>
                <w:color w:val="000000"/>
                <w:sz w:val="20"/>
                <w:szCs w:val="20"/>
              </w:rPr>
              <w:t xml:space="preserve">527.100 </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260376" w:rsidRPr="005B05DE" w:rsidRDefault="00260376" w:rsidP="00260376">
            <w:pPr>
              <w:pStyle w:val="BodyText"/>
              <w:tabs>
                <w:tab w:val="left" w:pos="0"/>
              </w:tabs>
              <w:spacing w:after="0" w:line="240" w:lineRule="auto"/>
              <w:jc w:val="right"/>
              <w:rPr>
                <w:rFonts w:ascii="Arial" w:hAnsi="Arial" w:cs="Arial"/>
                <w:color w:val="000000"/>
                <w:sz w:val="20"/>
                <w:szCs w:val="20"/>
              </w:rPr>
            </w:pPr>
            <w:r w:rsidRPr="005B05DE">
              <w:rPr>
                <w:rFonts w:ascii="Arial" w:hAnsi="Arial" w:cs="Arial"/>
                <w:color w:val="000000"/>
                <w:sz w:val="20"/>
                <w:szCs w:val="20"/>
              </w:rPr>
              <w:t xml:space="preserve">527.100 </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260376" w:rsidRPr="005B05DE" w:rsidRDefault="00260376" w:rsidP="00260376">
            <w:pPr>
              <w:pStyle w:val="BodyText"/>
              <w:tabs>
                <w:tab w:val="left" w:pos="0"/>
              </w:tabs>
              <w:spacing w:after="0" w:line="240" w:lineRule="auto"/>
              <w:jc w:val="right"/>
              <w:rPr>
                <w:rFonts w:ascii="Arial" w:hAnsi="Arial" w:cs="Arial"/>
                <w:color w:val="000000"/>
                <w:sz w:val="20"/>
                <w:szCs w:val="20"/>
              </w:rPr>
            </w:pPr>
            <w:r w:rsidRPr="005B05DE">
              <w:rPr>
                <w:rFonts w:ascii="Arial" w:hAnsi="Arial" w:cs="Arial"/>
                <w:color w:val="000000"/>
                <w:sz w:val="20"/>
                <w:szCs w:val="20"/>
              </w:rPr>
              <w:t xml:space="preserve">560.000 </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260376" w:rsidRPr="005B05DE" w:rsidRDefault="00260376" w:rsidP="00260376">
            <w:pPr>
              <w:pStyle w:val="BodyText"/>
              <w:tabs>
                <w:tab w:val="left" w:pos="0"/>
              </w:tabs>
              <w:spacing w:after="0" w:line="240" w:lineRule="auto"/>
              <w:jc w:val="right"/>
              <w:rPr>
                <w:rFonts w:ascii="Arial" w:hAnsi="Arial" w:cs="Arial"/>
                <w:color w:val="000000"/>
                <w:sz w:val="20"/>
                <w:szCs w:val="20"/>
              </w:rPr>
            </w:pPr>
            <w:r w:rsidRPr="005B05DE">
              <w:rPr>
                <w:rFonts w:ascii="Arial" w:hAnsi="Arial" w:cs="Arial"/>
                <w:color w:val="000000"/>
                <w:sz w:val="20"/>
                <w:szCs w:val="20"/>
              </w:rPr>
              <w:t xml:space="preserve">560.000 </w:t>
            </w:r>
          </w:p>
        </w:tc>
      </w:tr>
      <w:tr w:rsidR="00260376" w:rsidRPr="00260376" w:rsidTr="005B05DE">
        <w:trPr>
          <w:trHeight w:val="192"/>
        </w:trPr>
        <w:tc>
          <w:tcPr>
            <w:tcW w:w="472"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260376" w:rsidRPr="005B05DE" w:rsidRDefault="00260376" w:rsidP="00260376">
            <w:pPr>
              <w:pStyle w:val="BodyText"/>
              <w:tabs>
                <w:tab w:val="left" w:pos="0"/>
              </w:tabs>
              <w:spacing w:after="0" w:line="240" w:lineRule="auto"/>
              <w:jc w:val="center"/>
              <w:rPr>
                <w:rFonts w:ascii="Arial" w:hAnsi="Arial" w:cs="Arial"/>
                <w:color w:val="000000"/>
                <w:sz w:val="20"/>
                <w:szCs w:val="20"/>
              </w:rPr>
            </w:pPr>
            <w:r w:rsidRPr="005B05DE">
              <w:rPr>
                <w:rFonts w:ascii="Arial" w:hAnsi="Arial" w:cs="Arial"/>
                <w:color w:val="000000"/>
                <w:sz w:val="20"/>
                <w:szCs w:val="20"/>
                <w:lang w:val="es-ES"/>
              </w:rPr>
              <w:t>4</w:t>
            </w:r>
          </w:p>
        </w:tc>
        <w:tc>
          <w:tcPr>
            <w:tcW w:w="2948"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260376" w:rsidRPr="005B05DE" w:rsidRDefault="00260376" w:rsidP="00260376">
            <w:pPr>
              <w:pStyle w:val="BodyText"/>
              <w:tabs>
                <w:tab w:val="left" w:pos="0"/>
              </w:tabs>
              <w:spacing w:after="0" w:line="240" w:lineRule="auto"/>
              <w:rPr>
                <w:rFonts w:ascii="Arial" w:hAnsi="Arial" w:cs="Arial"/>
                <w:color w:val="000000"/>
                <w:sz w:val="20"/>
                <w:szCs w:val="20"/>
              </w:rPr>
            </w:pPr>
            <w:r w:rsidRPr="005B05DE">
              <w:rPr>
                <w:rFonts w:ascii="Arial" w:hAnsi="Arial" w:cs="Arial"/>
                <w:color w:val="000000"/>
                <w:sz w:val="20"/>
                <w:szCs w:val="20"/>
              </w:rPr>
              <w:t>Berat bersih tiap kemasan (g)</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260376" w:rsidRPr="005B05DE" w:rsidRDefault="00260376" w:rsidP="00260376">
            <w:pPr>
              <w:pStyle w:val="BodyText"/>
              <w:tabs>
                <w:tab w:val="left" w:pos="0"/>
              </w:tabs>
              <w:spacing w:after="0" w:line="240" w:lineRule="auto"/>
              <w:jc w:val="right"/>
              <w:rPr>
                <w:rFonts w:ascii="Arial" w:hAnsi="Arial" w:cs="Arial"/>
                <w:color w:val="000000"/>
                <w:sz w:val="20"/>
                <w:szCs w:val="20"/>
              </w:rPr>
            </w:pPr>
            <w:r w:rsidRPr="005B05DE">
              <w:rPr>
                <w:rFonts w:ascii="Arial" w:hAnsi="Arial" w:cs="Arial"/>
                <w:color w:val="000000"/>
                <w:sz w:val="20"/>
                <w:szCs w:val="20"/>
              </w:rPr>
              <w:t xml:space="preserve">100 </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260376" w:rsidRPr="005B05DE" w:rsidRDefault="00260376" w:rsidP="00260376">
            <w:pPr>
              <w:pStyle w:val="BodyText"/>
              <w:tabs>
                <w:tab w:val="left" w:pos="0"/>
              </w:tabs>
              <w:spacing w:after="0" w:line="240" w:lineRule="auto"/>
              <w:jc w:val="right"/>
              <w:rPr>
                <w:rFonts w:ascii="Arial" w:hAnsi="Arial" w:cs="Arial"/>
                <w:color w:val="000000"/>
                <w:sz w:val="20"/>
                <w:szCs w:val="20"/>
              </w:rPr>
            </w:pPr>
            <w:r w:rsidRPr="005B05DE">
              <w:rPr>
                <w:rFonts w:ascii="Arial" w:hAnsi="Arial" w:cs="Arial"/>
                <w:color w:val="000000"/>
                <w:sz w:val="20"/>
                <w:szCs w:val="20"/>
              </w:rPr>
              <w:t xml:space="preserve">100  </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260376" w:rsidRPr="005B05DE" w:rsidRDefault="00260376" w:rsidP="00260376">
            <w:pPr>
              <w:pStyle w:val="BodyText"/>
              <w:tabs>
                <w:tab w:val="left" w:pos="0"/>
              </w:tabs>
              <w:spacing w:after="0" w:line="240" w:lineRule="auto"/>
              <w:jc w:val="right"/>
              <w:rPr>
                <w:rFonts w:ascii="Arial" w:hAnsi="Arial" w:cs="Arial"/>
                <w:color w:val="000000"/>
                <w:sz w:val="20"/>
                <w:szCs w:val="20"/>
              </w:rPr>
            </w:pPr>
            <w:r w:rsidRPr="005B05DE">
              <w:rPr>
                <w:rFonts w:ascii="Arial" w:hAnsi="Arial" w:cs="Arial"/>
                <w:color w:val="000000"/>
                <w:sz w:val="20"/>
                <w:szCs w:val="20"/>
              </w:rPr>
              <w:t xml:space="preserve">225 </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260376" w:rsidRPr="005B05DE" w:rsidRDefault="00260376" w:rsidP="00260376">
            <w:pPr>
              <w:pStyle w:val="BodyText"/>
              <w:tabs>
                <w:tab w:val="left" w:pos="0"/>
              </w:tabs>
              <w:spacing w:after="0" w:line="240" w:lineRule="auto"/>
              <w:jc w:val="right"/>
              <w:rPr>
                <w:rFonts w:ascii="Arial" w:hAnsi="Arial" w:cs="Arial"/>
                <w:color w:val="000000"/>
                <w:sz w:val="20"/>
                <w:szCs w:val="20"/>
              </w:rPr>
            </w:pPr>
            <w:r w:rsidRPr="005B05DE">
              <w:rPr>
                <w:rFonts w:ascii="Arial" w:hAnsi="Arial" w:cs="Arial"/>
                <w:color w:val="000000"/>
                <w:sz w:val="20"/>
                <w:szCs w:val="20"/>
              </w:rPr>
              <w:t xml:space="preserve">200  </w:t>
            </w:r>
          </w:p>
        </w:tc>
      </w:tr>
      <w:tr w:rsidR="00260376" w:rsidRPr="00260376" w:rsidTr="005B05DE">
        <w:tc>
          <w:tcPr>
            <w:tcW w:w="472"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260376" w:rsidRPr="005B05DE" w:rsidRDefault="00260376" w:rsidP="00260376">
            <w:pPr>
              <w:pStyle w:val="BodyText"/>
              <w:tabs>
                <w:tab w:val="left" w:pos="0"/>
              </w:tabs>
              <w:spacing w:after="0" w:line="240" w:lineRule="auto"/>
              <w:jc w:val="center"/>
              <w:rPr>
                <w:rFonts w:ascii="Arial" w:hAnsi="Arial" w:cs="Arial"/>
                <w:color w:val="000000"/>
                <w:sz w:val="20"/>
                <w:szCs w:val="20"/>
              </w:rPr>
            </w:pPr>
            <w:r w:rsidRPr="005B05DE">
              <w:rPr>
                <w:rFonts w:ascii="Arial" w:hAnsi="Arial" w:cs="Arial"/>
                <w:color w:val="000000"/>
                <w:sz w:val="20"/>
                <w:szCs w:val="20"/>
                <w:lang w:val="es-ES"/>
              </w:rPr>
              <w:t>5</w:t>
            </w:r>
          </w:p>
        </w:tc>
        <w:tc>
          <w:tcPr>
            <w:tcW w:w="2948"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260376" w:rsidRPr="005B05DE" w:rsidRDefault="00260376" w:rsidP="00260376">
            <w:pPr>
              <w:pStyle w:val="BodyText"/>
              <w:tabs>
                <w:tab w:val="left" w:pos="0"/>
              </w:tabs>
              <w:spacing w:after="0" w:line="240" w:lineRule="auto"/>
              <w:rPr>
                <w:rFonts w:ascii="Arial" w:hAnsi="Arial" w:cs="Arial"/>
                <w:color w:val="000000"/>
                <w:sz w:val="20"/>
                <w:szCs w:val="20"/>
              </w:rPr>
            </w:pPr>
            <w:r w:rsidRPr="005B05DE">
              <w:rPr>
                <w:rFonts w:ascii="Arial" w:hAnsi="Arial" w:cs="Arial"/>
                <w:color w:val="000000"/>
                <w:sz w:val="20"/>
                <w:szCs w:val="20"/>
              </w:rPr>
              <w:t xml:space="preserve">Biaya variabel tiap kemasan (Rp) </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260376" w:rsidRPr="005B05DE" w:rsidRDefault="00260376" w:rsidP="00260376">
            <w:pPr>
              <w:pStyle w:val="BodyText"/>
              <w:tabs>
                <w:tab w:val="left" w:pos="0"/>
              </w:tabs>
              <w:spacing w:after="0" w:line="240" w:lineRule="auto"/>
              <w:jc w:val="right"/>
              <w:rPr>
                <w:rFonts w:ascii="Arial" w:hAnsi="Arial" w:cs="Arial"/>
                <w:color w:val="000000"/>
                <w:sz w:val="20"/>
                <w:szCs w:val="20"/>
              </w:rPr>
            </w:pPr>
            <w:r w:rsidRPr="005B05DE">
              <w:rPr>
                <w:rFonts w:ascii="Arial" w:hAnsi="Arial" w:cs="Arial"/>
                <w:color w:val="000000"/>
                <w:sz w:val="20"/>
                <w:szCs w:val="20"/>
              </w:rPr>
              <w:t xml:space="preserve">2.400 </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260376" w:rsidRPr="005B05DE" w:rsidRDefault="00260376" w:rsidP="00260376">
            <w:pPr>
              <w:pStyle w:val="BodyText"/>
              <w:tabs>
                <w:tab w:val="left" w:pos="0"/>
              </w:tabs>
              <w:spacing w:after="0" w:line="240" w:lineRule="auto"/>
              <w:jc w:val="right"/>
              <w:rPr>
                <w:rFonts w:ascii="Arial" w:hAnsi="Arial" w:cs="Arial"/>
                <w:color w:val="000000"/>
                <w:sz w:val="20"/>
                <w:szCs w:val="20"/>
              </w:rPr>
            </w:pPr>
            <w:r w:rsidRPr="005B05DE">
              <w:rPr>
                <w:rFonts w:ascii="Arial" w:hAnsi="Arial" w:cs="Arial"/>
                <w:color w:val="000000"/>
                <w:sz w:val="20"/>
                <w:szCs w:val="20"/>
              </w:rPr>
              <w:t xml:space="preserve">1.200 </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260376" w:rsidRPr="005B05DE" w:rsidRDefault="00260376" w:rsidP="00260376">
            <w:pPr>
              <w:pStyle w:val="BodyText"/>
              <w:tabs>
                <w:tab w:val="left" w:pos="0"/>
              </w:tabs>
              <w:spacing w:after="0" w:line="240" w:lineRule="auto"/>
              <w:jc w:val="right"/>
              <w:rPr>
                <w:rFonts w:ascii="Arial" w:hAnsi="Arial" w:cs="Arial"/>
                <w:color w:val="000000"/>
                <w:sz w:val="20"/>
                <w:szCs w:val="20"/>
              </w:rPr>
            </w:pPr>
            <w:r w:rsidRPr="005B05DE">
              <w:rPr>
                <w:rFonts w:ascii="Arial" w:hAnsi="Arial" w:cs="Arial"/>
                <w:color w:val="000000"/>
                <w:sz w:val="20"/>
                <w:szCs w:val="20"/>
              </w:rPr>
              <w:t xml:space="preserve">11.525 </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260376" w:rsidRPr="005B05DE" w:rsidRDefault="00260376" w:rsidP="00260376">
            <w:pPr>
              <w:pStyle w:val="BodyText"/>
              <w:tabs>
                <w:tab w:val="left" w:pos="0"/>
              </w:tabs>
              <w:spacing w:after="0" w:line="240" w:lineRule="auto"/>
              <w:jc w:val="right"/>
              <w:rPr>
                <w:rFonts w:ascii="Arial" w:hAnsi="Arial" w:cs="Arial"/>
                <w:color w:val="000000"/>
                <w:sz w:val="20"/>
                <w:szCs w:val="20"/>
              </w:rPr>
            </w:pPr>
            <w:r w:rsidRPr="005B05DE">
              <w:rPr>
                <w:rFonts w:ascii="Arial" w:hAnsi="Arial" w:cs="Arial"/>
                <w:color w:val="000000"/>
                <w:sz w:val="20"/>
                <w:szCs w:val="20"/>
              </w:rPr>
              <w:t xml:space="preserve">10.300 </w:t>
            </w:r>
          </w:p>
        </w:tc>
      </w:tr>
      <w:tr w:rsidR="00260376" w:rsidRPr="00260376" w:rsidTr="005B05DE">
        <w:tc>
          <w:tcPr>
            <w:tcW w:w="472"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260376" w:rsidRPr="005B05DE" w:rsidRDefault="00260376" w:rsidP="00260376">
            <w:pPr>
              <w:pStyle w:val="BodyText"/>
              <w:tabs>
                <w:tab w:val="left" w:pos="0"/>
              </w:tabs>
              <w:spacing w:after="0" w:line="240" w:lineRule="auto"/>
              <w:jc w:val="center"/>
              <w:rPr>
                <w:rFonts w:ascii="Arial" w:hAnsi="Arial" w:cs="Arial"/>
                <w:color w:val="000000"/>
                <w:sz w:val="20"/>
                <w:szCs w:val="20"/>
              </w:rPr>
            </w:pPr>
            <w:r w:rsidRPr="005B05DE">
              <w:rPr>
                <w:rFonts w:ascii="Arial" w:hAnsi="Arial" w:cs="Arial"/>
                <w:color w:val="000000"/>
                <w:sz w:val="20"/>
                <w:szCs w:val="20"/>
              </w:rPr>
              <w:t>6</w:t>
            </w:r>
          </w:p>
        </w:tc>
        <w:tc>
          <w:tcPr>
            <w:tcW w:w="2948"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260376" w:rsidRPr="005B05DE" w:rsidRDefault="00260376" w:rsidP="00260376">
            <w:pPr>
              <w:pStyle w:val="BodyText"/>
              <w:tabs>
                <w:tab w:val="left" w:pos="0"/>
              </w:tabs>
              <w:spacing w:after="0" w:line="240" w:lineRule="auto"/>
              <w:rPr>
                <w:rFonts w:ascii="Arial" w:hAnsi="Arial" w:cs="Arial"/>
                <w:color w:val="000000"/>
                <w:sz w:val="20"/>
                <w:szCs w:val="20"/>
              </w:rPr>
            </w:pPr>
            <w:r w:rsidRPr="005B05DE">
              <w:rPr>
                <w:rFonts w:ascii="Arial" w:hAnsi="Arial" w:cs="Arial"/>
                <w:color w:val="000000"/>
                <w:sz w:val="20"/>
                <w:szCs w:val="20"/>
              </w:rPr>
              <w:t xml:space="preserve">Harga jual tiap kemasan (Rp) </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260376" w:rsidRPr="005B05DE" w:rsidRDefault="00260376" w:rsidP="00260376">
            <w:pPr>
              <w:pStyle w:val="BodyText"/>
              <w:tabs>
                <w:tab w:val="left" w:pos="0"/>
              </w:tabs>
              <w:spacing w:after="0" w:line="240" w:lineRule="auto"/>
              <w:jc w:val="right"/>
              <w:rPr>
                <w:rFonts w:ascii="Arial" w:hAnsi="Arial" w:cs="Arial"/>
                <w:color w:val="000000"/>
                <w:sz w:val="20"/>
                <w:szCs w:val="20"/>
              </w:rPr>
            </w:pPr>
            <w:r w:rsidRPr="005B05DE">
              <w:rPr>
                <w:rFonts w:ascii="Arial" w:hAnsi="Arial" w:cs="Arial"/>
                <w:color w:val="000000"/>
                <w:sz w:val="20"/>
                <w:szCs w:val="20"/>
              </w:rPr>
              <w:t xml:space="preserve">3.000 </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260376" w:rsidRPr="005B05DE" w:rsidRDefault="00260376" w:rsidP="00260376">
            <w:pPr>
              <w:pStyle w:val="BodyText"/>
              <w:tabs>
                <w:tab w:val="left" w:pos="0"/>
              </w:tabs>
              <w:spacing w:after="0" w:line="240" w:lineRule="auto"/>
              <w:jc w:val="right"/>
              <w:rPr>
                <w:rFonts w:ascii="Arial" w:hAnsi="Arial" w:cs="Arial"/>
                <w:color w:val="000000"/>
                <w:sz w:val="20"/>
                <w:szCs w:val="20"/>
              </w:rPr>
            </w:pPr>
            <w:r w:rsidRPr="005B05DE">
              <w:rPr>
                <w:rFonts w:ascii="Arial" w:hAnsi="Arial" w:cs="Arial"/>
                <w:color w:val="000000"/>
                <w:sz w:val="20"/>
                <w:szCs w:val="20"/>
              </w:rPr>
              <w:t xml:space="preserve">1.600 </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260376" w:rsidRPr="005B05DE" w:rsidRDefault="00260376" w:rsidP="00260376">
            <w:pPr>
              <w:pStyle w:val="BodyText"/>
              <w:tabs>
                <w:tab w:val="left" w:pos="0"/>
              </w:tabs>
              <w:spacing w:after="0" w:line="240" w:lineRule="auto"/>
              <w:jc w:val="right"/>
              <w:rPr>
                <w:rFonts w:ascii="Arial" w:hAnsi="Arial" w:cs="Arial"/>
                <w:color w:val="000000"/>
                <w:sz w:val="20"/>
                <w:szCs w:val="20"/>
              </w:rPr>
            </w:pPr>
            <w:r w:rsidRPr="005B05DE">
              <w:rPr>
                <w:rFonts w:ascii="Arial" w:hAnsi="Arial" w:cs="Arial"/>
                <w:color w:val="000000"/>
                <w:sz w:val="20"/>
                <w:szCs w:val="20"/>
              </w:rPr>
              <w:t xml:space="preserve">15.000 </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260376" w:rsidRPr="005B05DE" w:rsidRDefault="00260376" w:rsidP="00260376">
            <w:pPr>
              <w:pStyle w:val="BodyText"/>
              <w:tabs>
                <w:tab w:val="left" w:pos="0"/>
              </w:tabs>
              <w:spacing w:after="0" w:line="240" w:lineRule="auto"/>
              <w:jc w:val="right"/>
              <w:rPr>
                <w:rFonts w:ascii="Arial" w:hAnsi="Arial" w:cs="Arial"/>
                <w:color w:val="000000"/>
                <w:sz w:val="20"/>
                <w:szCs w:val="20"/>
              </w:rPr>
            </w:pPr>
            <w:r w:rsidRPr="005B05DE">
              <w:rPr>
                <w:rFonts w:ascii="Arial" w:hAnsi="Arial" w:cs="Arial"/>
                <w:color w:val="000000"/>
                <w:sz w:val="20"/>
                <w:szCs w:val="20"/>
              </w:rPr>
              <w:t xml:space="preserve">13.500 </w:t>
            </w:r>
          </w:p>
        </w:tc>
      </w:tr>
      <w:tr w:rsidR="00260376" w:rsidRPr="00260376" w:rsidTr="005B05DE">
        <w:tc>
          <w:tcPr>
            <w:tcW w:w="472"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260376" w:rsidRPr="005B05DE" w:rsidRDefault="00260376" w:rsidP="00260376">
            <w:pPr>
              <w:pStyle w:val="BodyText"/>
              <w:tabs>
                <w:tab w:val="left" w:pos="0"/>
              </w:tabs>
              <w:spacing w:after="0" w:line="240" w:lineRule="auto"/>
              <w:jc w:val="center"/>
              <w:rPr>
                <w:rFonts w:ascii="Arial" w:hAnsi="Arial" w:cs="Arial"/>
                <w:color w:val="000000"/>
                <w:sz w:val="20"/>
                <w:szCs w:val="20"/>
              </w:rPr>
            </w:pPr>
            <w:r w:rsidRPr="005B05DE">
              <w:rPr>
                <w:rFonts w:ascii="Arial" w:hAnsi="Arial" w:cs="Arial"/>
                <w:color w:val="000000"/>
                <w:sz w:val="20"/>
                <w:szCs w:val="20"/>
              </w:rPr>
              <w:t>7</w:t>
            </w:r>
          </w:p>
        </w:tc>
        <w:tc>
          <w:tcPr>
            <w:tcW w:w="2948"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260376" w:rsidRPr="005B05DE" w:rsidRDefault="00260376" w:rsidP="00260376">
            <w:pPr>
              <w:pStyle w:val="BodyText"/>
              <w:tabs>
                <w:tab w:val="left" w:pos="0"/>
              </w:tabs>
              <w:spacing w:after="0" w:line="240" w:lineRule="auto"/>
              <w:rPr>
                <w:rFonts w:ascii="Arial" w:hAnsi="Arial" w:cs="Arial"/>
                <w:color w:val="000000"/>
                <w:sz w:val="20"/>
                <w:szCs w:val="20"/>
              </w:rPr>
            </w:pPr>
            <w:r w:rsidRPr="005B05DE">
              <w:rPr>
                <w:rFonts w:ascii="Arial" w:hAnsi="Arial" w:cs="Arial"/>
                <w:color w:val="000000"/>
                <w:sz w:val="20"/>
                <w:szCs w:val="20"/>
              </w:rPr>
              <w:t xml:space="preserve">BEP (kemasan/hari) </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260376" w:rsidRPr="005B05DE" w:rsidRDefault="00260376" w:rsidP="00260376">
            <w:pPr>
              <w:pStyle w:val="BodyText"/>
              <w:tabs>
                <w:tab w:val="left" w:pos="0"/>
              </w:tabs>
              <w:spacing w:after="0" w:line="240" w:lineRule="auto"/>
              <w:jc w:val="right"/>
              <w:rPr>
                <w:rFonts w:ascii="Arial" w:hAnsi="Arial" w:cs="Arial"/>
                <w:color w:val="000000"/>
                <w:sz w:val="20"/>
                <w:szCs w:val="20"/>
              </w:rPr>
            </w:pPr>
            <w:r w:rsidRPr="005B05DE">
              <w:rPr>
                <w:rFonts w:ascii="Arial" w:hAnsi="Arial" w:cs="Arial"/>
                <w:color w:val="000000"/>
                <w:sz w:val="20"/>
                <w:szCs w:val="20"/>
              </w:rPr>
              <w:t xml:space="preserve">30 </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260376" w:rsidRPr="005B05DE" w:rsidRDefault="00260376" w:rsidP="00260376">
            <w:pPr>
              <w:pStyle w:val="BodyText"/>
              <w:tabs>
                <w:tab w:val="left" w:pos="0"/>
              </w:tabs>
              <w:spacing w:after="0" w:line="240" w:lineRule="auto"/>
              <w:jc w:val="right"/>
              <w:rPr>
                <w:rFonts w:ascii="Arial" w:hAnsi="Arial" w:cs="Arial"/>
                <w:color w:val="000000"/>
                <w:sz w:val="20"/>
                <w:szCs w:val="20"/>
              </w:rPr>
            </w:pPr>
            <w:r w:rsidRPr="005B05DE">
              <w:rPr>
                <w:rFonts w:ascii="Arial" w:hAnsi="Arial" w:cs="Arial"/>
                <w:color w:val="000000"/>
                <w:sz w:val="20"/>
                <w:szCs w:val="20"/>
              </w:rPr>
              <w:t xml:space="preserve">60 </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260376" w:rsidRPr="005B05DE" w:rsidRDefault="00260376" w:rsidP="00260376">
            <w:pPr>
              <w:pStyle w:val="BodyText"/>
              <w:tabs>
                <w:tab w:val="left" w:pos="0"/>
              </w:tabs>
              <w:spacing w:after="0" w:line="240" w:lineRule="auto"/>
              <w:jc w:val="right"/>
              <w:rPr>
                <w:rFonts w:ascii="Arial" w:hAnsi="Arial" w:cs="Arial"/>
                <w:color w:val="000000"/>
                <w:sz w:val="20"/>
                <w:szCs w:val="20"/>
              </w:rPr>
            </w:pPr>
            <w:r w:rsidRPr="005B05DE">
              <w:rPr>
                <w:rFonts w:ascii="Arial" w:hAnsi="Arial" w:cs="Arial"/>
                <w:color w:val="000000"/>
                <w:sz w:val="20"/>
                <w:szCs w:val="20"/>
              </w:rPr>
              <w:t xml:space="preserve">6 </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1" w:type="dxa"/>
              <w:left w:w="108" w:type="dxa"/>
              <w:bottom w:w="0" w:type="dxa"/>
              <w:right w:w="108" w:type="dxa"/>
            </w:tcMar>
            <w:hideMark/>
          </w:tcPr>
          <w:p w:rsidR="00260376" w:rsidRPr="005B05DE" w:rsidRDefault="00260376" w:rsidP="00260376">
            <w:pPr>
              <w:pStyle w:val="BodyText"/>
              <w:tabs>
                <w:tab w:val="left" w:pos="0"/>
              </w:tabs>
              <w:spacing w:after="0" w:line="240" w:lineRule="auto"/>
              <w:jc w:val="right"/>
              <w:rPr>
                <w:rFonts w:ascii="Arial" w:hAnsi="Arial" w:cs="Arial"/>
                <w:color w:val="000000"/>
                <w:sz w:val="20"/>
                <w:szCs w:val="20"/>
              </w:rPr>
            </w:pPr>
            <w:r w:rsidRPr="005B05DE">
              <w:rPr>
                <w:rFonts w:ascii="Arial" w:hAnsi="Arial" w:cs="Arial"/>
                <w:color w:val="000000"/>
                <w:sz w:val="20"/>
                <w:szCs w:val="20"/>
              </w:rPr>
              <w:t xml:space="preserve">7 </w:t>
            </w:r>
          </w:p>
        </w:tc>
      </w:tr>
    </w:tbl>
    <w:p w:rsidR="00BE3B55" w:rsidRPr="008E254F" w:rsidRDefault="00BE3B55" w:rsidP="004B1B71">
      <w:pPr>
        <w:pStyle w:val="ListParagraph"/>
        <w:spacing w:line="360" w:lineRule="auto"/>
        <w:contextualSpacing/>
        <w:jc w:val="both"/>
        <w:rPr>
          <w:rFonts w:ascii="Arial" w:hAnsi="Arial" w:cs="Arial"/>
          <w:sz w:val="22"/>
          <w:szCs w:val="22"/>
        </w:rPr>
      </w:pPr>
    </w:p>
    <w:p w:rsidR="00BE3B55" w:rsidRPr="008E254F" w:rsidRDefault="00BE3B55" w:rsidP="004B1B71">
      <w:pPr>
        <w:pStyle w:val="ListParagraph"/>
        <w:numPr>
          <w:ilvl w:val="1"/>
          <w:numId w:val="8"/>
        </w:numPr>
        <w:tabs>
          <w:tab w:val="clear" w:pos="1440"/>
          <w:tab w:val="num" w:pos="360"/>
        </w:tabs>
        <w:overflowPunct w:val="0"/>
        <w:autoSpaceDE w:val="0"/>
        <w:autoSpaceDN w:val="0"/>
        <w:adjustRightInd w:val="0"/>
        <w:spacing w:line="360" w:lineRule="auto"/>
        <w:ind w:left="360"/>
        <w:jc w:val="both"/>
        <w:textAlignment w:val="baseline"/>
        <w:rPr>
          <w:rFonts w:ascii="Arial" w:hAnsi="Arial" w:cs="Arial"/>
          <w:bCs/>
          <w:noProof/>
          <w:sz w:val="22"/>
          <w:szCs w:val="22"/>
          <w:lang w:val="sv-SE"/>
        </w:rPr>
      </w:pPr>
      <w:r w:rsidRPr="008E254F">
        <w:rPr>
          <w:rFonts w:ascii="Arial" w:hAnsi="Arial" w:cs="Arial"/>
          <w:sz w:val="22"/>
          <w:szCs w:val="22"/>
          <w:lang w:val="es-ES"/>
        </w:rPr>
        <w:t>Pelatihan cara pengemasan dan labelling pada pati</w:t>
      </w:r>
      <w:r w:rsidR="0047425A">
        <w:rPr>
          <w:rFonts w:ascii="Arial" w:hAnsi="Arial" w:cs="Arial"/>
          <w:sz w:val="22"/>
          <w:szCs w:val="22"/>
          <w:lang w:val="es-ES"/>
        </w:rPr>
        <w:t xml:space="preserve"> dan tepung</w:t>
      </w:r>
      <w:r w:rsidRPr="008E254F">
        <w:rPr>
          <w:rFonts w:ascii="Arial" w:hAnsi="Arial" w:cs="Arial"/>
          <w:sz w:val="22"/>
          <w:szCs w:val="22"/>
          <w:lang w:val="es-ES"/>
        </w:rPr>
        <w:t xml:space="preserve"> </w:t>
      </w:r>
      <w:r w:rsidR="00155754">
        <w:rPr>
          <w:rFonts w:ascii="Arial" w:hAnsi="Arial" w:cs="Arial"/>
          <w:sz w:val="22"/>
          <w:szCs w:val="22"/>
          <w:lang w:val="es-ES"/>
        </w:rPr>
        <w:t>ganyong</w:t>
      </w:r>
      <w:r w:rsidRPr="008E254F">
        <w:rPr>
          <w:rFonts w:ascii="Arial" w:hAnsi="Arial" w:cs="Arial"/>
          <w:sz w:val="22"/>
          <w:szCs w:val="22"/>
          <w:lang w:val="es-ES"/>
        </w:rPr>
        <w:t xml:space="preserve"> </w:t>
      </w:r>
      <w:r w:rsidR="0047425A">
        <w:rPr>
          <w:rFonts w:ascii="Arial" w:hAnsi="Arial" w:cs="Arial"/>
          <w:sz w:val="22"/>
          <w:szCs w:val="22"/>
          <w:lang w:val="es-ES"/>
        </w:rPr>
        <w:t>serta</w:t>
      </w:r>
      <w:r w:rsidRPr="008E254F">
        <w:rPr>
          <w:rFonts w:ascii="Arial" w:hAnsi="Arial" w:cs="Arial"/>
          <w:sz w:val="22"/>
          <w:szCs w:val="22"/>
          <w:lang w:val="es-ES"/>
        </w:rPr>
        <w:t xml:space="preserve"> produk olahannya</w:t>
      </w:r>
    </w:p>
    <w:p w:rsidR="00645F3A" w:rsidRPr="008E254F" w:rsidRDefault="00BE3B55" w:rsidP="00735B8C">
      <w:pPr>
        <w:spacing w:after="0" w:line="360" w:lineRule="auto"/>
        <w:ind w:firstLine="720"/>
        <w:jc w:val="both"/>
        <w:rPr>
          <w:rFonts w:ascii="Arial" w:hAnsi="Arial" w:cs="Arial"/>
          <w:bCs/>
          <w:noProof/>
          <w:lang w:val="sv-SE"/>
        </w:rPr>
      </w:pPr>
      <w:r w:rsidRPr="008E254F">
        <w:rPr>
          <w:rFonts w:ascii="Arial" w:hAnsi="Arial" w:cs="Arial"/>
          <w:bCs/>
          <w:noProof/>
          <w:lang w:val="sv-SE"/>
        </w:rPr>
        <w:t xml:space="preserve">Pengemasan pati </w:t>
      </w:r>
      <w:r w:rsidR="00155754">
        <w:rPr>
          <w:rFonts w:ascii="Arial" w:hAnsi="Arial" w:cs="Arial"/>
          <w:bCs/>
          <w:noProof/>
          <w:lang w:val="sv-SE"/>
        </w:rPr>
        <w:t>ganyong</w:t>
      </w:r>
      <w:r w:rsidRPr="008E254F">
        <w:rPr>
          <w:rFonts w:ascii="Arial" w:hAnsi="Arial" w:cs="Arial"/>
          <w:bCs/>
          <w:noProof/>
          <w:lang w:val="sv-SE"/>
        </w:rPr>
        <w:t xml:space="preserve"> selama ini sudah menggunakan kemasan primer dan sekunder dari kantong plastik PP 0,8, namun labeling masih sangat sederhana hanya menggunakan kertas yang berisi nama produk, merk produk, alamat produksi, izin Depkes, dan berat bersih. Untuk memperbaiki kemasan dan labeling, maka tim pengabdi merancang kemasan sekunder dan labeling pati </w:t>
      </w:r>
      <w:r w:rsidR="00155754">
        <w:rPr>
          <w:rFonts w:ascii="Arial" w:hAnsi="Arial" w:cs="Arial"/>
          <w:bCs/>
          <w:noProof/>
          <w:lang w:val="sv-SE"/>
        </w:rPr>
        <w:t>ganyong</w:t>
      </w:r>
      <w:r w:rsidRPr="008E254F">
        <w:rPr>
          <w:rFonts w:ascii="Arial" w:hAnsi="Arial" w:cs="Arial"/>
          <w:bCs/>
          <w:noProof/>
          <w:lang w:val="sv-SE"/>
        </w:rPr>
        <w:t xml:space="preserve"> yang sesuai dengan standar. Kemasan primer tetap menggunakan kantong plastik PP 0,8 karena kemasan tersebut sudah dapat melindungi produk dari udara dan mikroba. </w:t>
      </w:r>
      <w:r w:rsidR="0047425A">
        <w:rPr>
          <w:rFonts w:ascii="Arial" w:hAnsi="Arial" w:cs="Arial"/>
          <w:bCs/>
          <w:noProof/>
          <w:lang w:val="sv-SE"/>
        </w:rPr>
        <w:t xml:space="preserve">Kemasan sekunder menggunakan kertas maga yang diberi </w:t>
      </w:r>
      <w:r w:rsidR="00B63625">
        <w:rPr>
          <w:rFonts w:ascii="Arial" w:hAnsi="Arial" w:cs="Arial"/>
          <w:bCs/>
          <w:noProof/>
          <w:lang w:val="sv-SE"/>
        </w:rPr>
        <w:t xml:space="preserve">label. </w:t>
      </w:r>
      <w:r w:rsidRPr="008E254F">
        <w:rPr>
          <w:rFonts w:ascii="Arial" w:hAnsi="Arial" w:cs="Arial"/>
          <w:bCs/>
          <w:noProof/>
          <w:lang w:val="sv-SE"/>
        </w:rPr>
        <w:t xml:space="preserve">Labeling pati </w:t>
      </w:r>
      <w:r w:rsidR="00155754">
        <w:rPr>
          <w:rFonts w:ascii="Arial" w:hAnsi="Arial" w:cs="Arial"/>
          <w:bCs/>
          <w:noProof/>
          <w:lang w:val="sv-SE"/>
        </w:rPr>
        <w:t>ganyong</w:t>
      </w:r>
      <w:r w:rsidRPr="008E254F">
        <w:rPr>
          <w:rFonts w:ascii="Arial" w:hAnsi="Arial" w:cs="Arial"/>
          <w:bCs/>
          <w:noProof/>
          <w:lang w:val="sv-SE"/>
        </w:rPr>
        <w:t xml:space="preserve"> diberikan dengan menyablon di bagian muka dan belakang kantong plastik. Pada bagian muka berisi keterangan nama produk, merk produk, izin Depkes, alamat produksi, dan berat bersih, sedangkan bagian belakang berisi keterangan kandungan gizi dan waktu kadaluwarsa</w:t>
      </w:r>
      <w:r w:rsidR="00B63625">
        <w:rPr>
          <w:rFonts w:ascii="Arial" w:hAnsi="Arial" w:cs="Arial"/>
          <w:bCs/>
          <w:noProof/>
          <w:lang w:val="sv-SE"/>
        </w:rPr>
        <w:t xml:space="preserve"> selama sekitar 6 bulan</w:t>
      </w:r>
      <w:r w:rsidRPr="008E254F">
        <w:rPr>
          <w:rFonts w:ascii="Arial" w:hAnsi="Arial" w:cs="Arial"/>
          <w:bCs/>
          <w:noProof/>
          <w:lang w:val="sv-SE"/>
        </w:rPr>
        <w:t xml:space="preserve">. </w:t>
      </w:r>
      <w:r w:rsidR="00B63625">
        <w:rPr>
          <w:rFonts w:ascii="Arial" w:hAnsi="Arial" w:cs="Arial"/>
          <w:bCs/>
          <w:noProof/>
          <w:lang w:val="sv-SE"/>
        </w:rPr>
        <w:t>Gambar 5 menunjukkan perubahan kemasan dan labeling pati ganyong.</w:t>
      </w:r>
    </w:p>
    <w:tbl>
      <w:tblPr>
        <w:tblStyle w:val="TableGrid"/>
        <w:tblW w:w="0" w:type="auto"/>
        <w:tblLook w:val="04A0"/>
      </w:tblPr>
      <w:tblGrid>
        <w:gridCol w:w="3246"/>
        <w:gridCol w:w="2966"/>
        <w:gridCol w:w="3033"/>
      </w:tblGrid>
      <w:tr w:rsidR="00B63625" w:rsidTr="00B63625">
        <w:tc>
          <w:tcPr>
            <w:tcW w:w="3246" w:type="dxa"/>
            <w:tcBorders>
              <w:top w:val="nil"/>
              <w:left w:val="nil"/>
              <w:bottom w:val="nil"/>
              <w:right w:val="nil"/>
            </w:tcBorders>
          </w:tcPr>
          <w:p w:rsidR="00B63625" w:rsidRDefault="00B63625" w:rsidP="00B63625">
            <w:pPr>
              <w:spacing w:after="0" w:line="360" w:lineRule="auto"/>
              <w:jc w:val="center"/>
              <w:rPr>
                <w:rFonts w:ascii="Arial" w:hAnsi="Arial" w:cs="Arial"/>
                <w:bCs/>
                <w:noProof/>
                <w:lang w:val="sv-SE"/>
              </w:rPr>
            </w:pPr>
            <w:r w:rsidRPr="00B63625">
              <w:rPr>
                <w:rFonts w:ascii="Arial" w:hAnsi="Arial" w:cs="Arial"/>
                <w:bCs/>
                <w:noProof/>
              </w:rPr>
              <w:drawing>
                <wp:inline distT="0" distB="0" distL="0" distR="0">
                  <wp:extent cx="1932150" cy="2368800"/>
                  <wp:effectExtent l="19050" t="0" r="0" b="0"/>
                  <wp:docPr id="9" name="Picture 6" descr="G:\FOTO DOKUMENTASI\PPM GANYONG\100_0352.JPG"/>
                  <wp:cNvGraphicFramePr/>
                  <a:graphic xmlns:a="http://schemas.openxmlformats.org/drawingml/2006/main">
                    <a:graphicData uri="http://schemas.openxmlformats.org/drawingml/2006/picture">
                      <pic:pic xmlns:pic="http://schemas.openxmlformats.org/drawingml/2006/picture">
                        <pic:nvPicPr>
                          <pic:cNvPr id="39938" name="Picture 2" descr="G:\FOTO DOKUMENTASI\PPM GANYONG\100_0352.JPG"/>
                          <pic:cNvPicPr>
                            <a:picLocks noChangeAspect="1" noChangeArrowheads="1"/>
                          </pic:cNvPicPr>
                        </pic:nvPicPr>
                        <pic:blipFill>
                          <a:blip r:embed="rId14" cstate="print"/>
                          <a:srcRect/>
                          <a:stretch>
                            <a:fillRect/>
                          </a:stretch>
                        </pic:blipFill>
                        <pic:spPr bwMode="auto">
                          <a:xfrm>
                            <a:off x="0" y="0"/>
                            <a:ext cx="1938169" cy="2376179"/>
                          </a:xfrm>
                          <a:prstGeom prst="rect">
                            <a:avLst/>
                          </a:prstGeom>
                          <a:noFill/>
                        </pic:spPr>
                      </pic:pic>
                    </a:graphicData>
                  </a:graphic>
                </wp:inline>
              </w:drawing>
            </w:r>
          </w:p>
        </w:tc>
        <w:tc>
          <w:tcPr>
            <w:tcW w:w="2966" w:type="dxa"/>
            <w:tcBorders>
              <w:top w:val="nil"/>
              <w:left w:val="nil"/>
              <w:bottom w:val="nil"/>
              <w:right w:val="nil"/>
            </w:tcBorders>
          </w:tcPr>
          <w:p w:rsidR="00B63625" w:rsidRDefault="00B63625" w:rsidP="00B63625">
            <w:pPr>
              <w:spacing w:after="0" w:line="360" w:lineRule="auto"/>
              <w:jc w:val="center"/>
              <w:rPr>
                <w:rFonts w:ascii="Arial" w:hAnsi="Arial" w:cs="Arial"/>
                <w:bCs/>
                <w:noProof/>
                <w:lang w:val="sv-SE"/>
              </w:rPr>
            </w:pPr>
            <w:r w:rsidRPr="00B63625">
              <w:rPr>
                <w:rFonts w:ascii="Arial" w:hAnsi="Arial" w:cs="Arial"/>
                <w:bCs/>
                <w:noProof/>
              </w:rPr>
              <w:drawing>
                <wp:inline distT="0" distB="0" distL="0" distR="0">
                  <wp:extent cx="1752150" cy="2368800"/>
                  <wp:effectExtent l="19050" t="0" r="450" b="0"/>
                  <wp:docPr id="7" name="Picture 4" descr="G:\FOTO DOKUMENTASI\PPM GANYONG\100_0354.JPG"/>
                  <wp:cNvGraphicFramePr/>
                  <a:graphic xmlns:a="http://schemas.openxmlformats.org/drawingml/2006/main">
                    <a:graphicData uri="http://schemas.openxmlformats.org/drawingml/2006/picture">
                      <pic:pic xmlns:pic="http://schemas.openxmlformats.org/drawingml/2006/picture">
                        <pic:nvPicPr>
                          <pic:cNvPr id="25671" name="Picture 3" descr="G:\FOTO DOKUMENTASI\PPM GANYONG\100_0354.JPG"/>
                          <pic:cNvPicPr>
                            <a:picLocks noChangeAspect="1" noChangeArrowheads="1"/>
                          </pic:cNvPicPr>
                        </pic:nvPicPr>
                        <pic:blipFill>
                          <a:blip r:embed="rId15" cstate="print"/>
                          <a:srcRect/>
                          <a:stretch>
                            <a:fillRect/>
                          </a:stretch>
                        </pic:blipFill>
                        <pic:spPr bwMode="auto">
                          <a:xfrm>
                            <a:off x="0" y="0"/>
                            <a:ext cx="1753405" cy="2370497"/>
                          </a:xfrm>
                          <a:prstGeom prst="rect">
                            <a:avLst/>
                          </a:prstGeom>
                          <a:noFill/>
                          <a:ln w="9525">
                            <a:noFill/>
                            <a:miter lim="800000"/>
                            <a:headEnd/>
                            <a:tailEnd/>
                          </a:ln>
                        </pic:spPr>
                      </pic:pic>
                    </a:graphicData>
                  </a:graphic>
                </wp:inline>
              </w:drawing>
            </w:r>
          </w:p>
        </w:tc>
        <w:tc>
          <w:tcPr>
            <w:tcW w:w="3033" w:type="dxa"/>
            <w:tcBorders>
              <w:top w:val="nil"/>
              <w:left w:val="nil"/>
              <w:bottom w:val="nil"/>
              <w:right w:val="nil"/>
            </w:tcBorders>
          </w:tcPr>
          <w:p w:rsidR="00B63625" w:rsidRDefault="00B63625" w:rsidP="00B63625">
            <w:pPr>
              <w:spacing w:after="0" w:line="360" w:lineRule="auto"/>
              <w:jc w:val="center"/>
              <w:rPr>
                <w:rFonts w:ascii="Arial" w:hAnsi="Arial" w:cs="Arial"/>
                <w:bCs/>
                <w:noProof/>
                <w:lang w:val="sv-SE"/>
              </w:rPr>
            </w:pPr>
            <w:r w:rsidRPr="00B63625">
              <w:rPr>
                <w:rFonts w:ascii="Arial" w:hAnsi="Arial" w:cs="Arial"/>
                <w:bCs/>
                <w:noProof/>
              </w:rPr>
              <w:drawing>
                <wp:inline distT="0" distB="0" distL="0" distR="0">
                  <wp:extent cx="1795349" cy="2368800"/>
                  <wp:effectExtent l="19050" t="0" r="0" b="0"/>
                  <wp:docPr id="8" name="Picture 5" descr="G:\FOTO DOKUMENTASI\PPM GANYONG\100_0356.JPG"/>
                  <wp:cNvGraphicFramePr/>
                  <a:graphic xmlns:a="http://schemas.openxmlformats.org/drawingml/2006/main">
                    <a:graphicData uri="http://schemas.openxmlformats.org/drawingml/2006/picture">
                      <pic:pic xmlns:pic="http://schemas.openxmlformats.org/drawingml/2006/picture">
                        <pic:nvPicPr>
                          <pic:cNvPr id="25603" name="Picture 2" descr="G:\FOTO DOKUMENTASI\PPM GANYONG\100_0356.JPG"/>
                          <pic:cNvPicPr>
                            <a:picLocks noChangeAspect="1" noChangeArrowheads="1"/>
                          </pic:cNvPicPr>
                        </pic:nvPicPr>
                        <pic:blipFill>
                          <a:blip r:embed="rId16" cstate="print"/>
                          <a:srcRect/>
                          <a:stretch>
                            <a:fillRect/>
                          </a:stretch>
                        </pic:blipFill>
                        <pic:spPr bwMode="auto">
                          <a:xfrm>
                            <a:off x="0" y="0"/>
                            <a:ext cx="1796906" cy="2370854"/>
                          </a:xfrm>
                          <a:prstGeom prst="rect">
                            <a:avLst/>
                          </a:prstGeom>
                          <a:noFill/>
                          <a:ln w="9525">
                            <a:noFill/>
                            <a:miter lim="800000"/>
                            <a:headEnd/>
                            <a:tailEnd/>
                          </a:ln>
                        </pic:spPr>
                      </pic:pic>
                    </a:graphicData>
                  </a:graphic>
                </wp:inline>
              </w:drawing>
            </w:r>
          </w:p>
        </w:tc>
      </w:tr>
      <w:tr w:rsidR="00B63625" w:rsidTr="00B63625">
        <w:tc>
          <w:tcPr>
            <w:tcW w:w="3246" w:type="dxa"/>
            <w:tcBorders>
              <w:top w:val="nil"/>
              <w:left w:val="nil"/>
              <w:bottom w:val="nil"/>
              <w:right w:val="nil"/>
            </w:tcBorders>
          </w:tcPr>
          <w:p w:rsidR="00B63625" w:rsidRPr="00B63625" w:rsidRDefault="00B63625" w:rsidP="00B63625">
            <w:pPr>
              <w:pStyle w:val="ListParagraph"/>
              <w:numPr>
                <w:ilvl w:val="0"/>
                <w:numId w:val="35"/>
              </w:numPr>
              <w:spacing w:line="360" w:lineRule="auto"/>
              <w:ind w:left="360"/>
              <w:jc w:val="center"/>
              <w:rPr>
                <w:rFonts w:ascii="Arial" w:hAnsi="Arial" w:cs="Arial"/>
                <w:bCs/>
                <w:noProof/>
                <w:sz w:val="20"/>
                <w:szCs w:val="20"/>
                <w:lang w:val="sv-SE"/>
              </w:rPr>
            </w:pPr>
            <w:r>
              <w:rPr>
                <w:rFonts w:ascii="Arial" w:hAnsi="Arial" w:cs="Arial"/>
                <w:bCs/>
                <w:noProof/>
                <w:sz w:val="20"/>
                <w:szCs w:val="20"/>
                <w:lang w:val="sv-SE"/>
              </w:rPr>
              <w:t>Kemasan pati ganyong awal</w:t>
            </w:r>
          </w:p>
        </w:tc>
        <w:tc>
          <w:tcPr>
            <w:tcW w:w="2966" w:type="dxa"/>
            <w:tcBorders>
              <w:top w:val="nil"/>
              <w:left w:val="nil"/>
              <w:bottom w:val="nil"/>
              <w:right w:val="nil"/>
            </w:tcBorders>
          </w:tcPr>
          <w:p w:rsidR="00B63625" w:rsidRPr="00B63625" w:rsidRDefault="00B63625" w:rsidP="00B63625">
            <w:pPr>
              <w:pStyle w:val="ListParagraph"/>
              <w:numPr>
                <w:ilvl w:val="0"/>
                <w:numId w:val="35"/>
              </w:numPr>
              <w:ind w:left="174" w:hanging="270"/>
              <w:jc w:val="center"/>
              <w:rPr>
                <w:rFonts w:ascii="Arial" w:hAnsi="Arial" w:cs="Arial"/>
                <w:bCs/>
                <w:noProof/>
                <w:sz w:val="20"/>
                <w:szCs w:val="20"/>
                <w:lang w:val="sv-SE"/>
              </w:rPr>
            </w:pPr>
            <w:r>
              <w:rPr>
                <w:rFonts w:ascii="Arial" w:hAnsi="Arial" w:cs="Arial"/>
                <w:bCs/>
                <w:noProof/>
                <w:sz w:val="20"/>
                <w:szCs w:val="20"/>
                <w:lang w:val="sv-SE"/>
              </w:rPr>
              <w:t>Kemasan pati ganyong sekarang</w:t>
            </w:r>
          </w:p>
        </w:tc>
        <w:tc>
          <w:tcPr>
            <w:tcW w:w="3033" w:type="dxa"/>
            <w:tcBorders>
              <w:top w:val="nil"/>
              <w:left w:val="nil"/>
              <w:bottom w:val="nil"/>
              <w:right w:val="nil"/>
            </w:tcBorders>
          </w:tcPr>
          <w:p w:rsidR="00B63625" w:rsidRPr="00B63625" w:rsidRDefault="00B63625" w:rsidP="00B63625">
            <w:pPr>
              <w:pStyle w:val="ListParagraph"/>
              <w:numPr>
                <w:ilvl w:val="0"/>
                <w:numId w:val="35"/>
              </w:numPr>
              <w:ind w:left="268" w:hanging="358"/>
              <w:jc w:val="center"/>
              <w:rPr>
                <w:rFonts w:ascii="Arial" w:hAnsi="Arial" w:cs="Arial"/>
                <w:bCs/>
                <w:noProof/>
                <w:sz w:val="20"/>
                <w:szCs w:val="20"/>
                <w:lang w:val="sv-SE"/>
              </w:rPr>
            </w:pPr>
            <w:r>
              <w:rPr>
                <w:rFonts w:ascii="Arial" w:hAnsi="Arial" w:cs="Arial"/>
                <w:bCs/>
                <w:noProof/>
                <w:sz w:val="20"/>
                <w:szCs w:val="20"/>
                <w:lang w:val="sv-SE"/>
              </w:rPr>
              <w:t>Kemasan tepung ganyong</w:t>
            </w:r>
          </w:p>
        </w:tc>
      </w:tr>
      <w:tr w:rsidR="00B63625" w:rsidTr="00B63625">
        <w:tc>
          <w:tcPr>
            <w:tcW w:w="9245" w:type="dxa"/>
            <w:gridSpan w:val="3"/>
            <w:tcBorders>
              <w:top w:val="nil"/>
              <w:left w:val="nil"/>
              <w:bottom w:val="nil"/>
              <w:right w:val="nil"/>
            </w:tcBorders>
          </w:tcPr>
          <w:p w:rsidR="00B63625" w:rsidRDefault="00B63625" w:rsidP="00B63625">
            <w:pPr>
              <w:spacing w:after="0" w:line="360" w:lineRule="auto"/>
              <w:jc w:val="center"/>
              <w:rPr>
                <w:rFonts w:ascii="Arial" w:hAnsi="Arial" w:cs="Arial"/>
                <w:bCs/>
                <w:noProof/>
                <w:lang w:val="sv-SE"/>
              </w:rPr>
            </w:pPr>
            <w:r>
              <w:rPr>
                <w:rFonts w:ascii="Arial" w:hAnsi="Arial" w:cs="Arial"/>
                <w:bCs/>
                <w:noProof/>
                <w:lang w:val="sv-SE"/>
              </w:rPr>
              <w:t>Gambar 5. Kemasan dan labeling pati dan tepung ganyong</w:t>
            </w:r>
          </w:p>
        </w:tc>
      </w:tr>
    </w:tbl>
    <w:p w:rsidR="00735B8C" w:rsidRPr="00D57F1A" w:rsidRDefault="00BE3B55" w:rsidP="00D57F1A">
      <w:pPr>
        <w:spacing w:after="0" w:line="360" w:lineRule="auto"/>
        <w:ind w:firstLine="720"/>
        <w:jc w:val="both"/>
        <w:rPr>
          <w:rFonts w:ascii="Arial" w:hAnsi="Arial" w:cs="Arial"/>
        </w:rPr>
      </w:pPr>
      <w:r w:rsidRPr="008E254F">
        <w:rPr>
          <w:rFonts w:ascii="Arial" w:hAnsi="Arial" w:cs="Arial"/>
        </w:rPr>
        <w:lastRenderedPageBreak/>
        <w:t xml:space="preserve">Pengemasan dan labeling pada cookies pati </w:t>
      </w:r>
      <w:r w:rsidR="00B63625">
        <w:rPr>
          <w:rFonts w:ascii="Arial" w:hAnsi="Arial" w:cs="Arial"/>
        </w:rPr>
        <w:t xml:space="preserve">dan tepung </w:t>
      </w:r>
      <w:r w:rsidR="00155754">
        <w:rPr>
          <w:rFonts w:ascii="Arial" w:hAnsi="Arial" w:cs="Arial"/>
        </w:rPr>
        <w:t>ganyong</w:t>
      </w:r>
      <w:r w:rsidRPr="008E254F">
        <w:rPr>
          <w:rFonts w:ascii="Arial" w:hAnsi="Arial" w:cs="Arial"/>
        </w:rPr>
        <w:t xml:space="preserve"> dilakukan dengan  menggunakan stoples plastik. Labeling yang diberikan adalah nama produk, merk produk, </w:t>
      </w:r>
      <w:r w:rsidRPr="00D57F1A">
        <w:rPr>
          <w:rFonts w:ascii="Arial" w:hAnsi="Arial" w:cs="Arial"/>
        </w:rPr>
        <w:t>alamat produksi, berat bersih, izin Depkes, dan waktu kadaluwarsa</w:t>
      </w:r>
      <w:r w:rsidR="00C430EF" w:rsidRPr="00D57F1A">
        <w:rPr>
          <w:rFonts w:ascii="Arial" w:hAnsi="Arial" w:cs="Arial"/>
        </w:rPr>
        <w:t xml:space="preserve"> selama sekitar 4 bulan</w:t>
      </w:r>
      <w:r w:rsidRPr="00D57F1A">
        <w:rPr>
          <w:rFonts w:ascii="Arial" w:hAnsi="Arial" w:cs="Arial"/>
        </w:rPr>
        <w:t xml:space="preserve">. </w:t>
      </w:r>
      <w:r w:rsidR="00D57F1A" w:rsidRPr="00D57F1A">
        <w:rPr>
          <w:rFonts w:ascii="Arial" w:hAnsi="Arial" w:cs="Arial"/>
        </w:rPr>
        <w:t xml:space="preserve">Informasi gizi chocolate canna cookies dapat dilihat pada Tabel 10. </w:t>
      </w:r>
    </w:p>
    <w:p w:rsidR="00D57F1A" w:rsidRDefault="00D57F1A" w:rsidP="00D57F1A">
      <w:pPr>
        <w:spacing w:after="0" w:line="240" w:lineRule="auto"/>
        <w:jc w:val="center"/>
        <w:rPr>
          <w:rFonts w:ascii="Arial" w:hAnsi="Arial" w:cs="Arial"/>
        </w:rPr>
      </w:pPr>
      <w:r w:rsidRPr="00D57F1A">
        <w:rPr>
          <w:rFonts w:ascii="Arial" w:hAnsi="Arial" w:cs="Arial"/>
        </w:rPr>
        <w:t>Tabel 1</w:t>
      </w:r>
      <w:r>
        <w:rPr>
          <w:rFonts w:ascii="Arial" w:hAnsi="Arial" w:cs="Arial"/>
        </w:rPr>
        <w:t>0</w:t>
      </w:r>
      <w:r w:rsidRPr="00D57F1A">
        <w:rPr>
          <w:rFonts w:ascii="Arial" w:hAnsi="Arial" w:cs="Arial"/>
        </w:rPr>
        <w:t xml:space="preserve">. Informasi </w:t>
      </w:r>
      <w:r>
        <w:rPr>
          <w:rFonts w:ascii="Arial" w:hAnsi="Arial" w:cs="Arial"/>
        </w:rPr>
        <w:t>gizi chocolate canna cookies</w:t>
      </w:r>
    </w:p>
    <w:p w:rsidR="00D57F1A" w:rsidRPr="00D57F1A" w:rsidRDefault="00D57F1A" w:rsidP="00D57F1A">
      <w:pPr>
        <w:spacing w:after="0" w:line="240" w:lineRule="auto"/>
        <w:jc w:val="center"/>
        <w:rPr>
          <w:rFonts w:ascii="Arial" w:hAnsi="Arial" w:cs="Arial"/>
        </w:rPr>
      </w:pPr>
      <w:r>
        <w:rPr>
          <w:rFonts w:ascii="Arial" w:hAnsi="Arial" w:cs="Arial"/>
        </w:rPr>
        <w:t xml:space="preserve"> </w:t>
      </w:r>
    </w:p>
    <w:tbl>
      <w:tblPr>
        <w:tblStyle w:val="TableGrid"/>
        <w:tblW w:w="0" w:type="auto"/>
        <w:jc w:val="center"/>
        <w:tblLook w:val="01E0"/>
      </w:tblPr>
      <w:tblGrid>
        <w:gridCol w:w="8140"/>
      </w:tblGrid>
      <w:tr w:rsidR="00D57F1A" w:rsidRPr="00512873" w:rsidTr="00D57F1A">
        <w:trPr>
          <w:jc w:val="center"/>
        </w:trPr>
        <w:tc>
          <w:tcPr>
            <w:tcW w:w="8140" w:type="dxa"/>
          </w:tcPr>
          <w:p w:rsidR="00D57F1A" w:rsidRPr="00512873" w:rsidRDefault="00D57F1A" w:rsidP="00D57F1A">
            <w:pPr>
              <w:spacing w:after="0" w:line="240" w:lineRule="auto"/>
              <w:jc w:val="center"/>
              <w:rPr>
                <w:rFonts w:ascii="Arial" w:hAnsi="Arial" w:cs="Arial"/>
                <w:lang w:val="sv-SE"/>
              </w:rPr>
            </w:pPr>
            <w:r w:rsidRPr="00512873">
              <w:rPr>
                <w:rFonts w:ascii="Arial" w:hAnsi="Arial" w:cs="Arial"/>
                <w:lang w:val="sv-SE"/>
              </w:rPr>
              <w:t>INFORMASI NILAI GIZI</w:t>
            </w:r>
          </w:p>
          <w:p w:rsidR="00D57F1A" w:rsidRPr="00512873" w:rsidRDefault="00D57F1A" w:rsidP="00D57F1A">
            <w:pPr>
              <w:spacing w:after="0" w:line="240" w:lineRule="auto"/>
              <w:rPr>
                <w:rFonts w:ascii="Arial" w:hAnsi="Arial" w:cs="Arial"/>
                <w:lang w:val="sv-SE"/>
              </w:rPr>
            </w:pPr>
            <w:r w:rsidRPr="00512873">
              <w:rPr>
                <w:rFonts w:ascii="Arial" w:hAnsi="Arial" w:cs="Arial"/>
                <w:lang w:val="sv-SE"/>
              </w:rPr>
              <w:t>Takaran Saji 4 keping (25 g)</w:t>
            </w:r>
          </w:p>
          <w:p w:rsidR="00D57F1A" w:rsidRPr="00512873" w:rsidRDefault="00D57F1A" w:rsidP="00D57F1A">
            <w:pPr>
              <w:spacing w:after="0" w:line="240" w:lineRule="auto"/>
              <w:rPr>
                <w:rFonts w:ascii="Arial" w:hAnsi="Arial" w:cs="Arial"/>
              </w:rPr>
            </w:pPr>
            <w:r w:rsidRPr="00512873">
              <w:rPr>
                <w:rFonts w:ascii="Arial" w:hAnsi="Arial" w:cs="Arial"/>
              </w:rPr>
              <w:t>Jumlah Sajian per Kemasan = 9</w:t>
            </w:r>
          </w:p>
        </w:tc>
      </w:tr>
      <w:tr w:rsidR="00D57F1A" w:rsidRPr="00512873" w:rsidTr="00D57F1A">
        <w:trPr>
          <w:jc w:val="center"/>
        </w:trPr>
        <w:tc>
          <w:tcPr>
            <w:tcW w:w="8140" w:type="dxa"/>
          </w:tcPr>
          <w:p w:rsidR="00D57F1A" w:rsidRPr="00512873" w:rsidRDefault="00D57F1A" w:rsidP="00D57F1A">
            <w:pPr>
              <w:spacing w:after="0" w:line="240" w:lineRule="auto"/>
              <w:rPr>
                <w:rFonts w:ascii="Arial" w:hAnsi="Arial" w:cs="Arial"/>
                <w:b/>
                <w:bCs/>
                <w:lang w:val="sv-SE"/>
              </w:rPr>
            </w:pPr>
            <w:r w:rsidRPr="00512873">
              <w:rPr>
                <w:rFonts w:ascii="Arial" w:hAnsi="Arial" w:cs="Arial"/>
                <w:b/>
                <w:bCs/>
                <w:lang w:val="sv-SE"/>
              </w:rPr>
              <w:t>JUMLAH PER SAJIAN</w:t>
            </w:r>
          </w:p>
          <w:p w:rsidR="00D57F1A" w:rsidRPr="00512873" w:rsidRDefault="00D57F1A" w:rsidP="00D57F1A">
            <w:pPr>
              <w:spacing w:after="0" w:line="240" w:lineRule="auto"/>
              <w:rPr>
                <w:rFonts w:ascii="Arial" w:hAnsi="Arial" w:cs="Arial"/>
                <w:lang w:val="sv-SE"/>
              </w:rPr>
            </w:pPr>
            <w:r w:rsidRPr="00512873">
              <w:rPr>
                <w:rFonts w:ascii="Arial" w:hAnsi="Arial" w:cs="Arial"/>
                <w:lang w:val="sv-SE"/>
              </w:rPr>
              <w:t>Energi Total                  123 kal                       Energi dari Lemak              55 kal</w:t>
            </w:r>
          </w:p>
        </w:tc>
      </w:tr>
      <w:tr w:rsidR="00D57F1A" w:rsidRPr="00512873" w:rsidTr="00D57F1A">
        <w:trPr>
          <w:jc w:val="center"/>
        </w:trPr>
        <w:tc>
          <w:tcPr>
            <w:tcW w:w="8140" w:type="dxa"/>
          </w:tcPr>
          <w:p w:rsidR="00D57F1A" w:rsidRPr="00512873" w:rsidRDefault="00512873" w:rsidP="00512873">
            <w:pPr>
              <w:spacing w:after="0" w:line="240" w:lineRule="auto"/>
              <w:jc w:val="both"/>
              <w:rPr>
                <w:rFonts w:ascii="Arial" w:hAnsi="Arial" w:cs="Arial"/>
              </w:rPr>
            </w:pPr>
            <w:r>
              <w:rPr>
                <w:rFonts w:ascii="Arial" w:hAnsi="Arial" w:cs="Arial"/>
              </w:rPr>
              <w:t xml:space="preserve">                                                                                                                  </w:t>
            </w:r>
            <w:r w:rsidR="00D57F1A" w:rsidRPr="00512873">
              <w:rPr>
                <w:rFonts w:ascii="Arial" w:hAnsi="Arial" w:cs="Arial"/>
              </w:rPr>
              <w:t>% AKG</w:t>
            </w:r>
          </w:p>
          <w:p w:rsidR="00D57F1A" w:rsidRPr="00512873" w:rsidRDefault="00D57F1A" w:rsidP="00D57F1A">
            <w:pPr>
              <w:spacing w:after="0" w:line="240" w:lineRule="auto"/>
              <w:rPr>
                <w:rFonts w:ascii="Arial" w:hAnsi="Arial" w:cs="Arial"/>
              </w:rPr>
            </w:pPr>
            <w:r w:rsidRPr="00512873">
              <w:rPr>
                <w:rFonts w:ascii="Arial" w:hAnsi="Arial" w:cs="Arial"/>
              </w:rPr>
              <w:t>Lemak Total                        6 g                                                                      9,8 %</w:t>
            </w:r>
          </w:p>
          <w:p w:rsidR="00D57F1A" w:rsidRPr="00512873" w:rsidRDefault="00D57F1A" w:rsidP="00D57F1A">
            <w:pPr>
              <w:spacing w:after="0" w:line="240" w:lineRule="auto"/>
              <w:rPr>
                <w:rFonts w:ascii="Arial" w:hAnsi="Arial" w:cs="Arial"/>
              </w:rPr>
            </w:pPr>
            <w:r w:rsidRPr="00512873">
              <w:rPr>
                <w:rFonts w:ascii="Arial" w:hAnsi="Arial" w:cs="Arial"/>
              </w:rPr>
              <w:t>Protein                                1 g                                                                      1,4 %</w:t>
            </w:r>
          </w:p>
          <w:p w:rsidR="00D57F1A" w:rsidRPr="00512873" w:rsidRDefault="00D57F1A" w:rsidP="00D57F1A">
            <w:pPr>
              <w:spacing w:after="0" w:line="240" w:lineRule="auto"/>
              <w:rPr>
                <w:rFonts w:ascii="Arial" w:hAnsi="Arial" w:cs="Arial"/>
                <w:lang w:val="sv-SE"/>
              </w:rPr>
            </w:pPr>
            <w:r w:rsidRPr="00512873">
              <w:rPr>
                <w:rFonts w:ascii="Arial" w:hAnsi="Arial" w:cs="Arial"/>
                <w:lang w:val="sv-SE"/>
              </w:rPr>
              <w:t>Karbohidrat Total              16  g                                                                     5,4 %</w:t>
            </w:r>
          </w:p>
          <w:p w:rsidR="00D57F1A" w:rsidRPr="00512873" w:rsidRDefault="00D57F1A" w:rsidP="00D57F1A">
            <w:pPr>
              <w:spacing w:after="0" w:line="240" w:lineRule="auto"/>
              <w:rPr>
                <w:rFonts w:ascii="Arial" w:hAnsi="Arial" w:cs="Arial"/>
                <w:lang w:val="sv-SE"/>
              </w:rPr>
            </w:pPr>
            <w:r w:rsidRPr="00512873">
              <w:rPr>
                <w:rFonts w:ascii="Arial" w:hAnsi="Arial" w:cs="Arial"/>
                <w:lang w:val="sv-SE"/>
              </w:rPr>
              <w:t>Serat Kasar                         0,8  g                                                                  3,2 %</w:t>
            </w:r>
          </w:p>
        </w:tc>
      </w:tr>
      <w:tr w:rsidR="00D57F1A" w:rsidRPr="00512873" w:rsidTr="00D57F1A">
        <w:trPr>
          <w:jc w:val="center"/>
        </w:trPr>
        <w:tc>
          <w:tcPr>
            <w:tcW w:w="8140" w:type="dxa"/>
          </w:tcPr>
          <w:p w:rsidR="00D57F1A" w:rsidRPr="00512873" w:rsidRDefault="00D57F1A" w:rsidP="00D57F1A">
            <w:pPr>
              <w:spacing w:after="0" w:line="240" w:lineRule="auto"/>
              <w:jc w:val="both"/>
              <w:rPr>
                <w:rFonts w:ascii="Arial" w:hAnsi="Arial" w:cs="Arial"/>
                <w:lang w:val="sv-SE"/>
              </w:rPr>
            </w:pPr>
            <w:r w:rsidRPr="00512873">
              <w:rPr>
                <w:rFonts w:ascii="Arial" w:hAnsi="Arial" w:cs="Arial"/>
                <w:lang w:val="sv-SE"/>
              </w:rPr>
              <w:t>% AKG berdasarkan kebutuhan energi 2000 kal</w:t>
            </w:r>
          </w:p>
          <w:p w:rsidR="00D57F1A" w:rsidRPr="00512873" w:rsidRDefault="00D57F1A" w:rsidP="00D57F1A">
            <w:pPr>
              <w:spacing w:after="0" w:line="240" w:lineRule="auto"/>
              <w:jc w:val="both"/>
              <w:rPr>
                <w:rFonts w:ascii="Arial" w:hAnsi="Arial" w:cs="Arial"/>
                <w:lang w:val="sv-SE"/>
              </w:rPr>
            </w:pPr>
            <w:r w:rsidRPr="00512873">
              <w:rPr>
                <w:rFonts w:ascii="Arial" w:hAnsi="Arial" w:cs="Arial"/>
                <w:lang w:val="sv-SE"/>
              </w:rPr>
              <w:t>Kebutuhan energi Anda mungkin lebih tinggi atau lebih rendah</w:t>
            </w:r>
          </w:p>
        </w:tc>
      </w:tr>
    </w:tbl>
    <w:p w:rsidR="00D57F1A" w:rsidRPr="00512873" w:rsidRDefault="00D57F1A" w:rsidP="00D57F1A">
      <w:pPr>
        <w:spacing w:after="0" w:line="240" w:lineRule="auto"/>
        <w:ind w:left="360"/>
        <w:jc w:val="both"/>
        <w:rPr>
          <w:rFonts w:ascii="Arial" w:hAnsi="Arial" w:cs="Arial"/>
          <w:b/>
          <w:bCs/>
          <w:sz w:val="20"/>
          <w:szCs w:val="20"/>
          <w:lang w:val="sv-SE"/>
        </w:rPr>
      </w:pPr>
      <w:r w:rsidRPr="00512873">
        <w:rPr>
          <w:rFonts w:ascii="Arial" w:hAnsi="Arial" w:cs="Arial"/>
          <w:b/>
          <w:bCs/>
          <w:sz w:val="20"/>
          <w:szCs w:val="20"/>
          <w:lang w:val="sv-SE"/>
        </w:rPr>
        <w:t>Keterangan :</w:t>
      </w:r>
    </w:p>
    <w:p w:rsidR="00D57F1A" w:rsidRPr="00D57F1A" w:rsidRDefault="00D57F1A" w:rsidP="00D57F1A">
      <w:pPr>
        <w:spacing w:after="0" w:line="240" w:lineRule="auto"/>
        <w:ind w:left="720"/>
        <w:jc w:val="both"/>
        <w:rPr>
          <w:rFonts w:ascii="Arial" w:hAnsi="Arial" w:cs="Arial"/>
        </w:rPr>
      </w:pPr>
      <w:r>
        <w:rPr>
          <w:rFonts w:ascii="Arial" w:hAnsi="Arial" w:cs="Arial"/>
          <w:i/>
          <w:iCs/>
          <w:lang w:val="sv-SE"/>
        </w:rPr>
        <w:t>Chocolate canna cookies</w:t>
      </w:r>
      <w:r w:rsidRPr="00D57F1A">
        <w:rPr>
          <w:rFonts w:ascii="Arial" w:hAnsi="Arial" w:cs="Arial"/>
          <w:lang w:val="sv-SE"/>
        </w:rPr>
        <w:t xml:space="preserve"> dijual dalam kemasan kotak segitiga dengan berat sebesar </w:t>
      </w:r>
      <w:r>
        <w:rPr>
          <w:rFonts w:ascii="Arial" w:hAnsi="Arial" w:cs="Arial"/>
          <w:lang w:val="sv-SE"/>
        </w:rPr>
        <w:t>225</w:t>
      </w:r>
      <w:r w:rsidRPr="00D57F1A">
        <w:rPr>
          <w:rFonts w:ascii="Arial" w:hAnsi="Arial" w:cs="Arial"/>
          <w:lang w:val="sv-SE"/>
        </w:rPr>
        <w:t xml:space="preserve"> g (isi </w:t>
      </w:r>
      <w:r>
        <w:rPr>
          <w:rFonts w:ascii="Arial" w:hAnsi="Arial" w:cs="Arial"/>
          <w:lang w:val="sv-SE"/>
        </w:rPr>
        <w:t>36</w:t>
      </w:r>
      <w:r w:rsidRPr="00D57F1A">
        <w:rPr>
          <w:rFonts w:ascii="Arial" w:hAnsi="Arial" w:cs="Arial"/>
          <w:lang w:val="sv-SE"/>
        </w:rPr>
        <w:t xml:space="preserve"> keping).</w:t>
      </w:r>
    </w:p>
    <w:p w:rsidR="00735B8C" w:rsidRDefault="00735B8C" w:rsidP="00D57F1A">
      <w:pPr>
        <w:spacing w:after="0" w:line="240" w:lineRule="auto"/>
        <w:jc w:val="both"/>
        <w:rPr>
          <w:rFonts w:ascii="Arial" w:hAnsi="Arial" w:cs="Arial"/>
          <w:bCs/>
          <w:noProof/>
          <w:lang w:val="sv-SE"/>
        </w:rPr>
      </w:pPr>
    </w:p>
    <w:p w:rsidR="00512873" w:rsidRDefault="00512873" w:rsidP="00512873">
      <w:pPr>
        <w:spacing w:after="0" w:line="360" w:lineRule="auto"/>
        <w:jc w:val="both"/>
        <w:rPr>
          <w:rFonts w:ascii="Arial" w:hAnsi="Arial" w:cs="Arial"/>
        </w:rPr>
      </w:pPr>
      <w:r>
        <w:rPr>
          <w:rFonts w:ascii="Arial" w:hAnsi="Arial" w:cs="Arial"/>
          <w:bCs/>
          <w:noProof/>
          <w:lang w:val="sv-SE"/>
        </w:rPr>
        <w:tab/>
        <w:t xml:space="preserve">Pengurusan izin P-IRT untuk produk olahan umbi ganyong sudah selesai dengan </w:t>
      </w:r>
      <w:r>
        <w:rPr>
          <w:rFonts w:ascii="Arial" w:hAnsi="Arial" w:cs="Arial"/>
        </w:rPr>
        <w:t>No. 206340102860 untuk pati ganyong dan No. 206340104860 untuk kue kering.</w:t>
      </w:r>
    </w:p>
    <w:p w:rsidR="00512873" w:rsidRPr="00D57F1A" w:rsidRDefault="00512873" w:rsidP="00512873">
      <w:pPr>
        <w:spacing w:after="0" w:line="360" w:lineRule="auto"/>
        <w:jc w:val="both"/>
        <w:rPr>
          <w:rFonts w:ascii="Arial" w:hAnsi="Arial" w:cs="Arial"/>
          <w:bCs/>
          <w:noProof/>
          <w:lang w:val="sv-SE"/>
        </w:rPr>
      </w:pPr>
    </w:p>
    <w:p w:rsidR="00BE3B55" w:rsidRPr="00D57F1A" w:rsidRDefault="00BE3B55" w:rsidP="00512873">
      <w:pPr>
        <w:pStyle w:val="ListParagraph"/>
        <w:numPr>
          <w:ilvl w:val="1"/>
          <w:numId w:val="8"/>
        </w:numPr>
        <w:tabs>
          <w:tab w:val="clear" w:pos="1440"/>
          <w:tab w:val="num" w:pos="360"/>
        </w:tabs>
        <w:overflowPunct w:val="0"/>
        <w:autoSpaceDE w:val="0"/>
        <w:autoSpaceDN w:val="0"/>
        <w:adjustRightInd w:val="0"/>
        <w:spacing w:line="360" w:lineRule="auto"/>
        <w:ind w:left="360"/>
        <w:jc w:val="both"/>
        <w:textAlignment w:val="baseline"/>
        <w:rPr>
          <w:rFonts w:ascii="Arial" w:hAnsi="Arial" w:cs="Arial"/>
          <w:bCs/>
          <w:noProof/>
          <w:sz w:val="22"/>
          <w:szCs w:val="22"/>
          <w:lang w:val="sv-SE"/>
        </w:rPr>
      </w:pPr>
      <w:r w:rsidRPr="00D57F1A">
        <w:rPr>
          <w:rFonts w:ascii="Arial" w:hAnsi="Arial" w:cs="Arial"/>
          <w:bCs/>
          <w:noProof/>
          <w:sz w:val="22"/>
          <w:szCs w:val="22"/>
          <w:lang w:val="sv-SE"/>
        </w:rPr>
        <w:t>Evaluasi pelaksanaan kegiatan PPM</w:t>
      </w:r>
    </w:p>
    <w:p w:rsidR="00BE3B55" w:rsidRPr="008E254F" w:rsidRDefault="00BE3B55" w:rsidP="00D57F1A">
      <w:pPr>
        <w:tabs>
          <w:tab w:val="left" w:pos="0"/>
        </w:tabs>
        <w:spacing w:after="0" w:line="360" w:lineRule="auto"/>
        <w:jc w:val="both"/>
        <w:rPr>
          <w:rFonts w:ascii="Arial" w:hAnsi="Arial" w:cs="Arial"/>
        </w:rPr>
      </w:pPr>
      <w:r w:rsidRPr="00D57F1A">
        <w:rPr>
          <w:rFonts w:ascii="Arial" w:hAnsi="Arial" w:cs="Arial"/>
        </w:rPr>
        <w:tab/>
        <w:t xml:space="preserve">Pelaksanaan kegiatan PPM dievaluasi dari aspek input, proses, dan produk. Evaluasi kegiatan PPM dari aspek input adalah ketersediaan bahan baku berupa umbi-umbian lokal seperti umbi </w:t>
      </w:r>
      <w:r w:rsidR="00155754" w:rsidRPr="00D57F1A">
        <w:rPr>
          <w:rFonts w:ascii="Arial" w:hAnsi="Arial" w:cs="Arial"/>
        </w:rPr>
        <w:t>gan</w:t>
      </w:r>
      <w:r w:rsidR="00155754">
        <w:rPr>
          <w:rFonts w:ascii="Arial" w:hAnsi="Arial" w:cs="Arial"/>
        </w:rPr>
        <w:t>yong</w:t>
      </w:r>
      <w:r w:rsidRPr="008E254F">
        <w:rPr>
          <w:rFonts w:ascii="Arial" w:hAnsi="Arial" w:cs="Arial"/>
        </w:rPr>
        <w:t xml:space="preserve"> yang sangat melimpah sehingga mempunyai prospek bisnis. Di samping itu ketersediaan sumber daya manusia</w:t>
      </w:r>
      <w:r w:rsidR="00D57F1A">
        <w:rPr>
          <w:rFonts w:ascii="Arial" w:hAnsi="Arial" w:cs="Arial"/>
        </w:rPr>
        <w:t>,</w:t>
      </w:r>
      <w:r w:rsidRPr="008E254F">
        <w:rPr>
          <w:rFonts w:ascii="Arial" w:hAnsi="Arial" w:cs="Arial"/>
        </w:rPr>
        <w:t xml:space="preserve"> yaitu anggota KSM Mekar Sari yang dapat memanfaatkan waktu senggang di sela-sela kegiatan rutin sehingga dapat meningkatkan pendapatan dan kesejahteraan petani umbi-umbian lokal.</w:t>
      </w:r>
      <w:r w:rsidR="00D57F1A">
        <w:rPr>
          <w:rFonts w:ascii="Arial" w:hAnsi="Arial" w:cs="Arial"/>
        </w:rPr>
        <w:t xml:space="preserve"> Biasanya kaum laki-laki bertugas untuk budi daya umbi-umbian lokal, sedangkan kaum wanita bertugas setelah panen.</w:t>
      </w:r>
    </w:p>
    <w:p w:rsidR="00BE3B55" w:rsidRPr="008E254F" w:rsidRDefault="00BE3B55" w:rsidP="00D57F1A">
      <w:pPr>
        <w:tabs>
          <w:tab w:val="left" w:pos="0"/>
        </w:tabs>
        <w:spacing w:after="0" w:line="360" w:lineRule="auto"/>
        <w:jc w:val="both"/>
        <w:rPr>
          <w:rFonts w:ascii="Arial" w:hAnsi="Arial" w:cs="Arial"/>
        </w:rPr>
      </w:pPr>
      <w:r w:rsidRPr="008E254F">
        <w:rPr>
          <w:rFonts w:ascii="Arial" w:hAnsi="Arial" w:cs="Arial"/>
        </w:rPr>
        <w:tab/>
        <w:t xml:space="preserve">Evaluasi kegiatan PPM dari aspek proses menunjukkan bahwa teknologi </w:t>
      </w:r>
      <w:r w:rsidR="00D57F1A">
        <w:rPr>
          <w:rFonts w:ascii="Arial" w:hAnsi="Arial" w:cs="Arial"/>
        </w:rPr>
        <w:t>pengeringan</w:t>
      </w:r>
      <w:r w:rsidRPr="008E254F">
        <w:rPr>
          <w:rFonts w:ascii="Arial" w:hAnsi="Arial" w:cs="Arial"/>
        </w:rPr>
        <w:t xml:space="preserve"> pati </w:t>
      </w:r>
      <w:r w:rsidR="00D57F1A">
        <w:rPr>
          <w:rFonts w:ascii="Arial" w:hAnsi="Arial" w:cs="Arial"/>
        </w:rPr>
        <w:t xml:space="preserve">dan tepung </w:t>
      </w:r>
      <w:r w:rsidR="00155754">
        <w:rPr>
          <w:rFonts w:ascii="Arial" w:hAnsi="Arial" w:cs="Arial"/>
        </w:rPr>
        <w:t>ganyong</w:t>
      </w:r>
      <w:r w:rsidRPr="008E254F">
        <w:rPr>
          <w:rFonts w:ascii="Arial" w:hAnsi="Arial" w:cs="Arial"/>
        </w:rPr>
        <w:t xml:space="preserve"> dengan menggunakan </w:t>
      </w:r>
      <w:r w:rsidR="00D57F1A">
        <w:rPr>
          <w:rFonts w:ascii="Arial" w:hAnsi="Arial" w:cs="Arial"/>
        </w:rPr>
        <w:t>pengering kabinet</w:t>
      </w:r>
      <w:r w:rsidRPr="008E254F">
        <w:rPr>
          <w:rFonts w:ascii="Arial" w:hAnsi="Arial" w:cs="Arial"/>
        </w:rPr>
        <w:t xml:space="preserve"> yang diberikan merupakan teknologi tepat guna yang mudah, murah dan sederhana sehingga mudah diterapkan. Proses pembuatan produk cookies pati </w:t>
      </w:r>
      <w:r w:rsidR="00D57F1A">
        <w:rPr>
          <w:rFonts w:ascii="Arial" w:hAnsi="Arial" w:cs="Arial"/>
        </w:rPr>
        <w:t xml:space="preserve">dan tepung </w:t>
      </w:r>
      <w:r w:rsidR="00155754">
        <w:rPr>
          <w:rFonts w:ascii="Arial" w:hAnsi="Arial" w:cs="Arial"/>
        </w:rPr>
        <w:t>ganyong</w:t>
      </w:r>
      <w:r w:rsidRPr="008E254F">
        <w:rPr>
          <w:rFonts w:ascii="Arial" w:hAnsi="Arial" w:cs="Arial"/>
        </w:rPr>
        <w:t xml:space="preserve"> membutuhkan waktu yang tidak terlalu lama sehingga dapat dilakukan tanpa mengganggu kegiatan harian. Kendala yang dihadapi adalah ketersediaan daya listrik hanya 450 watt, keterbatasan peralatan produksi pati</w:t>
      </w:r>
      <w:r w:rsidR="00D57F1A">
        <w:rPr>
          <w:rFonts w:ascii="Arial" w:hAnsi="Arial" w:cs="Arial"/>
        </w:rPr>
        <w:t xml:space="preserve"> dan tepung </w:t>
      </w:r>
      <w:r w:rsidR="00155754">
        <w:rPr>
          <w:rFonts w:ascii="Arial" w:hAnsi="Arial" w:cs="Arial"/>
        </w:rPr>
        <w:t>ganyong</w:t>
      </w:r>
      <w:r w:rsidRPr="008E254F">
        <w:rPr>
          <w:rFonts w:ascii="Arial" w:hAnsi="Arial" w:cs="Arial"/>
        </w:rPr>
        <w:t xml:space="preserve">, cookies dan pengemasan produk seperti mixer, oven, kompor, dan plastic sealer. Hal ini sudah teratasi dengan adanya bantuan peralatan </w:t>
      </w:r>
      <w:r w:rsidR="00D57F1A">
        <w:rPr>
          <w:rFonts w:ascii="Arial" w:hAnsi="Arial" w:cs="Arial"/>
        </w:rPr>
        <w:t>pengering cabinet dan ayakan 100 mesh</w:t>
      </w:r>
      <w:r w:rsidRPr="008E254F">
        <w:rPr>
          <w:rFonts w:ascii="Arial" w:hAnsi="Arial" w:cs="Arial"/>
        </w:rPr>
        <w:t xml:space="preserve"> dari tim PPM, sehingga </w:t>
      </w:r>
      <w:r w:rsidRPr="008E254F">
        <w:rPr>
          <w:rFonts w:ascii="Arial" w:hAnsi="Arial" w:cs="Arial"/>
        </w:rPr>
        <w:lastRenderedPageBreak/>
        <w:t xml:space="preserve">diharapkan dapat meningkatkan mutu pati </w:t>
      </w:r>
      <w:r w:rsidR="00D57F1A">
        <w:rPr>
          <w:rFonts w:ascii="Arial" w:hAnsi="Arial" w:cs="Arial"/>
        </w:rPr>
        <w:t xml:space="preserve">dan tepung </w:t>
      </w:r>
      <w:r w:rsidR="00155754">
        <w:rPr>
          <w:rFonts w:ascii="Arial" w:hAnsi="Arial" w:cs="Arial"/>
        </w:rPr>
        <w:t>ganyong</w:t>
      </w:r>
      <w:r w:rsidRPr="008E254F">
        <w:rPr>
          <w:rFonts w:ascii="Arial" w:hAnsi="Arial" w:cs="Arial"/>
        </w:rPr>
        <w:t xml:space="preserve">. Kendala lain adalah jaringan distribusi pemasaran yang masih terbatas. Solusi dari tim pengabdi adalah KSM Mekar Sari harus sering mengikuti kegiatan promosi dan pameran yang diselenggarakan di Kulon Progo, Yogyakarta dan sekitarnya. </w:t>
      </w:r>
    </w:p>
    <w:p w:rsidR="00BE3B55" w:rsidRPr="008E254F" w:rsidRDefault="00BE3B55" w:rsidP="004B1B71">
      <w:pPr>
        <w:tabs>
          <w:tab w:val="left" w:pos="0"/>
        </w:tabs>
        <w:spacing w:after="0" w:line="360" w:lineRule="auto"/>
        <w:jc w:val="both"/>
        <w:rPr>
          <w:rFonts w:ascii="Arial" w:hAnsi="Arial" w:cs="Arial"/>
        </w:rPr>
      </w:pPr>
      <w:r w:rsidRPr="008E254F">
        <w:rPr>
          <w:rFonts w:ascii="Arial" w:hAnsi="Arial" w:cs="Arial"/>
        </w:rPr>
        <w:tab/>
        <w:t xml:space="preserve">Evaluasi produk kegiatan PPM menunjukkan bahwa semua peserta menyatakan bahwa </w:t>
      </w:r>
      <w:r w:rsidR="00D57F1A">
        <w:rPr>
          <w:rFonts w:ascii="Arial" w:hAnsi="Arial" w:cs="Arial"/>
        </w:rPr>
        <w:t>pengering kabinet</w:t>
      </w:r>
      <w:r w:rsidRPr="008E254F">
        <w:rPr>
          <w:rFonts w:ascii="Arial" w:hAnsi="Arial" w:cs="Arial"/>
        </w:rPr>
        <w:t xml:space="preserve"> lebih efisien dibandingkan dengan teknik </w:t>
      </w:r>
      <w:r w:rsidR="00D57F1A">
        <w:rPr>
          <w:rFonts w:ascii="Arial" w:hAnsi="Arial" w:cs="Arial"/>
        </w:rPr>
        <w:t>pengeringan</w:t>
      </w:r>
      <w:r w:rsidRPr="008E254F">
        <w:rPr>
          <w:rFonts w:ascii="Arial" w:hAnsi="Arial" w:cs="Arial"/>
        </w:rPr>
        <w:t xml:space="preserve"> pati </w:t>
      </w:r>
      <w:r w:rsidR="00155754">
        <w:rPr>
          <w:rFonts w:ascii="Arial" w:hAnsi="Arial" w:cs="Arial"/>
        </w:rPr>
        <w:t>ganyong</w:t>
      </w:r>
      <w:r w:rsidRPr="008E254F">
        <w:rPr>
          <w:rFonts w:ascii="Arial" w:hAnsi="Arial" w:cs="Arial"/>
        </w:rPr>
        <w:t xml:space="preserve"> sebelumnya. Pati </w:t>
      </w:r>
      <w:r w:rsidR="00155754">
        <w:rPr>
          <w:rFonts w:ascii="Arial" w:hAnsi="Arial" w:cs="Arial"/>
        </w:rPr>
        <w:t>ganyong</w:t>
      </w:r>
      <w:r w:rsidRPr="008E254F">
        <w:rPr>
          <w:rFonts w:ascii="Arial" w:hAnsi="Arial" w:cs="Arial"/>
        </w:rPr>
        <w:t xml:space="preserve"> yang dihasilkan juga lebih tinggi rendemen dan mutunya seperti warna yang lebih putih. Di samping itu kemasan dan labeling pati </w:t>
      </w:r>
      <w:r w:rsidR="00D57F1A">
        <w:rPr>
          <w:rFonts w:ascii="Arial" w:hAnsi="Arial" w:cs="Arial"/>
        </w:rPr>
        <w:t xml:space="preserve">dan tepung </w:t>
      </w:r>
      <w:r w:rsidR="00155754">
        <w:rPr>
          <w:rFonts w:ascii="Arial" w:hAnsi="Arial" w:cs="Arial"/>
        </w:rPr>
        <w:t>ganyong</w:t>
      </w:r>
      <w:r w:rsidRPr="008E254F">
        <w:rPr>
          <w:rFonts w:ascii="Arial" w:hAnsi="Arial" w:cs="Arial"/>
        </w:rPr>
        <w:t xml:space="preserve"> sudah lebih baik sehingga dapat melindungi produk dan menarik konsumen. Produk cookies pati </w:t>
      </w:r>
      <w:r w:rsidR="00D57F1A">
        <w:rPr>
          <w:rFonts w:ascii="Arial" w:hAnsi="Arial" w:cs="Arial"/>
        </w:rPr>
        <w:t xml:space="preserve">dan tepung </w:t>
      </w:r>
      <w:r w:rsidR="00155754">
        <w:rPr>
          <w:rFonts w:ascii="Arial" w:hAnsi="Arial" w:cs="Arial"/>
        </w:rPr>
        <w:t>ganyong</w:t>
      </w:r>
      <w:r w:rsidRPr="008E254F">
        <w:rPr>
          <w:rFonts w:ascii="Arial" w:hAnsi="Arial" w:cs="Arial"/>
        </w:rPr>
        <w:t xml:space="preserve"> sudah sesuai dengan kriteria produk sejenis di pasaran. Bahkan produk cookies pati </w:t>
      </w:r>
      <w:r w:rsidR="00D57F1A">
        <w:rPr>
          <w:rFonts w:ascii="Arial" w:hAnsi="Arial" w:cs="Arial"/>
        </w:rPr>
        <w:t xml:space="preserve">dan tepung </w:t>
      </w:r>
      <w:r w:rsidR="00155754">
        <w:rPr>
          <w:rFonts w:ascii="Arial" w:hAnsi="Arial" w:cs="Arial"/>
        </w:rPr>
        <w:t>ganyong</w:t>
      </w:r>
      <w:r w:rsidRPr="008E254F">
        <w:rPr>
          <w:rFonts w:ascii="Arial" w:hAnsi="Arial" w:cs="Arial"/>
        </w:rPr>
        <w:t xml:space="preserve"> yang dihasilkan mempunyai keunggulan dibandingkan dengan produk sejenis di pasaran, yaitu mengandung </w:t>
      </w:r>
      <w:r w:rsidR="00D57F1A">
        <w:rPr>
          <w:rFonts w:ascii="Arial" w:hAnsi="Arial" w:cs="Arial"/>
        </w:rPr>
        <w:t xml:space="preserve">kadar serat kasar, </w:t>
      </w:r>
      <w:r w:rsidRPr="008E254F">
        <w:rPr>
          <w:rFonts w:ascii="Arial" w:hAnsi="Arial" w:cs="Arial"/>
        </w:rPr>
        <w:t xml:space="preserve">Fe dan Ca yang lebih tinggi dibandingkan tepung terigu. Dengan demikian cookies pati </w:t>
      </w:r>
      <w:r w:rsidR="00C56616">
        <w:rPr>
          <w:rFonts w:ascii="Arial" w:hAnsi="Arial" w:cs="Arial"/>
        </w:rPr>
        <w:t xml:space="preserve">dan tepung </w:t>
      </w:r>
      <w:r w:rsidR="00155754">
        <w:rPr>
          <w:rFonts w:ascii="Arial" w:hAnsi="Arial" w:cs="Arial"/>
        </w:rPr>
        <w:t>ganyong</w:t>
      </w:r>
      <w:r w:rsidRPr="008E254F">
        <w:rPr>
          <w:rFonts w:ascii="Arial" w:hAnsi="Arial" w:cs="Arial"/>
        </w:rPr>
        <w:t xml:space="preserve"> berpotensi sebagai makana</w:t>
      </w:r>
      <w:r w:rsidR="00C56616">
        <w:rPr>
          <w:rFonts w:ascii="Arial" w:hAnsi="Arial" w:cs="Arial"/>
        </w:rPr>
        <w:t>n</w:t>
      </w:r>
      <w:r w:rsidRPr="008E254F">
        <w:rPr>
          <w:rFonts w:ascii="Arial" w:hAnsi="Arial" w:cs="Arial"/>
        </w:rPr>
        <w:t xml:space="preserve"> fungsional. </w:t>
      </w:r>
    </w:p>
    <w:p w:rsidR="00645F3A" w:rsidRPr="008E254F" w:rsidRDefault="00BE3B55" w:rsidP="004B1B71">
      <w:pPr>
        <w:tabs>
          <w:tab w:val="left" w:pos="0"/>
        </w:tabs>
        <w:spacing w:after="0" w:line="360" w:lineRule="auto"/>
        <w:jc w:val="both"/>
        <w:rPr>
          <w:rFonts w:ascii="Arial" w:hAnsi="Arial" w:cs="Arial"/>
        </w:rPr>
      </w:pPr>
      <w:r w:rsidRPr="008E254F">
        <w:rPr>
          <w:rFonts w:ascii="Arial" w:hAnsi="Arial" w:cs="Arial"/>
        </w:rPr>
        <w:tab/>
        <w:t xml:space="preserve">Evaluasi kepuasan peserta kegiatan PPM terhadap pelaksanaan kegiatan PPM dapat dilihat pada Tabel </w:t>
      </w:r>
      <w:r w:rsidR="00D57F1A">
        <w:rPr>
          <w:rFonts w:ascii="Arial" w:hAnsi="Arial" w:cs="Arial"/>
        </w:rPr>
        <w:t>11</w:t>
      </w:r>
      <w:r w:rsidRPr="008E254F">
        <w:rPr>
          <w:rFonts w:ascii="Arial" w:hAnsi="Arial" w:cs="Arial"/>
        </w:rPr>
        <w:t xml:space="preserve">. Pada Tabel </w:t>
      </w:r>
      <w:r w:rsidR="00D57F1A">
        <w:rPr>
          <w:rFonts w:ascii="Arial" w:hAnsi="Arial" w:cs="Arial"/>
        </w:rPr>
        <w:t>11</w:t>
      </w:r>
      <w:r w:rsidRPr="008E254F">
        <w:rPr>
          <w:rFonts w:ascii="Arial" w:hAnsi="Arial" w:cs="Arial"/>
        </w:rPr>
        <w:t xml:space="preserve"> dapat diketahui bahwa kegiatan pengabdian sudah sesuai dengan kebutuhan masyarakat dan dapat meningkatkan motivasi masyarakat untuk berkembang. Di samping itu juga hasil kegiatan PPM dapat dimanfaatkan masyarakat sehingga dapat mendorong kemandirian masyarakat. Keahlian, komunikasi dan sikap tim PPM juga sudah sesuai dengan tujuan kegiatan. Peserta pelatihan juga menyarankan agar kegiatan PPM ini ditindaklanjuti dengan pendampingan produksi dan pemasaran sehingga benar-benar menjadi home industry yang dapat memberdayakan dan meningkatkan kesejahteraan petani umbi-umbian lo</w:t>
      </w:r>
      <w:r w:rsidR="00512873">
        <w:rPr>
          <w:rFonts w:ascii="Arial" w:hAnsi="Arial" w:cs="Arial"/>
        </w:rPr>
        <w:t>k</w:t>
      </w:r>
      <w:r w:rsidRPr="008E254F">
        <w:rPr>
          <w:rFonts w:ascii="Arial" w:hAnsi="Arial" w:cs="Arial"/>
        </w:rPr>
        <w:t xml:space="preserve">al seperti </w:t>
      </w:r>
      <w:r w:rsidR="00155754">
        <w:rPr>
          <w:rFonts w:ascii="Arial" w:hAnsi="Arial" w:cs="Arial"/>
        </w:rPr>
        <w:t>ganyong</w:t>
      </w:r>
      <w:r w:rsidRPr="008E254F">
        <w:rPr>
          <w:rFonts w:ascii="Arial" w:hAnsi="Arial" w:cs="Arial"/>
        </w:rPr>
        <w:t>.</w:t>
      </w:r>
    </w:p>
    <w:p w:rsidR="00BE3B55" w:rsidRPr="008E254F" w:rsidRDefault="00BE3B55" w:rsidP="004B1B71">
      <w:pPr>
        <w:pStyle w:val="ListParagraph"/>
        <w:tabs>
          <w:tab w:val="left" w:pos="0"/>
        </w:tabs>
        <w:spacing w:line="360" w:lineRule="auto"/>
        <w:jc w:val="center"/>
        <w:rPr>
          <w:rFonts w:ascii="Arial" w:hAnsi="Arial" w:cs="Arial"/>
          <w:sz w:val="22"/>
          <w:szCs w:val="22"/>
        </w:rPr>
      </w:pPr>
      <w:r w:rsidRPr="008E254F">
        <w:rPr>
          <w:rFonts w:ascii="Arial" w:hAnsi="Arial" w:cs="Arial"/>
          <w:sz w:val="22"/>
          <w:szCs w:val="22"/>
        </w:rPr>
        <w:t xml:space="preserve">Tabel </w:t>
      </w:r>
      <w:r w:rsidR="00512873">
        <w:rPr>
          <w:rFonts w:ascii="Arial" w:hAnsi="Arial" w:cs="Arial"/>
          <w:sz w:val="22"/>
          <w:szCs w:val="22"/>
        </w:rPr>
        <w:t>11</w:t>
      </w:r>
      <w:r w:rsidRPr="008E254F">
        <w:rPr>
          <w:rFonts w:ascii="Arial" w:hAnsi="Arial" w:cs="Arial"/>
          <w:sz w:val="22"/>
          <w:szCs w:val="22"/>
        </w:rPr>
        <w:t>. Hasil evaluasi kepuasan peserta kegiatan PPM</w:t>
      </w:r>
    </w:p>
    <w:tbl>
      <w:tblPr>
        <w:tblStyle w:val="TableGrid"/>
        <w:tblW w:w="9288" w:type="dxa"/>
        <w:tblLook w:val="04A0"/>
      </w:tblPr>
      <w:tblGrid>
        <w:gridCol w:w="531"/>
        <w:gridCol w:w="4437"/>
        <w:gridCol w:w="1028"/>
        <w:gridCol w:w="936"/>
        <w:gridCol w:w="1306"/>
        <w:gridCol w:w="1050"/>
      </w:tblGrid>
      <w:tr w:rsidR="00BE3B55" w:rsidRPr="008E254F" w:rsidTr="00512873">
        <w:tc>
          <w:tcPr>
            <w:tcW w:w="531" w:type="dxa"/>
            <w:vMerge w:val="restart"/>
            <w:vAlign w:val="center"/>
          </w:tcPr>
          <w:p w:rsidR="00BE3B55" w:rsidRPr="00512873" w:rsidRDefault="00BE3B55" w:rsidP="004B1B71">
            <w:pPr>
              <w:tabs>
                <w:tab w:val="left" w:pos="0"/>
              </w:tabs>
              <w:spacing w:after="0" w:line="240" w:lineRule="auto"/>
              <w:jc w:val="center"/>
              <w:rPr>
                <w:rFonts w:ascii="Arial" w:hAnsi="Arial" w:cs="Arial"/>
              </w:rPr>
            </w:pPr>
            <w:r w:rsidRPr="00512873">
              <w:rPr>
                <w:rFonts w:ascii="Arial" w:hAnsi="Arial" w:cs="Arial"/>
              </w:rPr>
              <w:t>No</w:t>
            </w:r>
          </w:p>
        </w:tc>
        <w:tc>
          <w:tcPr>
            <w:tcW w:w="4437" w:type="dxa"/>
            <w:vMerge w:val="restart"/>
            <w:vAlign w:val="center"/>
          </w:tcPr>
          <w:p w:rsidR="00BE3B55" w:rsidRPr="00512873" w:rsidRDefault="00BE3B55" w:rsidP="004B1B71">
            <w:pPr>
              <w:tabs>
                <w:tab w:val="left" w:pos="0"/>
              </w:tabs>
              <w:spacing w:after="0" w:line="240" w:lineRule="auto"/>
              <w:jc w:val="center"/>
              <w:rPr>
                <w:rFonts w:ascii="Arial" w:hAnsi="Arial" w:cs="Arial"/>
              </w:rPr>
            </w:pPr>
            <w:r w:rsidRPr="00512873">
              <w:rPr>
                <w:rFonts w:ascii="Arial" w:hAnsi="Arial" w:cs="Arial"/>
              </w:rPr>
              <w:t>Evaluasi</w:t>
            </w:r>
          </w:p>
        </w:tc>
        <w:tc>
          <w:tcPr>
            <w:tcW w:w="3270" w:type="dxa"/>
            <w:gridSpan w:val="3"/>
            <w:vAlign w:val="center"/>
          </w:tcPr>
          <w:p w:rsidR="00BE3B55" w:rsidRPr="00512873" w:rsidRDefault="00BE3B55" w:rsidP="004B1B71">
            <w:pPr>
              <w:tabs>
                <w:tab w:val="left" w:pos="0"/>
              </w:tabs>
              <w:spacing w:after="0" w:line="240" w:lineRule="auto"/>
              <w:jc w:val="center"/>
              <w:rPr>
                <w:rFonts w:ascii="Arial" w:hAnsi="Arial" w:cs="Arial"/>
              </w:rPr>
            </w:pPr>
            <w:r w:rsidRPr="00512873">
              <w:rPr>
                <w:rFonts w:ascii="Arial" w:hAnsi="Arial" w:cs="Arial"/>
              </w:rPr>
              <w:t>Kategori (%)</w:t>
            </w:r>
          </w:p>
        </w:tc>
        <w:tc>
          <w:tcPr>
            <w:tcW w:w="1050" w:type="dxa"/>
            <w:vMerge w:val="restart"/>
          </w:tcPr>
          <w:p w:rsidR="00BE3B55" w:rsidRPr="00512873" w:rsidRDefault="00BE3B55" w:rsidP="004B1B71">
            <w:pPr>
              <w:tabs>
                <w:tab w:val="left" w:pos="0"/>
              </w:tabs>
              <w:spacing w:after="0" w:line="240" w:lineRule="auto"/>
              <w:jc w:val="center"/>
              <w:rPr>
                <w:rFonts w:ascii="Arial" w:hAnsi="Arial" w:cs="Arial"/>
              </w:rPr>
            </w:pPr>
            <w:r w:rsidRPr="00512873">
              <w:rPr>
                <w:rFonts w:ascii="Arial" w:hAnsi="Arial" w:cs="Arial"/>
              </w:rPr>
              <w:t>Total</w:t>
            </w:r>
          </w:p>
        </w:tc>
      </w:tr>
      <w:tr w:rsidR="00BE3B55" w:rsidRPr="008E254F" w:rsidTr="00512873">
        <w:tc>
          <w:tcPr>
            <w:tcW w:w="531" w:type="dxa"/>
            <w:vMerge/>
            <w:vAlign w:val="center"/>
          </w:tcPr>
          <w:p w:rsidR="00BE3B55" w:rsidRPr="00512873" w:rsidRDefault="00BE3B55" w:rsidP="004B1B71">
            <w:pPr>
              <w:tabs>
                <w:tab w:val="left" w:pos="0"/>
              </w:tabs>
              <w:spacing w:after="0" w:line="240" w:lineRule="auto"/>
              <w:jc w:val="center"/>
              <w:rPr>
                <w:rFonts w:ascii="Arial" w:hAnsi="Arial" w:cs="Arial"/>
              </w:rPr>
            </w:pPr>
          </w:p>
        </w:tc>
        <w:tc>
          <w:tcPr>
            <w:tcW w:w="4437" w:type="dxa"/>
            <w:vMerge/>
            <w:vAlign w:val="center"/>
          </w:tcPr>
          <w:p w:rsidR="00BE3B55" w:rsidRPr="00512873" w:rsidRDefault="00BE3B55" w:rsidP="004B1B71">
            <w:pPr>
              <w:tabs>
                <w:tab w:val="left" w:pos="0"/>
              </w:tabs>
              <w:spacing w:after="0" w:line="240" w:lineRule="auto"/>
              <w:jc w:val="center"/>
              <w:rPr>
                <w:rFonts w:ascii="Arial" w:hAnsi="Arial" w:cs="Arial"/>
              </w:rPr>
            </w:pPr>
          </w:p>
        </w:tc>
        <w:tc>
          <w:tcPr>
            <w:tcW w:w="1028" w:type="dxa"/>
            <w:vAlign w:val="center"/>
          </w:tcPr>
          <w:p w:rsidR="00BE3B55" w:rsidRPr="00512873" w:rsidRDefault="00BE3B55" w:rsidP="004B1B71">
            <w:pPr>
              <w:tabs>
                <w:tab w:val="left" w:pos="0"/>
              </w:tabs>
              <w:spacing w:after="0" w:line="240" w:lineRule="auto"/>
              <w:jc w:val="center"/>
              <w:rPr>
                <w:rFonts w:ascii="Arial" w:hAnsi="Arial" w:cs="Arial"/>
              </w:rPr>
            </w:pPr>
            <w:r w:rsidRPr="00512873">
              <w:rPr>
                <w:rFonts w:ascii="Arial" w:hAnsi="Arial" w:cs="Arial"/>
              </w:rPr>
              <w:t>Cukup</w:t>
            </w:r>
          </w:p>
        </w:tc>
        <w:tc>
          <w:tcPr>
            <w:tcW w:w="936" w:type="dxa"/>
            <w:vAlign w:val="center"/>
          </w:tcPr>
          <w:p w:rsidR="00BE3B55" w:rsidRPr="00512873" w:rsidRDefault="00BE3B55" w:rsidP="004B1B71">
            <w:pPr>
              <w:tabs>
                <w:tab w:val="left" w:pos="0"/>
              </w:tabs>
              <w:spacing w:after="0" w:line="240" w:lineRule="auto"/>
              <w:jc w:val="center"/>
              <w:rPr>
                <w:rFonts w:ascii="Arial" w:hAnsi="Arial" w:cs="Arial"/>
              </w:rPr>
            </w:pPr>
            <w:r w:rsidRPr="00512873">
              <w:rPr>
                <w:rFonts w:ascii="Arial" w:hAnsi="Arial" w:cs="Arial"/>
              </w:rPr>
              <w:t>Baik</w:t>
            </w:r>
          </w:p>
        </w:tc>
        <w:tc>
          <w:tcPr>
            <w:tcW w:w="1306" w:type="dxa"/>
            <w:vAlign w:val="center"/>
          </w:tcPr>
          <w:p w:rsidR="00BE3B55" w:rsidRPr="00512873" w:rsidRDefault="00BE3B55" w:rsidP="004B1B71">
            <w:pPr>
              <w:tabs>
                <w:tab w:val="left" w:pos="0"/>
              </w:tabs>
              <w:spacing w:after="0" w:line="240" w:lineRule="auto"/>
              <w:jc w:val="center"/>
              <w:rPr>
                <w:rFonts w:ascii="Arial" w:hAnsi="Arial" w:cs="Arial"/>
              </w:rPr>
            </w:pPr>
            <w:r w:rsidRPr="00512873">
              <w:rPr>
                <w:rFonts w:ascii="Arial" w:hAnsi="Arial" w:cs="Arial"/>
              </w:rPr>
              <w:t>Sangat baik</w:t>
            </w:r>
          </w:p>
        </w:tc>
        <w:tc>
          <w:tcPr>
            <w:tcW w:w="1050" w:type="dxa"/>
            <w:vMerge/>
          </w:tcPr>
          <w:p w:rsidR="00BE3B55" w:rsidRPr="00512873" w:rsidRDefault="00BE3B55" w:rsidP="004B1B71">
            <w:pPr>
              <w:tabs>
                <w:tab w:val="left" w:pos="0"/>
              </w:tabs>
              <w:spacing w:after="0" w:line="240" w:lineRule="auto"/>
              <w:jc w:val="center"/>
              <w:rPr>
                <w:rFonts w:ascii="Arial" w:hAnsi="Arial" w:cs="Arial"/>
              </w:rPr>
            </w:pPr>
          </w:p>
        </w:tc>
      </w:tr>
      <w:tr w:rsidR="00BE3B55" w:rsidRPr="008E254F" w:rsidTr="00512873">
        <w:tc>
          <w:tcPr>
            <w:tcW w:w="531" w:type="dxa"/>
          </w:tcPr>
          <w:p w:rsidR="00BE3B55" w:rsidRPr="00512873" w:rsidRDefault="00BE3B55" w:rsidP="004B1B71">
            <w:pPr>
              <w:tabs>
                <w:tab w:val="left" w:pos="0"/>
              </w:tabs>
              <w:spacing w:after="0" w:line="240" w:lineRule="auto"/>
              <w:jc w:val="center"/>
              <w:rPr>
                <w:rFonts w:ascii="Arial" w:hAnsi="Arial" w:cs="Arial"/>
              </w:rPr>
            </w:pPr>
            <w:r w:rsidRPr="00512873">
              <w:rPr>
                <w:rFonts w:ascii="Arial" w:hAnsi="Arial" w:cs="Arial"/>
              </w:rPr>
              <w:t>1</w:t>
            </w:r>
          </w:p>
        </w:tc>
        <w:tc>
          <w:tcPr>
            <w:tcW w:w="4437" w:type="dxa"/>
          </w:tcPr>
          <w:p w:rsidR="00BE3B55" w:rsidRPr="00512873" w:rsidRDefault="00BE3B55" w:rsidP="004B1B71">
            <w:pPr>
              <w:tabs>
                <w:tab w:val="left" w:pos="0"/>
              </w:tabs>
              <w:spacing w:after="0" w:line="240" w:lineRule="auto"/>
              <w:jc w:val="both"/>
              <w:rPr>
                <w:rFonts w:ascii="Arial" w:hAnsi="Arial" w:cs="Arial"/>
              </w:rPr>
            </w:pPr>
            <w:r w:rsidRPr="00512873">
              <w:rPr>
                <w:rFonts w:ascii="Arial" w:hAnsi="Arial" w:cs="Arial"/>
              </w:rPr>
              <w:t>Kesesuaian kegiatan pengabdian dengan kebutuhan masyarakat</w:t>
            </w:r>
          </w:p>
        </w:tc>
        <w:tc>
          <w:tcPr>
            <w:tcW w:w="1028" w:type="dxa"/>
          </w:tcPr>
          <w:p w:rsidR="00BE3B55" w:rsidRPr="00512873" w:rsidRDefault="00BE3B55" w:rsidP="004B1B71">
            <w:pPr>
              <w:spacing w:after="0" w:line="240" w:lineRule="auto"/>
              <w:jc w:val="center"/>
              <w:rPr>
                <w:rFonts w:ascii="Arial" w:hAnsi="Arial" w:cs="Arial"/>
                <w:color w:val="000000"/>
              </w:rPr>
            </w:pPr>
            <w:r w:rsidRPr="00512873">
              <w:rPr>
                <w:rFonts w:ascii="Arial" w:hAnsi="Arial" w:cs="Arial"/>
                <w:color w:val="000000"/>
              </w:rPr>
              <w:t>44.44</w:t>
            </w:r>
          </w:p>
        </w:tc>
        <w:tc>
          <w:tcPr>
            <w:tcW w:w="936" w:type="dxa"/>
          </w:tcPr>
          <w:p w:rsidR="00BE3B55" w:rsidRPr="00512873" w:rsidRDefault="00BE3B55" w:rsidP="004B1B71">
            <w:pPr>
              <w:spacing w:after="0" w:line="240" w:lineRule="auto"/>
              <w:jc w:val="center"/>
              <w:rPr>
                <w:rFonts w:ascii="Arial" w:hAnsi="Arial" w:cs="Arial"/>
                <w:color w:val="000000"/>
              </w:rPr>
            </w:pPr>
            <w:r w:rsidRPr="00512873">
              <w:rPr>
                <w:rFonts w:ascii="Arial" w:hAnsi="Arial" w:cs="Arial"/>
                <w:color w:val="000000"/>
              </w:rPr>
              <w:t>55.56</w:t>
            </w:r>
          </w:p>
        </w:tc>
        <w:tc>
          <w:tcPr>
            <w:tcW w:w="1306" w:type="dxa"/>
          </w:tcPr>
          <w:p w:rsidR="00BE3B55" w:rsidRPr="00512873" w:rsidRDefault="00BE3B55" w:rsidP="004B1B71">
            <w:pPr>
              <w:spacing w:after="0" w:line="240" w:lineRule="auto"/>
              <w:jc w:val="center"/>
              <w:rPr>
                <w:rFonts w:ascii="Arial" w:hAnsi="Arial" w:cs="Arial"/>
                <w:color w:val="000000"/>
              </w:rPr>
            </w:pPr>
            <w:r w:rsidRPr="00512873">
              <w:rPr>
                <w:rFonts w:ascii="Arial" w:hAnsi="Arial" w:cs="Arial"/>
                <w:color w:val="000000"/>
              </w:rPr>
              <w:t>-</w:t>
            </w:r>
          </w:p>
        </w:tc>
        <w:tc>
          <w:tcPr>
            <w:tcW w:w="1050" w:type="dxa"/>
          </w:tcPr>
          <w:p w:rsidR="00BE3B55" w:rsidRPr="00512873" w:rsidRDefault="00BE3B55" w:rsidP="004B1B71">
            <w:pPr>
              <w:spacing w:after="0" w:line="240" w:lineRule="auto"/>
              <w:jc w:val="center"/>
              <w:rPr>
                <w:rFonts w:ascii="Arial" w:hAnsi="Arial" w:cs="Arial"/>
                <w:color w:val="000000"/>
              </w:rPr>
            </w:pPr>
            <w:r w:rsidRPr="00512873">
              <w:rPr>
                <w:rFonts w:ascii="Arial" w:hAnsi="Arial" w:cs="Arial"/>
                <w:color w:val="000000"/>
              </w:rPr>
              <w:t>100.00</w:t>
            </w:r>
          </w:p>
        </w:tc>
      </w:tr>
      <w:tr w:rsidR="00BE3B55" w:rsidRPr="008E254F" w:rsidTr="00512873">
        <w:tc>
          <w:tcPr>
            <w:tcW w:w="531" w:type="dxa"/>
          </w:tcPr>
          <w:p w:rsidR="00BE3B55" w:rsidRPr="00512873" w:rsidRDefault="00BE3B55" w:rsidP="004B1B71">
            <w:pPr>
              <w:tabs>
                <w:tab w:val="left" w:pos="0"/>
              </w:tabs>
              <w:spacing w:after="0" w:line="240" w:lineRule="auto"/>
              <w:jc w:val="center"/>
              <w:rPr>
                <w:rFonts w:ascii="Arial" w:hAnsi="Arial" w:cs="Arial"/>
              </w:rPr>
            </w:pPr>
            <w:r w:rsidRPr="00512873">
              <w:rPr>
                <w:rFonts w:ascii="Arial" w:hAnsi="Arial" w:cs="Arial"/>
              </w:rPr>
              <w:t>2</w:t>
            </w:r>
          </w:p>
        </w:tc>
        <w:tc>
          <w:tcPr>
            <w:tcW w:w="4437" w:type="dxa"/>
          </w:tcPr>
          <w:p w:rsidR="00BE3B55" w:rsidRPr="00512873" w:rsidRDefault="00BE3B55" w:rsidP="004B1B71">
            <w:pPr>
              <w:tabs>
                <w:tab w:val="left" w:pos="0"/>
              </w:tabs>
              <w:spacing w:after="0" w:line="240" w:lineRule="auto"/>
              <w:jc w:val="both"/>
              <w:rPr>
                <w:rFonts w:ascii="Arial" w:hAnsi="Arial" w:cs="Arial"/>
              </w:rPr>
            </w:pPr>
            <w:r w:rsidRPr="00512873">
              <w:rPr>
                <w:rFonts w:ascii="Arial" w:hAnsi="Arial" w:cs="Arial"/>
              </w:rPr>
              <w:t>Kerja sama pengabdi dengan masyarakat</w:t>
            </w:r>
          </w:p>
        </w:tc>
        <w:tc>
          <w:tcPr>
            <w:tcW w:w="1028" w:type="dxa"/>
          </w:tcPr>
          <w:p w:rsidR="00BE3B55" w:rsidRPr="00512873" w:rsidRDefault="00BE3B55" w:rsidP="004B1B71">
            <w:pPr>
              <w:spacing w:after="0" w:line="240" w:lineRule="auto"/>
              <w:jc w:val="center"/>
              <w:rPr>
                <w:rFonts w:ascii="Arial" w:hAnsi="Arial" w:cs="Arial"/>
                <w:color w:val="000000"/>
              </w:rPr>
            </w:pPr>
            <w:r w:rsidRPr="00512873">
              <w:rPr>
                <w:rFonts w:ascii="Arial" w:hAnsi="Arial" w:cs="Arial"/>
                <w:color w:val="000000"/>
              </w:rPr>
              <w:t>-</w:t>
            </w:r>
          </w:p>
        </w:tc>
        <w:tc>
          <w:tcPr>
            <w:tcW w:w="936" w:type="dxa"/>
          </w:tcPr>
          <w:p w:rsidR="00BE3B55" w:rsidRPr="00512873" w:rsidRDefault="00BE3B55" w:rsidP="004B1B71">
            <w:pPr>
              <w:spacing w:after="0" w:line="240" w:lineRule="auto"/>
              <w:jc w:val="center"/>
              <w:rPr>
                <w:rFonts w:ascii="Arial" w:hAnsi="Arial" w:cs="Arial"/>
                <w:color w:val="000000"/>
              </w:rPr>
            </w:pPr>
            <w:r w:rsidRPr="00512873">
              <w:rPr>
                <w:rFonts w:ascii="Arial" w:hAnsi="Arial" w:cs="Arial"/>
                <w:color w:val="000000"/>
              </w:rPr>
              <w:t>88.89</w:t>
            </w:r>
          </w:p>
        </w:tc>
        <w:tc>
          <w:tcPr>
            <w:tcW w:w="1306" w:type="dxa"/>
          </w:tcPr>
          <w:p w:rsidR="00BE3B55" w:rsidRPr="00512873" w:rsidRDefault="00BE3B55" w:rsidP="004B1B71">
            <w:pPr>
              <w:spacing w:after="0" w:line="240" w:lineRule="auto"/>
              <w:jc w:val="center"/>
              <w:rPr>
                <w:rFonts w:ascii="Arial" w:hAnsi="Arial" w:cs="Arial"/>
                <w:color w:val="000000"/>
              </w:rPr>
            </w:pPr>
            <w:r w:rsidRPr="00512873">
              <w:rPr>
                <w:rFonts w:ascii="Arial" w:hAnsi="Arial" w:cs="Arial"/>
                <w:color w:val="000000"/>
              </w:rPr>
              <w:t>11.11</w:t>
            </w:r>
          </w:p>
        </w:tc>
        <w:tc>
          <w:tcPr>
            <w:tcW w:w="1050" w:type="dxa"/>
          </w:tcPr>
          <w:p w:rsidR="00BE3B55" w:rsidRPr="00512873" w:rsidRDefault="00BE3B55" w:rsidP="004B1B71">
            <w:pPr>
              <w:spacing w:after="0" w:line="240" w:lineRule="auto"/>
              <w:jc w:val="center"/>
              <w:rPr>
                <w:rFonts w:ascii="Arial" w:hAnsi="Arial" w:cs="Arial"/>
                <w:color w:val="000000"/>
              </w:rPr>
            </w:pPr>
            <w:r w:rsidRPr="00512873">
              <w:rPr>
                <w:rFonts w:ascii="Arial" w:hAnsi="Arial" w:cs="Arial"/>
                <w:color w:val="000000"/>
              </w:rPr>
              <w:t>100.00</w:t>
            </w:r>
          </w:p>
        </w:tc>
      </w:tr>
      <w:tr w:rsidR="00BE3B55" w:rsidRPr="008E254F" w:rsidTr="00512873">
        <w:tc>
          <w:tcPr>
            <w:tcW w:w="531" w:type="dxa"/>
          </w:tcPr>
          <w:p w:rsidR="00BE3B55" w:rsidRPr="00512873" w:rsidRDefault="00BE3B55" w:rsidP="004B1B71">
            <w:pPr>
              <w:tabs>
                <w:tab w:val="left" w:pos="0"/>
              </w:tabs>
              <w:spacing w:after="0" w:line="240" w:lineRule="auto"/>
              <w:jc w:val="center"/>
              <w:rPr>
                <w:rFonts w:ascii="Arial" w:hAnsi="Arial" w:cs="Arial"/>
              </w:rPr>
            </w:pPr>
            <w:r w:rsidRPr="00512873">
              <w:rPr>
                <w:rFonts w:ascii="Arial" w:hAnsi="Arial" w:cs="Arial"/>
              </w:rPr>
              <w:t>3</w:t>
            </w:r>
          </w:p>
        </w:tc>
        <w:tc>
          <w:tcPr>
            <w:tcW w:w="4437" w:type="dxa"/>
          </w:tcPr>
          <w:p w:rsidR="00BE3B55" w:rsidRPr="00512873" w:rsidRDefault="00BE3B55" w:rsidP="004B1B71">
            <w:pPr>
              <w:tabs>
                <w:tab w:val="left" w:pos="0"/>
              </w:tabs>
              <w:spacing w:after="0" w:line="240" w:lineRule="auto"/>
              <w:jc w:val="both"/>
              <w:rPr>
                <w:rFonts w:ascii="Arial" w:hAnsi="Arial" w:cs="Arial"/>
              </w:rPr>
            </w:pPr>
            <w:r w:rsidRPr="00512873">
              <w:rPr>
                <w:rFonts w:ascii="Arial" w:hAnsi="Arial" w:cs="Arial"/>
              </w:rPr>
              <w:t>Memunculkan aspek pemberdayaan masyarakat</w:t>
            </w:r>
          </w:p>
        </w:tc>
        <w:tc>
          <w:tcPr>
            <w:tcW w:w="1028" w:type="dxa"/>
          </w:tcPr>
          <w:p w:rsidR="00BE3B55" w:rsidRPr="00512873" w:rsidRDefault="00BE3B55" w:rsidP="004B1B71">
            <w:pPr>
              <w:spacing w:after="0" w:line="240" w:lineRule="auto"/>
              <w:jc w:val="center"/>
              <w:rPr>
                <w:rFonts w:ascii="Arial" w:hAnsi="Arial" w:cs="Arial"/>
                <w:color w:val="000000"/>
              </w:rPr>
            </w:pPr>
            <w:r w:rsidRPr="00512873">
              <w:rPr>
                <w:rFonts w:ascii="Arial" w:hAnsi="Arial" w:cs="Arial"/>
                <w:color w:val="000000"/>
              </w:rPr>
              <w:t>11.11</w:t>
            </w:r>
          </w:p>
        </w:tc>
        <w:tc>
          <w:tcPr>
            <w:tcW w:w="936" w:type="dxa"/>
          </w:tcPr>
          <w:p w:rsidR="00BE3B55" w:rsidRPr="00512873" w:rsidRDefault="00BE3B55" w:rsidP="004B1B71">
            <w:pPr>
              <w:spacing w:after="0" w:line="240" w:lineRule="auto"/>
              <w:jc w:val="center"/>
              <w:rPr>
                <w:rFonts w:ascii="Arial" w:hAnsi="Arial" w:cs="Arial"/>
                <w:color w:val="000000"/>
              </w:rPr>
            </w:pPr>
            <w:r w:rsidRPr="00512873">
              <w:rPr>
                <w:rFonts w:ascii="Arial" w:hAnsi="Arial" w:cs="Arial"/>
                <w:color w:val="000000"/>
              </w:rPr>
              <w:t>77.78</w:t>
            </w:r>
          </w:p>
        </w:tc>
        <w:tc>
          <w:tcPr>
            <w:tcW w:w="1306" w:type="dxa"/>
          </w:tcPr>
          <w:p w:rsidR="00BE3B55" w:rsidRPr="00512873" w:rsidRDefault="00BE3B55" w:rsidP="004B1B71">
            <w:pPr>
              <w:spacing w:after="0" w:line="240" w:lineRule="auto"/>
              <w:jc w:val="center"/>
              <w:rPr>
                <w:rFonts w:ascii="Arial" w:hAnsi="Arial" w:cs="Arial"/>
                <w:color w:val="000000"/>
              </w:rPr>
            </w:pPr>
            <w:r w:rsidRPr="00512873">
              <w:rPr>
                <w:rFonts w:ascii="Arial" w:hAnsi="Arial" w:cs="Arial"/>
                <w:color w:val="000000"/>
              </w:rPr>
              <w:t>11.11</w:t>
            </w:r>
          </w:p>
        </w:tc>
        <w:tc>
          <w:tcPr>
            <w:tcW w:w="1050" w:type="dxa"/>
          </w:tcPr>
          <w:p w:rsidR="00BE3B55" w:rsidRPr="00512873" w:rsidRDefault="00BE3B55" w:rsidP="004B1B71">
            <w:pPr>
              <w:spacing w:after="0" w:line="240" w:lineRule="auto"/>
              <w:jc w:val="center"/>
              <w:rPr>
                <w:rFonts w:ascii="Arial" w:hAnsi="Arial" w:cs="Arial"/>
                <w:color w:val="000000"/>
              </w:rPr>
            </w:pPr>
            <w:r w:rsidRPr="00512873">
              <w:rPr>
                <w:rFonts w:ascii="Arial" w:hAnsi="Arial" w:cs="Arial"/>
                <w:color w:val="000000"/>
              </w:rPr>
              <w:t>100.00</w:t>
            </w:r>
          </w:p>
        </w:tc>
      </w:tr>
      <w:tr w:rsidR="00BE3B55" w:rsidRPr="008E254F" w:rsidTr="00512873">
        <w:tc>
          <w:tcPr>
            <w:tcW w:w="531" w:type="dxa"/>
          </w:tcPr>
          <w:p w:rsidR="00BE3B55" w:rsidRPr="00512873" w:rsidRDefault="00BE3B55" w:rsidP="004B1B71">
            <w:pPr>
              <w:tabs>
                <w:tab w:val="left" w:pos="0"/>
              </w:tabs>
              <w:spacing w:after="0" w:line="240" w:lineRule="auto"/>
              <w:jc w:val="center"/>
              <w:rPr>
                <w:rFonts w:ascii="Arial" w:hAnsi="Arial" w:cs="Arial"/>
              </w:rPr>
            </w:pPr>
            <w:r w:rsidRPr="00512873">
              <w:rPr>
                <w:rFonts w:ascii="Arial" w:hAnsi="Arial" w:cs="Arial"/>
              </w:rPr>
              <w:t>4</w:t>
            </w:r>
          </w:p>
        </w:tc>
        <w:tc>
          <w:tcPr>
            <w:tcW w:w="4437" w:type="dxa"/>
          </w:tcPr>
          <w:p w:rsidR="00BE3B55" w:rsidRPr="00512873" w:rsidRDefault="00BE3B55" w:rsidP="004B1B71">
            <w:pPr>
              <w:tabs>
                <w:tab w:val="left" w:pos="0"/>
              </w:tabs>
              <w:spacing w:after="0" w:line="240" w:lineRule="auto"/>
              <w:jc w:val="both"/>
              <w:rPr>
                <w:rFonts w:ascii="Arial" w:hAnsi="Arial" w:cs="Arial"/>
              </w:rPr>
            </w:pPr>
            <w:r w:rsidRPr="00512873">
              <w:rPr>
                <w:rFonts w:ascii="Arial" w:hAnsi="Arial" w:cs="Arial"/>
              </w:rPr>
              <w:t>Meningkatkan motivasi masyarakat untuk berkembang</w:t>
            </w:r>
          </w:p>
        </w:tc>
        <w:tc>
          <w:tcPr>
            <w:tcW w:w="1028" w:type="dxa"/>
          </w:tcPr>
          <w:p w:rsidR="00BE3B55" w:rsidRPr="00512873" w:rsidRDefault="00BE3B55" w:rsidP="004B1B71">
            <w:pPr>
              <w:spacing w:after="0" w:line="240" w:lineRule="auto"/>
              <w:jc w:val="center"/>
              <w:rPr>
                <w:rFonts w:ascii="Arial" w:hAnsi="Arial" w:cs="Arial"/>
                <w:color w:val="000000"/>
              </w:rPr>
            </w:pPr>
            <w:r w:rsidRPr="00512873">
              <w:rPr>
                <w:rFonts w:ascii="Arial" w:hAnsi="Arial" w:cs="Arial"/>
                <w:color w:val="000000"/>
              </w:rPr>
              <w:t>-</w:t>
            </w:r>
          </w:p>
        </w:tc>
        <w:tc>
          <w:tcPr>
            <w:tcW w:w="936" w:type="dxa"/>
          </w:tcPr>
          <w:p w:rsidR="00BE3B55" w:rsidRPr="00512873" w:rsidRDefault="00BE3B55" w:rsidP="004B1B71">
            <w:pPr>
              <w:spacing w:after="0" w:line="240" w:lineRule="auto"/>
              <w:jc w:val="center"/>
              <w:rPr>
                <w:rFonts w:ascii="Arial" w:hAnsi="Arial" w:cs="Arial"/>
                <w:color w:val="000000"/>
              </w:rPr>
            </w:pPr>
            <w:r w:rsidRPr="00512873">
              <w:rPr>
                <w:rFonts w:ascii="Arial" w:hAnsi="Arial" w:cs="Arial"/>
                <w:color w:val="000000"/>
              </w:rPr>
              <w:t>-</w:t>
            </w:r>
          </w:p>
        </w:tc>
        <w:tc>
          <w:tcPr>
            <w:tcW w:w="1306" w:type="dxa"/>
          </w:tcPr>
          <w:p w:rsidR="00BE3B55" w:rsidRPr="00512873" w:rsidRDefault="00BE3B55" w:rsidP="004B1B71">
            <w:pPr>
              <w:spacing w:after="0" w:line="240" w:lineRule="auto"/>
              <w:jc w:val="center"/>
              <w:rPr>
                <w:rFonts w:ascii="Arial" w:hAnsi="Arial" w:cs="Arial"/>
                <w:color w:val="000000"/>
              </w:rPr>
            </w:pPr>
            <w:r w:rsidRPr="00512873">
              <w:rPr>
                <w:rFonts w:ascii="Arial" w:hAnsi="Arial" w:cs="Arial"/>
                <w:color w:val="000000"/>
              </w:rPr>
              <w:t>100.00</w:t>
            </w:r>
          </w:p>
        </w:tc>
        <w:tc>
          <w:tcPr>
            <w:tcW w:w="1050" w:type="dxa"/>
          </w:tcPr>
          <w:p w:rsidR="00BE3B55" w:rsidRPr="00512873" w:rsidRDefault="00BE3B55" w:rsidP="004B1B71">
            <w:pPr>
              <w:spacing w:after="0" w:line="240" w:lineRule="auto"/>
              <w:jc w:val="center"/>
              <w:rPr>
                <w:rFonts w:ascii="Arial" w:hAnsi="Arial" w:cs="Arial"/>
                <w:color w:val="000000"/>
              </w:rPr>
            </w:pPr>
            <w:r w:rsidRPr="00512873">
              <w:rPr>
                <w:rFonts w:ascii="Arial" w:hAnsi="Arial" w:cs="Arial"/>
                <w:color w:val="000000"/>
              </w:rPr>
              <w:t>100.00</w:t>
            </w:r>
          </w:p>
        </w:tc>
      </w:tr>
      <w:tr w:rsidR="00BE3B55" w:rsidRPr="008E254F" w:rsidTr="00512873">
        <w:tc>
          <w:tcPr>
            <w:tcW w:w="531" w:type="dxa"/>
          </w:tcPr>
          <w:p w:rsidR="00BE3B55" w:rsidRPr="00512873" w:rsidRDefault="00BE3B55" w:rsidP="004B1B71">
            <w:pPr>
              <w:tabs>
                <w:tab w:val="left" w:pos="0"/>
              </w:tabs>
              <w:spacing w:after="0" w:line="240" w:lineRule="auto"/>
              <w:jc w:val="center"/>
              <w:rPr>
                <w:rFonts w:ascii="Arial" w:hAnsi="Arial" w:cs="Arial"/>
              </w:rPr>
            </w:pPr>
            <w:r w:rsidRPr="00512873">
              <w:rPr>
                <w:rFonts w:ascii="Arial" w:hAnsi="Arial" w:cs="Arial"/>
              </w:rPr>
              <w:t>5</w:t>
            </w:r>
          </w:p>
        </w:tc>
        <w:tc>
          <w:tcPr>
            <w:tcW w:w="4437" w:type="dxa"/>
          </w:tcPr>
          <w:p w:rsidR="00BE3B55" w:rsidRPr="00512873" w:rsidRDefault="00BE3B55" w:rsidP="00735B8C">
            <w:pPr>
              <w:tabs>
                <w:tab w:val="left" w:pos="0"/>
              </w:tabs>
              <w:spacing w:after="0" w:line="240" w:lineRule="auto"/>
              <w:jc w:val="both"/>
              <w:rPr>
                <w:rFonts w:ascii="Arial" w:hAnsi="Arial" w:cs="Arial"/>
              </w:rPr>
            </w:pPr>
            <w:r w:rsidRPr="00512873">
              <w:rPr>
                <w:rFonts w:ascii="Arial" w:hAnsi="Arial" w:cs="Arial"/>
              </w:rPr>
              <w:t>S</w:t>
            </w:r>
            <w:r w:rsidR="00735B8C" w:rsidRPr="00512873">
              <w:rPr>
                <w:rFonts w:ascii="Arial" w:hAnsi="Arial" w:cs="Arial"/>
              </w:rPr>
              <w:t>i</w:t>
            </w:r>
            <w:r w:rsidRPr="00512873">
              <w:rPr>
                <w:rFonts w:ascii="Arial" w:hAnsi="Arial" w:cs="Arial"/>
              </w:rPr>
              <w:t>kap/perilaku pengabdi di lokasi pengabdian</w:t>
            </w:r>
          </w:p>
        </w:tc>
        <w:tc>
          <w:tcPr>
            <w:tcW w:w="1028" w:type="dxa"/>
          </w:tcPr>
          <w:p w:rsidR="00BE3B55" w:rsidRPr="00512873" w:rsidRDefault="00BE3B55" w:rsidP="004B1B71">
            <w:pPr>
              <w:spacing w:after="0" w:line="240" w:lineRule="auto"/>
              <w:jc w:val="center"/>
              <w:rPr>
                <w:rFonts w:ascii="Arial" w:hAnsi="Arial" w:cs="Arial"/>
                <w:color w:val="000000"/>
              </w:rPr>
            </w:pPr>
            <w:r w:rsidRPr="00512873">
              <w:rPr>
                <w:rFonts w:ascii="Arial" w:hAnsi="Arial" w:cs="Arial"/>
                <w:color w:val="000000"/>
              </w:rPr>
              <w:t>-</w:t>
            </w:r>
          </w:p>
        </w:tc>
        <w:tc>
          <w:tcPr>
            <w:tcW w:w="936" w:type="dxa"/>
          </w:tcPr>
          <w:p w:rsidR="00BE3B55" w:rsidRPr="00512873" w:rsidRDefault="00BE3B55" w:rsidP="004B1B71">
            <w:pPr>
              <w:spacing w:after="0" w:line="240" w:lineRule="auto"/>
              <w:jc w:val="center"/>
              <w:rPr>
                <w:rFonts w:ascii="Arial" w:hAnsi="Arial" w:cs="Arial"/>
                <w:color w:val="000000"/>
              </w:rPr>
            </w:pPr>
            <w:r w:rsidRPr="00512873">
              <w:rPr>
                <w:rFonts w:ascii="Arial" w:hAnsi="Arial" w:cs="Arial"/>
                <w:color w:val="000000"/>
              </w:rPr>
              <w:t>88.89</w:t>
            </w:r>
          </w:p>
        </w:tc>
        <w:tc>
          <w:tcPr>
            <w:tcW w:w="1306" w:type="dxa"/>
          </w:tcPr>
          <w:p w:rsidR="00BE3B55" w:rsidRPr="00512873" w:rsidRDefault="00BE3B55" w:rsidP="004B1B71">
            <w:pPr>
              <w:spacing w:after="0" w:line="240" w:lineRule="auto"/>
              <w:jc w:val="center"/>
              <w:rPr>
                <w:rFonts w:ascii="Arial" w:hAnsi="Arial" w:cs="Arial"/>
                <w:color w:val="000000"/>
              </w:rPr>
            </w:pPr>
            <w:r w:rsidRPr="00512873">
              <w:rPr>
                <w:rFonts w:ascii="Arial" w:hAnsi="Arial" w:cs="Arial"/>
                <w:color w:val="000000"/>
              </w:rPr>
              <w:t>11.11</w:t>
            </w:r>
          </w:p>
        </w:tc>
        <w:tc>
          <w:tcPr>
            <w:tcW w:w="1050" w:type="dxa"/>
          </w:tcPr>
          <w:p w:rsidR="00BE3B55" w:rsidRPr="00512873" w:rsidRDefault="00BE3B55" w:rsidP="004B1B71">
            <w:pPr>
              <w:spacing w:after="0" w:line="240" w:lineRule="auto"/>
              <w:jc w:val="center"/>
              <w:rPr>
                <w:rFonts w:ascii="Arial" w:hAnsi="Arial" w:cs="Arial"/>
                <w:color w:val="000000"/>
              </w:rPr>
            </w:pPr>
            <w:r w:rsidRPr="00512873">
              <w:rPr>
                <w:rFonts w:ascii="Arial" w:hAnsi="Arial" w:cs="Arial"/>
                <w:color w:val="000000"/>
              </w:rPr>
              <w:t>100.00</w:t>
            </w:r>
          </w:p>
        </w:tc>
      </w:tr>
      <w:tr w:rsidR="00BE3B55" w:rsidRPr="008E254F" w:rsidTr="00512873">
        <w:tc>
          <w:tcPr>
            <w:tcW w:w="531" w:type="dxa"/>
          </w:tcPr>
          <w:p w:rsidR="00BE3B55" w:rsidRPr="00512873" w:rsidRDefault="00BE3B55" w:rsidP="004B1B71">
            <w:pPr>
              <w:tabs>
                <w:tab w:val="left" w:pos="0"/>
              </w:tabs>
              <w:spacing w:after="0" w:line="240" w:lineRule="auto"/>
              <w:jc w:val="center"/>
              <w:rPr>
                <w:rFonts w:ascii="Arial" w:hAnsi="Arial" w:cs="Arial"/>
              </w:rPr>
            </w:pPr>
            <w:r w:rsidRPr="00512873">
              <w:rPr>
                <w:rFonts w:ascii="Arial" w:hAnsi="Arial" w:cs="Arial"/>
              </w:rPr>
              <w:t>6</w:t>
            </w:r>
          </w:p>
        </w:tc>
        <w:tc>
          <w:tcPr>
            <w:tcW w:w="4437" w:type="dxa"/>
          </w:tcPr>
          <w:p w:rsidR="00BE3B55" w:rsidRPr="00512873" w:rsidRDefault="00BE3B55" w:rsidP="004B1B71">
            <w:pPr>
              <w:tabs>
                <w:tab w:val="left" w:pos="0"/>
              </w:tabs>
              <w:spacing w:after="0" w:line="240" w:lineRule="auto"/>
              <w:jc w:val="both"/>
              <w:rPr>
                <w:rFonts w:ascii="Arial" w:hAnsi="Arial" w:cs="Arial"/>
              </w:rPr>
            </w:pPr>
            <w:r w:rsidRPr="00512873">
              <w:rPr>
                <w:rFonts w:ascii="Arial" w:hAnsi="Arial" w:cs="Arial"/>
              </w:rPr>
              <w:t>Komunikasi/koordinasi LPM dengan penanggung jawab lokasi pengabdian</w:t>
            </w:r>
          </w:p>
        </w:tc>
        <w:tc>
          <w:tcPr>
            <w:tcW w:w="1028" w:type="dxa"/>
          </w:tcPr>
          <w:p w:rsidR="00BE3B55" w:rsidRPr="00512873" w:rsidRDefault="00BE3B55" w:rsidP="004B1B71">
            <w:pPr>
              <w:spacing w:after="0" w:line="240" w:lineRule="auto"/>
              <w:jc w:val="center"/>
              <w:rPr>
                <w:rFonts w:ascii="Arial" w:hAnsi="Arial" w:cs="Arial"/>
                <w:color w:val="000000"/>
              </w:rPr>
            </w:pPr>
            <w:r w:rsidRPr="00512873">
              <w:rPr>
                <w:rFonts w:ascii="Arial" w:hAnsi="Arial" w:cs="Arial"/>
                <w:color w:val="000000"/>
              </w:rPr>
              <w:t>-</w:t>
            </w:r>
          </w:p>
        </w:tc>
        <w:tc>
          <w:tcPr>
            <w:tcW w:w="936" w:type="dxa"/>
          </w:tcPr>
          <w:p w:rsidR="00BE3B55" w:rsidRPr="00512873" w:rsidRDefault="00BE3B55" w:rsidP="004B1B71">
            <w:pPr>
              <w:spacing w:after="0" w:line="240" w:lineRule="auto"/>
              <w:jc w:val="center"/>
              <w:rPr>
                <w:rFonts w:ascii="Arial" w:hAnsi="Arial" w:cs="Arial"/>
                <w:color w:val="000000"/>
              </w:rPr>
            </w:pPr>
            <w:r w:rsidRPr="00512873">
              <w:rPr>
                <w:rFonts w:ascii="Arial" w:hAnsi="Arial" w:cs="Arial"/>
                <w:color w:val="000000"/>
              </w:rPr>
              <w:t>100.00</w:t>
            </w:r>
          </w:p>
        </w:tc>
        <w:tc>
          <w:tcPr>
            <w:tcW w:w="1306" w:type="dxa"/>
          </w:tcPr>
          <w:p w:rsidR="00BE3B55" w:rsidRPr="00512873" w:rsidRDefault="00BE3B55" w:rsidP="004B1B71">
            <w:pPr>
              <w:spacing w:after="0" w:line="240" w:lineRule="auto"/>
              <w:jc w:val="center"/>
              <w:rPr>
                <w:rFonts w:ascii="Arial" w:hAnsi="Arial" w:cs="Arial"/>
                <w:color w:val="000000"/>
              </w:rPr>
            </w:pPr>
            <w:r w:rsidRPr="00512873">
              <w:rPr>
                <w:rFonts w:ascii="Arial" w:hAnsi="Arial" w:cs="Arial"/>
                <w:color w:val="000000"/>
              </w:rPr>
              <w:t>-</w:t>
            </w:r>
          </w:p>
        </w:tc>
        <w:tc>
          <w:tcPr>
            <w:tcW w:w="1050" w:type="dxa"/>
          </w:tcPr>
          <w:p w:rsidR="00BE3B55" w:rsidRPr="00512873" w:rsidRDefault="00BE3B55" w:rsidP="004B1B71">
            <w:pPr>
              <w:spacing w:after="0" w:line="240" w:lineRule="auto"/>
              <w:jc w:val="center"/>
              <w:rPr>
                <w:rFonts w:ascii="Arial" w:hAnsi="Arial" w:cs="Arial"/>
                <w:color w:val="000000"/>
              </w:rPr>
            </w:pPr>
            <w:r w:rsidRPr="00512873">
              <w:rPr>
                <w:rFonts w:ascii="Arial" w:hAnsi="Arial" w:cs="Arial"/>
                <w:color w:val="000000"/>
              </w:rPr>
              <w:t>100.00</w:t>
            </w:r>
          </w:p>
        </w:tc>
      </w:tr>
      <w:tr w:rsidR="00BE3B55" w:rsidRPr="008E254F" w:rsidTr="00512873">
        <w:tc>
          <w:tcPr>
            <w:tcW w:w="531" w:type="dxa"/>
          </w:tcPr>
          <w:p w:rsidR="00BE3B55" w:rsidRPr="00512873" w:rsidRDefault="00BE3B55" w:rsidP="004B1B71">
            <w:pPr>
              <w:tabs>
                <w:tab w:val="left" w:pos="0"/>
              </w:tabs>
              <w:spacing w:after="0" w:line="240" w:lineRule="auto"/>
              <w:jc w:val="center"/>
              <w:rPr>
                <w:rFonts w:ascii="Arial" w:hAnsi="Arial" w:cs="Arial"/>
              </w:rPr>
            </w:pPr>
            <w:r w:rsidRPr="00512873">
              <w:rPr>
                <w:rFonts w:ascii="Arial" w:hAnsi="Arial" w:cs="Arial"/>
              </w:rPr>
              <w:t>7</w:t>
            </w:r>
          </w:p>
        </w:tc>
        <w:tc>
          <w:tcPr>
            <w:tcW w:w="4437" w:type="dxa"/>
          </w:tcPr>
          <w:p w:rsidR="00BE3B55" w:rsidRPr="00512873" w:rsidRDefault="00BE3B55" w:rsidP="004B1B71">
            <w:pPr>
              <w:tabs>
                <w:tab w:val="left" w:pos="0"/>
              </w:tabs>
              <w:spacing w:after="0" w:line="240" w:lineRule="auto"/>
              <w:jc w:val="both"/>
              <w:rPr>
                <w:rFonts w:ascii="Arial" w:hAnsi="Arial" w:cs="Arial"/>
              </w:rPr>
            </w:pPr>
            <w:r w:rsidRPr="00512873">
              <w:rPr>
                <w:rFonts w:ascii="Arial" w:hAnsi="Arial" w:cs="Arial"/>
              </w:rPr>
              <w:t>Kesesuaian waktu pelaksanaan dengan kegiatan masyarakat</w:t>
            </w:r>
          </w:p>
        </w:tc>
        <w:tc>
          <w:tcPr>
            <w:tcW w:w="1028" w:type="dxa"/>
          </w:tcPr>
          <w:p w:rsidR="00BE3B55" w:rsidRPr="00512873" w:rsidRDefault="00BE3B55" w:rsidP="004B1B71">
            <w:pPr>
              <w:spacing w:after="0" w:line="240" w:lineRule="auto"/>
              <w:jc w:val="center"/>
              <w:rPr>
                <w:rFonts w:ascii="Arial" w:hAnsi="Arial" w:cs="Arial"/>
                <w:color w:val="000000"/>
              </w:rPr>
            </w:pPr>
            <w:r w:rsidRPr="00512873">
              <w:rPr>
                <w:rFonts w:ascii="Arial" w:hAnsi="Arial" w:cs="Arial"/>
                <w:color w:val="000000"/>
              </w:rPr>
              <w:t>-</w:t>
            </w:r>
          </w:p>
        </w:tc>
        <w:tc>
          <w:tcPr>
            <w:tcW w:w="936" w:type="dxa"/>
          </w:tcPr>
          <w:p w:rsidR="00BE3B55" w:rsidRPr="00512873" w:rsidRDefault="00BE3B55" w:rsidP="004B1B71">
            <w:pPr>
              <w:spacing w:after="0" w:line="240" w:lineRule="auto"/>
              <w:jc w:val="center"/>
              <w:rPr>
                <w:rFonts w:ascii="Arial" w:hAnsi="Arial" w:cs="Arial"/>
                <w:color w:val="000000"/>
              </w:rPr>
            </w:pPr>
            <w:r w:rsidRPr="00512873">
              <w:rPr>
                <w:rFonts w:ascii="Arial" w:hAnsi="Arial" w:cs="Arial"/>
                <w:color w:val="000000"/>
              </w:rPr>
              <w:t>100.00</w:t>
            </w:r>
          </w:p>
        </w:tc>
        <w:tc>
          <w:tcPr>
            <w:tcW w:w="1306" w:type="dxa"/>
          </w:tcPr>
          <w:p w:rsidR="00BE3B55" w:rsidRPr="00512873" w:rsidRDefault="00BE3B55" w:rsidP="004B1B71">
            <w:pPr>
              <w:spacing w:after="0" w:line="240" w:lineRule="auto"/>
              <w:jc w:val="center"/>
              <w:rPr>
                <w:rFonts w:ascii="Arial" w:hAnsi="Arial" w:cs="Arial"/>
                <w:color w:val="000000"/>
              </w:rPr>
            </w:pPr>
            <w:r w:rsidRPr="00512873">
              <w:rPr>
                <w:rFonts w:ascii="Arial" w:hAnsi="Arial" w:cs="Arial"/>
                <w:color w:val="000000"/>
              </w:rPr>
              <w:t>-</w:t>
            </w:r>
          </w:p>
        </w:tc>
        <w:tc>
          <w:tcPr>
            <w:tcW w:w="1050" w:type="dxa"/>
          </w:tcPr>
          <w:p w:rsidR="00BE3B55" w:rsidRPr="00512873" w:rsidRDefault="00BE3B55" w:rsidP="004B1B71">
            <w:pPr>
              <w:spacing w:after="0" w:line="240" w:lineRule="auto"/>
              <w:jc w:val="center"/>
              <w:rPr>
                <w:rFonts w:ascii="Arial" w:hAnsi="Arial" w:cs="Arial"/>
                <w:color w:val="000000"/>
              </w:rPr>
            </w:pPr>
            <w:r w:rsidRPr="00512873">
              <w:rPr>
                <w:rFonts w:ascii="Arial" w:hAnsi="Arial" w:cs="Arial"/>
                <w:color w:val="000000"/>
              </w:rPr>
              <w:t>100.00</w:t>
            </w:r>
          </w:p>
        </w:tc>
      </w:tr>
      <w:tr w:rsidR="00BE3B55" w:rsidRPr="008E254F" w:rsidTr="00512873">
        <w:tc>
          <w:tcPr>
            <w:tcW w:w="531" w:type="dxa"/>
          </w:tcPr>
          <w:p w:rsidR="00BE3B55" w:rsidRPr="00512873" w:rsidRDefault="00BE3B55" w:rsidP="004B1B71">
            <w:pPr>
              <w:tabs>
                <w:tab w:val="left" w:pos="0"/>
              </w:tabs>
              <w:spacing w:after="0" w:line="240" w:lineRule="auto"/>
              <w:jc w:val="center"/>
              <w:rPr>
                <w:rFonts w:ascii="Arial" w:hAnsi="Arial" w:cs="Arial"/>
              </w:rPr>
            </w:pPr>
            <w:r w:rsidRPr="00512873">
              <w:rPr>
                <w:rFonts w:ascii="Arial" w:hAnsi="Arial" w:cs="Arial"/>
              </w:rPr>
              <w:t>8</w:t>
            </w:r>
          </w:p>
        </w:tc>
        <w:tc>
          <w:tcPr>
            <w:tcW w:w="4437" w:type="dxa"/>
          </w:tcPr>
          <w:p w:rsidR="00BE3B55" w:rsidRPr="00512873" w:rsidRDefault="00BE3B55" w:rsidP="004B1B71">
            <w:pPr>
              <w:tabs>
                <w:tab w:val="left" w:pos="0"/>
              </w:tabs>
              <w:spacing w:after="0" w:line="240" w:lineRule="auto"/>
              <w:jc w:val="both"/>
              <w:rPr>
                <w:rFonts w:ascii="Arial" w:hAnsi="Arial" w:cs="Arial"/>
              </w:rPr>
            </w:pPr>
            <w:r w:rsidRPr="00512873">
              <w:rPr>
                <w:rFonts w:ascii="Arial" w:hAnsi="Arial" w:cs="Arial"/>
              </w:rPr>
              <w:t>Kesesuaian keahlian pengabdi dengan kegiatan pengabdian</w:t>
            </w:r>
          </w:p>
        </w:tc>
        <w:tc>
          <w:tcPr>
            <w:tcW w:w="1028" w:type="dxa"/>
          </w:tcPr>
          <w:p w:rsidR="00BE3B55" w:rsidRPr="00512873" w:rsidRDefault="00BE3B55" w:rsidP="004B1B71">
            <w:pPr>
              <w:spacing w:after="0" w:line="240" w:lineRule="auto"/>
              <w:jc w:val="center"/>
              <w:rPr>
                <w:rFonts w:ascii="Arial" w:hAnsi="Arial" w:cs="Arial"/>
                <w:color w:val="000000"/>
              </w:rPr>
            </w:pPr>
            <w:r w:rsidRPr="00512873">
              <w:rPr>
                <w:rFonts w:ascii="Arial" w:hAnsi="Arial" w:cs="Arial"/>
                <w:color w:val="000000"/>
              </w:rPr>
              <w:t>-</w:t>
            </w:r>
          </w:p>
        </w:tc>
        <w:tc>
          <w:tcPr>
            <w:tcW w:w="936" w:type="dxa"/>
          </w:tcPr>
          <w:p w:rsidR="00BE3B55" w:rsidRPr="00512873" w:rsidRDefault="00BE3B55" w:rsidP="004B1B71">
            <w:pPr>
              <w:spacing w:after="0" w:line="240" w:lineRule="auto"/>
              <w:jc w:val="center"/>
              <w:rPr>
                <w:rFonts w:ascii="Arial" w:hAnsi="Arial" w:cs="Arial"/>
                <w:color w:val="000000"/>
              </w:rPr>
            </w:pPr>
            <w:r w:rsidRPr="00512873">
              <w:rPr>
                <w:rFonts w:ascii="Arial" w:hAnsi="Arial" w:cs="Arial"/>
                <w:color w:val="000000"/>
              </w:rPr>
              <w:t>33.33</w:t>
            </w:r>
          </w:p>
        </w:tc>
        <w:tc>
          <w:tcPr>
            <w:tcW w:w="1306" w:type="dxa"/>
          </w:tcPr>
          <w:p w:rsidR="00BE3B55" w:rsidRPr="00512873" w:rsidRDefault="00BE3B55" w:rsidP="004B1B71">
            <w:pPr>
              <w:spacing w:after="0" w:line="240" w:lineRule="auto"/>
              <w:jc w:val="center"/>
              <w:rPr>
                <w:rFonts w:ascii="Arial" w:hAnsi="Arial" w:cs="Arial"/>
                <w:color w:val="000000"/>
              </w:rPr>
            </w:pPr>
            <w:r w:rsidRPr="00512873">
              <w:rPr>
                <w:rFonts w:ascii="Arial" w:hAnsi="Arial" w:cs="Arial"/>
                <w:color w:val="000000"/>
              </w:rPr>
              <w:t>66.67</w:t>
            </w:r>
          </w:p>
        </w:tc>
        <w:tc>
          <w:tcPr>
            <w:tcW w:w="1050" w:type="dxa"/>
          </w:tcPr>
          <w:p w:rsidR="00BE3B55" w:rsidRPr="00512873" w:rsidRDefault="00BE3B55" w:rsidP="004B1B71">
            <w:pPr>
              <w:spacing w:after="0" w:line="240" w:lineRule="auto"/>
              <w:jc w:val="center"/>
              <w:rPr>
                <w:rFonts w:ascii="Arial" w:hAnsi="Arial" w:cs="Arial"/>
                <w:color w:val="000000"/>
              </w:rPr>
            </w:pPr>
            <w:r w:rsidRPr="00512873">
              <w:rPr>
                <w:rFonts w:ascii="Arial" w:hAnsi="Arial" w:cs="Arial"/>
                <w:color w:val="000000"/>
              </w:rPr>
              <w:t>100.00</w:t>
            </w:r>
          </w:p>
        </w:tc>
      </w:tr>
      <w:tr w:rsidR="00BE3B55" w:rsidRPr="008E254F" w:rsidTr="00512873">
        <w:tc>
          <w:tcPr>
            <w:tcW w:w="531" w:type="dxa"/>
          </w:tcPr>
          <w:p w:rsidR="00BE3B55" w:rsidRPr="00512873" w:rsidRDefault="00BE3B55" w:rsidP="004B1B71">
            <w:pPr>
              <w:tabs>
                <w:tab w:val="left" w:pos="0"/>
              </w:tabs>
              <w:spacing w:after="0" w:line="240" w:lineRule="auto"/>
              <w:jc w:val="center"/>
              <w:rPr>
                <w:rFonts w:ascii="Arial" w:hAnsi="Arial" w:cs="Arial"/>
              </w:rPr>
            </w:pPr>
            <w:r w:rsidRPr="00512873">
              <w:rPr>
                <w:rFonts w:ascii="Arial" w:hAnsi="Arial" w:cs="Arial"/>
              </w:rPr>
              <w:t>9</w:t>
            </w:r>
          </w:p>
        </w:tc>
        <w:tc>
          <w:tcPr>
            <w:tcW w:w="4437" w:type="dxa"/>
          </w:tcPr>
          <w:p w:rsidR="00BE3B55" w:rsidRPr="00512873" w:rsidRDefault="00BE3B55" w:rsidP="004B1B71">
            <w:pPr>
              <w:tabs>
                <w:tab w:val="left" w:pos="0"/>
              </w:tabs>
              <w:spacing w:after="0" w:line="240" w:lineRule="auto"/>
              <w:jc w:val="both"/>
              <w:rPr>
                <w:rFonts w:ascii="Arial" w:hAnsi="Arial" w:cs="Arial"/>
              </w:rPr>
            </w:pPr>
            <w:r w:rsidRPr="00512873">
              <w:rPr>
                <w:rFonts w:ascii="Arial" w:hAnsi="Arial" w:cs="Arial"/>
              </w:rPr>
              <w:t>Kemampuan mendorong kemandirian/swadaya masyarakat</w:t>
            </w:r>
          </w:p>
        </w:tc>
        <w:tc>
          <w:tcPr>
            <w:tcW w:w="1028" w:type="dxa"/>
          </w:tcPr>
          <w:p w:rsidR="00BE3B55" w:rsidRPr="00512873" w:rsidRDefault="00BE3B55" w:rsidP="004B1B71">
            <w:pPr>
              <w:spacing w:after="0" w:line="240" w:lineRule="auto"/>
              <w:jc w:val="center"/>
              <w:rPr>
                <w:rFonts w:ascii="Arial" w:hAnsi="Arial" w:cs="Arial"/>
                <w:color w:val="000000"/>
              </w:rPr>
            </w:pPr>
            <w:r w:rsidRPr="00512873">
              <w:rPr>
                <w:rFonts w:ascii="Arial" w:hAnsi="Arial" w:cs="Arial"/>
                <w:color w:val="000000"/>
              </w:rPr>
              <w:t>-</w:t>
            </w:r>
          </w:p>
        </w:tc>
        <w:tc>
          <w:tcPr>
            <w:tcW w:w="936" w:type="dxa"/>
          </w:tcPr>
          <w:p w:rsidR="00BE3B55" w:rsidRPr="00512873" w:rsidRDefault="00BE3B55" w:rsidP="004B1B71">
            <w:pPr>
              <w:spacing w:after="0" w:line="240" w:lineRule="auto"/>
              <w:jc w:val="center"/>
              <w:rPr>
                <w:rFonts w:ascii="Arial" w:hAnsi="Arial" w:cs="Arial"/>
                <w:color w:val="000000"/>
              </w:rPr>
            </w:pPr>
            <w:r w:rsidRPr="00512873">
              <w:rPr>
                <w:rFonts w:ascii="Arial" w:hAnsi="Arial" w:cs="Arial"/>
                <w:color w:val="000000"/>
              </w:rPr>
              <w:t>44.44</w:t>
            </w:r>
          </w:p>
        </w:tc>
        <w:tc>
          <w:tcPr>
            <w:tcW w:w="1306" w:type="dxa"/>
          </w:tcPr>
          <w:p w:rsidR="00BE3B55" w:rsidRPr="00512873" w:rsidRDefault="00BE3B55" w:rsidP="004B1B71">
            <w:pPr>
              <w:spacing w:after="0" w:line="240" w:lineRule="auto"/>
              <w:jc w:val="center"/>
              <w:rPr>
                <w:rFonts w:ascii="Arial" w:hAnsi="Arial" w:cs="Arial"/>
                <w:color w:val="000000"/>
              </w:rPr>
            </w:pPr>
            <w:r w:rsidRPr="00512873">
              <w:rPr>
                <w:rFonts w:ascii="Arial" w:hAnsi="Arial" w:cs="Arial"/>
                <w:color w:val="000000"/>
              </w:rPr>
              <w:t>55.56</w:t>
            </w:r>
          </w:p>
        </w:tc>
        <w:tc>
          <w:tcPr>
            <w:tcW w:w="1050" w:type="dxa"/>
          </w:tcPr>
          <w:p w:rsidR="00BE3B55" w:rsidRPr="00512873" w:rsidRDefault="00BE3B55" w:rsidP="004B1B71">
            <w:pPr>
              <w:spacing w:after="0" w:line="240" w:lineRule="auto"/>
              <w:jc w:val="center"/>
              <w:rPr>
                <w:rFonts w:ascii="Arial" w:hAnsi="Arial" w:cs="Arial"/>
                <w:color w:val="000000"/>
              </w:rPr>
            </w:pPr>
            <w:r w:rsidRPr="00512873">
              <w:rPr>
                <w:rFonts w:ascii="Arial" w:hAnsi="Arial" w:cs="Arial"/>
                <w:color w:val="000000"/>
              </w:rPr>
              <w:t>100.00</w:t>
            </w:r>
          </w:p>
        </w:tc>
      </w:tr>
      <w:tr w:rsidR="00BE3B55" w:rsidRPr="008E254F" w:rsidTr="00512873">
        <w:tc>
          <w:tcPr>
            <w:tcW w:w="531" w:type="dxa"/>
          </w:tcPr>
          <w:p w:rsidR="00BE3B55" w:rsidRPr="00512873" w:rsidRDefault="00BE3B55" w:rsidP="004B1B71">
            <w:pPr>
              <w:tabs>
                <w:tab w:val="left" w:pos="0"/>
              </w:tabs>
              <w:spacing w:after="0" w:line="240" w:lineRule="auto"/>
              <w:jc w:val="center"/>
              <w:rPr>
                <w:rFonts w:ascii="Arial" w:hAnsi="Arial" w:cs="Arial"/>
              </w:rPr>
            </w:pPr>
            <w:r w:rsidRPr="00512873">
              <w:rPr>
                <w:rFonts w:ascii="Arial" w:hAnsi="Arial" w:cs="Arial"/>
              </w:rPr>
              <w:t>10</w:t>
            </w:r>
          </w:p>
        </w:tc>
        <w:tc>
          <w:tcPr>
            <w:tcW w:w="4437" w:type="dxa"/>
          </w:tcPr>
          <w:p w:rsidR="00BE3B55" w:rsidRPr="00512873" w:rsidRDefault="00BE3B55" w:rsidP="004B1B71">
            <w:pPr>
              <w:tabs>
                <w:tab w:val="left" w:pos="0"/>
              </w:tabs>
              <w:spacing w:after="0" w:line="240" w:lineRule="auto"/>
              <w:jc w:val="both"/>
              <w:rPr>
                <w:rFonts w:ascii="Arial" w:hAnsi="Arial" w:cs="Arial"/>
              </w:rPr>
            </w:pPr>
            <w:r w:rsidRPr="00512873">
              <w:rPr>
                <w:rFonts w:ascii="Arial" w:hAnsi="Arial" w:cs="Arial"/>
              </w:rPr>
              <w:t>Hasil pengabdian dapat dimanfaatkan masyarakat</w:t>
            </w:r>
          </w:p>
        </w:tc>
        <w:tc>
          <w:tcPr>
            <w:tcW w:w="1028" w:type="dxa"/>
          </w:tcPr>
          <w:p w:rsidR="00BE3B55" w:rsidRPr="00512873" w:rsidRDefault="00BE3B55" w:rsidP="004B1B71">
            <w:pPr>
              <w:spacing w:after="0" w:line="240" w:lineRule="auto"/>
              <w:jc w:val="center"/>
              <w:rPr>
                <w:rFonts w:ascii="Arial" w:hAnsi="Arial" w:cs="Arial"/>
                <w:color w:val="000000"/>
              </w:rPr>
            </w:pPr>
            <w:r w:rsidRPr="00512873">
              <w:rPr>
                <w:rFonts w:ascii="Arial" w:hAnsi="Arial" w:cs="Arial"/>
                <w:color w:val="000000"/>
              </w:rPr>
              <w:t>-</w:t>
            </w:r>
          </w:p>
        </w:tc>
        <w:tc>
          <w:tcPr>
            <w:tcW w:w="936" w:type="dxa"/>
          </w:tcPr>
          <w:p w:rsidR="00BE3B55" w:rsidRPr="00512873" w:rsidRDefault="00BE3B55" w:rsidP="004B1B71">
            <w:pPr>
              <w:spacing w:after="0" w:line="240" w:lineRule="auto"/>
              <w:jc w:val="center"/>
              <w:rPr>
                <w:rFonts w:ascii="Arial" w:hAnsi="Arial" w:cs="Arial"/>
                <w:color w:val="000000"/>
              </w:rPr>
            </w:pPr>
            <w:r w:rsidRPr="00512873">
              <w:rPr>
                <w:rFonts w:ascii="Arial" w:hAnsi="Arial" w:cs="Arial"/>
                <w:color w:val="000000"/>
              </w:rPr>
              <w:t>33.33</w:t>
            </w:r>
          </w:p>
        </w:tc>
        <w:tc>
          <w:tcPr>
            <w:tcW w:w="1306" w:type="dxa"/>
          </w:tcPr>
          <w:p w:rsidR="00BE3B55" w:rsidRPr="00512873" w:rsidRDefault="00BE3B55" w:rsidP="004B1B71">
            <w:pPr>
              <w:spacing w:after="0" w:line="240" w:lineRule="auto"/>
              <w:jc w:val="center"/>
              <w:rPr>
                <w:rFonts w:ascii="Arial" w:hAnsi="Arial" w:cs="Arial"/>
                <w:color w:val="000000"/>
              </w:rPr>
            </w:pPr>
            <w:r w:rsidRPr="00512873">
              <w:rPr>
                <w:rFonts w:ascii="Arial" w:hAnsi="Arial" w:cs="Arial"/>
                <w:color w:val="000000"/>
              </w:rPr>
              <w:t>66.67</w:t>
            </w:r>
          </w:p>
        </w:tc>
        <w:tc>
          <w:tcPr>
            <w:tcW w:w="1050" w:type="dxa"/>
          </w:tcPr>
          <w:p w:rsidR="00BE3B55" w:rsidRPr="00512873" w:rsidRDefault="00BE3B55" w:rsidP="004B1B71">
            <w:pPr>
              <w:spacing w:after="0" w:line="240" w:lineRule="auto"/>
              <w:jc w:val="center"/>
              <w:rPr>
                <w:rFonts w:ascii="Arial" w:hAnsi="Arial" w:cs="Arial"/>
                <w:color w:val="000000"/>
              </w:rPr>
            </w:pPr>
            <w:r w:rsidRPr="00512873">
              <w:rPr>
                <w:rFonts w:ascii="Arial" w:hAnsi="Arial" w:cs="Arial"/>
                <w:color w:val="000000"/>
              </w:rPr>
              <w:t>100.00</w:t>
            </w:r>
          </w:p>
        </w:tc>
      </w:tr>
    </w:tbl>
    <w:p w:rsidR="00DA022A" w:rsidRPr="008E254F" w:rsidRDefault="00BE3B55" w:rsidP="00512873">
      <w:pPr>
        <w:spacing w:after="0" w:line="360" w:lineRule="auto"/>
        <w:jc w:val="both"/>
        <w:rPr>
          <w:rFonts w:ascii="Arial" w:hAnsi="Arial" w:cs="Arial"/>
        </w:rPr>
      </w:pPr>
      <w:r w:rsidRPr="008E254F">
        <w:rPr>
          <w:rFonts w:ascii="Arial" w:hAnsi="Arial" w:cs="Arial"/>
        </w:rPr>
        <w:lastRenderedPageBreak/>
        <w:t>KE</w:t>
      </w:r>
      <w:r w:rsidR="00DA022A" w:rsidRPr="008E254F">
        <w:rPr>
          <w:rFonts w:ascii="Arial" w:hAnsi="Arial" w:cs="Arial"/>
        </w:rPr>
        <w:t>SIMPULAN</w:t>
      </w:r>
      <w:r w:rsidRPr="008E254F">
        <w:rPr>
          <w:rFonts w:ascii="Arial" w:hAnsi="Arial" w:cs="Arial"/>
        </w:rPr>
        <w:t xml:space="preserve"> DAN SARAN</w:t>
      </w:r>
    </w:p>
    <w:p w:rsidR="00512873" w:rsidRPr="00512873" w:rsidRDefault="00BE3B55" w:rsidP="00512873">
      <w:pPr>
        <w:pStyle w:val="BodyText"/>
        <w:spacing w:after="0" w:line="360" w:lineRule="auto"/>
        <w:ind w:firstLine="720"/>
        <w:jc w:val="both"/>
        <w:rPr>
          <w:rFonts w:ascii="Arial" w:hAnsi="Arial" w:cs="Arial"/>
        </w:rPr>
      </w:pPr>
      <w:r w:rsidRPr="008E254F">
        <w:rPr>
          <w:rFonts w:ascii="Arial" w:hAnsi="Arial" w:cs="Arial"/>
          <w:lang w:val="id-ID"/>
        </w:rPr>
        <w:t xml:space="preserve">Berdasarkan hasil </w:t>
      </w:r>
      <w:r w:rsidRPr="008E254F">
        <w:rPr>
          <w:rFonts w:ascii="Arial" w:hAnsi="Arial" w:cs="Arial"/>
        </w:rPr>
        <w:t xml:space="preserve">dan pembahasan </w:t>
      </w:r>
      <w:r w:rsidRPr="008E254F">
        <w:rPr>
          <w:rFonts w:ascii="Arial" w:hAnsi="Arial" w:cs="Arial"/>
          <w:lang w:val="id-ID"/>
        </w:rPr>
        <w:t>disimpulkan bahwa</w:t>
      </w:r>
      <w:r w:rsidRPr="008E254F">
        <w:rPr>
          <w:rFonts w:ascii="Arial" w:hAnsi="Arial" w:cs="Arial"/>
        </w:rPr>
        <w:t>:</w:t>
      </w:r>
      <w:r w:rsidRPr="008E254F">
        <w:rPr>
          <w:rFonts w:ascii="Arial" w:hAnsi="Arial" w:cs="Arial"/>
          <w:lang w:val="id-ID"/>
        </w:rPr>
        <w:t xml:space="preserve"> 1)</w:t>
      </w:r>
      <w:r w:rsidRPr="008E254F">
        <w:rPr>
          <w:rFonts w:ascii="Arial" w:hAnsi="Arial" w:cs="Arial"/>
        </w:rPr>
        <w:t xml:space="preserve"> </w:t>
      </w:r>
      <w:r w:rsidR="00512873" w:rsidRPr="00512873">
        <w:rPr>
          <w:rFonts w:ascii="Arial" w:hAnsi="Arial" w:cs="Arial"/>
        </w:rPr>
        <w:t xml:space="preserve">Perbaikan proses produksi pengolahan umbi ganyong, khususnya pada proses pengeringan pati dan tepung ganyong sudah dilakukan dengan </w:t>
      </w:r>
      <w:r w:rsidR="00512873">
        <w:rPr>
          <w:rFonts w:ascii="Arial" w:hAnsi="Arial" w:cs="Arial"/>
        </w:rPr>
        <w:t>menggunakan larutan Na-metabisulfit</w:t>
      </w:r>
      <w:r w:rsidR="00512873" w:rsidRPr="00512873">
        <w:rPr>
          <w:rFonts w:ascii="Arial" w:hAnsi="Arial" w:cs="Arial"/>
        </w:rPr>
        <w:t xml:space="preserve"> </w:t>
      </w:r>
      <w:r w:rsidR="00512873">
        <w:rPr>
          <w:rFonts w:ascii="Arial" w:hAnsi="Arial" w:cs="Arial"/>
        </w:rPr>
        <w:t xml:space="preserve">200-500 ppm selama 30 menit sebagai bleaching agent dan </w:t>
      </w:r>
      <w:r w:rsidR="00512873" w:rsidRPr="00512873">
        <w:rPr>
          <w:rFonts w:ascii="Arial" w:hAnsi="Arial" w:cs="Arial"/>
        </w:rPr>
        <w:t>alat pengering kabinet sehingga lebih efisien dan sesuai dengan standar mutu</w:t>
      </w:r>
      <w:r w:rsidR="00512873">
        <w:rPr>
          <w:rFonts w:ascii="Arial" w:hAnsi="Arial" w:cs="Arial"/>
        </w:rPr>
        <w:t xml:space="preserve"> SNI; 2) </w:t>
      </w:r>
      <w:r w:rsidR="00512873" w:rsidRPr="00512873">
        <w:rPr>
          <w:rFonts w:ascii="Arial" w:hAnsi="Arial" w:cs="Arial"/>
        </w:rPr>
        <w:t xml:space="preserve">Diversifikasi produk </w:t>
      </w:r>
      <w:r w:rsidR="00512873">
        <w:rPr>
          <w:rFonts w:ascii="Arial" w:hAnsi="Arial" w:cs="Arial"/>
        </w:rPr>
        <w:t xml:space="preserve">olahan </w:t>
      </w:r>
      <w:r w:rsidR="00512873" w:rsidRPr="00512873">
        <w:rPr>
          <w:rFonts w:ascii="Arial" w:hAnsi="Arial" w:cs="Arial"/>
        </w:rPr>
        <w:t xml:space="preserve">umbi ganyong berupa tepung ganyong </w:t>
      </w:r>
      <w:r w:rsidR="00512873">
        <w:rPr>
          <w:rFonts w:ascii="Arial" w:hAnsi="Arial" w:cs="Arial"/>
        </w:rPr>
        <w:t xml:space="preserve">serta cookies dari pati dan tepung ganyong </w:t>
      </w:r>
      <w:r w:rsidR="00512873" w:rsidRPr="00512873">
        <w:rPr>
          <w:rFonts w:ascii="Arial" w:hAnsi="Arial" w:cs="Arial"/>
        </w:rPr>
        <w:t xml:space="preserve">dapat menambah variasi produk </w:t>
      </w:r>
      <w:r w:rsidR="00512873">
        <w:rPr>
          <w:rFonts w:ascii="Arial" w:hAnsi="Arial" w:cs="Arial"/>
        </w:rPr>
        <w:t xml:space="preserve">olahan </w:t>
      </w:r>
      <w:r w:rsidR="00512873" w:rsidRPr="00512873">
        <w:rPr>
          <w:rFonts w:ascii="Arial" w:hAnsi="Arial" w:cs="Arial"/>
        </w:rPr>
        <w:t xml:space="preserve">umbi ganyong </w:t>
      </w:r>
      <w:r w:rsidR="00512873">
        <w:rPr>
          <w:rFonts w:ascii="Arial" w:hAnsi="Arial" w:cs="Arial"/>
        </w:rPr>
        <w:t>yang aman, bermutu, dan bergizi; 3)</w:t>
      </w:r>
      <w:r w:rsidR="00512873" w:rsidRPr="00512873">
        <w:rPr>
          <w:rFonts w:ascii="Arial" w:hAnsi="Arial" w:cs="Arial"/>
        </w:rPr>
        <w:t xml:space="preserve"> Pengemasan pati dan tepung ganyong dengan kemasan primer kantong plastik 0,8 mm dan kemasan sekunder kertas maga berbentuk kotak dengan labeling yang tepat sesuai dengan peraturan. Pengemasan produk kue kering dari pati dan tepung ganyong dengan stoples plastik dan la</w:t>
      </w:r>
      <w:r w:rsidR="00512873">
        <w:rPr>
          <w:rFonts w:ascii="Arial" w:hAnsi="Arial" w:cs="Arial"/>
        </w:rPr>
        <w:t xml:space="preserve">beling sesuai dengan peraturan; dan 4) </w:t>
      </w:r>
      <w:r w:rsidR="00512873" w:rsidRPr="00512873">
        <w:rPr>
          <w:rFonts w:ascii="Arial" w:hAnsi="Arial" w:cs="Arial"/>
        </w:rPr>
        <w:t xml:space="preserve">Izin P-IRT pada pati ganyong, tepung ganyong dan produk olahannya sudah diperoleh </w:t>
      </w:r>
      <w:r w:rsidR="007315BD">
        <w:rPr>
          <w:rFonts w:ascii="Arial" w:hAnsi="Arial" w:cs="Arial"/>
          <w:bCs/>
          <w:noProof/>
          <w:lang w:val="sv-SE"/>
        </w:rPr>
        <w:t xml:space="preserve">dengan </w:t>
      </w:r>
      <w:r w:rsidR="007315BD">
        <w:rPr>
          <w:rFonts w:ascii="Arial" w:hAnsi="Arial" w:cs="Arial"/>
        </w:rPr>
        <w:t xml:space="preserve">No. 206340102860 untuk pati ganyong dan No. 206340104860 untuk kue kering </w:t>
      </w:r>
      <w:r w:rsidR="00512873" w:rsidRPr="00512873">
        <w:rPr>
          <w:rFonts w:ascii="Arial" w:hAnsi="Arial" w:cs="Arial"/>
        </w:rPr>
        <w:t>sehingga dapat memperluas jaringan pemasaran.</w:t>
      </w:r>
    </w:p>
    <w:p w:rsidR="00BE3B55" w:rsidRPr="008E254F" w:rsidRDefault="004B1B71" w:rsidP="00512873">
      <w:pPr>
        <w:pStyle w:val="BodyText"/>
        <w:spacing w:after="0" w:line="360" w:lineRule="auto"/>
        <w:ind w:firstLine="720"/>
        <w:jc w:val="both"/>
        <w:rPr>
          <w:rFonts w:ascii="Arial" w:hAnsi="Arial" w:cs="Arial"/>
          <w:color w:val="000000"/>
          <w:lang w:val="fi-FI"/>
        </w:rPr>
      </w:pPr>
      <w:r w:rsidRPr="008E254F">
        <w:rPr>
          <w:rFonts w:ascii="Arial" w:hAnsi="Arial" w:cs="Arial"/>
          <w:color w:val="000000"/>
        </w:rPr>
        <w:t>Saran yang direkomendasikan adalah p</w:t>
      </w:r>
      <w:r w:rsidRPr="008E254F">
        <w:rPr>
          <w:rFonts w:ascii="Arial" w:hAnsi="Arial" w:cs="Arial"/>
          <w:bCs/>
          <w:noProof/>
          <w:lang w:val="sv-SE"/>
        </w:rPr>
        <w:t xml:space="preserve">enggunaan natrium bisulfit sebagai bahan pemutih pati </w:t>
      </w:r>
      <w:r w:rsidR="00155754">
        <w:rPr>
          <w:rFonts w:ascii="Arial" w:hAnsi="Arial" w:cs="Arial"/>
          <w:bCs/>
          <w:noProof/>
          <w:lang w:val="sv-SE"/>
        </w:rPr>
        <w:t>ganyong</w:t>
      </w:r>
      <w:r w:rsidRPr="008E254F">
        <w:rPr>
          <w:rFonts w:ascii="Arial" w:hAnsi="Arial" w:cs="Arial"/>
          <w:bCs/>
          <w:noProof/>
          <w:lang w:val="sv-SE"/>
        </w:rPr>
        <w:t xml:space="preserve"> sebaiknya tidak melebihi 500 ppm dan tidak terlalu lama karena dapat menghasilkan residu SO</w:t>
      </w:r>
      <w:r w:rsidRPr="008E254F">
        <w:rPr>
          <w:rFonts w:ascii="Arial" w:hAnsi="Arial" w:cs="Arial"/>
          <w:bCs/>
          <w:noProof/>
          <w:vertAlign w:val="subscript"/>
          <w:lang w:val="sv-SE"/>
        </w:rPr>
        <w:t>2</w:t>
      </w:r>
      <w:r w:rsidRPr="008E254F">
        <w:rPr>
          <w:rFonts w:ascii="Arial" w:hAnsi="Arial" w:cs="Arial"/>
          <w:bCs/>
          <w:noProof/>
          <w:lang w:val="sv-SE"/>
        </w:rPr>
        <w:t xml:space="preserve"> yang tidak sesuai dengan syarat mutu pati </w:t>
      </w:r>
      <w:r w:rsidR="00155754">
        <w:rPr>
          <w:rFonts w:ascii="Arial" w:hAnsi="Arial" w:cs="Arial"/>
          <w:bCs/>
          <w:noProof/>
          <w:lang w:val="sv-SE"/>
        </w:rPr>
        <w:t>ganyong</w:t>
      </w:r>
      <w:r w:rsidRPr="008E254F">
        <w:rPr>
          <w:rFonts w:ascii="Arial" w:hAnsi="Arial" w:cs="Arial"/>
          <w:bCs/>
          <w:noProof/>
          <w:lang w:val="sv-SE"/>
        </w:rPr>
        <w:t xml:space="preserve">. KSM Mekar Sari perlu meningkatkan daya listrik sehingga dapat menggunakan peralatan elektrik yang membutuhkan daya listrik yang besar sebagai peralatan produksi pati </w:t>
      </w:r>
      <w:r w:rsidR="00155754">
        <w:rPr>
          <w:rFonts w:ascii="Arial" w:hAnsi="Arial" w:cs="Arial"/>
          <w:bCs/>
          <w:noProof/>
          <w:lang w:val="sv-SE"/>
        </w:rPr>
        <w:t>ganyong</w:t>
      </w:r>
      <w:r w:rsidRPr="008E254F">
        <w:rPr>
          <w:rFonts w:ascii="Arial" w:hAnsi="Arial" w:cs="Arial"/>
          <w:bCs/>
          <w:noProof/>
          <w:lang w:val="sv-SE"/>
        </w:rPr>
        <w:t xml:space="preserve"> dan produk olahannya. Perlu tindak lanjut kegiatan agar dapat lebih memberdayakan petani umbi-umbian lokal.</w:t>
      </w:r>
      <w:r w:rsidRPr="008E254F">
        <w:rPr>
          <w:rFonts w:ascii="Arial" w:hAnsi="Arial" w:cs="Arial"/>
          <w:color w:val="000000"/>
          <w:lang w:val="fi-FI"/>
        </w:rPr>
        <w:t xml:space="preserve"> </w:t>
      </w:r>
      <w:r w:rsidRPr="008E254F">
        <w:rPr>
          <w:rFonts w:ascii="Arial" w:hAnsi="Arial" w:cs="Arial"/>
          <w:bCs/>
          <w:noProof/>
          <w:lang w:val="sv-SE"/>
        </w:rPr>
        <w:t xml:space="preserve">Promosi pati </w:t>
      </w:r>
      <w:r w:rsidR="007315BD">
        <w:rPr>
          <w:rFonts w:ascii="Arial" w:hAnsi="Arial" w:cs="Arial"/>
          <w:bCs/>
          <w:noProof/>
          <w:lang w:val="sv-SE"/>
        </w:rPr>
        <w:t xml:space="preserve">dan tepung </w:t>
      </w:r>
      <w:r w:rsidR="00155754">
        <w:rPr>
          <w:rFonts w:ascii="Arial" w:hAnsi="Arial" w:cs="Arial"/>
          <w:bCs/>
          <w:noProof/>
          <w:lang w:val="sv-SE"/>
        </w:rPr>
        <w:t>ganyong</w:t>
      </w:r>
      <w:r w:rsidRPr="008E254F">
        <w:rPr>
          <w:rFonts w:ascii="Arial" w:hAnsi="Arial" w:cs="Arial"/>
          <w:bCs/>
          <w:noProof/>
          <w:lang w:val="sv-SE"/>
        </w:rPr>
        <w:t xml:space="preserve"> </w:t>
      </w:r>
      <w:r w:rsidR="007315BD">
        <w:rPr>
          <w:rFonts w:ascii="Arial" w:hAnsi="Arial" w:cs="Arial"/>
          <w:bCs/>
          <w:noProof/>
          <w:lang w:val="sv-SE"/>
        </w:rPr>
        <w:t>serta</w:t>
      </w:r>
      <w:r w:rsidRPr="008E254F">
        <w:rPr>
          <w:rFonts w:ascii="Arial" w:hAnsi="Arial" w:cs="Arial"/>
          <w:bCs/>
          <w:noProof/>
          <w:lang w:val="sv-SE"/>
        </w:rPr>
        <w:t xml:space="preserve"> produk olahannya ke masyarakat secara komprehensif dan kontinyu sehingga dapat meningkatkan jaringan distirbusi pemasaran.</w:t>
      </w:r>
    </w:p>
    <w:p w:rsidR="00A028DE" w:rsidRPr="008E254F" w:rsidRDefault="00A028DE" w:rsidP="00512873">
      <w:pPr>
        <w:pStyle w:val="BodyText"/>
        <w:spacing w:after="0" w:line="360" w:lineRule="auto"/>
        <w:jc w:val="both"/>
        <w:rPr>
          <w:rFonts w:ascii="Arial" w:hAnsi="Arial" w:cs="Arial"/>
          <w:color w:val="000000"/>
        </w:rPr>
      </w:pPr>
    </w:p>
    <w:p w:rsidR="0048608E" w:rsidRPr="007315BD" w:rsidRDefault="00DA022A" w:rsidP="007315BD">
      <w:pPr>
        <w:pStyle w:val="BodyText"/>
        <w:spacing w:after="0" w:line="360" w:lineRule="auto"/>
        <w:jc w:val="both"/>
        <w:rPr>
          <w:rFonts w:ascii="Arial" w:hAnsi="Arial" w:cs="Arial"/>
          <w:color w:val="000000"/>
        </w:rPr>
      </w:pPr>
      <w:r w:rsidRPr="008E254F">
        <w:rPr>
          <w:rFonts w:ascii="Arial" w:hAnsi="Arial" w:cs="Arial"/>
          <w:color w:val="000000"/>
        </w:rPr>
        <w:t>DAFTAR PUSTAKA</w:t>
      </w:r>
    </w:p>
    <w:p w:rsidR="007315BD" w:rsidRDefault="007315BD" w:rsidP="007315BD">
      <w:pPr>
        <w:spacing w:after="0" w:line="240" w:lineRule="auto"/>
        <w:ind w:left="720" w:hanging="720"/>
        <w:jc w:val="both"/>
        <w:rPr>
          <w:rFonts w:ascii="Arial" w:hAnsi="Arial" w:cs="Arial"/>
          <w:color w:val="000000"/>
        </w:rPr>
      </w:pPr>
      <w:r>
        <w:rPr>
          <w:rFonts w:ascii="Arial" w:hAnsi="Arial" w:cs="Arial"/>
          <w:color w:val="000000"/>
        </w:rPr>
        <w:t>Agus Susanto dan Anang Suhardianto. 2004. Studi Tanaman Ganyong (Canna edulis) Sebagai Alternatif Sumber Karbohidrat Dalam Rangka Meningkatkan Ketahanan Pangan (Studi Kasus di Desa Jlegiwinangun, Kecamatan Kutowinangun, Kabupaten Kebumen, Jawa Tengah). Jurnal Matematika, Sains dan Teknologi, Vol 5 No. 1 Maret 2004.</w:t>
      </w:r>
    </w:p>
    <w:p w:rsidR="007315BD" w:rsidRDefault="007315BD" w:rsidP="007315BD">
      <w:pPr>
        <w:spacing w:after="0" w:line="240" w:lineRule="auto"/>
        <w:ind w:left="720" w:hanging="720"/>
        <w:jc w:val="both"/>
        <w:rPr>
          <w:rFonts w:ascii="Arial" w:hAnsi="Arial" w:cs="Arial"/>
          <w:color w:val="333333"/>
        </w:rPr>
      </w:pPr>
    </w:p>
    <w:p w:rsidR="007315BD" w:rsidRPr="007203DE" w:rsidRDefault="007315BD" w:rsidP="007315BD">
      <w:pPr>
        <w:spacing w:after="0" w:line="240" w:lineRule="auto"/>
        <w:ind w:left="720" w:hanging="720"/>
        <w:jc w:val="both"/>
        <w:rPr>
          <w:rFonts w:ascii="Arial" w:hAnsi="Arial" w:cs="Arial"/>
          <w:bCs/>
          <w:noProof/>
          <w:lang w:val="sv-SE"/>
        </w:rPr>
      </w:pPr>
      <w:r>
        <w:rPr>
          <w:rFonts w:ascii="Arial" w:hAnsi="Arial" w:cs="Arial"/>
          <w:color w:val="333333"/>
        </w:rPr>
        <w:t>Basrawi, M.H. 2008. Nilai Strategis Pangan Lokal. Harian Joglosemar tgl 4 Maret 2008. Diakses tanggal 20 Mei 2009.</w:t>
      </w:r>
    </w:p>
    <w:p w:rsidR="007315BD" w:rsidRDefault="007315BD" w:rsidP="007315BD">
      <w:pPr>
        <w:spacing w:after="0" w:line="240" w:lineRule="auto"/>
        <w:ind w:left="720" w:hanging="720"/>
        <w:jc w:val="both"/>
        <w:rPr>
          <w:rFonts w:ascii="Arial" w:hAnsi="Arial" w:cs="Arial"/>
        </w:rPr>
      </w:pPr>
    </w:p>
    <w:p w:rsidR="007315BD" w:rsidRDefault="007315BD" w:rsidP="007315BD">
      <w:pPr>
        <w:spacing w:after="0" w:line="240" w:lineRule="auto"/>
        <w:ind w:left="720" w:hanging="720"/>
        <w:jc w:val="both"/>
        <w:rPr>
          <w:rFonts w:ascii="Arial" w:hAnsi="Arial" w:cs="Arial"/>
        </w:rPr>
      </w:pPr>
      <w:r w:rsidRPr="001A12FF">
        <w:rPr>
          <w:rFonts w:ascii="Arial" w:hAnsi="Arial" w:cs="Arial"/>
        </w:rPr>
        <w:t>BSN</w:t>
      </w:r>
      <w:r>
        <w:rPr>
          <w:rFonts w:ascii="Arial" w:hAnsi="Arial" w:cs="Arial"/>
        </w:rPr>
        <w:t>.</w:t>
      </w:r>
      <w:r w:rsidRPr="001A12FF">
        <w:rPr>
          <w:rFonts w:ascii="Arial" w:hAnsi="Arial" w:cs="Arial"/>
        </w:rPr>
        <w:t xml:space="preserve"> 1992</w:t>
      </w:r>
      <w:r>
        <w:rPr>
          <w:rFonts w:ascii="Arial" w:hAnsi="Arial" w:cs="Arial"/>
        </w:rPr>
        <w:t>. Standar mutu cookies SNI 01-2973-1992.</w:t>
      </w:r>
    </w:p>
    <w:p w:rsidR="007315BD" w:rsidRDefault="007315BD" w:rsidP="007315BD">
      <w:pPr>
        <w:spacing w:after="0" w:line="240" w:lineRule="auto"/>
        <w:ind w:left="720" w:hanging="720"/>
        <w:jc w:val="both"/>
        <w:rPr>
          <w:rFonts w:ascii="Arial" w:hAnsi="Arial" w:cs="Arial"/>
        </w:rPr>
      </w:pPr>
    </w:p>
    <w:p w:rsidR="007315BD" w:rsidRDefault="007315BD" w:rsidP="007315BD">
      <w:pPr>
        <w:spacing w:after="0" w:line="240" w:lineRule="auto"/>
        <w:ind w:left="720" w:hanging="720"/>
        <w:jc w:val="both"/>
        <w:rPr>
          <w:rFonts w:ascii="Arial" w:hAnsi="Arial" w:cs="Arial"/>
        </w:rPr>
      </w:pPr>
      <w:r w:rsidRPr="001A12FF">
        <w:rPr>
          <w:rFonts w:ascii="Arial" w:hAnsi="Arial" w:cs="Arial"/>
        </w:rPr>
        <w:t>BSN</w:t>
      </w:r>
      <w:r>
        <w:rPr>
          <w:rFonts w:ascii="Arial" w:hAnsi="Arial" w:cs="Arial"/>
        </w:rPr>
        <w:t>.</w:t>
      </w:r>
      <w:r w:rsidRPr="001A12FF">
        <w:rPr>
          <w:rFonts w:ascii="Arial" w:hAnsi="Arial" w:cs="Arial"/>
        </w:rPr>
        <w:t xml:space="preserve"> 1999</w:t>
      </w:r>
      <w:r>
        <w:rPr>
          <w:rFonts w:ascii="Arial" w:hAnsi="Arial" w:cs="Arial"/>
        </w:rPr>
        <w:t xml:space="preserve">. Standar mutu </w:t>
      </w:r>
      <w:r w:rsidRPr="00912F76">
        <w:rPr>
          <w:rFonts w:ascii="Arial" w:hAnsi="Arial" w:cs="Arial"/>
        </w:rPr>
        <w:t>tepung garut SNI 1-6057-1999</w:t>
      </w:r>
    </w:p>
    <w:p w:rsidR="007315BD" w:rsidRPr="007203DE" w:rsidRDefault="007315BD" w:rsidP="007315BD">
      <w:pPr>
        <w:spacing w:after="0" w:line="240" w:lineRule="auto"/>
        <w:ind w:left="720" w:hanging="720"/>
        <w:jc w:val="both"/>
        <w:rPr>
          <w:rFonts w:ascii="Arial" w:hAnsi="Arial" w:cs="Arial"/>
          <w:bCs/>
          <w:noProof/>
          <w:lang w:val="sv-SE"/>
        </w:rPr>
      </w:pPr>
    </w:p>
    <w:p w:rsidR="007315BD" w:rsidRPr="00AB21B5" w:rsidRDefault="007315BD" w:rsidP="007315BD">
      <w:pPr>
        <w:spacing w:after="0" w:line="240" w:lineRule="auto"/>
        <w:ind w:left="720" w:hanging="720"/>
        <w:jc w:val="both"/>
        <w:rPr>
          <w:rFonts w:ascii="Arial" w:hAnsi="Arial" w:cs="Arial"/>
        </w:rPr>
      </w:pPr>
      <w:r w:rsidRPr="00AB21B5">
        <w:rPr>
          <w:rFonts w:ascii="Arial" w:hAnsi="Arial" w:cs="Arial"/>
        </w:rPr>
        <w:t xml:space="preserve">Direktorat Gizi Depkes. 1989. Daftar Komposisi Bahan Makanan. </w:t>
      </w:r>
      <w:smartTag w:uri="urn:schemas-microsoft-com:office:smarttags" w:element="City">
        <w:smartTag w:uri="urn:schemas-microsoft-com:office:smarttags" w:element="place">
          <w:r w:rsidRPr="00AB21B5">
            <w:rPr>
              <w:rFonts w:ascii="Arial" w:hAnsi="Arial" w:cs="Arial"/>
            </w:rPr>
            <w:t>Jakarta</w:t>
          </w:r>
        </w:smartTag>
      </w:smartTag>
      <w:r w:rsidRPr="00AB21B5">
        <w:rPr>
          <w:rFonts w:ascii="Arial" w:hAnsi="Arial" w:cs="Arial"/>
        </w:rPr>
        <w:t xml:space="preserve"> : Bharata</w:t>
      </w:r>
    </w:p>
    <w:p w:rsidR="007315BD" w:rsidRPr="00AB21B5" w:rsidRDefault="007315BD" w:rsidP="007315BD">
      <w:pPr>
        <w:spacing w:after="0" w:line="240" w:lineRule="auto"/>
        <w:ind w:left="720" w:hanging="720"/>
        <w:jc w:val="both"/>
        <w:rPr>
          <w:rFonts w:ascii="Arial" w:hAnsi="Arial" w:cs="Arial"/>
          <w:lang w:val="sv-SE"/>
        </w:rPr>
      </w:pPr>
    </w:p>
    <w:p w:rsidR="007315BD" w:rsidRPr="00AB21B5" w:rsidRDefault="007315BD" w:rsidP="007315BD">
      <w:pPr>
        <w:spacing w:after="0" w:line="240" w:lineRule="auto"/>
        <w:ind w:left="720" w:hanging="720"/>
        <w:jc w:val="both"/>
        <w:rPr>
          <w:rFonts w:ascii="Arial" w:hAnsi="Arial" w:cs="Arial"/>
          <w:bCs/>
          <w:noProof/>
          <w:lang w:val="sv-SE"/>
        </w:rPr>
      </w:pPr>
      <w:r w:rsidRPr="00AB21B5">
        <w:rPr>
          <w:rFonts w:ascii="Arial" w:hAnsi="Arial" w:cs="Arial"/>
          <w:lang w:val="sv-SE"/>
        </w:rPr>
        <w:t xml:space="preserve">Erdman, M.D. dan B.A. Erdman. 1984. </w:t>
      </w:r>
      <w:r w:rsidRPr="00AB21B5">
        <w:rPr>
          <w:rFonts w:ascii="Arial" w:hAnsi="Arial" w:cs="Arial"/>
          <w:i/>
          <w:iCs/>
          <w:lang w:val="en-GB"/>
        </w:rPr>
        <w:t>Arrowroot (Maranta arundinacea), Food, Feed, Fuel And Fiber Resource</w:t>
      </w:r>
      <w:r w:rsidRPr="00AB21B5">
        <w:rPr>
          <w:rFonts w:ascii="Arial" w:hAnsi="Arial" w:cs="Arial"/>
          <w:lang w:val="en-GB"/>
        </w:rPr>
        <w:t xml:space="preserve">. </w:t>
      </w:r>
      <w:hyperlink r:id="rId17" w:history="1">
        <w:r w:rsidRPr="00AB21B5">
          <w:rPr>
            <w:rStyle w:val="Hyperlink"/>
            <w:rFonts w:ascii="Arial" w:hAnsi="Arial" w:cs="Arial"/>
            <w:lang w:val="en-GB"/>
          </w:rPr>
          <w:t>www.springerlink.com</w:t>
        </w:r>
      </w:hyperlink>
      <w:r w:rsidRPr="00AB21B5">
        <w:rPr>
          <w:rFonts w:ascii="Arial" w:hAnsi="Arial" w:cs="Arial"/>
          <w:lang w:val="en-GB"/>
        </w:rPr>
        <w:t>. Diakses tanggal 12 Februari 2009.</w:t>
      </w:r>
    </w:p>
    <w:p w:rsidR="007315BD" w:rsidRPr="00AB21B5" w:rsidRDefault="007315BD" w:rsidP="007315BD">
      <w:pPr>
        <w:spacing w:after="0" w:line="240" w:lineRule="auto"/>
        <w:ind w:left="720" w:hanging="720"/>
        <w:jc w:val="both"/>
        <w:rPr>
          <w:rFonts w:ascii="Arial" w:hAnsi="Arial" w:cs="Arial"/>
        </w:rPr>
      </w:pPr>
    </w:p>
    <w:p w:rsidR="007315BD" w:rsidRPr="00AB21B5" w:rsidRDefault="007315BD" w:rsidP="007315BD">
      <w:pPr>
        <w:spacing w:after="0" w:line="240" w:lineRule="auto"/>
        <w:ind w:left="720" w:hanging="720"/>
        <w:jc w:val="both"/>
        <w:rPr>
          <w:rFonts w:ascii="Arial" w:hAnsi="Arial" w:cs="Arial"/>
        </w:rPr>
      </w:pPr>
      <w:r w:rsidRPr="00AB21B5">
        <w:rPr>
          <w:rFonts w:ascii="Arial" w:hAnsi="Arial" w:cs="Arial"/>
        </w:rPr>
        <w:t>Hermann,</w:t>
      </w:r>
      <w:r>
        <w:rPr>
          <w:rFonts w:ascii="Arial" w:hAnsi="Arial" w:cs="Arial"/>
        </w:rPr>
        <w:t xml:space="preserve"> M.</w:t>
      </w:r>
      <w:r w:rsidRPr="00AB21B5">
        <w:rPr>
          <w:rFonts w:ascii="Arial" w:hAnsi="Arial" w:cs="Arial"/>
        </w:rPr>
        <w:t xml:space="preserve"> 1996</w:t>
      </w:r>
      <w:r>
        <w:rPr>
          <w:rFonts w:ascii="Arial" w:hAnsi="Arial" w:cs="Arial"/>
        </w:rPr>
        <w:t>. Starch Noodles from Edible Canna</w:t>
      </w:r>
      <w:r w:rsidRPr="00AB21B5">
        <w:rPr>
          <w:rFonts w:ascii="Arial" w:hAnsi="Arial" w:cs="Arial"/>
        </w:rPr>
        <w:t>. Dalam J. Janick (ed.), Progress in new crops. ASHS Press, Arlington, VA</w:t>
      </w:r>
      <w:r>
        <w:rPr>
          <w:rFonts w:ascii="Arial" w:hAnsi="Arial" w:cs="Arial"/>
        </w:rPr>
        <w:t>.</w:t>
      </w:r>
    </w:p>
    <w:p w:rsidR="007315BD" w:rsidRPr="00AB21B5" w:rsidRDefault="007315BD" w:rsidP="007315BD">
      <w:pPr>
        <w:spacing w:after="0" w:line="240" w:lineRule="auto"/>
        <w:ind w:left="720" w:hanging="720"/>
        <w:jc w:val="both"/>
        <w:rPr>
          <w:rFonts w:ascii="Arial" w:hAnsi="Arial" w:cs="Arial"/>
          <w:color w:val="000000"/>
        </w:rPr>
      </w:pPr>
    </w:p>
    <w:p w:rsidR="007315BD" w:rsidRPr="00AB21B5" w:rsidRDefault="007315BD" w:rsidP="007315BD">
      <w:pPr>
        <w:spacing w:after="0" w:line="240" w:lineRule="auto"/>
        <w:ind w:left="720" w:hanging="720"/>
        <w:jc w:val="both"/>
        <w:rPr>
          <w:rFonts w:ascii="Arial" w:hAnsi="Arial" w:cs="Arial"/>
          <w:color w:val="000000"/>
        </w:rPr>
      </w:pPr>
      <w:r w:rsidRPr="00AB21B5">
        <w:rPr>
          <w:rFonts w:ascii="Arial" w:hAnsi="Arial" w:cs="Arial"/>
          <w:color w:val="000000"/>
        </w:rPr>
        <w:t>http//FEATI-P3TIP KAB_ SINJAI Budidaya Ganyong.htm, diakses tanggal 20 Mei 2009</w:t>
      </w:r>
    </w:p>
    <w:p w:rsidR="007315BD" w:rsidRPr="00AB21B5" w:rsidRDefault="007315BD" w:rsidP="007315BD">
      <w:pPr>
        <w:spacing w:after="0" w:line="240" w:lineRule="auto"/>
        <w:ind w:left="720" w:hanging="720"/>
        <w:jc w:val="both"/>
        <w:rPr>
          <w:rFonts w:ascii="Arial" w:hAnsi="Arial" w:cs="Arial"/>
        </w:rPr>
      </w:pPr>
    </w:p>
    <w:p w:rsidR="007315BD" w:rsidRPr="00AB21B5" w:rsidRDefault="007315BD" w:rsidP="007315BD">
      <w:pPr>
        <w:ind w:left="720" w:hanging="720"/>
        <w:jc w:val="both"/>
        <w:rPr>
          <w:rFonts w:ascii="Arial" w:hAnsi="Arial" w:cs="Arial"/>
          <w:lang w:val="sv-SE"/>
        </w:rPr>
      </w:pPr>
      <w:r w:rsidRPr="00AB21B5">
        <w:rPr>
          <w:rFonts w:ascii="Arial" w:hAnsi="Arial" w:cs="Arial"/>
        </w:rPr>
        <w:t>Mc Guinness, K. 2008.</w:t>
      </w:r>
      <w:r w:rsidRPr="00AB21B5">
        <w:rPr>
          <w:rFonts w:ascii="Arial" w:hAnsi="Arial" w:cs="Arial"/>
          <w:lang w:val="en-GB"/>
        </w:rPr>
        <w:t xml:space="preserve"> </w:t>
      </w:r>
      <w:r w:rsidRPr="00AB21B5">
        <w:rPr>
          <w:rFonts w:ascii="Arial" w:hAnsi="Arial" w:cs="Arial"/>
          <w:i/>
          <w:iCs/>
        </w:rPr>
        <w:t>Calories In : Flours Arrowroot Flour, Dry</w:t>
      </w:r>
      <w:r w:rsidRPr="00AB21B5">
        <w:rPr>
          <w:rFonts w:ascii="Arial" w:hAnsi="Arial" w:cs="Arial"/>
        </w:rPr>
        <w:t xml:space="preserve">. </w:t>
      </w:r>
      <w:hyperlink r:id="rId18" w:history="1">
        <w:r w:rsidRPr="00AB21B5">
          <w:rPr>
            <w:rStyle w:val="Hyperlink"/>
            <w:rFonts w:ascii="Arial" w:hAnsi="Arial" w:cs="Arial"/>
            <w:lang w:val="sv-SE"/>
          </w:rPr>
          <w:t>www.calorieking.com</w:t>
        </w:r>
      </w:hyperlink>
      <w:r w:rsidRPr="00AB21B5">
        <w:rPr>
          <w:rFonts w:ascii="Arial" w:hAnsi="Arial" w:cs="Arial"/>
          <w:lang w:val="sv-SE"/>
        </w:rPr>
        <w:t xml:space="preserve">. Diakses tanggal 22 Januari 2009. </w:t>
      </w:r>
    </w:p>
    <w:p w:rsidR="007315BD" w:rsidRPr="00AB21B5" w:rsidRDefault="007315BD" w:rsidP="007315BD">
      <w:pPr>
        <w:pStyle w:val="NormalWeb"/>
        <w:shd w:val="clear" w:color="auto" w:fill="FFFFFF"/>
        <w:spacing w:before="0" w:beforeAutospacing="0" w:after="0" w:afterAutospacing="0"/>
        <w:ind w:left="720" w:hanging="720"/>
        <w:jc w:val="both"/>
        <w:rPr>
          <w:rFonts w:ascii="Arial" w:hAnsi="Arial" w:cs="Arial"/>
          <w:bCs/>
          <w:sz w:val="22"/>
          <w:szCs w:val="22"/>
        </w:rPr>
      </w:pPr>
      <w:r w:rsidRPr="00AB21B5">
        <w:rPr>
          <w:rFonts w:ascii="Arial" w:hAnsi="Arial" w:cs="Arial"/>
          <w:bCs/>
          <w:sz w:val="22"/>
          <w:szCs w:val="22"/>
        </w:rPr>
        <w:t>Piyachomkwan, K.,  Sunee Chotineeranat, Chukiet Kijkhunasatian, Ratchata Tonwitowat, Siripatr Prammanee, Christopher G. Oates dan Klanarong Sriroth. 2002 Edible canna (</w:t>
      </w:r>
      <w:r w:rsidRPr="00AB21B5">
        <w:rPr>
          <w:rFonts w:ascii="Arial" w:hAnsi="Arial" w:cs="Arial"/>
          <w:bCs/>
          <w:i/>
          <w:iCs/>
          <w:sz w:val="22"/>
          <w:szCs w:val="22"/>
        </w:rPr>
        <w:t>Canna edulis</w:t>
      </w:r>
      <w:r w:rsidRPr="00AB21B5">
        <w:rPr>
          <w:rFonts w:ascii="Arial" w:hAnsi="Arial" w:cs="Arial"/>
          <w:bCs/>
          <w:sz w:val="22"/>
          <w:szCs w:val="22"/>
        </w:rPr>
        <w:t xml:space="preserve">) as a complementary starch source to cassava for the starch industry. </w:t>
      </w:r>
      <w:hyperlink r:id="rId19" w:history="1">
        <w:r w:rsidRPr="00AB21B5">
          <w:rPr>
            <w:rStyle w:val="Hyperlink"/>
            <w:rFonts w:ascii="Arial" w:eastAsia="Calibri" w:hAnsi="Arial" w:cs="Arial"/>
            <w:bCs/>
            <w:sz w:val="22"/>
            <w:szCs w:val="22"/>
          </w:rPr>
          <w:t>Industrial Crops and Products</w:t>
        </w:r>
      </w:hyperlink>
      <w:r w:rsidRPr="00AB21B5">
        <w:rPr>
          <w:rFonts w:ascii="Arial" w:hAnsi="Arial" w:cs="Arial"/>
          <w:sz w:val="22"/>
          <w:szCs w:val="22"/>
        </w:rPr>
        <w:t xml:space="preserve">, </w:t>
      </w:r>
      <w:hyperlink r:id="rId20" w:history="1">
        <w:r w:rsidRPr="00AB21B5">
          <w:rPr>
            <w:rStyle w:val="Hyperlink"/>
            <w:rFonts w:ascii="Arial" w:eastAsia="Calibri" w:hAnsi="Arial" w:cs="Arial"/>
            <w:sz w:val="22"/>
            <w:szCs w:val="22"/>
          </w:rPr>
          <w:t>Volume 16, Issue 1</w:t>
        </w:r>
      </w:hyperlink>
      <w:r w:rsidRPr="00AB21B5">
        <w:rPr>
          <w:rFonts w:ascii="Arial" w:hAnsi="Arial" w:cs="Arial"/>
          <w:sz w:val="22"/>
          <w:szCs w:val="22"/>
        </w:rPr>
        <w:t>, July 2002, Pages 11-21</w:t>
      </w:r>
    </w:p>
    <w:p w:rsidR="007315BD" w:rsidRPr="00AB21B5" w:rsidRDefault="007315BD" w:rsidP="007315BD">
      <w:pPr>
        <w:shd w:val="clear" w:color="auto" w:fill="FFFFFF"/>
        <w:ind w:left="720" w:hanging="720"/>
        <w:jc w:val="both"/>
        <w:rPr>
          <w:rFonts w:ascii="Arial" w:hAnsi="Arial" w:cs="Arial"/>
          <w:vanish/>
        </w:rPr>
      </w:pPr>
      <w:r w:rsidRPr="00AB21B5">
        <w:rPr>
          <w:rFonts w:ascii="Arial" w:hAnsi="Arial" w:cs="Arial"/>
          <w:vanish/>
        </w:rPr>
        <w:br/>
      </w:r>
      <w:r w:rsidRPr="00AB21B5">
        <w:rPr>
          <w:rFonts w:ascii="Arial" w:hAnsi="Arial" w:cs="Arial"/>
          <w:vanish/>
        </w:rPr>
        <w:br/>
      </w:r>
      <w:r w:rsidRPr="00AB21B5">
        <w:rPr>
          <w:rFonts w:ascii="Arial" w:hAnsi="Arial" w:cs="Arial"/>
          <w:vanish/>
        </w:rPr>
        <w:br/>
        <w:t xml:space="preserve">References and further reading may be available for this article. To view references and further reading you must </w:t>
      </w:r>
      <w:hyperlink r:id="rId21" w:history="1">
        <w:r w:rsidRPr="00AB21B5">
          <w:rPr>
            <w:rFonts w:ascii="Arial" w:hAnsi="Arial" w:cs="Arial"/>
            <w:vanish/>
            <w:u w:val="single"/>
          </w:rPr>
          <w:t>purchase</w:t>
        </w:r>
      </w:hyperlink>
      <w:r w:rsidRPr="00AB21B5">
        <w:rPr>
          <w:rFonts w:ascii="Arial" w:hAnsi="Arial" w:cs="Arial"/>
          <w:vanish/>
        </w:rPr>
        <w:t xml:space="preserve"> this article.</w:t>
      </w:r>
    </w:p>
    <w:p w:rsidR="007315BD" w:rsidRPr="007D04FA" w:rsidRDefault="007315BD" w:rsidP="007315BD">
      <w:pPr>
        <w:spacing w:after="0" w:line="240" w:lineRule="auto"/>
        <w:ind w:left="720" w:hanging="720"/>
        <w:jc w:val="both"/>
        <w:rPr>
          <w:rFonts w:ascii="Arial" w:hAnsi="Arial" w:cs="Arial"/>
          <w:bCs/>
        </w:rPr>
      </w:pPr>
      <w:r w:rsidRPr="00AB21B5">
        <w:rPr>
          <w:rFonts w:ascii="Arial" w:hAnsi="Arial" w:cs="Arial"/>
          <w:bCs/>
          <w:vertAlign w:val="superscript"/>
        </w:rPr>
        <w:t>,</w:t>
      </w:r>
    </w:p>
    <w:p w:rsidR="007315BD" w:rsidRPr="00AB21B5" w:rsidRDefault="007315BD" w:rsidP="007315BD">
      <w:pPr>
        <w:autoSpaceDE w:val="0"/>
        <w:autoSpaceDN w:val="0"/>
        <w:adjustRightInd w:val="0"/>
        <w:spacing w:after="0" w:line="240" w:lineRule="auto"/>
        <w:ind w:left="720" w:hanging="720"/>
        <w:jc w:val="both"/>
        <w:rPr>
          <w:rFonts w:ascii="Arial" w:hAnsi="Arial" w:cs="Arial"/>
          <w:bCs/>
        </w:rPr>
      </w:pPr>
      <w:r w:rsidRPr="00AB21B5">
        <w:rPr>
          <w:rFonts w:ascii="Arial" w:hAnsi="Arial" w:cs="Arial"/>
        </w:rPr>
        <w:t>Purwantari, S.E.,  A</w:t>
      </w:r>
      <w:r w:rsidRPr="00AB21B5">
        <w:rPr>
          <w:rFonts w:ascii="Arial" w:hAnsi="Arial" w:cs="Arial"/>
          <w:bCs/>
        </w:rPr>
        <w:t>ri Susilowati, Ratna Setyaningsih.</w:t>
      </w:r>
      <w:r w:rsidRPr="00AB21B5">
        <w:rPr>
          <w:rFonts w:ascii="Arial" w:hAnsi="Arial" w:cs="Arial"/>
        </w:rPr>
        <w:t xml:space="preserve"> 2004. </w:t>
      </w:r>
      <w:r w:rsidRPr="00AB21B5">
        <w:rPr>
          <w:rFonts w:ascii="Arial" w:hAnsi="Arial" w:cs="Arial"/>
          <w:bCs/>
        </w:rPr>
        <w:t>Fermentasi Tepung Ganyong (</w:t>
      </w:r>
      <w:r w:rsidRPr="00AB21B5">
        <w:rPr>
          <w:rFonts w:ascii="Arial" w:hAnsi="Arial" w:cs="Arial"/>
          <w:bCs/>
          <w:i/>
          <w:iCs/>
        </w:rPr>
        <w:t xml:space="preserve">Canna edulis </w:t>
      </w:r>
      <w:r w:rsidRPr="00AB21B5">
        <w:rPr>
          <w:rFonts w:ascii="Arial" w:hAnsi="Arial" w:cs="Arial"/>
          <w:bCs/>
        </w:rPr>
        <w:t>Ker.)</w:t>
      </w:r>
      <w:r>
        <w:rPr>
          <w:rFonts w:ascii="Arial" w:hAnsi="Arial" w:cs="Arial"/>
          <w:bCs/>
        </w:rPr>
        <w:t xml:space="preserve"> </w:t>
      </w:r>
      <w:r w:rsidRPr="00AB21B5">
        <w:rPr>
          <w:rFonts w:ascii="Arial" w:hAnsi="Arial" w:cs="Arial"/>
          <w:bCs/>
        </w:rPr>
        <w:t xml:space="preserve">untuk Produksi Etanol oleh </w:t>
      </w:r>
      <w:r w:rsidRPr="00AB21B5">
        <w:rPr>
          <w:rFonts w:ascii="Arial" w:hAnsi="Arial" w:cs="Arial"/>
          <w:bCs/>
          <w:i/>
          <w:iCs/>
        </w:rPr>
        <w:t>Aspergillus niger</w:t>
      </w:r>
      <w:r>
        <w:rPr>
          <w:rFonts w:ascii="Arial" w:hAnsi="Arial" w:cs="Arial"/>
          <w:bCs/>
        </w:rPr>
        <w:t xml:space="preserve"> </w:t>
      </w:r>
      <w:r w:rsidRPr="00AB21B5">
        <w:rPr>
          <w:rFonts w:ascii="Arial" w:hAnsi="Arial" w:cs="Arial"/>
          <w:bCs/>
        </w:rPr>
        <w:t xml:space="preserve">dan </w:t>
      </w:r>
      <w:r w:rsidRPr="00AB21B5">
        <w:rPr>
          <w:rFonts w:ascii="Arial" w:hAnsi="Arial" w:cs="Arial"/>
          <w:bCs/>
          <w:i/>
          <w:iCs/>
        </w:rPr>
        <w:t xml:space="preserve">Zymomonas </w:t>
      </w:r>
      <w:r>
        <w:rPr>
          <w:rFonts w:ascii="Arial" w:hAnsi="Arial" w:cs="Arial"/>
          <w:bCs/>
          <w:i/>
          <w:iCs/>
        </w:rPr>
        <w:t>mobilis.</w:t>
      </w:r>
      <w:r>
        <w:rPr>
          <w:rFonts w:ascii="Arial" w:hAnsi="Arial" w:cs="Arial"/>
          <w:bCs/>
          <w:iCs/>
        </w:rPr>
        <w:t xml:space="preserve"> </w:t>
      </w:r>
      <w:r w:rsidRPr="00AB21B5">
        <w:rPr>
          <w:rFonts w:ascii="Arial" w:hAnsi="Arial" w:cs="Arial"/>
          <w:b/>
          <w:bCs/>
          <w:i/>
          <w:iCs/>
        </w:rPr>
        <w:t xml:space="preserve">Bioteknologi </w:t>
      </w:r>
      <w:r w:rsidRPr="00AB21B5">
        <w:rPr>
          <w:rFonts w:ascii="Arial" w:hAnsi="Arial" w:cs="Arial"/>
        </w:rPr>
        <w:t>1 (2): 43-47, Nopember 2004, Jurusan Biologi FMIPA UNS Surakarta</w:t>
      </w:r>
      <w:r>
        <w:rPr>
          <w:rFonts w:ascii="Arial" w:hAnsi="Arial" w:cs="Arial"/>
        </w:rPr>
        <w:t>.</w:t>
      </w:r>
    </w:p>
    <w:p w:rsidR="007315BD" w:rsidRPr="00AB21B5" w:rsidRDefault="007315BD" w:rsidP="007315BD">
      <w:pPr>
        <w:spacing w:after="0" w:line="240" w:lineRule="auto"/>
        <w:ind w:left="720" w:hanging="720"/>
        <w:jc w:val="both"/>
        <w:rPr>
          <w:rFonts w:ascii="Arial" w:hAnsi="Arial" w:cs="Arial"/>
          <w:lang w:val="sv-SE"/>
        </w:rPr>
      </w:pPr>
    </w:p>
    <w:p w:rsidR="007315BD" w:rsidRPr="00AB21B5" w:rsidRDefault="007315BD" w:rsidP="007315BD">
      <w:pPr>
        <w:spacing w:after="0" w:line="240" w:lineRule="auto"/>
        <w:ind w:left="720" w:hanging="720"/>
        <w:jc w:val="both"/>
        <w:rPr>
          <w:rFonts w:ascii="Arial" w:hAnsi="Arial" w:cs="Arial"/>
          <w:lang w:val="sv-SE"/>
        </w:rPr>
      </w:pPr>
      <w:r w:rsidRPr="00AB21B5">
        <w:rPr>
          <w:rFonts w:ascii="Arial" w:hAnsi="Arial" w:cs="Arial"/>
          <w:lang w:val="sv-SE"/>
        </w:rPr>
        <w:t>Rahmat Rukmana, 2000. Ganyong Budidaya dan Pascapanen. Yogyakarta : Kanisius.</w:t>
      </w:r>
    </w:p>
    <w:p w:rsidR="007315BD" w:rsidRPr="00AB21B5" w:rsidRDefault="007315BD" w:rsidP="007315BD">
      <w:pPr>
        <w:spacing w:after="0" w:line="240" w:lineRule="auto"/>
        <w:ind w:left="720" w:hanging="720"/>
        <w:jc w:val="both"/>
        <w:rPr>
          <w:rFonts w:ascii="Arial" w:hAnsi="Arial" w:cs="Arial"/>
          <w:lang w:val="sv-SE"/>
        </w:rPr>
      </w:pPr>
    </w:p>
    <w:p w:rsidR="007315BD" w:rsidRPr="00AB21B5" w:rsidRDefault="007315BD" w:rsidP="007315BD">
      <w:pPr>
        <w:pStyle w:val="NormalWeb"/>
        <w:shd w:val="clear" w:color="auto" w:fill="FFFFFF"/>
        <w:spacing w:before="0" w:beforeAutospacing="0" w:after="0" w:afterAutospacing="0"/>
        <w:ind w:left="720" w:hanging="720"/>
        <w:jc w:val="both"/>
        <w:rPr>
          <w:rFonts w:ascii="Arial" w:hAnsi="Arial" w:cs="Arial"/>
          <w:bCs/>
          <w:sz w:val="22"/>
          <w:szCs w:val="22"/>
        </w:rPr>
      </w:pPr>
      <w:r w:rsidRPr="00AB21B5">
        <w:rPr>
          <w:rFonts w:ascii="Arial" w:hAnsi="Arial" w:cs="Arial"/>
          <w:bCs/>
          <w:sz w:val="22"/>
          <w:szCs w:val="22"/>
        </w:rPr>
        <w:t>Thitipraphunkul, K,  Dudsadee Uttapap, Kuakoon Piyachomkwan dan Yasuhito Takeda. 2003. A comparative study of edible canna (</w:t>
      </w:r>
      <w:r w:rsidRPr="00AB21B5">
        <w:rPr>
          <w:rFonts w:ascii="Arial" w:hAnsi="Arial" w:cs="Arial"/>
          <w:bCs/>
          <w:i/>
          <w:iCs/>
          <w:sz w:val="22"/>
          <w:szCs w:val="22"/>
        </w:rPr>
        <w:t>Canna edulis</w:t>
      </w:r>
      <w:r w:rsidRPr="00AB21B5">
        <w:rPr>
          <w:rFonts w:ascii="Arial" w:hAnsi="Arial" w:cs="Arial"/>
          <w:bCs/>
          <w:sz w:val="22"/>
          <w:szCs w:val="22"/>
        </w:rPr>
        <w:t xml:space="preserve">) starch from different cultivars. Part I. Chemical composition and physicochemical properties. </w:t>
      </w:r>
      <w:hyperlink r:id="rId22" w:history="1">
        <w:r w:rsidRPr="00AB21B5">
          <w:rPr>
            <w:rStyle w:val="Hyperlink"/>
            <w:rFonts w:ascii="Arial" w:eastAsia="Calibri" w:hAnsi="Arial" w:cs="Arial"/>
            <w:bCs/>
            <w:sz w:val="22"/>
            <w:szCs w:val="22"/>
          </w:rPr>
          <w:t>Carbohydrate Polymers</w:t>
        </w:r>
      </w:hyperlink>
      <w:r>
        <w:rPr>
          <w:rFonts w:ascii="Arial" w:hAnsi="Arial" w:cs="Arial"/>
          <w:sz w:val="22"/>
          <w:szCs w:val="22"/>
        </w:rPr>
        <w:t xml:space="preserve">, </w:t>
      </w:r>
      <w:hyperlink r:id="rId23" w:history="1">
        <w:r w:rsidRPr="00AB21B5">
          <w:rPr>
            <w:rStyle w:val="Hyperlink"/>
            <w:rFonts w:ascii="Arial" w:eastAsia="Calibri" w:hAnsi="Arial" w:cs="Arial"/>
            <w:sz w:val="22"/>
            <w:szCs w:val="22"/>
          </w:rPr>
          <w:t>Volume 53, Issue 3</w:t>
        </w:r>
      </w:hyperlink>
      <w:r w:rsidRPr="00AB21B5">
        <w:rPr>
          <w:rFonts w:ascii="Arial" w:hAnsi="Arial" w:cs="Arial"/>
          <w:sz w:val="22"/>
          <w:szCs w:val="22"/>
        </w:rPr>
        <w:t>, 15 August 2003, Pages 317-324</w:t>
      </w:r>
      <w:r>
        <w:rPr>
          <w:rFonts w:ascii="Arial" w:hAnsi="Arial" w:cs="Arial"/>
          <w:sz w:val="22"/>
          <w:szCs w:val="22"/>
        </w:rPr>
        <w:t>.</w:t>
      </w:r>
    </w:p>
    <w:p w:rsidR="007315BD" w:rsidRPr="00AB21B5" w:rsidRDefault="007315BD" w:rsidP="007315BD">
      <w:pPr>
        <w:shd w:val="clear" w:color="auto" w:fill="FFFFFF"/>
        <w:ind w:left="720" w:hanging="720"/>
        <w:jc w:val="both"/>
        <w:rPr>
          <w:rFonts w:ascii="Arial" w:hAnsi="Arial" w:cs="Arial"/>
          <w:vanish/>
        </w:rPr>
      </w:pPr>
      <w:r w:rsidRPr="00AB21B5">
        <w:rPr>
          <w:rFonts w:ascii="Arial" w:hAnsi="Arial" w:cs="Arial"/>
          <w:vanish/>
        </w:rPr>
        <w:br/>
      </w:r>
      <w:r w:rsidRPr="00AB21B5">
        <w:rPr>
          <w:rFonts w:ascii="Arial" w:hAnsi="Arial" w:cs="Arial"/>
          <w:vanish/>
        </w:rPr>
        <w:br/>
      </w:r>
      <w:r w:rsidRPr="00AB21B5">
        <w:rPr>
          <w:rFonts w:ascii="Arial" w:hAnsi="Arial" w:cs="Arial"/>
          <w:vanish/>
        </w:rPr>
        <w:br/>
        <w:t xml:space="preserve">References and further reading may be available for this article. To view references and further reading you must </w:t>
      </w:r>
      <w:hyperlink r:id="rId24" w:history="1">
        <w:r w:rsidRPr="00AB21B5">
          <w:rPr>
            <w:rFonts w:ascii="Arial" w:hAnsi="Arial" w:cs="Arial"/>
            <w:vanish/>
          </w:rPr>
          <w:t>purchase</w:t>
        </w:r>
      </w:hyperlink>
      <w:r w:rsidRPr="00AB21B5">
        <w:rPr>
          <w:rFonts w:ascii="Arial" w:hAnsi="Arial" w:cs="Arial"/>
          <w:vanish/>
        </w:rPr>
        <w:t xml:space="preserve"> this article.</w:t>
      </w:r>
    </w:p>
    <w:p w:rsidR="007315BD" w:rsidRPr="00AB21B5" w:rsidRDefault="007315BD" w:rsidP="007315BD">
      <w:pPr>
        <w:spacing w:after="0" w:line="240" w:lineRule="auto"/>
        <w:ind w:left="720" w:hanging="720"/>
        <w:jc w:val="both"/>
        <w:rPr>
          <w:rFonts w:ascii="Arial" w:hAnsi="Arial" w:cs="Arial"/>
        </w:rPr>
      </w:pPr>
    </w:p>
    <w:p w:rsidR="007315BD" w:rsidRPr="007315BD" w:rsidRDefault="007315BD" w:rsidP="007315BD">
      <w:pPr>
        <w:ind w:left="720" w:hanging="720"/>
        <w:jc w:val="both"/>
        <w:rPr>
          <w:rFonts w:ascii="Arial" w:hAnsi="Arial" w:cs="Arial"/>
          <w:lang w:val="sv-SE"/>
        </w:rPr>
      </w:pPr>
      <w:r w:rsidRPr="007D04FA">
        <w:rPr>
          <w:rFonts w:ascii="Arial" w:hAnsi="Arial" w:cs="Arial"/>
        </w:rPr>
        <w:t>Tri Susanto dan Budi Saneto. 1994.</w:t>
      </w:r>
      <w:r w:rsidRPr="007D04FA">
        <w:rPr>
          <w:rFonts w:ascii="Arial" w:hAnsi="Arial" w:cs="Arial"/>
          <w:i/>
          <w:iCs/>
          <w:lang w:val="sv-SE"/>
        </w:rPr>
        <w:t xml:space="preserve"> Teknologi Pengolahan Hasil Pertanian</w:t>
      </w:r>
      <w:r w:rsidRPr="007D04FA">
        <w:rPr>
          <w:rFonts w:ascii="Arial" w:hAnsi="Arial" w:cs="Arial"/>
          <w:lang w:val="sv-SE"/>
        </w:rPr>
        <w:t>. Surabaya : PT Bina Ilmu.</w:t>
      </w:r>
    </w:p>
    <w:p w:rsidR="004B1B71" w:rsidRPr="008E254F" w:rsidRDefault="0011638A" w:rsidP="007315BD">
      <w:pPr>
        <w:spacing w:after="0" w:line="240" w:lineRule="auto"/>
        <w:ind w:left="630" w:hanging="630"/>
        <w:jc w:val="both"/>
        <w:rPr>
          <w:rFonts w:ascii="Arial" w:hAnsi="Arial" w:cs="Arial"/>
        </w:rPr>
      </w:pPr>
      <w:hyperlink r:id="rId25" w:history="1">
        <w:r w:rsidR="007315BD" w:rsidRPr="00AE5A58">
          <w:rPr>
            <w:rStyle w:val="Hyperlink"/>
            <w:rFonts w:ascii="Arial" w:hAnsi="Arial" w:cs="Arial"/>
          </w:rPr>
          <w:t>www.republikganyong.blogspot.com</w:t>
        </w:r>
      </w:hyperlink>
      <w:r w:rsidR="007315BD" w:rsidRPr="0018349E">
        <w:rPr>
          <w:rFonts w:ascii="Arial" w:hAnsi="Arial" w:cs="Arial"/>
        </w:rPr>
        <w:t>, diakses tanggal 20 Mei 2009</w:t>
      </w:r>
    </w:p>
    <w:p w:rsidR="00DA022A" w:rsidRPr="008E254F" w:rsidRDefault="00DA022A" w:rsidP="004B1B71">
      <w:pPr>
        <w:pStyle w:val="BodyText"/>
        <w:spacing w:after="0" w:line="240" w:lineRule="auto"/>
        <w:jc w:val="both"/>
        <w:rPr>
          <w:rFonts w:ascii="Arial" w:hAnsi="Arial" w:cs="Arial"/>
          <w:color w:val="000000"/>
        </w:rPr>
      </w:pPr>
    </w:p>
    <w:p w:rsidR="00DA022A" w:rsidRPr="008E254F" w:rsidRDefault="00DA022A" w:rsidP="004B1B71">
      <w:pPr>
        <w:spacing w:after="0" w:line="240" w:lineRule="auto"/>
        <w:jc w:val="both"/>
        <w:rPr>
          <w:rFonts w:ascii="Arial" w:hAnsi="Arial" w:cs="Arial"/>
        </w:rPr>
      </w:pPr>
    </w:p>
    <w:p w:rsidR="00DA022A" w:rsidRPr="008E254F" w:rsidRDefault="00DA022A" w:rsidP="004B1B71">
      <w:pPr>
        <w:spacing w:after="0" w:line="240" w:lineRule="auto"/>
        <w:jc w:val="both"/>
        <w:rPr>
          <w:rFonts w:ascii="Arial" w:hAnsi="Arial" w:cs="Arial"/>
        </w:rPr>
      </w:pPr>
    </w:p>
    <w:p w:rsidR="004A77EE" w:rsidRPr="008E254F" w:rsidRDefault="004A77EE" w:rsidP="004B1B71">
      <w:pPr>
        <w:spacing w:after="0" w:line="240" w:lineRule="auto"/>
        <w:rPr>
          <w:rFonts w:ascii="Arial" w:hAnsi="Arial" w:cs="Arial"/>
        </w:rPr>
      </w:pPr>
    </w:p>
    <w:p w:rsidR="004A77EE" w:rsidRPr="008E254F" w:rsidRDefault="004A77EE" w:rsidP="004B1B71">
      <w:pPr>
        <w:spacing w:after="0" w:line="240" w:lineRule="auto"/>
        <w:rPr>
          <w:rFonts w:ascii="Arial" w:hAnsi="Arial" w:cs="Arial"/>
        </w:rPr>
      </w:pPr>
    </w:p>
    <w:sectPr w:rsidR="004A77EE" w:rsidRPr="008E254F" w:rsidSect="00645F3A">
      <w:footerReference w:type="default" r:id="rId26"/>
      <w:pgSz w:w="11909" w:h="16834" w:code="9"/>
      <w:pgMar w:top="1728" w:right="1152" w:bottom="1152" w:left="172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4EAA" w:rsidRDefault="00484EAA" w:rsidP="00512921">
      <w:pPr>
        <w:spacing w:after="0" w:line="240" w:lineRule="auto"/>
      </w:pPr>
      <w:r>
        <w:separator/>
      </w:r>
    </w:p>
  </w:endnote>
  <w:endnote w:type="continuationSeparator" w:id="1">
    <w:p w:rsidR="00484EAA" w:rsidRDefault="00484EAA" w:rsidP="005129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01912"/>
      <w:docPartObj>
        <w:docPartGallery w:val="Page Numbers (Bottom of Page)"/>
        <w:docPartUnique/>
      </w:docPartObj>
    </w:sdtPr>
    <w:sdtEndPr>
      <w:rPr>
        <w:rFonts w:ascii="Arial" w:hAnsi="Arial" w:cs="Arial"/>
        <w:sz w:val="20"/>
        <w:szCs w:val="20"/>
      </w:rPr>
    </w:sdtEndPr>
    <w:sdtContent>
      <w:p w:rsidR="00ED6898" w:rsidRDefault="00ED6898">
        <w:pPr>
          <w:pStyle w:val="Footer"/>
          <w:jc w:val="center"/>
        </w:pPr>
        <w:r w:rsidRPr="007315BD">
          <w:rPr>
            <w:rFonts w:ascii="Arial" w:hAnsi="Arial" w:cs="Arial"/>
            <w:sz w:val="20"/>
            <w:szCs w:val="20"/>
          </w:rPr>
          <w:fldChar w:fldCharType="begin"/>
        </w:r>
        <w:r w:rsidRPr="007315BD">
          <w:rPr>
            <w:rFonts w:ascii="Arial" w:hAnsi="Arial" w:cs="Arial"/>
            <w:sz w:val="20"/>
            <w:szCs w:val="20"/>
          </w:rPr>
          <w:instrText xml:space="preserve"> PAGE   \* MERGEFORMAT </w:instrText>
        </w:r>
        <w:r w:rsidRPr="007315BD">
          <w:rPr>
            <w:rFonts w:ascii="Arial" w:hAnsi="Arial" w:cs="Arial"/>
            <w:sz w:val="20"/>
            <w:szCs w:val="20"/>
          </w:rPr>
          <w:fldChar w:fldCharType="separate"/>
        </w:r>
        <w:r w:rsidR="00027A3A">
          <w:rPr>
            <w:rFonts w:ascii="Arial" w:hAnsi="Arial" w:cs="Arial"/>
            <w:noProof/>
            <w:sz w:val="20"/>
            <w:szCs w:val="20"/>
          </w:rPr>
          <w:t>21</w:t>
        </w:r>
        <w:r w:rsidRPr="007315BD">
          <w:rPr>
            <w:rFonts w:ascii="Arial" w:hAnsi="Arial" w:cs="Arial"/>
            <w:sz w:val="20"/>
            <w:szCs w:val="20"/>
          </w:rPr>
          <w:fldChar w:fldCharType="end"/>
        </w:r>
      </w:p>
    </w:sdtContent>
  </w:sdt>
  <w:p w:rsidR="00ED6898" w:rsidRDefault="00ED68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4EAA" w:rsidRDefault="00484EAA" w:rsidP="00512921">
      <w:pPr>
        <w:spacing w:after="0" w:line="240" w:lineRule="auto"/>
      </w:pPr>
      <w:r>
        <w:separator/>
      </w:r>
    </w:p>
  </w:footnote>
  <w:footnote w:type="continuationSeparator" w:id="1">
    <w:p w:rsidR="00484EAA" w:rsidRDefault="00484EAA" w:rsidP="005129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52F2A"/>
    <w:multiLevelType w:val="hybridMultilevel"/>
    <w:tmpl w:val="2DE06E0A"/>
    <w:lvl w:ilvl="0" w:tplc="4C20B8C6">
      <w:start w:val="1"/>
      <w:numFmt w:val="decimal"/>
      <w:lvlText w:val="%1."/>
      <w:lvlJc w:val="left"/>
      <w:pPr>
        <w:tabs>
          <w:tab w:val="num" w:pos="357"/>
        </w:tabs>
        <w:ind w:left="510" w:hanging="51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934524"/>
    <w:multiLevelType w:val="hybridMultilevel"/>
    <w:tmpl w:val="FDD2146A"/>
    <w:lvl w:ilvl="0" w:tplc="D65C150C">
      <w:start w:val="1"/>
      <w:numFmt w:val="decimal"/>
      <w:lvlText w:val="%1."/>
      <w:lvlJc w:val="left"/>
      <w:pPr>
        <w:tabs>
          <w:tab w:val="num" w:pos="720"/>
        </w:tabs>
        <w:ind w:left="720" w:hanging="360"/>
      </w:pPr>
    </w:lvl>
    <w:lvl w:ilvl="1" w:tplc="F418D0B0" w:tentative="1">
      <w:start w:val="1"/>
      <w:numFmt w:val="decimal"/>
      <w:lvlText w:val="%2."/>
      <w:lvlJc w:val="left"/>
      <w:pPr>
        <w:tabs>
          <w:tab w:val="num" w:pos="1440"/>
        </w:tabs>
        <w:ind w:left="1440" w:hanging="360"/>
      </w:pPr>
    </w:lvl>
    <w:lvl w:ilvl="2" w:tplc="AC8E7696" w:tentative="1">
      <w:start w:val="1"/>
      <w:numFmt w:val="decimal"/>
      <w:lvlText w:val="%3."/>
      <w:lvlJc w:val="left"/>
      <w:pPr>
        <w:tabs>
          <w:tab w:val="num" w:pos="2160"/>
        </w:tabs>
        <w:ind w:left="2160" w:hanging="360"/>
      </w:pPr>
    </w:lvl>
    <w:lvl w:ilvl="3" w:tplc="BDD4259E" w:tentative="1">
      <w:start w:val="1"/>
      <w:numFmt w:val="decimal"/>
      <w:lvlText w:val="%4."/>
      <w:lvlJc w:val="left"/>
      <w:pPr>
        <w:tabs>
          <w:tab w:val="num" w:pos="2880"/>
        </w:tabs>
        <w:ind w:left="2880" w:hanging="360"/>
      </w:pPr>
    </w:lvl>
    <w:lvl w:ilvl="4" w:tplc="A7805E08" w:tentative="1">
      <w:start w:val="1"/>
      <w:numFmt w:val="decimal"/>
      <w:lvlText w:val="%5."/>
      <w:lvlJc w:val="left"/>
      <w:pPr>
        <w:tabs>
          <w:tab w:val="num" w:pos="3600"/>
        </w:tabs>
        <w:ind w:left="3600" w:hanging="360"/>
      </w:pPr>
    </w:lvl>
    <w:lvl w:ilvl="5" w:tplc="ABB8273C" w:tentative="1">
      <w:start w:val="1"/>
      <w:numFmt w:val="decimal"/>
      <w:lvlText w:val="%6."/>
      <w:lvlJc w:val="left"/>
      <w:pPr>
        <w:tabs>
          <w:tab w:val="num" w:pos="4320"/>
        </w:tabs>
        <w:ind w:left="4320" w:hanging="360"/>
      </w:pPr>
    </w:lvl>
    <w:lvl w:ilvl="6" w:tplc="7E12D4E2" w:tentative="1">
      <w:start w:val="1"/>
      <w:numFmt w:val="decimal"/>
      <w:lvlText w:val="%7."/>
      <w:lvlJc w:val="left"/>
      <w:pPr>
        <w:tabs>
          <w:tab w:val="num" w:pos="5040"/>
        </w:tabs>
        <w:ind w:left="5040" w:hanging="360"/>
      </w:pPr>
    </w:lvl>
    <w:lvl w:ilvl="7" w:tplc="6750D4B6" w:tentative="1">
      <w:start w:val="1"/>
      <w:numFmt w:val="decimal"/>
      <w:lvlText w:val="%8."/>
      <w:lvlJc w:val="left"/>
      <w:pPr>
        <w:tabs>
          <w:tab w:val="num" w:pos="5760"/>
        </w:tabs>
        <w:ind w:left="5760" w:hanging="360"/>
      </w:pPr>
    </w:lvl>
    <w:lvl w:ilvl="8" w:tplc="03308974" w:tentative="1">
      <w:start w:val="1"/>
      <w:numFmt w:val="decimal"/>
      <w:lvlText w:val="%9."/>
      <w:lvlJc w:val="left"/>
      <w:pPr>
        <w:tabs>
          <w:tab w:val="num" w:pos="6480"/>
        </w:tabs>
        <w:ind w:left="6480" w:hanging="360"/>
      </w:pPr>
    </w:lvl>
  </w:abstractNum>
  <w:abstractNum w:abstractNumId="2">
    <w:nsid w:val="0F0266AF"/>
    <w:multiLevelType w:val="hybridMultilevel"/>
    <w:tmpl w:val="1E0E844E"/>
    <w:lvl w:ilvl="0" w:tplc="366AD68A">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D3503"/>
    <w:multiLevelType w:val="hybridMultilevel"/>
    <w:tmpl w:val="FD0668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4F3BD9"/>
    <w:multiLevelType w:val="hybridMultilevel"/>
    <w:tmpl w:val="AB9ABEE2"/>
    <w:lvl w:ilvl="0" w:tplc="FC06186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B455FF6"/>
    <w:multiLevelType w:val="hybridMultilevel"/>
    <w:tmpl w:val="4B9272BA"/>
    <w:lvl w:ilvl="0" w:tplc="D610CAC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6854D7"/>
    <w:multiLevelType w:val="hybridMultilevel"/>
    <w:tmpl w:val="0A42DBF6"/>
    <w:lvl w:ilvl="0" w:tplc="49CEF5A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AB6FC1"/>
    <w:multiLevelType w:val="hybridMultilevel"/>
    <w:tmpl w:val="058651A4"/>
    <w:lvl w:ilvl="0" w:tplc="08090005">
      <w:start w:val="1"/>
      <w:numFmt w:val="bullet"/>
      <w:lvlText w:val=""/>
      <w:lvlJc w:val="left"/>
      <w:pPr>
        <w:tabs>
          <w:tab w:val="num" w:pos="720"/>
        </w:tabs>
        <w:ind w:left="720" w:hanging="360"/>
      </w:pPr>
      <w:rPr>
        <w:rFonts w:ascii="Wingdings" w:hAnsi="Wingdings" w:cs="Wingdings" w:hint="default"/>
      </w:rPr>
    </w:lvl>
    <w:lvl w:ilvl="1" w:tplc="04090011">
      <w:start w:val="1"/>
      <w:numFmt w:val="decimal"/>
      <w:lvlText w:val="%2)"/>
      <w:lvlJc w:val="left"/>
      <w:pPr>
        <w:tabs>
          <w:tab w:val="num" w:pos="1440"/>
        </w:tabs>
        <w:ind w:left="1440" w:hanging="360"/>
      </w:pPr>
      <w:rPr>
        <w:rFonts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
    <w:nsid w:val="257077E7"/>
    <w:multiLevelType w:val="hybridMultilevel"/>
    <w:tmpl w:val="C0A62A5C"/>
    <w:lvl w:ilvl="0" w:tplc="04090011">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387416"/>
    <w:multiLevelType w:val="hybridMultilevel"/>
    <w:tmpl w:val="91607472"/>
    <w:lvl w:ilvl="0" w:tplc="BD061D70">
      <w:start w:val="1"/>
      <w:numFmt w:val="decimal"/>
      <w:lvlText w:val="%1."/>
      <w:lvlJc w:val="left"/>
      <w:pPr>
        <w:tabs>
          <w:tab w:val="num" w:pos="720"/>
        </w:tabs>
        <w:ind w:left="720" w:hanging="360"/>
      </w:pPr>
    </w:lvl>
    <w:lvl w:ilvl="1" w:tplc="93B06D58" w:tentative="1">
      <w:start w:val="1"/>
      <w:numFmt w:val="decimal"/>
      <w:lvlText w:val="%2."/>
      <w:lvlJc w:val="left"/>
      <w:pPr>
        <w:tabs>
          <w:tab w:val="num" w:pos="1440"/>
        </w:tabs>
        <w:ind w:left="1440" w:hanging="360"/>
      </w:pPr>
    </w:lvl>
    <w:lvl w:ilvl="2" w:tplc="608A232C" w:tentative="1">
      <w:start w:val="1"/>
      <w:numFmt w:val="decimal"/>
      <w:lvlText w:val="%3."/>
      <w:lvlJc w:val="left"/>
      <w:pPr>
        <w:tabs>
          <w:tab w:val="num" w:pos="2160"/>
        </w:tabs>
        <w:ind w:left="2160" w:hanging="360"/>
      </w:pPr>
    </w:lvl>
    <w:lvl w:ilvl="3" w:tplc="B1EE7ECC" w:tentative="1">
      <w:start w:val="1"/>
      <w:numFmt w:val="decimal"/>
      <w:lvlText w:val="%4."/>
      <w:lvlJc w:val="left"/>
      <w:pPr>
        <w:tabs>
          <w:tab w:val="num" w:pos="2880"/>
        </w:tabs>
        <w:ind w:left="2880" w:hanging="360"/>
      </w:pPr>
    </w:lvl>
    <w:lvl w:ilvl="4" w:tplc="D6E0FE98" w:tentative="1">
      <w:start w:val="1"/>
      <w:numFmt w:val="decimal"/>
      <w:lvlText w:val="%5."/>
      <w:lvlJc w:val="left"/>
      <w:pPr>
        <w:tabs>
          <w:tab w:val="num" w:pos="3600"/>
        </w:tabs>
        <w:ind w:left="3600" w:hanging="360"/>
      </w:pPr>
    </w:lvl>
    <w:lvl w:ilvl="5" w:tplc="B8C02978" w:tentative="1">
      <w:start w:val="1"/>
      <w:numFmt w:val="decimal"/>
      <w:lvlText w:val="%6."/>
      <w:lvlJc w:val="left"/>
      <w:pPr>
        <w:tabs>
          <w:tab w:val="num" w:pos="4320"/>
        </w:tabs>
        <w:ind w:left="4320" w:hanging="360"/>
      </w:pPr>
    </w:lvl>
    <w:lvl w:ilvl="6" w:tplc="63868ACC" w:tentative="1">
      <w:start w:val="1"/>
      <w:numFmt w:val="decimal"/>
      <w:lvlText w:val="%7."/>
      <w:lvlJc w:val="left"/>
      <w:pPr>
        <w:tabs>
          <w:tab w:val="num" w:pos="5040"/>
        </w:tabs>
        <w:ind w:left="5040" w:hanging="360"/>
      </w:pPr>
    </w:lvl>
    <w:lvl w:ilvl="7" w:tplc="562C5B40" w:tentative="1">
      <w:start w:val="1"/>
      <w:numFmt w:val="decimal"/>
      <w:lvlText w:val="%8."/>
      <w:lvlJc w:val="left"/>
      <w:pPr>
        <w:tabs>
          <w:tab w:val="num" w:pos="5760"/>
        </w:tabs>
        <w:ind w:left="5760" w:hanging="360"/>
      </w:pPr>
    </w:lvl>
    <w:lvl w:ilvl="8" w:tplc="2386150E" w:tentative="1">
      <w:start w:val="1"/>
      <w:numFmt w:val="decimal"/>
      <w:lvlText w:val="%9."/>
      <w:lvlJc w:val="left"/>
      <w:pPr>
        <w:tabs>
          <w:tab w:val="num" w:pos="6480"/>
        </w:tabs>
        <w:ind w:left="6480" w:hanging="360"/>
      </w:pPr>
    </w:lvl>
  </w:abstractNum>
  <w:abstractNum w:abstractNumId="10">
    <w:nsid w:val="27400889"/>
    <w:multiLevelType w:val="hybridMultilevel"/>
    <w:tmpl w:val="62D85986"/>
    <w:lvl w:ilvl="0" w:tplc="EB688248">
      <w:start w:val="1"/>
      <w:numFmt w:val="decimal"/>
      <w:lvlText w:val="%1."/>
      <w:lvlJc w:val="left"/>
      <w:pPr>
        <w:tabs>
          <w:tab w:val="num" w:pos="720"/>
        </w:tabs>
        <w:ind w:left="720" w:hanging="360"/>
      </w:pPr>
    </w:lvl>
    <w:lvl w:ilvl="1" w:tplc="A4AA9154" w:tentative="1">
      <w:start w:val="1"/>
      <w:numFmt w:val="decimal"/>
      <w:lvlText w:val="%2."/>
      <w:lvlJc w:val="left"/>
      <w:pPr>
        <w:tabs>
          <w:tab w:val="num" w:pos="1440"/>
        </w:tabs>
        <w:ind w:left="1440" w:hanging="360"/>
      </w:pPr>
    </w:lvl>
    <w:lvl w:ilvl="2" w:tplc="B80E6972" w:tentative="1">
      <w:start w:val="1"/>
      <w:numFmt w:val="decimal"/>
      <w:lvlText w:val="%3."/>
      <w:lvlJc w:val="left"/>
      <w:pPr>
        <w:tabs>
          <w:tab w:val="num" w:pos="2160"/>
        </w:tabs>
        <w:ind w:left="2160" w:hanging="360"/>
      </w:pPr>
    </w:lvl>
    <w:lvl w:ilvl="3" w:tplc="A7923B96" w:tentative="1">
      <w:start w:val="1"/>
      <w:numFmt w:val="decimal"/>
      <w:lvlText w:val="%4."/>
      <w:lvlJc w:val="left"/>
      <w:pPr>
        <w:tabs>
          <w:tab w:val="num" w:pos="2880"/>
        </w:tabs>
        <w:ind w:left="2880" w:hanging="360"/>
      </w:pPr>
    </w:lvl>
    <w:lvl w:ilvl="4" w:tplc="35FC6B82" w:tentative="1">
      <w:start w:val="1"/>
      <w:numFmt w:val="decimal"/>
      <w:lvlText w:val="%5."/>
      <w:lvlJc w:val="left"/>
      <w:pPr>
        <w:tabs>
          <w:tab w:val="num" w:pos="3600"/>
        </w:tabs>
        <w:ind w:left="3600" w:hanging="360"/>
      </w:pPr>
    </w:lvl>
    <w:lvl w:ilvl="5" w:tplc="E1BA3506" w:tentative="1">
      <w:start w:val="1"/>
      <w:numFmt w:val="decimal"/>
      <w:lvlText w:val="%6."/>
      <w:lvlJc w:val="left"/>
      <w:pPr>
        <w:tabs>
          <w:tab w:val="num" w:pos="4320"/>
        </w:tabs>
        <w:ind w:left="4320" w:hanging="360"/>
      </w:pPr>
    </w:lvl>
    <w:lvl w:ilvl="6" w:tplc="70DAF0A8" w:tentative="1">
      <w:start w:val="1"/>
      <w:numFmt w:val="decimal"/>
      <w:lvlText w:val="%7."/>
      <w:lvlJc w:val="left"/>
      <w:pPr>
        <w:tabs>
          <w:tab w:val="num" w:pos="5040"/>
        </w:tabs>
        <w:ind w:left="5040" w:hanging="360"/>
      </w:pPr>
    </w:lvl>
    <w:lvl w:ilvl="7" w:tplc="FAA42E3E" w:tentative="1">
      <w:start w:val="1"/>
      <w:numFmt w:val="decimal"/>
      <w:lvlText w:val="%8."/>
      <w:lvlJc w:val="left"/>
      <w:pPr>
        <w:tabs>
          <w:tab w:val="num" w:pos="5760"/>
        </w:tabs>
        <w:ind w:left="5760" w:hanging="360"/>
      </w:pPr>
    </w:lvl>
    <w:lvl w:ilvl="8" w:tplc="7826DD42" w:tentative="1">
      <w:start w:val="1"/>
      <w:numFmt w:val="decimal"/>
      <w:lvlText w:val="%9."/>
      <w:lvlJc w:val="left"/>
      <w:pPr>
        <w:tabs>
          <w:tab w:val="num" w:pos="6480"/>
        </w:tabs>
        <w:ind w:left="6480" w:hanging="360"/>
      </w:pPr>
    </w:lvl>
  </w:abstractNum>
  <w:abstractNum w:abstractNumId="11">
    <w:nsid w:val="2FBE36DB"/>
    <w:multiLevelType w:val="hybridMultilevel"/>
    <w:tmpl w:val="24623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7F0DE6"/>
    <w:multiLevelType w:val="hybridMultilevel"/>
    <w:tmpl w:val="6BACFF46"/>
    <w:lvl w:ilvl="0" w:tplc="4AB4574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93408B"/>
    <w:multiLevelType w:val="hybridMultilevel"/>
    <w:tmpl w:val="4EE40E6C"/>
    <w:lvl w:ilvl="0" w:tplc="04090011">
      <w:start w:val="1"/>
      <w:numFmt w:val="decimal"/>
      <w:lvlText w:val="%1)"/>
      <w:lvlJc w:val="left"/>
      <w:pPr>
        <w:ind w:left="2085" w:hanging="1005"/>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196585F"/>
    <w:multiLevelType w:val="hybridMultilevel"/>
    <w:tmpl w:val="6742E6B2"/>
    <w:lvl w:ilvl="0" w:tplc="D65C150C">
      <w:start w:val="1"/>
      <w:numFmt w:val="decimal"/>
      <w:lvlText w:val="%1."/>
      <w:lvlJc w:val="left"/>
      <w:pPr>
        <w:tabs>
          <w:tab w:val="num" w:pos="720"/>
        </w:tabs>
        <w:ind w:left="720" w:hanging="360"/>
      </w:pPr>
    </w:lvl>
    <w:lvl w:ilvl="1" w:tplc="F418D0B0" w:tentative="1">
      <w:start w:val="1"/>
      <w:numFmt w:val="decimal"/>
      <w:lvlText w:val="%2."/>
      <w:lvlJc w:val="left"/>
      <w:pPr>
        <w:tabs>
          <w:tab w:val="num" w:pos="1440"/>
        </w:tabs>
        <w:ind w:left="1440" w:hanging="360"/>
      </w:pPr>
    </w:lvl>
    <w:lvl w:ilvl="2" w:tplc="AC8E7696" w:tentative="1">
      <w:start w:val="1"/>
      <w:numFmt w:val="decimal"/>
      <w:lvlText w:val="%3."/>
      <w:lvlJc w:val="left"/>
      <w:pPr>
        <w:tabs>
          <w:tab w:val="num" w:pos="2160"/>
        </w:tabs>
        <w:ind w:left="2160" w:hanging="360"/>
      </w:pPr>
    </w:lvl>
    <w:lvl w:ilvl="3" w:tplc="BDD4259E" w:tentative="1">
      <w:start w:val="1"/>
      <w:numFmt w:val="decimal"/>
      <w:lvlText w:val="%4."/>
      <w:lvlJc w:val="left"/>
      <w:pPr>
        <w:tabs>
          <w:tab w:val="num" w:pos="2880"/>
        </w:tabs>
        <w:ind w:left="2880" w:hanging="360"/>
      </w:pPr>
    </w:lvl>
    <w:lvl w:ilvl="4" w:tplc="A7805E08" w:tentative="1">
      <w:start w:val="1"/>
      <w:numFmt w:val="decimal"/>
      <w:lvlText w:val="%5."/>
      <w:lvlJc w:val="left"/>
      <w:pPr>
        <w:tabs>
          <w:tab w:val="num" w:pos="3600"/>
        </w:tabs>
        <w:ind w:left="3600" w:hanging="360"/>
      </w:pPr>
    </w:lvl>
    <w:lvl w:ilvl="5" w:tplc="ABB8273C" w:tentative="1">
      <w:start w:val="1"/>
      <w:numFmt w:val="decimal"/>
      <w:lvlText w:val="%6."/>
      <w:lvlJc w:val="left"/>
      <w:pPr>
        <w:tabs>
          <w:tab w:val="num" w:pos="4320"/>
        </w:tabs>
        <w:ind w:left="4320" w:hanging="360"/>
      </w:pPr>
    </w:lvl>
    <w:lvl w:ilvl="6" w:tplc="7E12D4E2" w:tentative="1">
      <w:start w:val="1"/>
      <w:numFmt w:val="decimal"/>
      <w:lvlText w:val="%7."/>
      <w:lvlJc w:val="left"/>
      <w:pPr>
        <w:tabs>
          <w:tab w:val="num" w:pos="5040"/>
        </w:tabs>
        <w:ind w:left="5040" w:hanging="360"/>
      </w:pPr>
    </w:lvl>
    <w:lvl w:ilvl="7" w:tplc="6750D4B6" w:tentative="1">
      <w:start w:val="1"/>
      <w:numFmt w:val="decimal"/>
      <w:lvlText w:val="%8."/>
      <w:lvlJc w:val="left"/>
      <w:pPr>
        <w:tabs>
          <w:tab w:val="num" w:pos="5760"/>
        </w:tabs>
        <w:ind w:left="5760" w:hanging="360"/>
      </w:pPr>
    </w:lvl>
    <w:lvl w:ilvl="8" w:tplc="03308974" w:tentative="1">
      <w:start w:val="1"/>
      <w:numFmt w:val="decimal"/>
      <w:lvlText w:val="%9."/>
      <w:lvlJc w:val="left"/>
      <w:pPr>
        <w:tabs>
          <w:tab w:val="num" w:pos="6480"/>
        </w:tabs>
        <w:ind w:left="6480" w:hanging="360"/>
      </w:pPr>
    </w:lvl>
  </w:abstractNum>
  <w:abstractNum w:abstractNumId="15">
    <w:nsid w:val="42405B52"/>
    <w:multiLevelType w:val="hybridMultilevel"/>
    <w:tmpl w:val="24623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5173FC"/>
    <w:multiLevelType w:val="hybridMultilevel"/>
    <w:tmpl w:val="B73044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C4660D"/>
    <w:multiLevelType w:val="hybridMultilevel"/>
    <w:tmpl w:val="24623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8C330E"/>
    <w:multiLevelType w:val="hybridMultilevel"/>
    <w:tmpl w:val="A8E287F2"/>
    <w:lvl w:ilvl="0" w:tplc="A182957A">
      <w:start w:val="1"/>
      <w:numFmt w:val="lowerLetter"/>
      <w:lvlText w:val="%1."/>
      <w:lvlJc w:val="left"/>
      <w:pPr>
        <w:tabs>
          <w:tab w:val="num" w:pos="1440"/>
        </w:tabs>
        <w:ind w:left="1440" w:hanging="360"/>
      </w:pPr>
      <w:rPr>
        <w:rFonts w:hint="default"/>
      </w:rPr>
    </w:lvl>
    <w:lvl w:ilvl="1" w:tplc="05C00A34">
      <w:start w:val="1"/>
      <w:numFmt w:val="decimal"/>
      <w:lvlText w:val="%2)"/>
      <w:lvlJc w:val="left"/>
      <w:pPr>
        <w:tabs>
          <w:tab w:val="num" w:pos="1440"/>
        </w:tabs>
        <w:ind w:left="1440" w:hanging="360"/>
      </w:pPr>
      <w:rPr>
        <w:rFonts w:hint="default"/>
      </w:rPr>
    </w:lvl>
    <w:lvl w:ilvl="2" w:tplc="609A7AD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2E43239"/>
    <w:multiLevelType w:val="hybridMultilevel"/>
    <w:tmpl w:val="907C8080"/>
    <w:lvl w:ilvl="0" w:tplc="806C21CA">
      <w:start w:val="1"/>
      <w:numFmt w:val="decimal"/>
      <w:lvlText w:val="%1."/>
      <w:lvlJc w:val="left"/>
      <w:pPr>
        <w:ind w:left="544" w:hanging="360"/>
      </w:pPr>
      <w:rPr>
        <w:rFonts w:hint="default"/>
      </w:rPr>
    </w:lvl>
    <w:lvl w:ilvl="1" w:tplc="04090019" w:tentative="1">
      <w:start w:val="1"/>
      <w:numFmt w:val="lowerLetter"/>
      <w:lvlText w:val="%2."/>
      <w:lvlJc w:val="left"/>
      <w:pPr>
        <w:ind w:left="1264" w:hanging="360"/>
      </w:pPr>
    </w:lvl>
    <w:lvl w:ilvl="2" w:tplc="0409001B" w:tentative="1">
      <w:start w:val="1"/>
      <w:numFmt w:val="lowerRoman"/>
      <w:lvlText w:val="%3."/>
      <w:lvlJc w:val="right"/>
      <w:pPr>
        <w:ind w:left="1984" w:hanging="180"/>
      </w:pPr>
    </w:lvl>
    <w:lvl w:ilvl="3" w:tplc="0409000F" w:tentative="1">
      <w:start w:val="1"/>
      <w:numFmt w:val="decimal"/>
      <w:lvlText w:val="%4."/>
      <w:lvlJc w:val="left"/>
      <w:pPr>
        <w:ind w:left="2704" w:hanging="360"/>
      </w:pPr>
    </w:lvl>
    <w:lvl w:ilvl="4" w:tplc="04090019" w:tentative="1">
      <w:start w:val="1"/>
      <w:numFmt w:val="lowerLetter"/>
      <w:lvlText w:val="%5."/>
      <w:lvlJc w:val="left"/>
      <w:pPr>
        <w:ind w:left="3424" w:hanging="360"/>
      </w:pPr>
    </w:lvl>
    <w:lvl w:ilvl="5" w:tplc="0409001B" w:tentative="1">
      <w:start w:val="1"/>
      <w:numFmt w:val="lowerRoman"/>
      <w:lvlText w:val="%6."/>
      <w:lvlJc w:val="right"/>
      <w:pPr>
        <w:ind w:left="4144" w:hanging="180"/>
      </w:pPr>
    </w:lvl>
    <w:lvl w:ilvl="6" w:tplc="0409000F" w:tentative="1">
      <w:start w:val="1"/>
      <w:numFmt w:val="decimal"/>
      <w:lvlText w:val="%7."/>
      <w:lvlJc w:val="left"/>
      <w:pPr>
        <w:ind w:left="4864" w:hanging="360"/>
      </w:pPr>
    </w:lvl>
    <w:lvl w:ilvl="7" w:tplc="04090019" w:tentative="1">
      <w:start w:val="1"/>
      <w:numFmt w:val="lowerLetter"/>
      <w:lvlText w:val="%8."/>
      <w:lvlJc w:val="left"/>
      <w:pPr>
        <w:ind w:left="5584" w:hanging="360"/>
      </w:pPr>
    </w:lvl>
    <w:lvl w:ilvl="8" w:tplc="0409001B" w:tentative="1">
      <w:start w:val="1"/>
      <w:numFmt w:val="lowerRoman"/>
      <w:lvlText w:val="%9."/>
      <w:lvlJc w:val="right"/>
      <w:pPr>
        <w:ind w:left="6304" w:hanging="180"/>
      </w:pPr>
    </w:lvl>
  </w:abstractNum>
  <w:abstractNum w:abstractNumId="20">
    <w:nsid w:val="53BA467D"/>
    <w:multiLevelType w:val="hybridMultilevel"/>
    <w:tmpl w:val="AD62F9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097518"/>
    <w:multiLevelType w:val="hybridMultilevel"/>
    <w:tmpl w:val="D716EBEC"/>
    <w:lvl w:ilvl="0" w:tplc="9CAC175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404956"/>
    <w:multiLevelType w:val="hybridMultilevel"/>
    <w:tmpl w:val="24623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98742A"/>
    <w:multiLevelType w:val="hybridMultilevel"/>
    <w:tmpl w:val="6756E13E"/>
    <w:lvl w:ilvl="0" w:tplc="57F4C88A">
      <w:start w:val="1"/>
      <w:numFmt w:val="decimal"/>
      <w:lvlText w:val="%1."/>
      <w:lvlJc w:val="left"/>
      <w:pPr>
        <w:tabs>
          <w:tab w:val="num" w:pos="1800"/>
        </w:tabs>
        <w:ind w:left="1800" w:hanging="360"/>
      </w:pPr>
      <w:rPr>
        <w:rFonts w:hint="default"/>
      </w:rPr>
    </w:lvl>
    <w:lvl w:ilvl="1" w:tplc="04210019">
      <w:start w:val="1"/>
      <w:numFmt w:val="lowerLetter"/>
      <w:lvlText w:val="%2."/>
      <w:lvlJc w:val="left"/>
      <w:pPr>
        <w:tabs>
          <w:tab w:val="num" w:pos="1440"/>
        </w:tabs>
        <w:ind w:left="1440" w:hanging="360"/>
      </w:pPr>
    </w:lvl>
    <w:lvl w:ilvl="2" w:tplc="0421001B">
      <w:start w:val="1"/>
      <w:numFmt w:val="lowerRoman"/>
      <w:lvlText w:val="%3."/>
      <w:lvlJc w:val="right"/>
      <w:pPr>
        <w:tabs>
          <w:tab w:val="num" w:pos="2160"/>
        </w:tabs>
        <w:ind w:left="2160" w:hanging="180"/>
      </w:pPr>
    </w:lvl>
    <w:lvl w:ilvl="3" w:tplc="0421000F">
      <w:start w:val="1"/>
      <w:numFmt w:val="decimal"/>
      <w:lvlText w:val="%4."/>
      <w:lvlJc w:val="left"/>
      <w:pPr>
        <w:tabs>
          <w:tab w:val="num" w:pos="2880"/>
        </w:tabs>
        <w:ind w:left="2880" w:hanging="360"/>
      </w:pPr>
    </w:lvl>
    <w:lvl w:ilvl="4" w:tplc="04210019">
      <w:start w:val="1"/>
      <w:numFmt w:val="lowerLetter"/>
      <w:lvlText w:val="%5."/>
      <w:lvlJc w:val="left"/>
      <w:pPr>
        <w:tabs>
          <w:tab w:val="num" w:pos="3600"/>
        </w:tabs>
        <w:ind w:left="3600" w:hanging="360"/>
      </w:pPr>
    </w:lvl>
    <w:lvl w:ilvl="5" w:tplc="0421001B">
      <w:start w:val="1"/>
      <w:numFmt w:val="lowerRoman"/>
      <w:lvlText w:val="%6."/>
      <w:lvlJc w:val="right"/>
      <w:pPr>
        <w:tabs>
          <w:tab w:val="num" w:pos="4320"/>
        </w:tabs>
        <w:ind w:left="4320" w:hanging="180"/>
      </w:pPr>
    </w:lvl>
    <w:lvl w:ilvl="6" w:tplc="0421000F">
      <w:start w:val="1"/>
      <w:numFmt w:val="decimal"/>
      <w:lvlText w:val="%7."/>
      <w:lvlJc w:val="left"/>
      <w:pPr>
        <w:tabs>
          <w:tab w:val="num" w:pos="5040"/>
        </w:tabs>
        <w:ind w:left="5040" w:hanging="360"/>
      </w:pPr>
    </w:lvl>
    <w:lvl w:ilvl="7" w:tplc="04210019">
      <w:start w:val="1"/>
      <w:numFmt w:val="lowerLetter"/>
      <w:lvlText w:val="%8."/>
      <w:lvlJc w:val="left"/>
      <w:pPr>
        <w:tabs>
          <w:tab w:val="num" w:pos="5760"/>
        </w:tabs>
        <w:ind w:left="5760" w:hanging="360"/>
      </w:pPr>
    </w:lvl>
    <w:lvl w:ilvl="8" w:tplc="0421001B">
      <w:start w:val="1"/>
      <w:numFmt w:val="lowerRoman"/>
      <w:lvlText w:val="%9."/>
      <w:lvlJc w:val="right"/>
      <w:pPr>
        <w:tabs>
          <w:tab w:val="num" w:pos="6480"/>
        </w:tabs>
        <w:ind w:left="6480" w:hanging="180"/>
      </w:pPr>
    </w:lvl>
  </w:abstractNum>
  <w:abstractNum w:abstractNumId="24">
    <w:nsid w:val="5DB367C6"/>
    <w:multiLevelType w:val="hybridMultilevel"/>
    <w:tmpl w:val="C938F9F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EC45017"/>
    <w:multiLevelType w:val="hybridMultilevel"/>
    <w:tmpl w:val="16AC37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960BDE"/>
    <w:multiLevelType w:val="hybridMultilevel"/>
    <w:tmpl w:val="6BACFF46"/>
    <w:lvl w:ilvl="0" w:tplc="4AB4574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56A507F"/>
    <w:multiLevelType w:val="hybridMultilevel"/>
    <w:tmpl w:val="53DCA374"/>
    <w:lvl w:ilvl="0" w:tplc="A2EA5DA4">
      <w:start w:val="1"/>
      <w:numFmt w:val="upperLetter"/>
      <w:lvlText w:val="%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rPr>
        <w:rFonts w:hint="default"/>
        <w:i w:val="0"/>
      </w:rPr>
    </w:lvl>
    <w:lvl w:ilvl="2" w:tplc="FFFFFFFF">
      <w:start w:val="1"/>
      <w:numFmt w:val="decimal"/>
      <w:lvlText w:val="%3)"/>
      <w:lvlJc w:val="left"/>
      <w:pPr>
        <w:tabs>
          <w:tab w:val="num" w:pos="2340"/>
        </w:tabs>
        <w:ind w:left="2340" w:hanging="360"/>
      </w:pPr>
      <w:rPr>
        <w:rFonts w:hint="default"/>
      </w:rPr>
    </w:lvl>
    <w:lvl w:ilvl="3" w:tplc="04090019">
      <w:start w:val="1"/>
      <w:numFmt w:val="lowerLetter"/>
      <w:lvlText w:val="%4."/>
      <w:lvlJc w:val="left"/>
      <w:pPr>
        <w:tabs>
          <w:tab w:val="num" w:pos="2985"/>
        </w:tabs>
        <w:ind w:left="2985" w:hanging="465"/>
      </w:pPr>
      <w:rPr>
        <w:rFonts w:hint="default"/>
      </w:rPr>
    </w:lvl>
    <w:lvl w:ilvl="4" w:tplc="17F21EB0">
      <w:start w:val="1"/>
      <w:numFmt w:val="decimal"/>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65DA27F4"/>
    <w:multiLevelType w:val="hybridMultilevel"/>
    <w:tmpl w:val="D3282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976583"/>
    <w:multiLevelType w:val="hybridMultilevel"/>
    <w:tmpl w:val="2D56B76C"/>
    <w:lvl w:ilvl="0" w:tplc="4AB457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CB20F2"/>
    <w:multiLevelType w:val="hybridMultilevel"/>
    <w:tmpl w:val="5378BC6E"/>
    <w:lvl w:ilvl="0" w:tplc="0928BC8C">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8E2A14"/>
    <w:multiLevelType w:val="hybridMultilevel"/>
    <w:tmpl w:val="C5362CB8"/>
    <w:lvl w:ilvl="0" w:tplc="04090015">
      <w:start w:val="1"/>
      <w:numFmt w:val="upperLetter"/>
      <w:lvlText w:val="%1."/>
      <w:lvlJc w:val="left"/>
      <w:pPr>
        <w:ind w:left="720" w:hanging="360"/>
      </w:pPr>
      <w:rPr>
        <w:rFonts w:hint="default"/>
      </w:rPr>
    </w:lvl>
    <w:lvl w:ilvl="1" w:tplc="8DFED9DE">
      <w:start w:val="1"/>
      <w:numFmt w:val="lowerLetter"/>
      <w:lvlText w:val="%2."/>
      <w:lvlJc w:val="left"/>
      <w:pPr>
        <w:tabs>
          <w:tab w:val="num" w:pos="1440"/>
        </w:tabs>
        <w:ind w:left="1440" w:hanging="360"/>
      </w:pPr>
      <w:rPr>
        <w:rFonts w:hint="default"/>
      </w:rPr>
    </w:lvl>
    <w:lvl w:ilvl="2" w:tplc="04090019">
      <w:start w:val="1"/>
      <w:numFmt w:val="lowerLetter"/>
      <w:lvlText w:val="%3."/>
      <w:lvlJc w:val="left"/>
      <w:pPr>
        <w:tabs>
          <w:tab w:val="num" w:pos="2955"/>
        </w:tabs>
        <w:ind w:left="2955" w:hanging="97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9728D6"/>
    <w:multiLevelType w:val="hybridMultilevel"/>
    <w:tmpl w:val="510A5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D56B94"/>
    <w:multiLevelType w:val="hybridMultilevel"/>
    <w:tmpl w:val="24623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EC2682"/>
    <w:multiLevelType w:val="hybridMultilevel"/>
    <w:tmpl w:val="79CE6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AF512B"/>
    <w:multiLevelType w:val="hybridMultilevel"/>
    <w:tmpl w:val="6742E6B2"/>
    <w:lvl w:ilvl="0" w:tplc="D65C150C">
      <w:start w:val="1"/>
      <w:numFmt w:val="decimal"/>
      <w:lvlText w:val="%1."/>
      <w:lvlJc w:val="left"/>
      <w:pPr>
        <w:tabs>
          <w:tab w:val="num" w:pos="720"/>
        </w:tabs>
        <w:ind w:left="720" w:hanging="360"/>
      </w:pPr>
    </w:lvl>
    <w:lvl w:ilvl="1" w:tplc="F418D0B0" w:tentative="1">
      <w:start w:val="1"/>
      <w:numFmt w:val="decimal"/>
      <w:lvlText w:val="%2."/>
      <w:lvlJc w:val="left"/>
      <w:pPr>
        <w:tabs>
          <w:tab w:val="num" w:pos="1440"/>
        </w:tabs>
        <w:ind w:left="1440" w:hanging="360"/>
      </w:pPr>
    </w:lvl>
    <w:lvl w:ilvl="2" w:tplc="AC8E7696" w:tentative="1">
      <w:start w:val="1"/>
      <w:numFmt w:val="decimal"/>
      <w:lvlText w:val="%3."/>
      <w:lvlJc w:val="left"/>
      <w:pPr>
        <w:tabs>
          <w:tab w:val="num" w:pos="2160"/>
        </w:tabs>
        <w:ind w:left="2160" w:hanging="360"/>
      </w:pPr>
    </w:lvl>
    <w:lvl w:ilvl="3" w:tplc="BDD4259E" w:tentative="1">
      <w:start w:val="1"/>
      <w:numFmt w:val="decimal"/>
      <w:lvlText w:val="%4."/>
      <w:lvlJc w:val="left"/>
      <w:pPr>
        <w:tabs>
          <w:tab w:val="num" w:pos="2880"/>
        </w:tabs>
        <w:ind w:left="2880" w:hanging="360"/>
      </w:pPr>
    </w:lvl>
    <w:lvl w:ilvl="4" w:tplc="A7805E08" w:tentative="1">
      <w:start w:val="1"/>
      <w:numFmt w:val="decimal"/>
      <w:lvlText w:val="%5."/>
      <w:lvlJc w:val="left"/>
      <w:pPr>
        <w:tabs>
          <w:tab w:val="num" w:pos="3600"/>
        </w:tabs>
        <w:ind w:left="3600" w:hanging="360"/>
      </w:pPr>
    </w:lvl>
    <w:lvl w:ilvl="5" w:tplc="ABB8273C" w:tentative="1">
      <w:start w:val="1"/>
      <w:numFmt w:val="decimal"/>
      <w:lvlText w:val="%6."/>
      <w:lvlJc w:val="left"/>
      <w:pPr>
        <w:tabs>
          <w:tab w:val="num" w:pos="4320"/>
        </w:tabs>
        <w:ind w:left="4320" w:hanging="360"/>
      </w:pPr>
    </w:lvl>
    <w:lvl w:ilvl="6" w:tplc="7E12D4E2" w:tentative="1">
      <w:start w:val="1"/>
      <w:numFmt w:val="decimal"/>
      <w:lvlText w:val="%7."/>
      <w:lvlJc w:val="left"/>
      <w:pPr>
        <w:tabs>
          <w:tab w:val="num" w:pos="5040"/>
        </w:tabs>
        <w:ind w:left="5040" w:hanging="360"/>
      </w:pPr>
    </w:lvl>
    <w:lvl w:ilvl="7" w:tplc="6750D4B6" w:tentative="1">
      <w:start w:val="1"/>
      <w:numFmt w:val="decimal"/>
      <w:lvlText w:val="%8."/>
      <w:lvlJc w:val="left"/>
      <w:pPr>
        <w:tabs>
          <w:tab w:val="num" w:pos="5760"/>
        </w:tabs>
        <w:ind w:left="5760" w:hanging="360"/>
      </w:pPr>
    </w:lvl>
    <w:lvl w:ilvl="8" w:tplc="03308974" w:tentative="1">
      <w:start w:val="1"/>
      <w:numFmt w:val="decimal"/>
      <w:lvlText w:val="%9."/>
      <w:lvlJc w:val="left"/>
      <w:pPr>
        <w:tabs>
          <w:tab w:val="num" w:pos="6480"/>
        </w:tabs>
        <w:ind w:left="6480" w:hanging="360"/>
      </w:pPr>
    </w:lvl>
  </w:abstractNum>
  <w:num w:numId="1">
    <w:abstractNumId w:val="18"/>
  </w:num>
  <w:num w:numId="2">
    <w:abstractNumId w:val="22"/>
  </w:num>
  <w:num w:numId="3">
    <w:abstractNumId w:val="33"/>
  </w:num>
  <w:num w:numId="4">
    <w:abstractNumId w:val="17"/>
  </w:num>
  <w:num w:numId="5">
    <w:abstractNumId w:val="11"/>
  </w:num>
  <w:num w:numId="6">
    <w:abstractNumId w:val="15"/>
  </w:num>
  <w:num w:numId="7">
    <w:abstractNumId w:val="20"/>
  </w:num>
  <w:num w:numId="8">
    <w:abstractNumId w:val="31"/>
  </w:num>
  <w:num w:numId="9">
    <w:abstractNumId w:val="27"/>
  </w:num>
  <w:num w:numId="10">
    <w:abstractNumId w:val="28"/>
  </w:num>
  <w:num w:numId="11">
    <w:abstractNumId w:val="35"/>
  </w:num>
  <w:num w:numId="12">
    <w:abstractNumId w:val="6"/>
  </w:num>
  <w:num w:numId="13">
    <w:abstractNumId w:val="14"/>
  </w:num>
  <w:num w:numId="14">
    <w:abstractNumId w:val="1"/>
  </w:num>
  <w:num w:numId="15">
    <w:abstractNumId w:val="30"/>
  </w:num>
  <w:num w:numId="16">
    <w:abstractNumId w:val="21"/>
  </w:num>
  <w:num w:numId="17">
    <w:abstractNumId w:val="34"/>
  </w:num>
  <w:num w:numId="18">
    <w:abstractNumId w:val="5"/>
  </w:num>
  <w:num w:numId="19">
    <w:abstractNumId w:val="24"/>
  </w:num>
  <w:num w:numId="20">
    <w:abstractNumId w:val="3"/>
  </w:num>
  <w:num w:numId="21">
    <w:abstractNumId w:val="25"/>
  </w:num>
  <w:num w:numId="22">
    <w:abstractNumId w:val="4"/>
  </w:num>
  <w:num w:numId="23">
    <w:abstractNumId w:val="23"/>
  </w:num>
  <w:num w:numId="24">
    <w:abstractNumId w:val="2"/>
  </w:num>
  <w:num w:numId="25">
    <w:abstractNumId w:val="0"/>
  </w:num>
  <w:num w:numId="26">
    <w:abstractNumId w:val="26"/>
  </w:num>
  <w:num w:numId="27">
    <w:abstractNumId w:val="12"/>
  </w:num>
  <w:num w:numId="28">
    <w:abstractNumId w:val="32"/>
  </w:num>
  <w:num w:numId="29">
    <w:abstractNumId w:val="19"/>
  </w:num>
  <w:num w:numId="30">
    <w:abstractNumId w:val="29"/>
  </w:num>
  <w:num w:numId="31">
    <w:abstractNumId w:val="9"/>
  </w:num>
  <w:num w:numId="32">
    <w:abstractNumId w:val="8"/>
  </w:num>
  <w:num w:numId="33">
    <w:abstractNumId w:val="7"/>
  </w:num>
  <w:num w:numId="34">
    <w:abstractNumId w:val="13"/>
  </w:num>
  <w:num w:numId="35">
    <w:abstractNumId w:val="16"/>
  </w:num>
  <w:num w:numId="3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hideSpellingErrors/>
  <w:defaultTabStop w:val="720"/>
  <w:characterSpacingControl w:val="doNotCompress"/>
  <w:footnotePr>
    <w:footnote w:id="0"/>
    <w:footnote w:id="1"/>
  </w:footnotePr>
  <w:endnotePr>
    <w:endnote w:id="0"/>
    <w:endnote w:id="1"/>
  </w:endnotePr>
  <w:compat/>
  <w:rsids>
    <w:rsidRoot w:val="004A77EE"/>
    <w:rsid w:val="00027A3A"/>
    <w:rsid w:val="000A12B5"/>
    <w:rsid w:val="000B20AC"/>
    <w:rsid w:val="000E5844"/>
    <w:rsid w:val="0011638A"/>
    <w:rsid w:val="00155754"/>
    <w:rsid w:val="0018670E"/>
    <w:rsid w:val="00187412"/>
    <w:rsid w:val="001C72B8"/>
    <w:rsid w:val="001D0E1C"/>
    <w:rsid w:val="00224344"/>
    <w:rsid w:val="00260376"/>
    <w:rsid w:val="00265354"/>
    <w:rsid w:val="00280163"/>
    <w:rsid w:val="002C5B23"/>
    <w:rsid w:val="00352847"/>
    <w:rsid w:val="00370BD8"/>
    <w:rsid w:val="003A0E71"/>
    <w:rsid w:val="003B4DBF"/>
    <w:rsid w:val="003F5E33"/>
    <w:rsid w:val="00413AF4"/>
    <w:rsid w:val="0047425A"/>
    <w:rsid w:val="00484EAA"/>
    <w:rsid w:val="00485489"/>
    <w:rsid w:val="0048608E"/>
    <w:rsid w:val="004A77EE"/>
    <w:rsid w:val="004B1B71"/>
    <w:rsid w:val="004B65D4"/>
    <w:rsid w:val="00512873"/>
    <w:rsid w:val="00512921"/>
    <w:rsid w:val="0051658C"/>
    <w:rsid w:val="005472FB"/>
    <w:rsid w:val="005B05DE"/>
    <w:rsid w:val="00645F3A"/>
    <w:rsid w:val="00670407"/>
    <w:rsid w:val="00693A04"/>
    <w:rsid w:val="007315BD"/>
    <w:rsid w:val="00735B8C"/>
    <w:rsid w:val="00767AFE"/>
    <w:rsid w:val="007A44A6"/>
    <w:rsid w:val="007C6F5F"/>
    <w:rsid w:val="007D0045"/>
    <w:rsid w:val="008216FB"/>
    <w:rsid w:val="00870776"/>
    <w:rsid w:val="008C2EA0"/>
    <w:rsid w:val="008E254F"/>
    <w:rsid w:val="00952E51"/>
    <w:rsid w:val="009704D2"/>
    <w:rsid w:val="0097523D"/>
    <w:rsid w:val="009F25F9"/>
    <w:rsid w:val="00A028DE"/>
    <w:rsid w:val="00A630AC"/>
    <w:rsid w:val="00B63625"/>
    <w:rsid w:val="00BE3B55"/>
    <w:rsid w:val="00BF0A17"/>
    <w:rsid w:val="00C430EF"/>
    <w:rsid w:val="00C56616"/>
    <w:rsid w:val="00C56E83"/>
    <w:rsid w:val="00C606B5"/>
    <w:rsid w:val="00C71FAC"/>
    <w:rsid w:val="00CE501A"/>
    <w:rsid w:val="00D256EC"/>
    <w:rsid w:val="00D57F1A"/>
    <w:rsid w:val="00DA022A"/>
    <w:rsid w:val="00ED623E"/>
    <w:rsid w:val="00ED6898"/>
    <w:rsid w:val="00F239DA"/>
    <w:rsid w:val="00F60B2D"/>
    <w:rsid w:val="00FE6A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7EE"/>
    <w:pPr>
      <w:spacing w:after="200" w:line="276" w:lineRule="auto"/>
      <w:ind w:left="0" w:firstLine="0"/>
    </w:pPr>
    <w:rPr>
      <w:rFonts w:ascii="Calibri" w:eastAsia="Calibri" w:hAnsi="Calibri" w:cs="Times New Roman"/>
    </w:rPr>
  </w:style>
  <w:style w:type="paragraph" w:styleId="Heading1">
    <w:name w:val="heading 1"/>
    <w:basedOn w:val="Normal"/>
    <w:link w:val="Heading1Char"/>
    <w:qFormat/>
    <w:rsid w:val="0048608E"/>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7EE"/>
    <w:pPr>
      <w:spacing w:after="0" w:line="240" w:lineRule="auto"/>
      <w:ind w:left="720"/>
    </w:pPr>
    <w:rPr>
      <w:rFonts w:ascii="Times New Roman" w:eastAsia="Times New Roman" w:hAnsi="Times New Roman"/>
      <w:sz w:val="24"/>
      <w:szCs w:val="24"/>
    </w:rPr>
  </w:style>
  <w:style w:type="paragraph" w:styleId="BodyText">
    <w:name w:val="Body Text"/>
    <w:basedOn w:val="Normal"/>
    <w:link w:val="BodyTextChar"/>
    <w:uiPriority w:val="99"/>
    <w:unhideWhenUsed/>
    <w:rsid w:val="004A77EE"/>
    <w:pPr>
      <w:spacing w:after="120"/>
    </w:pPr>
  </w:style>
  <w:style w:type="character" w:customStyle="1" w:styleId="BodyTextChar">
    <w:name w:val="Body Text Char"/>
    <w:basedOn w:val="DefaultParagraphFont"/>
    <w:link w:val="BodyText"/>
    <w:uiPriority w:val="99"/>
    <w:rsid w:val="004A77EE"/>
    <w:rPr>
      <w:rFonts w:ascii="Calibri" w:eastAsia="Calibri" w:hAnsi="Calibri" w:cs="Times New Roman"/>
    </w:rPr>
  </w:style>
  <w:style w:type="character" w:styleId="Hyperlink">
    <w:name w:val="Hyperlink"/>
    <w:basedOn w:val="DefaultParagraphFont"/>
    <w:rsid w:val="004A77EE"/>
    <w:rPr>
      <w:color w:val="0000FF"/>
      <w:u w:val="single"/>
    </w:rPr>
  </w:style>
  <w:style w:type="table" w:styleId="TableGrid">
    <w:name w:val="Table Grid"/>
    <w:basedOn w:val="TableNormal"/>
    <w:uiPriority w:val="99"/>
    <w:rsid w:val="00DA022A"/>
    <w:pPr>
      <w:ind w:left="0" w:firstLin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A02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22A"/>
    <w:rPr>
      <w:rFonts w:ascii="Tahoma" w:eastAsia="Calibri" w:hAnsi="Tahoma" w:cs="Tahoma"/>
      <w:sz w:val="16"/>
      <w:szCs w:val="16"/>
    </w:rPr>
  </w:style>
  <w:style w:type="character" w:customStyle="1" w:styleId="Heading1Char">
    <w:name w:val="Heading 1 Char"/>
    <w:basedOn w:val="DefaultParagraphFont"/>
    <w:link w:val="Heading1"/>
    <w:rsid w:val="0048608E"/>
    <w:rPr>
      <w:rFonts w:ascii="Times New Roman" w:eastAsia="Times New Roman" w:hAnsi="Times New Roman" w:cs="Times New Roman"/>
      <w:b/>
      <w:bCs/>
      <w:kern w:val="36"/>
      <w:sz w:val="48"/>
      <w:szCs w:val="48"/>
    </w:rPr>
  </w:style>
  <w:style w:type="character" w:styleId="Strong">
    <w:name w:val="Strong"/>
    <w:basedOn w:val="DefaultParagraphFont"/>
    <w:qFormat/>
    <w:rsid w:val="0048608E"/>
    <w:rPr>
      <w:b/>
      <w:bCs/>
    </w:rPr>
  </w:style>
  <w:style w:type="paragraph" w:styleId="Header">
    <w:name w:val="header"/>
    <w:basedOn w:val="Normal"/>
    <w:link w:val="HeaderChar"/>
    <w:uiPriority w:val="99"/>
    <w:semiHidden/>
    <w:unhideWhenUsed/>
    <w:rsid w:val="005129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2921"/>
    <w:rPr>
      <w:rFonts w:ascii="Calibri" w:eastAsia="Calibri" w:hAnsi="Calibri" w:cs="Times New Roman"/>
    </w:rPr>
  </w:style>
  <w:style w:type="paragraph" w:styleId="Footer">
    <w:name w:val="footer"/>
    <w:basedOn w:val="Normal"/>
    <w:link w:val="FooterChar"/>
    <w:uiPriority w:val="99"/>
    <w:unhideWhenUsed/>
    <w:rsid w:val="00512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921"/>
    <w:rPr>
      <w:rFonts w:ascii="Calibri" w:eastAsia="Calibri" w:hAnsi="Calibri" w:cs="Times New Roman"/>
    </w:rPr>
  </w:style>
  <w:style w:type="paragraph" w:styleId="BodyTextIndent">
    <w:name w:val="Body Text Indent"/>
    <w:basedOn w:val="Normal"/>
    <w:link w:val="BodyTextIndentChar"/>
    <w:uiPriority w:val="99"/>
    <w:semiHidden/>
    <w:unhideWhenUsed/>
    <w:rsid w:val="00BE3B55"/>
    <w:pPr>
      <w:spacing w:after="120"/>
      <w:ind w:left="360"/>
    </w:pPr>
  </w:style>
  <w:style w:type="character" w:customStyle="1" w:styleId="BodyTextIndentChar">
    <w:name w:val="Body Text Indent Char"/>
    <w:basedOn w:val="DefaultParagraphFont"/>
    <w:link w:val="BodyTextIndent"/>
    <w:uiPriority w:val="99"/>
    <w:semiHidden/>
    <w:rsid w:val="00BE3B55"/>
    <w:rPr>
      <w:rFonts w:ascii="Calibri" w:eastAsia="Calibri" w:hAnsi="Calibri" w:cs="Times New Roman"/>
    </w:rPr>
  </w:style>
  <w:style w:type="paragraph" w:styleId="NormalWeb">
    <w:name w:val="Normal (Web)"/>
    <w:basedOn w:val="Normal"/>
    <w:unhideWhenUsed/>
    <w:rsid w:val="00BE3B55"/>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8E254F"/>
    <w:rPr>
      <w:i/>
      <w:iCs/>
    </w:rPr>
  </w:style>
</w:styles>
</file>

<file path=word/webSettings.xml><?xml version="1.0" encoding="utf-8"?>
<w:webSettings xmlns:r="http://schemas.openxmlformats.org/officeDocument/2006/relationships" xmlns:w="http://schemas.openxmlformats.org/wordprocessingml/2006/main">
  <w:divs>
    <w:div w:id="61371614">
      <w:bodyDiv w:val="1"/>
      <w:marLeft w:val="0"/>
      <w:marRight w:val="0"/>
      <w:marTop w:val="0"/>
      <w:marBottom w:val="0"/>
      <w:divBdr>
        <w:top w:val="none" w:sz="0" w:space="0" w:color="auto"/>
        <w:left w:val="none" w:sz="0" w:space="0" w:color="auto"/>
        <w:bottom w:val="none" w:sz="0" w:space="0" w:color="auto"/>
        <w:right w:val="none" w:sz="0" w:space="0" w:color="auto"/>
      </w:divBdr>
    </w:div>
    <w:div w:id="66736080">
      <w:bodyDiv w:val="1"/>
      <w:marLeft w:val="0"/>
      <w:marRight w:val="0"/>
      <w:marTop w:val="0"/>
      <w:marBottom w:val="0"/>
      <w:divBdr>
        <w:top w:val="none" w:sz="0" w:space="0" w:color="auto"/>
        <w:left w:val="none" w:sz="0" w:space="0" w:color="auto"/>
        <w:bottom w:val="none" w:sz="0" w:space="0" w:color="auto"/>
        <w:right w:val="none" w:sz="0" w:space="0" w:color="auto"/>
      </w:divBdr>
      <w:divsChild>
        <w:div w:id="341591954">
          <w:marLeft w:val="547"/>
          <w:marRight w:val="0"/>
          <w:marTop w:val="0"/>
          <w:marBottom w:val="0"/>
          <w:divBdr>
            <w:top w:val="none" w:sz="0" w:space="0" w:color="auto"/>
            <w:left w:val="none" w:sz="0" w:space="0" w:color="auto"/>
            <w:bottom w:val="none" w:sz="0" w:space="0" w:color="auto"/>
            <w:right w:val="none" w:sz="0" w:space="0" w:color="auto"/>
          </w:divBdr>
        </w:div>
        <w:div w:id="1216237818">
          <w:marLeft w:val="547"/>
          <w:marRight w:val="0"/>
          <w:marTop w:val="0"/>
          <w:marBottom w:val="0"/>
          <w:divBdr>
            <w:top w:val="none" w:sz="0" w:space="0" w:color="auto"/>
            <w:left w:val="none" w:sz="0" w:space="0" w:color="auto"/>
            <w:bottom w:val="none" w:sz="0" w:space="0" w:color="auto"/>
            <w:right w:val="none" w:sz="0" w:space="0" w:color="auto"/>
          </w:divBdr>
        </w:div>
        <w:div w:id="484011759">
          <w:marLeft w:val="547"/>
          <w:marRight w:val="0"/>
          <w:marTop w:val="0"/>
          <w:marBottom w:val="0"/>
          <w:divBdr>
            <w:top w:val="none" w:sz="0" w:space="0" w:color="auto"/>
            <w:left w:val="none" w:sz="0" w:space="0" w:color="auto"/>
            <w:bottom w:val="none" w:sz="0" w:space="0" w:color="auto"/>
            <w:right w:val="none" w:sz="0" w:space="0" w:color="auto"/>
          </w:divBdr>
        </w:div>
        <w:div w:id="1829206611">
          <w:marLeft w:val="547"/>
          <w:marRight w:val="0"/>
          <w:marTop w:val="0"/>
          <w:marBottom w:val="0"/>
          <w:divBdr>
            <w:top w:val="none" w:sz="0" w:space="0" w:color="auto"/>
            <w:left w:val="none" w:sz="0" w:space="0" w:color="auto"/>
            <w:bottom w:val="none" w:sz="0" w:space="0" w:color="auto"/>
            <w:right w:val="none" w:sz="0" w:space="0" w:color="auto"/>
          </w:divBdr>
        </w:div>
        <w:div w:id="1997298337">
          <w:marLeft w:val="547"/>
          <w:marRight w:val="0"/>
          <w:marTop w:val="0"/>
          <w:marBottom w:val="0"/>
          <w:divBdr>
            <w:top w:val="none" w:sz="0" w:space="0" w:color="auto"/>
            <w:left w:val="none" w:sz="0" w:space="0" w:color="auto"/>
            <w:bottom w:val="none" w:sz="0" w:space="0" w:color="auto"/>
            <w:right w:val="none" w:sz="0" w:space="0" w:color="auto"/>
          </w:divBdr>
        </w:div>
        <w:div w:id="1772554844">
          <w:marLeft w:val="547"/>
          <w:marRight w:val="0"/>
          <w:marTop w:val="0"/>
          <w:marBottom w:val="0"/>
          <w:divBdr>
            <w:top w:val="none" w:sz="0" w:space="0" w:color="auto"/>
            <w:left w:val="none" w:sz="0" w:space="0" w:color="auto"/>
            <w:bottom w:val="none" w:sz="0" w:space="0" w:color="auto"/>
            <w:right w:val="none" w:sz="0" w:space="0" w:color="auto"/>
          </w:divBdr>
        </w:div>
      </w:divsChild>
    </w:div>
    <w:div w:id="355355812">
      <w:bodyDiv w:val="1"/>
      <w:marLeft w:val="0"/>
      <w:marRight w:val="0"/>
      <w:marTop w:val="0"/>
      <w:marBottom w:val="0"/>
      <w:divBdr>
        <w:top w:val="none" w:sz="0" w:space="0" w:color="auto"/>
        <w:left w:val="none" w:sz="0" w:space="0" w:color="auto"/>
        <w:bottom w:val="none" w:sz="0" w:space="0" w:color="auto"/>
        <w:right w:val="none" w:sz="0" w:space="0" w:color="auto"/>
      </w:divBdr>
    </w:div>
    <w:div w:id="783620852">
      <w:bodyDiv w:val="1"/>
      <w:marLeft w:val="0"/>
      <w:marRight w:val="0"/>
      <w:marTop w:val="0"/>
      <w:marBottom w:val="0"/>
      <w:divBdr>
        <w:top w:val="none" w:sz="0" w:space="0" w:color="auto"/>
        <w:left w:val="none" w:sz="0" w:space="0" w:color="auto"/>
        <w:bottom w:val="none" w:sz="0" w:space="0" w:color="auto"/>
        <w:right w:val="none" w:sz="0" w:space="0" w:color="auto"/>
      </w:divBdr>
    </w:div>
    <w:div w:id="820655543">
      <w:bodyDiv w:val="1"/>
      <w:marLeft w:val="0"/>
      <w:marRight w:val="0"/>
      <w:marTop w:val="0"/>
      <w:marBottom w:val="0"/>
      <w:divBdr>
        <w:top w:val="none" w:sz="0" w:space="0" w:color="auto"/>
        <w:left w:val="none" w:sz="0" w:space="0" w:color="auto"/>
        <w:bottom w:val="none" w:sz="0" w:space="0" w:color="auto"/>
        <w:right w:val="none" w:sz="0" w:space="0" w:color="auto"/>
      </w:divBdr>
    </w:div>
    <w:div w:id="1186477578">
      <w:bodyDiv w:val="1"/>
      <w:marLeft w:val="0"/>
      <w:marRight w:val="0"/>
      <w:marTop w:val="0"/>
      <w:marBottom w:val="0"/>
      <w:divBdr>
        <w:top w:val="none" w:sz="0" w:space="0" w:color="auto"/>
        <w:left w:val="none" w:sz="0" w:space="0" w:color="auto"/>
        <w:bottom w:val="none" w:sz="0" w:space="0" w:color="auto"/>
        <w:right w:val="none" w:sz="0" w:space="0" w:color="auto"/>
      </w:divBdr>
    </w:div>
    <w:div w:id="1517962366">
      <w:bodyDiv w:val="1"/>
      <w:marLeft w:val="0"/>
      <w:marRight w:val="0"/>
      <w:marTop w:val="0"/>
      <w:marBottom w:val="0"/>
      <w:divBdr>
        <w:top w:val="none" w:sz="0" w:space="0" w:color="auto"/>
        <w:left w:val="none" w:sz="0" w:space="0" w:color="auto"/>
        <w:bottom w:val="none" w:sz="0" w:space="0" w:color="auto"/>
        <w:right w:val="none" w:sz="0" w:space="0" w:color="auto"/>
      </w:divBdr>
    </w:div>
    <w:div w:id="1593539381">
      <w:bodyDiv w:val="1"/>
      <w:marLeft w:val="0"/>
      <w:marRight w:val="0"/>
      <w:marTop w:val="0"/>
      <w:marBottom w:val="0"/>
      <w:divBdr>
        <w:top w:val="none" w:sz="0" w:space="0" w:color="auto"/>
        <w:left w:val="none" w:sz="0" w:space="0" w:color="auto"/>
        <w:bottom w:val="none" w:sz="0" w:space="0" w:color="auto"/>
        <w:right w:val="none" w:sz="0" w:space="0" w:color="auto"/>
      </w:divBdr>
    </w:div>
    <w:div w:id="1805344592">
      <w:bodyDiv w:val="1"/>
      <w:marLeft w:val="0"/>
      <w:marRight w:val="0"/>
      <w:marTop w:val="0"/>
      <w:marBottom w:val="0"/>
      <w:divBdr>
        <w:top w:val="none" w:sz="0" w:space="0" w:color="auto"/>
        <w:left w:val="none" w:sz="0" w:space="0" w:color="auto"/>
        <w:bottom w:val="none" w:sz="0" w:space="0" w:color="auto"/>
        <w:right w:val="none" w:sz="0" w:space="0" w:color="auto"/>
      </w:divBdr>
      <w:divsChild>
        <w:div w:id="2015258480">
          <w:marLeft w:val="720"/>
          <w:marRight w:val="0"/>
          <w:marTop w:val="0"/>
          <w:marBottom w:val="0"/>
          <w:divBdr>
            <w:top w:val="none" w:sz="0" w:space="0" w:color="auto"/>
            <w:left w:val="none" w:sz="0" w:space="0" w:color="auto"/>
            <w:bottom w:val="none" w:sz="0" w:space="0" w:color="auto"/>
            <w:right w:val="none" w:sz="0" w:space="0" w:color="auto"/>
          </w:divBdr>
        </w:div>
        <w:div w:id="1271624579">
          <w:marLeft w:val="720"/>
          <w:marRight w:val="0"/>
          <w:marTop w:val="0"/>
          <w:marBottom w:val="0"/>
          <w:divBdr>
            <w:top w:val="none" w:sz="0" w:space="0" w:color="auto"/>
            <w:left w:val="none" w:sz="0" w:space="0" w:color="auto"/>
            <w:bottom w:val="none" w:sz="0" w:space="0" w:color="auto"/>
            <w:right w:val="none" w:sz="0" w:space="0" w:color="auto"/>
          </w:divBdr>
        </w:div>
        <w:div w:id="33123960">
          <w:marLeft w:val="720"/>
          <w:marRight w:val="0"/>
          <w:marTop w:val="0"/>
          <w:marBottom w:val="0"/>
          <w:divBdr>
            <w:top w:val="none" w:sz="0" w:space="0" w:color="auto"/>
            <w:left w:val="none" w:sz="0" w:space="0" w:color="auto"/>
            <w:bottom w:val="none" w:sz="0" w:space="0" w:color="auto"/>
            <w:right w:val="none" w:sz="0" w:space="0" w:color="auto"/>
          </w:divBdr>
        </w:div>
        <w:div w:id="633827812">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yperlink" Target="http://www.calorieking.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sciencedirect.com/science?_ob=ArticleURL&amp;_udi=B6T77-4538N99-1&amp;_user=10&amp;_coverDate=07%2F31%2F2002&amp;_rdoc=1&amp;_fmt=full&amp;_orig=article&amp;_cdi=5051&amp;_docanchor=&amp;_acct=C000050221&amp;_version=1&amp;_urlVersion=0&amp;_userid=10&amp;md5=ec4d3f4d6809f07d9168fcc8e1249bc4"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springerlink.com" TargetMode="External"/><Relationship Id="rId25" Type="http://schemas.openxmlformats.org/officeDocument/2006/relationships/hyperlink" Target="http://www.republikganyong.blogspot.com"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www.sciencedirect.com/science?_ob=PublicationURL&amp;_tockey=%23TOC%235051%232002%23999839998%23309329%23FLA%23&amp;_cdi=5051&amp;_pubType=J&amp;view=c&amp;_auth=y&amp;_acct=C000050221&amp;_version=1&amp;_urlVersion=0&amp;_userid=10&amp;md5=54b38d933104cf357372b0f031b8ff0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www.sciencedirect.com/science?_ob=ArticleURL&amp;_udi=B6TFD-48F5K14-3&amp;_user=10&amp;_coverDate=08%2F15%2F2003&amp;_rdoc=1&amp;_fmt=full&amp;_orig=article&amp;_cdi=5224&amp;_docanchor=&amp;_acct=C000050221&amp;_version=1&amp;_urlVersion=0&amp;_userid=10&amp;md5=60763d5ffac9c9e32ab716f93cf97db1"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www.sciencedirect.com/science?_ob=PublicationURL&amp;_tockey=%23TOC%235224%232003%23999469996%23435466%23FLA%23&amp;_cdi=5224&amp;_pubType=J&amp;view=c&amp;_auth=y&amp;_acct=C000050221&amp;_version=1&amp;_urlVersion=0&amp;_userid=10&amp;md5=1b82d158575e5b54fc4f2ce46d3fb241" TargetMode="External"/><Relationship Id="rId28" Type="http://schemas.openxmlformats.org/officeDocument/2006/relationships/theme" Target="theme/theme1.xml"/><Relationship Id="rId10" Type="http://schemas.openxmlformats.org/officeDocument/2006/relationships/hyperlink" Target="http://www.republikganyong.blogspot.com" TargetMode="External"/><Relationship Id="rId19" Type="http://schemas.openxmlformats.org/officeDocument/2006/relationships/hyperlink" Target="http://www.sciencedirect.com/science/journal/0926669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hyperlink" Target="http://www.sciencedirect.com/science/journal/01448617"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B8A2F-7FB4-438C-81C3-174CB5606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23</Pages>
  <Words>8091</Words>
  <Characters>46125</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Computer</dc:creator>
  <cp:keywords/>
  <dc:description/>
  <cp:lastModifiedBy>User</cp:lastModifiedBy>
  <cp:revision>20</cp:revision>
  <cp:lastPrinted>2010-11-11T10:20:00Z</cp:lastPrinted>
  <dcterms:created xsi:type="dcterms:W3CDTF">2009-11-11T03:39:00Z</dcterms:created>
  <dcterms:modified xsi:type="dcterms:W3CDTF">2010-11-11T11:11:00Z</dcterms:modified>
</cp:coreProperties>
</file>