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CE4" w:rsidRDefault="000F3CE4" w:rsidP="000F3CE4">
      <w:pPr>
        <w:jc w:val="center"/>
        <w:rPr>
          <w:b/>
          <w:spacing w:val="-2"/>
          <w:sz w:val="24"/>
          <w:szCs w:val="24"/>
          <w:lang w:val="af-ZA"/>
        </w:rPr>
      </w:pPr>
      <w:r w:rsidRPr="00A334A4">
        <w:rPr>
          <w:b/>
          <w:spacing w:val="-2"/>
          <w:sz w:val="24"/>
          <w:szCs w:val="24"/>
          <w:lang w:val="af-ZA"/>
        </w:rPr>
        <w:t>TITRASI POTENSIOMETRI DALAM PENENTUAN KONSTANTA KESETIMBANGAN REAKSI PADA ADSORPSI ZAT WARNA AKRIDIN OLEH KAOLINIT</w:t>
      </w:r>
    </w:p>
    <w:p w:rsidR="000F3CE4" w:rsidRPr="00A334A4" w:rsidRDefault="000F3CE4" w:rsidP="000F3CE4">
      <w:pPr>
        <w:jc w:val="center"/>
        <w:rPr>
          <w:b/>
          <w:spacing w:val="-2"/>
          <w:sz w:val="24"/>
          <w:szCs w:val="24"/>
          <w:lang w:val="af-ZA"/>
        </w:rPr>
      </w:pPr>
    </w:p>
    <w:p w:rsidR="000F3CE4" w:rsidRPr="00A334A4" w:rsidRDefault="000F3CE4" w:rsidP="000F3CE4">
      <w:pPr>
        <w:jc w:val="center"/>
        <w:rPr>
          <w:spacing w:val="-2"/>
          <w:sz w:val="24"/>
          <w:szCs w:val="24"/>
          <w:lang w:val="af-ZA"/>
        </w:rPr>
      </w:pPr>
      <w:r w:rsidRPr="00A334A4">
        <w:rPr>
          <w:spacing w:val="-2"/>
          <w:sz w:val="24"/>
          <w:szCs w:val="24"/>
          <w:lang w:val="af-ZA"/>
        </w:rPr>
        <w:t>Oleh:</w:t>
      </w:r>
    </w:p>
    <w:p w:rsidR="000F3CE4" w:rsidRPr="00A334A4" w:rsidRDefault="000F3CE4" w:rsidP="000F3CE4">
      <w:pPr>
        <w:jc w:val="center"/>
        <w:rPr>
          <w:spacing w:val="-2"/>
          <w:sz w:val="24"/>
          <w:szCs w:val="24"/>
          <w:lang w:val="af-ZA"/>
        </w:rPr>
      </w:pPr>
      <w:r w:rsidRPr="00A334A4">
        <w:rPr>
          <w:spacing w:val="-2"/>
          <w:sz w:val="24"/>
          <w:szCs w:val="24"/>
          <w:lang w:val="af-ZA"/>
        </w:rPr>
        <w:t xml:space="preserve">Yuni Lestari </w:t>
      </w:r>
    </w:p>
    <w:p w:rsidR="000F3CE4" w:rsidRDefault="000F3CE4" w:rsidP="000F3CE4">
      <w:pPr>
        <w:jc w:val="center"/>
        <w:rPr>
          <w:spacing w:val="-2"/>
          <w:sz w:val="24"/>
          <w:szCs w:val="24"/>
          <w:lang w:val="af-ZA"/>
        </w:rPr>
      </w:pPr>
      <w:r w:rsidRPr="00A334A4">
        <w:rPr>
          <w:spacing w:val="-2"/>
          <w:sz w:val="24"/>
          <w:szCs w:val="24"/>
          <w:lang w:val="af-ZA"/>
        </w:rPr>
        <w:t>NIM: 023314753</w:t>
      </w:r>
    </w:p>
    <w:p w:rsidR="000F3CE4" w:rsidRPr="00A334A4" w:rsidRDefault="000F3CE4" w:rsidP="000F3CE4">
      <w:pPr>
        <w:jc w:val="center"/>
        <w:rPr>
          <w:spacing w:val="-2"/>
          <w:sz w:val="24"/>
          <w:szCs w:val="24"/>
          <w:lang w:val="af-ZA"/>
        </w:rPr>
      </w:pPr>
    </w:p>
    <w:p w:rsidR="000F3CE4" w:rsidRPr="00A334A4" w:rsidRDefault="000F3CE4" w:rsidP="000F3CE4">
      <w:pPr>
        <w:jc w:val="center"/>
        <w:rPr>
          <w:spacing w:val="-2"/>
          <w:sz w:val="24"/>
          <w:szCs w:val="24"/>
          <w:lang w:val="af-ZA"/>
        </w:rPr>
      </w:pPr>
      <w:r w:rsidRPr="00A334A4">
        <w:rPr>
          <w:spacing w:val="-2"/>
          <w:sz w:val="24"/>
          <w:szCs w:val="24"/>
          <w:lang w:val="af-ZA"/>
        </w:rPr>
        <w:t xml:space="preserve">Pembimbing Utama: Sunarto, M.Si. </w:t>
      </w:r>
    </w:p>
    <w:p w:rsidR="000F3CE4" w:rsidRDefault="000F3CE4" w:rsidP="000F3CE4">
      <w:pPr>
        <w:jc w:val="center"/>
        <w:rPr>
          <w:spacing w:val="-2"/>
          <w:sz w:val="24"/>
          <w:szCs w:val="24"/>
          <w:lang w:val="af-ZA"/>
        </w:rPr>
      </w:pPr>
      <w:r w:rsidRPr="00A334A4">
        <w:rPr>
          <w:spacing w:val="-2"/>
          <w:sz w:val="24"/>
          <w:szCs w:val="24"/>
          <w:lang w:val="af-ZA"/>
        </w:rPr>
        <w:t>Pembimbing Pendamping: Jaslin Ikhsan, Ph.D.</w:t>
      </w:r>
    </w:p>
    <w:p w:rsidR="000F3CE4" w:rsidRPr="00A334A4" w:rsidRDefault="000F3CE4" w:rsidP="000F3CE4">
      <w:pPr>
        <w:jc w:val="center"/>
        <w:rPr>
          <w:spacing w:val="-2"/>
          <w:sz w:val="24"/>
          <w:szCs w:val="24"/>
          <w:lang w:val="af-ZA"/>
        </w:rPr>
      </w:pPr>
    </w:p>
    <w:p w:rsidR="000F3CE4" w:rsidRDefault="000F3CE4" w:rsidP="000F3CE4">
      <w:pPr>
        <w:jc w:val="center"/>
        <w:rPr>
          <w:b/>
          <w:spacing w:val="-2"/>
          <w:sz w:val="24"/>
          <w:szCs w:val="24"/>
          <w:lang w:val="af-ZA"/>
        </w:rPr>
      </w:pPr>
      <w:r w:rsidRPr="00A334A4">
        <w:rPr>
          <w:b/>
          <w:spacing w:val="-2"/>
          <w:sz w:val="24"/>
          <w:szCs w:val="24"/>
          <w:lang w:val="af-ZA"/>
        </w:rPr>
        <w:t>ABSTRAK</w:t>
      </w:r>
    </w:p>
    <w:p w:rsidR="000F3CE4" w:rsidRPr="00A334A4" w:rsidRDefault="000F3CE4" w:rsidP="000F3CE4">
      <w:pPr>
        <w:jc w:val="center"/>
        <w:rPr>
          <w:b/>
          <w:spacing w:val="-2"/>
          <w:sz w:val="24"/>
          <w:szCs w:val="24"/>
          <w:lang w:val="af-ZA"/>
        </w:rPr>
      </w:pPr>
    </w:p>
    <w:p w:rsidR="000F3CE4" w:rsidRPr="00A334A4" w:rsidRDefault="000F3CE4" w:rsidP="000F3CE4">
      <w:pPr>
        <w:ind w:firstLine="720"/>
        <w:jc w:val="both"/>
        <w:rPr>
          <w:i/>
          <w:sz w:val="24"/>
          <w:szCs w:val="24"/>
          <w:lang w:val="af-ZA"/>
        </w:rPr>
      </w:pPr>
      <w:r w:rsidRPr="00A334A4">
        <w:rPr>
          <w:spacing w:val="-2"/>
          <w:sz w:val="24"/>
          <w:szCs w:val="24"/>
          <w:lang w:val="af-ZA"/>
        </w:rPr>
        <w:t xml:space="preserve">Penelitian ini bertujuan untuk menentukan konstanta kesetimbangan reaksi pada proses adsorpsi akridin oleh kaolinit. Reaksi-reaksi yang termasuk didalamnya adalah reaksi hidrasi akridm, reaksi protonasi dan deprotonasi gugus aktif permukaan kaolinit, dan reaksi pembentukan kompleks permukaan akridin </w:t>
      </w:r>
      <w:r w:rsidRPr="00A334A4">
        <w:rPr>
          <w:i/>
          <w:sz w:val="24"/>
          <w:szCs w:val="24"/>
          <w:lang w:val="af-ZA"/>
        </w:rPr>
        <w:t>dan kaolinit.</w:t>
      </w:r>
    </w:p>
    <w:p w:rsidR="000F3CE4" w:rsidRPr="00A334A4" w:rsidRDefault="000F3CE4" w:rsidP="000F3CE4">
      <w:pPr>
        <w:ind w:right="144" w:firstLine="720"/>
        <w:jc w:val="both"/>
        <w:rPr>
          <w:spacing w:val="-2"/>
          <w:sz w:val="24"/>
          <w:szCs w:val="24"/>
          <w:lang w:val="af-ZA"/>
        </w:rPr>
      </w:pPr>
      <w:r w:rsidRPr="00A334A4">
        <w:rPr>
          <w:i/>
          <w:sz w:val="24"/>
          <w:szCs w:val="24"/>
          <w:lang w:val="af-ZA"/>
        </w:rPr>
        <w:t xml:space="preserve">Subyek dalam penelitian ini adalah akridin dan kaolinit, sedangkan obyek </w:t>
      </w:r>
      <w:r w:rsidRPr="00A334A4">
        <w:rPr>
          <w:spacing w:val="-2"/>
          <w:sz w:val="24"/>
          <w:szCs w:val="24"/>
          <w:lang w:val="af-ZA"/>
        </w:rPr>
        <w:t>penelitian adalah harga konstanta kesetimbangan reaksi. Konstanta kesetimbangan reaksi ditentukan dengan cara titrasi potensiometri. Data titrasi diperoleh dari 3 sistem, yaitu sistem yang hanya berisi larutan akridin 1x10</w:t>
      </w:r>
      <w:r w:rsidRPr="00A334A4">
        <w:rPr>
          <w:spacing w:val="-2"/>
          <w:sz w:val="24"/>
          <w:szCs w:val="24"/>
          <w:vertAlign w:val="superscript"/>
          <w:lang w:val="af-ZA"/>
        </w:rPr>
        <w:t>-a</w:t>
      </w:r>
      <w:r w:rsidRPr="00A334A4">
        <w:rPr>
          <w:spacing w:val="-2"/>
          <w:sz w:val="24"/>
          <w:szCs w:val="24"/>
          <w:lang w:val="af-ZA"/>
        </w:rPr>
        <w:t xml:space="preserve"> M atau 1x10"</w:t>
      </w:r>
      <w:r w:rsidRPr="00A334A4">
        <w:rPr>
          <w:spacing w:val="-2"/>
          <w:sz w:val="24"/>
          <w:szCs w:val="24"/>
          <w:vertAlign w:val="superscript"/>
          <w:lang w:val="af-ZA"/>
        </w:rPr>
        <w:t>3</w:t>
      </w:r>
      <w:r w:rsidRPr="00A334A4">
        <w:rPr>
          <w:spacing w:val="-2"/>
          <w:sz w:val="24"/>
          <w:szCs w:val="24"/>
          <w:lang w:val="af-ZA"/>
        </w:rPr>
        <w:t xml:space="preserve"> M, sistem yang hanya berisi 100 M2 /L suspensi kaolinit, dan sistem yang berisi akridin clan 100 m</w:t>
      </w:r>
      <w:r w:rsidRPr="00A334A4">
        <w:rPr>
          <w:spacing w:val="-2"/>
          <w:sz w:val="24"/>
          <w:szCs w:val="24"/>
          <w:vertAlign w:val="superscript"/>
          <w:lang w:val="af-ZA"/>
        </w:rPr>
        <w:t>2</w:t>
      </w:r>
      <w:r w:rsidRPr="00A334A4">
        <w:rPr>
          <w:spacing w:val="-2"/>
          <w:sz w:val="24"/>
          <w:szCs w:val="24"/>
          <w:lang w:val="af-ZA"/>
        </w:rPr>
        <w:t xml:space="preserve">/L suspensi kaolinit. Larutan KN03 5x10"3 M juga ditambahkan ke dalam sistem sebagai elektrolit pendukung. pH setiap sistem diturunkan sampai sekitar 3 menggunakan HN03 0,1087 M, selanjutnya dititrasi menggunakan KUH 0,0789 M sampai pH sekitar 11. Volume penambahan KUH dm pH setimbang pada saat penambahan KOH dicatat sebagai data titrasi. Data titrasi kemudian dimodel menggunakan model kompleksasi permukaan kapasitan konstan menggunakan </w:t>
      </w:r>
      <w:r w:rsidRPr="00A334A4">
        <w:rPr>
          <w:i/>
          <w:sz w:val="24"/>
          <w:szCs w:val="24"/>
          <w:lang w:val="af-ZA"/>
        </w:rPr>
        <w:t xml:space="preserve">software </w:t>
      </w:r>
      <w:r w:rsidRPr="00A334A4">
        <w:rPr>
          <w:spacing w:val="-2"/>
          <w:sz w:val="24"/>
          <w:szCs w:val="24"/>
          <w:lang w:val="af-ZA"/>
        </w:rPr>
        <w:t>komputer GRFIT.</w:t>
      </w:r>
    </w:p>
    <w:p w:rsidR="000F3CE4" w:rsidRPr="00A334A4" w:rsidRDefault="000F3CE4" w:rsidP="000F3CE4">
      <w:pPr>
        <w:jc w:val="both"/>
        <w:rPr>
          <w:spacing w:val="-2"/>
          <w:sz w:val="24"/>
          <w:szCs w:val="24"/>
          <w:vertAlign w:val="superscript"/>
          <w:lang w:val="af-ZA"/>
        </w:rPr>
      </w:pPr>
      <w:r w:rsidRPr="00A334A4">
        <w:rPr>
          <w:spacing w:val="-2"/>
          <w:sz w:val="24"/>
          <w:szCs w:val="24"/>
          <w:lang w:val="af-ZA"/>
        </w:rPr>
        <w:t>Harga konstanta kesetimbangan reaksi hidrasi akridin adalah 10"</w:t>
      </w:r>
      <w:r w:rsidRPr="00A334A4">
        <w:rPr>
          <w:spacing w:val="-2"/>
          <w:sz w:val="24"/>
          <w:szCs w:val="24"/>
          <w:vertAlign w:val="superscript"/>
          <w:lang w:val="af-ZA"/>
        </w:rPr>
        <w:t>8</w:t>
      </w:r>
      <w:r w:rsidRPr="00A334A4">
        <w:rPr>
          <w:spacing w:val="-2"/>
          <w:sz w:val="24"/>
          <w:szCs w:val="24"/>
          <w:lang w:val="af-ZA"/>
        </w:rPr>
        <w:t>'</w:t>
      </w:r>
      <w:r w:rsidRPr="00A334A4">
        <w:rPr>
          <w:spacing w:val="-2"/>
          <w:sz w:val="24"/>
          <w:szCs w:val="24"/>
          <w:vertAlign w:val="superscript"/>
          <w:lang w:val="af-ZA"/>
        </w:rPr>
        <w:t>xa369</w:t>
      </w:r>
      <w:r w:rsidRPr="00A334A4">
        <w:rPr>
          <w:spacing w:val="-2"/>
          <w:sz w:val="24"/>
          <w:szCs w:val="24"/>
          <w:lang w:val="af-ZA"/>
        </w:rPr>
        <w:t>.</w:t>
      </w:r>
      <w:r w:rsidRPr="00A334A4">
        <w:rPr>
          <w:spacing w:val="-2"/>
          <w:sz w:val="24"/>
          <w:szCs w:val="24"/>
          <w:vertAlign w:val="superscript"/>
          <w:lang w:val="af-ZA"/>
        </w:rPr>
        <w:t xml:space="preserve"> </w:t>
      </w:r>
      <w:r w:rsidRPr="00A334A4">
        <w:rPr>
          <w:spacing w:val="-2"/>
          <w:sz w:val="24"/>
          <w:szCs w:val="24"/>
          <w:lang w:val="af-ZA"/>
        </w:rPr>
        <w:t>Konstanta kesetimbangan reaksi protonasi dan deprotonasi situs tepi SUH tergantung pada harga pH, secara berturut-turut adalah 10</w:t>
      </w:r>
      <w:r w:rsidRPr="00A334A4">
        <w:rPr>
          <w:spacing w:val="-2"/>
          <w:sz w:val="24"/>
          <w:szCs w:val="24"/>
          <w:vertAlign w:val="superscript"/>
          <w:lang w:val="af-ZA"/>
        </w:rPr>
        <w:t>-6</w:t>
      </w:r>
      <w:r w:rsidRPr="00A334A4">
        <w:rPr>
          <w:spacing w:val="-2"/>
          <w:sz w:val="24"/>
          <w:szCs w:val="24"/>
          <w:lang w:val="af-ZA"/>
        </w:rPr>
        <w:t>'a</w:t>
      </w:r>
      <w:r w:rsidRPr="00A334A4">
        <w:rPr>
          <w:spacing w:val="-2"/>
          <w:sz w:val="24"/>
          <w:szCs w:val="24"/>
          <w:vertAlign w:val="superscript"/>
          <w:lang w:val="af-ZA"/>
        </w:rPr>
        <w:t xml:space="preserve">2973 </w:t>
      </w:r>
      <w:r w:rsidRPr="00A334A4">
        <w:rPr>
          <w:spacing w:val="-2"/>
          <w:sz w:val="24"/>
          <w:szCs w:val="24"/>
          <w:lang w:val="af-ZA"/>
        </w:rPr>
        <w:t>dan 105,58067. Konstanta kesetimban an reaksi protonasi situs muka X</w:t>
      </w:r>
      <w:r w:rsidRPr="00A334A4">
        <w:rPr>
          <w:spacing w:val="-2"/>
          <w:sz w:val="24"/>
          <w:szCs w:val="24"/>
          <w:vertAlign w:val="superscript"/>
          <w:lang w:val="af-ZA"/>
        </w:rPr>
        <w:t>-</w:t>
      </w:r>
      <w:r w:rsidRPr="00A334A4">
        <w:rPr>
          <w:spacing w:val="-2"/>
          <w:sz w:val="24"/>
          <w:szCs w:val="24"/>
          <w:lang w:val="af-ZA"/>
        </w:rPr>
        <w:t xml:space="preserve"> dengan muatan negatif permanen adalah 105'S~°67 . Interaksi antara akridin dengan situs tepi SOH kaolinit membentuk kompleks (SOH2+.L)+, dengan konstanta kesetimbangan 10</w:t>
      </w:r>
      <w:r w:rsidRPr="00A334A4">
        <w:rPr>
          <w:spacing w:val="-2"/>
          <w:sz w:val="24"/>
          <w:szCs w:val="24"/>
          <w:vertAlign w:val="superscript"/>
          <w:lang w:val="af-ZA"/>
        </w:rPr>
        <w:t>2</w:t>
      </w:r>
      <w:r w:rsidRPr="00A334A4">
        <w:rPr>
          <w:sz w:val="24"/>
          <w:szCs w:val="24"/>
          <w:lang w:val="af-ZA"/>
        </w:rPr>
        <w:t>'°I°</w:t>
      </w:r>
      <w:r w:rsidRPr="00A334A4">
        <w:rPr>
          <w:spacing w:val="-2"/>
          <w:sz w:val="24"/>
          <w:szCs w:val="24"/>
          <w:vertAlign w:val="superscript"/>
          <w:lang w:val="af-ZA"/>
        </w:rPr>
        <w:t>67</w:t>
      </w:r>
      <w:r w:rsidRPr="00A334A4">
        <w:rPr>
          <w:spacing w:val="-2"/>
          <w:sz w:val="24"/>
          <w:szCs w:val="24"/>
          <w:vertAlign w:val="subscript"/>
          <w:lang w:val="af-ZA"/>
        </w:rPr>
        <w:t>.</w:t>
      </w:r>
      <w:r w:rsidRPr="00A334A4">
        <w:rPr>
          <w:sz w:val="24"/>
          <w:szCs w:val="24"/>
          <w:lang w:val="af-ZA"/>
        </w:rPr>
        <w:t xml:space="preserve"> </w:t>
      </w:r>
      <w:r w:rsidRPr="00A334A4">
        <w:rPr>
          <w:spacing w:val="-2"/>
          <w:sz w:val="24"/>
          <w:szCs w:val="24"/>
          <w:lang w:val="af-ZA"/>
        </w:rPr>
        <w:t>Sedangkan interaksi antara akridin dengan situs muka X</w:t>
      </w:r>
      <w:r w:rsidRPr="00A334A4">
        <w:rPr>
          <w:spacing w:val="-2"/>
          <w:sz w:val="24"/>
          <w:szCs w:val="24"/>
          <w:vertAlign w:val="superscript"/>
          <w:lang w:val="af-ZA"/>
        </w:rPr>
        <w:t>-</w:t>
      </w:r>
      <w:r w:rsidRPr="00A334A4">
        <w:rPr>
          <w:spacing w:val="-2"/>
          <w:sz w:val="24"/>
          <w:szCs w:val="24"/>
          <w:lang w:val="af-ZA"/>
        </w:rPr>
        <w:t xml:space="preserve"> dalam silika tetrahedral membentuk kompleks (X</w:t>
      </w:r>
      <w:r w:rsidRPr="00A334A4">
        <w:rPr>
          <w:spacing w:val="-2"/>
          <w:sz w:val="24"/>
          <w:szCs w:val="24"/>
          <w:vertAlign w:val="superscript"/>
          <w:lang w:val="af-ZA"/>
        </w:rPr>
        <w:t>-</w:t>
      </w:r>
      <w:r w:rsidRPr="00A334A4">
        <w:rPr>
          <w:spacing w:val="-2"/>
          <w:sz w:val="24"/>
          <w:szCs w:val="24"/>
          <w:lang w:val="af-ZA"/>
        </w:rPr>
        <w:t>LH</w:t>
      </w:r>
      <w:r w:rsidRPr="00A334A4">
        <w:rPr>
          <w:spacing w:val="-2"/>
          <w:sz w:val="24"/>
          <w:szCs w:val="24"/>
          <w:vertAlign w:val="superscript"/>
          <w:lang w:val="af-ZA"/>
        </w:rPr>
        <w:t>+</w:t>
      </w:r>
      <w:r w:rsidRPr="00A334A4">
        <w:rPr>
          <w:spacing w:val="-2"/>
          <w:sz w:val="24"/>
          <w:szCs w:val="24"/>
          <w:lang w:val="af-ZA"/>
        </w:rPr>
        <w:t>)</w:t>
      </w:r>
      <w:r w:rsidRPr="00A334A4">
        <w:rPr>
          <w:spacing w:val="-2"/>
          <w:sz w:val="24"/>
          <w:szCs w:val="24"/>
          <w:vertAlign w:val="superscript"/>
          <w:lang w:val="af-ZA"/>
        </w:rPr>
        <w:t>°</w:t>
      </w:r>
      <w:r w:rsidRPr="00A334A4">
        <w:rPr>
          <w:spacing w:val="-2"/>
          <w:sz w:val="24"/>
          <w:szCs w:val="24"/>
          <w:lang w:val="af-ZA"/>
        </w:rPr>
        <w:t>, dengan konstanta kesetimbangan 10</w:t>
      </w:r>
      <w:r w:rsidRPr="00A334A4">
        <w:rPr>
          <w:spacing w:val="-2"/>
          <w:sz w:val="24"/>
          <w:szCs w:val="24"/>
          <w:vertAlign w:val="superscript"/>
          <w:lang w:val="af-ZA"/>
        </w:rPr>
        <w:t>7,82440</w:t>
      </w:r>
      <w:r w:rsidRPr="00A334A4">
        <w:rPr>
          <w:spacing w:val="-2"/>
          <w:sz w:val="24"/>
          <w:szCs w:val="24"/>
          <w:lang w:val="af-ZA"/>
        </w:rPr>
        <w:t>.</w:t>
      </w:r>
    </w:p>
    <w:p w:rsidR="00CF6EC2" w:rsidRDefault="00CF6EC2"/>
    <w:sectPr w:rsidR="00CF6EC2" w:rsidSect="00CF6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F3CE4"/>
    <w:rsid w:val="000F3CE4"/>
    <w:rsid w:val="006579A9"/>
    <w:rsid w:val="00CF6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CE4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Kuswari</dc:creator>
  <cp:lastModifiedBy>Kuswari</cp:lastModifiedBy>
  <cp:revision>1</cp:revision>
  <dcterms:created xsi:type="dcterms:W3CDTF">2010-08-25T22:24:00Z</dcterms:created>
  <dcterms:modified xsi:type="dcterms:W3CDTF">2010-08-25T22:24:00Z</dcterms:modified>
</cp:coreProperties>
</file>