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074" w:rsidRPr="00822A8A" w:rsidRDefault="00EA0074" w:rsidP="00EA0074">
      <w:pPr>
        <w:jc w:val="center"/>
        <w:rPr>
          <w:spacing w:val="-2"/>
          <w:sz w:val="24"/>
          <w:szCs w:val="24"/>
          <w:lang w:val="af-ZA"/>
        </w:rPr>
      </w:pPr>
      <w:r w:rsidRPr="00822A8A">
        <w:rPr>
          <w:spacing w:val="-2"/>
          <w:sz w:val="24"/>
          <w:szCs w:val="24"/>
          <w:lang w:val="af-ZA"/>
        </w:rPr>
        <w:t>EFEKTIVITAS PENGGUNAAN CAMPURAN KARBONTETRAKhOR(DA</w:t>
      </w:r>
      <w:r w:rsidRPr="00822A8A">
        <w:rPr>
          <w:spacing w:val="-2"/>
          <w:sz w:val="24"/>
          <w:szCs w:val="24"/>
          <w:lang w:val="af-ZA"/>
        </w:rPr>
        <w:softHyphen/>
        <w:t>KLOROFORM PADA EKSTRAKSI ION LO</w:t>
      </w:r>
      <w:r>
        <w:rPr>
          <w:spacing w:val="-2"/>
          <w:sz w:val="24"/>
          <w:szCs w:val="24"/>
          <w:lang w:val="af-ZA"/>
        </w:rPr>
        <w:t>G</w:t>
      </w:r>
      <w:r w:rsidRPr="00822A8A">
        <w:rPr>
          <w:spacing w:val="-2"/>
          <w:sz w:val="24"/>
          <w:szCs w:val="24"/>
          <w:lang w:val="af-ZA"/>
        </w:rPr>
        <w:t xml:space="preserve">AM Cu(II) DARI </w:t>
      </w:r>
      <w:r>
        <w:rPr>
          <w:spacing w:val="-2"/>
          <w:sz w:val="24"/>
          <w:szCs w:val="24"/>
          <w:lang w:val="af-ZA"/>
        </w:rPr>
        <w:t>LI</w:t>
      </w:r>
      <w:r w:rsidRPr="00822A8A">
        <w:rPr>
          <w:spacing w:val="-2"/>
          <w:sz w:val="24"/>
          <w:szCs w:val="24"/>
          <w:lang w:val="af-ZA"/>
        </w:rPr>
        <w:t>MBAH CAIR INDUSTRI S</w:t>
      </w:r>
      <w:r>
        <w:rPr>
          <w:spacing w:val="-2"/>
          <w:sz w:val="24"/>
          <w:szCs w:val="24"/>
          <w:lang w:val="af-ZA"/>
        </w:rPr>
        <w:t>U</w:t>
      </w:r>
      <w:r w:rsidRPr="00822A8A">
        <w:rPr>
          <w:spacing w:val="-2"/>
          <w:sz w:val="24"/>
          <w:szCs w:val="24"/>
          <w:lang w:val="af-ZA"/>
        </w:rPr>
        <w:t>SU DAN MAKANAN BAYI</w:t>
      </w:r>
    </w:p>
    <w:p w:rsidR="00EA0074" w:rsidRDefault="00EA0074" w:rsidP="00EA0074">
      <w:pPr>
        <w:jc w:val="center"/>
        <w:rPr>
          <w:spacing w:val="-2"/>
          <w:sz w:val="24"/>
          <w:szCs w:val="24"/>
          <w:lang w:val="af-ZA"/>
        </w:rPr>
      </w:pPr>
    </w:p>
    <w:p w:rsidR="00EA0074" w:rsidRPr="00822A8A" w:rsidRDefault="00EA0074" w:rsidP="00EA0074">
      <w:pPr>
        <w:jc w:val="center"/>
        <w:rPr>
          <w:spacing w:val="-2"/>
          <w:sz w:val="24"/>
          <w:szCs w:val="24"/>
          <w:lang w:val="af-ZA"/>
        </w:rPr>
      </w:pPr>
      <w:r>
        <w:rPr>
          <w:spacing w:val="-2"/>
          <w:sz w:val="24"/>
          <w:szCs w:val="24"/>
          <w:lang w:val="af-ZA"/>
        </w:rPr>
        <w:t>O</w:t>
      </w:r>
      <w:r w:rsidRPr="00822A8A">
        <w:rPr>
          <w:spacing w:val="-2"/>
          <w:sz w:val="24"/>
          <w:szCs w:val="24"/>
          <w:lang w:val="af-ZA"/>
        </w:rPr>
        <w:t>leh:</w:t>
      </w:r>
    </w:p>
    <w:p w:rsidR="00EA0074" w:rsidRDefault="00EA0074" w:rsidP="00EA0074">
      <w:pPr>
        <w:jc w:val="center"/>
        <w:rPr>
          <w:spacing w:val="-2"/>
          <w:sz w:val="24"/>
          <w:szCs w:val="24"/>
          <w:lang w:val="af-ZA"/>
        </w:rPr>
      </w:pPr>
      <w:r>
        <w:rPr>
          <w:spacing w:val="-2"/>
          <w:sz w:val="24"/>
          <w:szCs w:val="24"/>
          <w:lang w:val="af-ZA"/>
        </w:rPr>
        <w:t>Anjar</w:t>
      </w:r>
      <w:r w:rsidRPr="00822A8A">
        <w:rPr>
          <w:spacing w:val="-2"/>
          <w:sz w:val="24"/>
          <w:szCs w:val="24"/>
          <w:lang w:val="af-ZA"/>
        </w:rPr>
        <w:t xml:space="preserve"> Setyaningsih </w:t>
      </w:r>
    </w:p>
    <w:p w:rsidR="00EA0074" w:rsidRDefault="00EA0074" w:rsidP="00EA0074">
      <w:pPr>
        <w:jc w:val="center"/>
        <w:rPr>
          <w:spacing w:val="-2"/>
          <w:sz w:val="24"/>
          <w:szCs w:val="24"/>
          <w:lang w:val="af-ZA"/>
        </w:rPr>
      </w:pPr>
      <w:r w:rsidRPr="00822A8A">
        <w:rPr>
          <w:spacing w:val="-2"/>
          <w:sz w:val="24"/>
          <w:szCs w:val="24"/>
          <w:lang w:val="af-ZA"/>
        </w:rPr>
        <w:t>NIM.033314001</w:t>
      </w:r>
    </w:p>
    <w:p w:rsidR="00EA0074" w:rsidRPr="00822A8A" w:rsidRDefault="00EA0074" w:rsidP="00EA0074">
      <w:pPr>
        <w:jc w:val="center"/>
        <w:rPr>
          <w:spacing w:val="-2"/>
          <w:sz w:val="24"/>
          <w:szCs w:val="24"/>
          <w:lang w:val="af-ZA"/>
        </w:rPr>
      </w:pPr>
    </w:p>
    <w:p w:rsidR="00EA0074" w:rsidRPr="00822A8A" w:rsidRDefault="00EA0074" w:rsidP="00EA0074">
      <w:pPr>
        <w:jc w:val="center"/>
        <w:rPr>
          <w:spacing w:val="-2"/>
          <w:sz w:val="24"/>
          <w:szCs w:val="24"/>
          <w:lang w:val="af-ZA"/>
        </w:rPr>
      </w:pPr>
      <w:r w:rsidRPr="00822A8A">
        <w:rPr>
          <w:spacing w:val="-2"/>
          <w:sz w:val="24"/>
          <w:szCs w:val="24"/>
          <w:lang w:val="af-ZA"/>
        </w:rPr>
        <w:t>Pembimbing utama</w:t>
      </w:r>
      <w:r w:rsidRPr="00822A8A">
        <w:rPr>
          <w:spacing w:val="-2"/>
          <w:sz w:val="24"/>
          <w:szCs w:val="24"/>
          <w:lang w:val="af-ZA"/>
        </w:rPr>
        <w:tab/>
        <w:t>: Susila Kristianingrum, M.Si</w:t>
      </w:r>
    </w:p>
    <w:p w:rsidR="00EA0074" w:rsidRPr="00822A8A" w:rsidRDefault="00EA0074" w:rsidP="00EA0074">
      <w:pPr>
        <w:jc w:val="center"/>
        <w:rPr>
          <w:spacing w:val="-2"/>
          <w:sz w:val="24"/>
          <w:szCs w:val="24"/>
          <w:lang w:val="af-ZA"/>
        </w:rPr>
      </w:pPr>
      <w:r w:rsidRPr="00822A8A">
        <w:rPr>
          <w:spacing w:val="-2"/>
          <w:sz w:val="24"/>
          <w:szCs w:val="24"/>
          <w:lang w:val="af-ZA"/>
        </w:rPr>
        <w:t>Pembimbing Pendamping</w:t>
      </w:r>
      <w:r w:rsidRPr="00822A8A">
        <w:rPr>
          <w:spacing w:val="-2"/>
          <w:sz w:val="24"/>
          <w:szCs w:val="24"/>
          <w:lang w:val="af-ZA"/>
        </w:rPr>
        <w:tab/>
        <w:t>: Dr. Suyanta</w:t>
      </w:r>
    </w:p>
    <w:p w:rsidR="00EA0074" w:rsidRDefault="00EA0074" w:rsidP="00EA0074">
      <w:pPr>
        <w:jc w:val="center"/>
        <w:rPr>
          <w:spacing w:val="-2"/>
          <w:sz w:val="24"/>
          <w:szCs w:val="24"/>
          <w:lang w:val="af-ZA"/>
        </w:rPr>
      </w:pPr>
    </w:p>
    <w:p w:rsidR="00EA0074" w:rsidRPr="00822A8A" w:rsidRDefault="00EA0074" w:rsidP="00EA0074">
      <w:pPr>
        <w:jc w:val="center"/>
        <w:rPr>
          <w:spacing w:val="-2"/>
          <w:sz w:val="24"/>
          <w:szCs w:val="24"/>
          <w:lang w:val="af-ZA"/>
        </w:rPr>
      </w:pPr>
      <w:r w:rsidRPr="00822A8A">
        <w:rPr>
          <w:spacing w:val="-2"/>
          <w:sz w:val="24"/>
          <w:szCs w:val="24"/>
          <w:lang w:val="af-ZA"/>
        </w:rPr>
        <w:t>ABSTRAK</w:t>
      </w:r>
    </w:p>
    <w:p w:rsidR="00EA0074" w:rsidRPr="00822A8A" w:rsidRDefault="00EA0074" w:rsidP="00EA0074">
      <w:pPr>
        <w:jc w:val="both"/>
        <w:rPr>
          <w:spacing w:val="-2"/>
          <w:sz w:val="24"/>
          <w:szCs w:val="24"/>
          <w:lang w:val="af-ZA"/>
        </w:rPr>
      </w:pPr>
    </w:p>
    <w:p w:rsidR="00EA0074" w:rsidRPr="00822A8A" w:rsidRDefault="00EA0074" w:rsidP="00EA0074">
      <w:pPr>
        <w:ind w:firstLine="720"/>
        <w:jc w:val="both"/>
        <w:rPr>
          <w:spacing w:val="-2"/>
          <w:sz w:val="24"/>
          <w:szCs w:val="24"/>
          <w:lang w:val="af-ZA"/>
        </w:rPr>
      </w:pPr>
      <w:r w:rsidRPr="00822A8A">
        <w:rPr>
          <w:spacing w:val="-2"/>
          <w:sz w:val="24"/>
          <w:szCs w:val="24"/>
          <w:lang w:val="af-ZA"/>
        </w:rPr>
        <w:t>Penelitian yang dilakukan di Laboratorium Kimia FMIPA LINY ini bertujuan untuk (1) menentukan pH optimal pembentukan kompleks Cu(II)-oksinat dalam karbontetraklorida, (2) menentukan komposisi volume karbontetraklorida</w:t>
      </w:r>
      <w:r w:rsidRPr="00822A8A">
        <w:rPr>
          <w:spacing w:val="-2"/>
          <w:sz w:val="24"/>
          <w:szCs w:val="24"/>
          <w:lang w:val="af-ZA"/>
        </w:rPr>
        <w:softHyphen/>
        <w:t>kloroform yang paling tepat untuk mendapatkan hasil ekstraksi ion Cu(11) yang paling besar, dan (3) menentukan persen terekstraksi Cu(II) dari limbah cair industri susu dan makanan bayi pada kondisi optimal.</w:t>
      </w:r>
    </w:p>
    <w:p w:rsidR="00EA0074" w:rsidRPr="00822A8A" w:rsidRDefault="00EA0074" w:rsidP="00EA0074">
      <w:pPr>
        <w:ind w:firstLine="576"/>
        <w:jc w:val="both"/>
        <w:rPr>
          <w:spacing w:val="-2"/>
          <w:sz w:val="24"/>
          <w:szCs w:val="24"/>
          <w:lang w:val="af-ZA"/>
        </w:rPr>
      </w:pPr>
      <w:r w:rsidRPr="00822A8A">
        <w:rPr>
          <w:spacing w:val="-2"/>
          <w:sz w:val="24"/>
          <w:szCs w:val="24"/>
          <w:lang w:val="af-ZA"/>
        </w:rPr>
        <w:t>Pemisahan dilakukan dengan cara ekstraksi pelarut. Ekstraksi dilakukan dengan mengambil 10 ml, larutan sampel limbah, kemudian diencerkan sampai 50 ml, dengan akuades, dan menambahkan 10 mL larutan oksin dalam campuran karbontetraklorida-kloroform kemudian diekstraksi dua kali masing-masing selama 5 menit. Fasa organik hasil ekstraksi dilucuti dengan 10 mL larutan HN03 0,1 M. Fasa air hasil pelucutan diukur absorbansinya dengan spektrofotometer serapan atom pada panjang gelombang 324,8 nm untuk menentukan konsentrasi Cu(II) terekstraksi. pH optimal larutan pada pembentukan kompleks Cu(II)-oksinat ditentukan dengan memvariasi pH larutan 2; 2,5; 3; 3,5; 4 dan 5. Hasil optimasi pH larutan digunakan sebagai kondisi untuk menentukan komposisi volume karbontetraklorida-kloroform yang paling tepat untuk mendapatkan hasil ekstraksi ion Cu(II) yang paling besar. Variasi komposisi karbontetraklorida-kloroform yang dipelajari pada penentuan komposisi optimal karbontetraklorida-kloroform adala.h 9:1;8:2;7:3;6:4dan5:5</w:t>
      </w:r>
    </w:p>
    <w:p w:rsidR="00EA0074" w:rsidRPr="00822A8A" w:rsidRDefault="00EA0074" w:rsidP="00EA0074">
      <w:pPr>
        <w:tabs>
          <w:tab w:val="left" w:pos="6912"/>
        </w:tabs>
        <w:ind w:firstLine="576"/>
        <w:jc w:val="both"/>
        <w:rPr>
          <w:spacing w:val="-2"/>
          <w:sz w:val="24"/>
          <w:szCs w:val="24"/>
          <w:lang w:val="af-ZA"/>
        </w:rPr>
      </w:pPr>
      <w:r w:rsidRPr="00822A8A">
        <w:rPr>
          <w:spacing w:val="-2"/>
          <w:sz w:val="24"/>
          <w:szCs w:val="24"/>
          <w:lang w:val="af-ZA"/>
        </w:rPr>
        <w:t>Hasil penelitian menunjukkan bahwa pemisahan ion logam tembaga(II) dari limbah cair industri susu dan makanan bayi dapat dilakukan pada kondisi pH optimal larutan 3,5 dengan nilai persentase tembaga(II) terekstraksi</w:t>
      </w:r>
      <w:r w:rsidRPr="00822A8A">
        <w:rPr>
          <w:spacing w:val="-2"/>
          <w:sz w:val="24"/>
          <w:szCs w:val="24"/>
          <w:lang w:val="af-ZA"/>
        </w:rPr>
        <w:tab/>
        <w:t>90,7853 % dan komposisi optimal karbontetraklorida-kloroform adalah 8:2 dengan nilai persentase tembaga(II) terekstraksi 90,9059 %. Nilai persentase tembaga(II) tetekstraksi dalam limbah cair industri susu dan makanan bayi pada kondisi opfimalnya adalah 77,8826%</w:t>
      </w:r>
    </w:p>
    <w:p w:rsidR="00EA0074" w:rsidRDefault="00EA0074" w:rsidP="00EA0074">
      <w:pPr>
        <w:jc w:val="both"/>
        <w:rPr>
          <w:spacing w:val="-2"/>
          <w:sz w:val="24"/>
          <w:szCs w:val="24"/>
          <w:lang w:val="af-ZA"/>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A0074"/>
    <w:rsid w:val="00593760"/>
    <w:rsid w:val="00CF6EC2"/>
    <w:rsid w:val="00EA00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074"/>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1876</Characters>
  <Application>Microsoft Office Word</Application>
  <DocSecurity>0</DocSecurity>
  <Lines>15</Lines>
  <Paragraphs>4</Paragraphs>
  <ScaleCrop>false</ScaleCrop>
  <Company/>
  <LinksUpToDate>false</LinksUpToDate>
  <CharactersWithSpaces>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2010-08-25T23:08:00Z</dcterms:created>
  <dcterms:modified xsi:type="dcterms:W3CDTF">2010-08-25T23:08:00Z</dcterms:modified>
</cp:coreProperties>
</file>