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81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Karakterisasi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Metabolit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Rimpang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Temugiring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heyneana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Vahl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).</w:t>
      </w:r>
      <w:proofErr w:type="gramEnd"/>
    </w:p>
    <w:p w:rsidR="00EE5B81" w:rsidRPr="00E83DEB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B81" w:rsidRDefault="00EE5B81" w:rsidP="00EE5B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E5B81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Ardhia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sz w:val="24"/>
          <w:szCs w:val="24"/>
        </w:rPr>
        <w:t>Kismanto</w:t>
      </w:r>
      <w:proofErr w:type="spellEnd"/>
    </w:p>
    <w:p w:rsidR="00EE5B81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07307144039</w:t>
      </w:r>
    </w:p>
    <w:p w:rsidR="00EE5B81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B81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Sri </w:t>
      </w:r>
      <w:proofErr w:type="spellStart"/>
      <w:r>
        <w:rPr>
          <w:rFonts w:ascii="Times New Roman" w:hAnsi="Times New Roman" w:cs="Times New Roman"/>
          <w:sz w:val="24"/>
          <w:szCs w:val="24"/>
        </w:rPr>
        <w:t>Atun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Dr.Nurfina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Aznam</w:t>
      </w:r>
      <w:proofErr w:type="spellEnd"/>
      <w:r>
        <w:rPr>
          <w:rFonts w:ascii="Times New Roman" w:hAnsi="Times New Roman" w:cs="Times New Roman"/>
          <w:sz w:val="24"/>
          <w:szCs w:val="24"/>
        </w:rPr>
        <w:t>, Apt</w:t>
      </w:r>
    </w:p>
    <w:p w:rsidR="00EE5B81" w:rsidRDefault="00EE5B81" w:rsidP="00EE5B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B81" w:rsidRDefault="00EE5B81" w:rsidP="00EE5B8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EE5B81" w:rsidRPr="002843B2" w:rsidRDefault="00EE5B81" w:rsidP="00EE5B8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B81" w:rsidRDefault="00EE5B81" w:rsidP="00EE5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5B81" w:rsidRDefault="00EE5B81" w:rsidP="00EE5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mengkarakterisasi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metabolit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temugiring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Curcuma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heyneana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strukturnya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5B81" w:rsidRDefault="00EE5B81" w:rsidP="00EE5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temugiring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kg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dimaserasi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X 24 jam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kali.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dipartisi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r>
        <w:rPr>
          <w:rFonts w:ascii="Times New Roman" w:hAnsi="Times New Roman" w:cs="Times New Roman"/>
          <w:sz w:val="24"/>
          <w:szCs w:val="24"/>
        </w:rPr>
        <w:t>heksan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dipartisi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76</w:t>
      </w:r>
      <w:proofErr w:type="gramStart"/>
      <w:r>
        <w:rPr>
          <w:rFonts w:ascii="Times New Roman" w:hAnsi="Times New Roman" w:cs="Times New Roman"/>
          <w:sz w:val="24"/>
          <w:szCs w:val="24"/>
        </w:rPr>
        <w:t>,99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gram.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(KVC)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polar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18,13 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kromatografi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gravitasi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(KKG)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E5B81" w:rsidRPr="00EF52CC" w:rsidRDefault="00EE5B81" w:rsidP="00EE5B8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EF52CC">
        <w:rPr>
          <w:rFonts w:ascii="Times New Roman" w:hAnsi="Times New Roman" w:cs="Times New Roman"/>
          <w:sz w:val="24"/>
          <w:szCs w:val="24"/>
        </w:rPr>
        <w:t>enyawa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metabolit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rimpang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temugiring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seskuiterpen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52CC">
        <w:rPr>
          <w:rFonts w:ascii="Times New Roman" w:hAnsi="Times New Roman" w:cs="Times New Roman"/>
          <w:sz w:val="24"/>
          <w:szCs w:val="24"/>
        </w:rPr>
        <w:t xml:space="preserve"> Hal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metabolit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rimpang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temugiring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KLT yang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noda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eluen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n-</w:t>
      </w:r>
      <w:proofErr w:type="spellStart"/>
      <w:proofErr w:type="gramStart"/>
      <w:r w:rsidRPr="00EF52CC">
        <w:rPr>
          <w:rFonts w:ascii="Times New Roman" w:hAnsi="Times New Roman" w:cs="Times New Roman"/>
          <w:sz w:val="24"/>
          <w:szCs w:val="24"/>
        </w:rPr>
        <w:t>heksan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etil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asetat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= 9 :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kloroform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metanol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8 : 2, n-</w:t>
      </w:r>
      <w:proofErr w:type="spellStart"/>
      <w:r>
        <w:rPr>
          <w:rFonts w:ascii="Times New Roman" w:hAnsi="Times New Roman" w:cs="Times New Roman"/>
          <w:sz w:val="24"/>
          <w:szCs w:val="24"/>
        </w:rPr>
        <w:t>heksan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aseton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9 : 1.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UV-Vis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216</w:t>
      </w:r>
      <w:proofErr w:type="gramStart"/>
      <w:r w:rsidRPr="00EF52CC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EF52CC">
        <w:rPr>
          <w:rFonts w:ascii="Times New Roman" w:hAnsi="Times New Roman" w:cs="Times New Roman"/>
          <w:sz w:val="24"/>
          <w:szCs w:val="24"/>
        </w:rPr>
        <w:t xml:space="preserve"> nm.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gugus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O-H, C-H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alifatik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, C=C,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F52CC">
        <w:rPr>
          <w:rFonts w:ascii="Times New Roman" w:hAnsi="Times New Roman" w:cs="Times New Roman"/>
          <w:sz w:val="24"/>
          <w:szCs w:val="24"/>
        </w:rPr>
        <w:t xml:space="preserve"> C=O </w:t>
      </w:r>
      <w:proofErr w:type="spellStart"/>
      <w:r w:rsidRPr="00EF52CC">
        <w:rPr>
          <w:rFonts w:ascii="Times New Roman" w:hAnsi="Times New Roman" w:cs="Times New Roman"/>
          <w:sz w:val="24"/>
          <w:szCs w:val="24"/>
        </w:rPr>
        <w:t>karbonil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spektroskopi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GC-MS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kemurnian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</w:t>
      </w:r>
      <w:proofErr w:type="gramStart"/>
      <w:r>
        <w:rPr>
          <w:rFonts w:ascii="Times New Roman" w:hAnsi="Times New Roman" w:cs="Times New Roman"/>
          <w:sz w:val="24"/>
          <w:szCs w:val="24"/>
        </w:rPr>
        <w:t>,76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FB3">
        <w:rPr>
          <w:rFonts w:ascii="Times New Roman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m/z 234.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isolasi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fragmentasi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isokurkumenol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5B81" w:rsidRDefault="00EE5B81" w:rsidP="00EE5B81"/>
    <w:p w:rsidR="00EE5B81" w:rsidRDefault="00EE5B81" w:rsidP="00EE5B81"/>
    <w:p w:rsidR="00D501AB" w:rsidRDefault="00D501AB"/>
    <w:sectPr w:rsidR="00D501AB" w:rsidSect="00D50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B81"/>
    <w:rsid w:val="00D501AB"/>
    <w:rsid w:val="00EE5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B8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2015-04-22T07:12:00Z</dcterms:created>
  <dcterms:modified xsi:type="dcterms:W3CDTF">2015-04-22T07:12:00Z</dcterms:modified>
</cp:coreProperties>
</file>