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06" w:rsidRPr="00F4048E" w:rsidRDefault="00D80A06" w:rsidP="00D80A06">
      <w:pPr>
        <w:pStyle w:val="Default"/>
        <w:jc w:val="center"/>
        <w:rPr>
          <w:b/>
          <w:bCs/>
          <w:sz w:val="22"/>
          <w:szCs w:val="22"/>
        </w:rPr>
      </w:pPr>
      <w:r w:rsidRPr="00F4048E">
        <w:rPr>
          <w:b/>
          <w:sz w:val="22"/>
          <w:szCs w:val="22"/>
        </w:rPr>
        <w:t xml:space="preserve">PERBANDINGAN METODE PEMBELAJARAN KOOPERATIF </w:t>
      </w:r>
      <w:r w:rsidRPr="00F4048E">
        <w:rPr>
          <w:b/>
          <w:bCs/>
          <w:iCs/>
          <w:sz w:val="22"/>
          <w:szCs w:val="22"/>
        </w:rPr>
        <w:t>TIPE</w:t>
      </w:r>
      <w:r w:rsidRPr="00F4048E">
        <w:rPr>
          <w:b/>
          <w:bCs/>
          <w:i/>
          <w:iCs/>
          <w:sz w:val="22"/>
          <w:szCs w:val="22"/>
        </w:rPr>
        <w:t xml:space="preserve"> THINK </w:t>
      </w:r>
      <w:r w:rsidRPr="00F4048E">
        <w:rPr>
          <w:b/>
          <w:bCs/>
          <w:i/>
          <w:sz w:val="22"/>
          <w:szCs w:val="22"/>
        </w:rPr>
        <w:t>PAIR AND SHARE</w:t>
      </w:r>
      <w:r w:rsidRPr="00F4048E">
        <w:rPr>
          <w:b/>
          <w:bCs/>
          <w:sz w:val="22"/>
          <w:szCs w:val="22"/>
        </w:rPr>
        <w:t xml:space="preserve"> DENGAN METODE CERAMAH TERHADAP PRESTASI DAN MOTIVASI BELAJAR KIMIA PESERTA DIDIK KELAS X  </w:t>
      </w:r>
    </w:p>
    <w:p w:rsidR="00D80A06" w:rsidRPr="00084967" w:rsidRDefault="00D80A06" w:rsidP="00D80A06">
      <w:pPr>
        <w:pStyle w:val="Default"/>
        <w:jc w:val="center"/>
        <w:rPr>
          <w:b/>
          <w:bCs/>
          <w:sz w:val="22"/>
          <w:szCs w:val="22"/>
          <w:lang w:val="id-ID"/>
        </w:rPr>
      </w:pPr>
      <w:r w:rsidRPr="00F4048E">
        <w:rPr>
          <w:b/>
          <w:bCs/>
          <w:sz w:val="22"/>
          <w:szCs w:val="22"/>
        </w:rPr>
        <w:t xml:space="preserve">SMA NEGERI 1 </w:t>
      </w:r>
      <w:r>
        <w:rPr>
          <w:b/>
          <w:bCs/>
          <w:sz w:val="22"/>
          <w:szCs w:val="22"/>
          <w:lang w:val="id-ID"/>
        </w:rPr>
        <w:t xml:space="preserve">KEMBANG KABUPATEN JEPARA </w:t>
      </w:r>
    </w:p>
    <w:p w:rsidR="00D80A06" w:rsidRPr="00F4048E" w:rsidRDefault="00D80A06" w:rsidP="00D80A06">
      <w:pPr>
        <w:pStyle w:val="Default"/>
        <w:jc w:val="center"/>
        <w:rPr>
          <w:b/>
          <w:bCs/>
          <w:sz w:val="22"/>
          <w:szCs w:val="22"/>
        </w:rPr>
      </w:pPr>
      <w:r w:rsidRPr="00F4048E">
        <w:rPr>
          <w:b/>
          <w:bCs/>
          <w:sz w:val="22"/>
          <w:szCs w:val="22"/>
        </w:rPr>
        <w:t>TAHUN AJARAN 2011/2012</w:t>
      </w:r>
    </w:p>
    <w:p w:rsidR="00D80A06" w:rsidRPr="00F4048E" w:rsidRDefault="00D80A06" w:rsidP="00D80A06">
      <w:pPr>
        <w:pStyle w:val="Default"/>
        <w:jc w:val="center"/>
        <w:rPr>
          <w:b/>
          <w:bCs/>
          <w:sz w:val="22"/>
          <w:szCs w:val="22"/>
        </w:rPr>
      </w:pPr>
    </w:p>
    <w:p w:rsidR="00D80A06" w:rsidRPr="00F4048E" w:rsidRDefault="00D80A06" w:rsidP="00D80A06">
      <w:pPr>
        <w:spacing w:after="0" w:line="240" w:lineRule="auto"/>
        <w:jc w:val="center"/>
        <w:rPr>
          <w:rFonts w:ascii="Times New Roman" w:hAnsi="Times New Roman"/>
          <w:b/>
        </w:rPr>
      </w:pPr>
      <w:r w:rsidRPr="00F4048E">
        <w:rPr>
          <w:rFonts w:ascii="Times New Roman" w:hAnsi="Times New Roman"/>
          <w:b/>
        </w:rPr>
        <w:t xml:space="preserve">Oleh: </w:t>
      </w:r>
    </w:p>
    <w:p w:rsidR="00D80A06" w:rsidRPr="00F4048E" w:rsidRDefault="00D80A06" w:rsidP="00D80A06">
      <w:pPr>
        <w:spacing w:after="0" w:line="240" w:lineRule="auto"/>
        <w:jc w:val="center"/>
        <w:rPr>
          <w:rFonts w:ascii="Times New Roman" w:hAnsi="Times New Roman"/>
          <w:b/>
        </w:rPr>
      </w:pPr>
      <w:r>
        <w:rPr>
          <w:rFonts w:ascii="Times New Roman" w:hAnsi="Times New Roman"/>
          <w:b/>
        </w:rPr>
        <w:t>RIRIN EVI HAPSARI</w:t>
      </w:r>
    </w:p>
    <w:p w:rsidR="00D80A06" w:rsidRDefault="00D80A06" w:rsidP="00D80A06">
      <w:pPr>
        <w:spacing w:after="0" w:line="240" w:lineRule="auto"/>
        <w:jc w:val="center"/>
        <w:rPr>
          <w:rFonts w:ascii="Times New Roman" w:hAnsi="Times New Roman"/>
          <w:b/>
        </w:rPr>
      </w:pPr>
      <w:r>
        <w:rPr>
          <w:rFonts w:ascii="Times New Roman" w:hAnsi="Times New Roman"/>
          <w:b/>
        </w:rPr>
        <w:t>08303241019</w:t>
      </w:r>
    </w:p>
    <w:p w:rsidR="00D80A06" w:rsidRPr="00F4048E" w:rsidRDefault="00D80A06" w:rsidP="00D80A06">
      <w:pPr>
        <w:spacing w:after="0" w:line="240" w:lineRule="auto"/>
        <w:ind w:left="1560"/>
        <w:jc w:val="both"/>
        <w:rPr>
          <w:rFonts w:ascii="Times New Roman" w:hAnsi="Times New Roman"/>
          <w:b/>
        </w:rPr>
      </w:pPr>
      <w:r w:rsidRPr="00F4048E">
        <w:rPr>
          <w:rFonts w:ascii="Times New Roman" w:hAnsi="Times New Roman"/>
          <w:b/>
        </w:rPr>
        <w:t>Pembimbing Utama</w:t>
      </w:r>
      <w:r w:rsidRPr="00F4048E">
        <w:rPr>
          <w:rFonts w:ascii="Times New Roman" w:hAnsi="Times New Roman"/>
          <w:b/>
        </w:rPr>
        <w:tab/>
      </w:r>
      <w:r>
        <w:rPr>
          <w:rFonts w:ascii="Times New Roman" w:hAnsi="Times New Roman"/>
          <w:b/>
        </w:rPr>
        <w:tab/>
      </w:r>
      <w:r w:rsidRPr="00F4048E">
        <w:rPr>
          <w:rFonts w:ascii="Times New Roman" w:hAnsi="Times New Roman"/>
          <w:b/>
        </w:rPr>
        <w:t>: Togu Gultom, M.Si</w:t>
      </w:r>
    </w:p>
    <w:p w:rsidR="00D80A06" w:rsidRDefault="00D80A06" w:rsidP="00D80A06">
      <w:pPr>
        <w:spacing w:after="0" w:line="240" w:lineRule="auto"/>
        <w:ind w:left="1560"/>
        <w:jc w:val="both"/>
        <w:rPr>
          <w:rFonts w:ascii="Times New Roman" w:hAnsi="Times New Roman"/>
          <w:b/>
        </w:rPr>
      </w:pPr>
      <w:r w:rsidRPr="00F4048E">
        <w:rPr>
          <w:rFonts w:ascii="Times New Roman" w:hAnsi="Times New Roman"/>
          <w:b/>
        </w:rPr>
        <w:t>Pembimbing Pendamping</w:t>
      </w:r>
      <w:r w:rsidRPr="00F4048E">
        <w:rPr>
          <w:rFonts w:ascii="Times New Roman" w:hAnsi="Times New Roman"/>
          <w:b/>
        </w:rPr>
        <w:tab/>
        <w:t xml:space="preserve">: </w:t>
      </w:r>
      <w:r>
        <w:rPr>
          <w:rFonts w:ascii="Times New Roman" w:hAnsi="Times New Roman"/>
          <w:b/>
        </w:rPr>
        <w:t>C. Budimarwanti</w:t>
      </w:r>
      <w:r w:rsidRPr="00F4048E">
        <w:rPr>
          <w:rFonts w:ascii="Times New Roman" w:hAnsi="Times New Roman"/>
          <w:b/>
        </w:rPr>
        <w:t>, M.Si</w:t>
      </w:r>
    </w:p>
    <w:p w:rsidR="00D80A06" w:rsidRPr="00F4048E" w:rsidRDefault="00D80A06" w:rsidP="00D80A06">
      <w:pPr>
        <w:spacing w:after="0" w:line="240" w:lineRule="auto"/>
        <w:jc w:val="center"/>
        <w:rPr>
          <w:rFonts w:ascii="Times New Roman" w:hAnsi="Times New Roman"/>
          <w:b/>
        </w:rPr>
      </w:pPr>
    </w:p>
    <w:p w:rsidR="00D80A06" w:rsidRPr="00F4048E" w:rsidRDefault="00D80A06" w:rsidP="00D80A06">
      <w:pPr>
        <w:spacing w:after="0" w:line="240" w:lineRule="auto"/>
        <w:jc w:val="center"/>
        <w:rPr>
          <w:rFonts w:ascii="Times New Roman" w:hAnsi="Times New Roman"/>
        </w:rPr>
      </w:pPr>
      <w:r>
        <w:rPr>
          <w:rFonts w:ascii="Times New Roman" w:hAnsi="Times New Roman"/>
          <w:noProof/>
          <w:lang w:eastAsia="id-ID"/>
        </w:rPr>
        <w:pict>
          <v:group id="_x0000_s1026" style="position:absolute;left:0;text-align:left;margin-left:0;margin-top:.05pt;width:396pt;height:3.8pt;z-index:251658240" coordorigin="2268,4738" coordsize="7920,76">
            <v:shapetype id="_x0000_t32" coordsize="21600,21600" o:spt="32" o:oned="t" path="m,l21600,21600e" filled="f">
              <v:path arrowok="t" fillok="f" o:connecttype="none"/>
              <o:lock v:ext="edit" shapetype="t"/>
            </v:shapetype>
            <v:shape id="_x0000_s1027" type="#_x0000_t32" style="position:absolute;left:2268;top:4738;width:7920;height:1" o:connectortype="straight" strokeweight="2pt"/>
            <v:shape id="_x0000_s1028" type="#_x0000_t32" style="position:absolute;left:2268;top:4813;width:7920;height:1" o:connectortype="straight" strokeweight="2pt"/>
          </v:group>
        </w:pict>
      </w:r>
    </w:p>
    <w:p w:rsidR="00D80A06" w:rsidRPr="00D20377" w:rsidRDefault="00D80A06" w:rsidP="00D80A06">
      <w:pPr>
        <w:spacing w:after="0" w:line="240" w:lineRule="auto"/>
        <w:ind w:firstLine="720"/>
        <w:jc w:val="both"/>
        <w:rPr>
          <w:rFonts w:ascii="Times New Roman" w:hAnsi="Times New Roman"/>
        </w:rPr>
      </w:pPr>
      <w:r w:rsidRPr="00D20377">
        <w:rPr>
          <w:rFonts w:ascii="Times New Roman" w:hAnsi="Times New Roman"/>
        </w:rPr>
        <w:t xml:space="preserve">Tujuan penelitian ini adalah untuk mengetahui ada tidaknya perbedaan </w:t>
      </w:r>
      <w:r>
        <w:rPr>
          <w:rFonts w:ascii="Times New Roman" w:hAnsi="Times New Roman"/>
        </w:rPr>
        <w:t xml:space="preserve">             </w:t>
      </w:r>
      <w:r w:rsidRPr="00D20377">
        <w:rPr>
          <w:rFonts w:ascii="Times New Roman" w:hAnsi="Times New Roman"/>
        </w:rPr>
        <w:t xml:space="preserve">(1) prestasi belajar kimia antara peserta didik yang mengikuti pembelajaran menggunakan metode pembelajaran kooperatif tipe </w:t>
      </w:r>
      <w:r w:rsidRPr="00D20377">
        <w:rPr>
          <w:rFonts w:ascii="Times New Roman" w:hAnsi="Times New Roman"/>
          <w:i/>
        </w:rPr>
        <w:t>Think Pair and Share</w:t>
      </w:r>
      <w:r w:rsidRPr="00D20377">
        <w:rPr>
          <w:rFonts w:ascii="Times New Roman" w:hAnsi="Times New Roman"/>
        </w:rPr>
        <w:t xml:space="preserve"> (TPS) dengan peserta didik yang mengikuti pembelajaran menggunakan metode ceramah, jika pengetahuan awal peserta didik dikendalikan secara statistik, (2) motivasi belajar kimia peserta didik yang mengikuti pembelajaran menggunakan metode pembelajaran kooperatif tipe TPS sebelum dan sesudah kegiatan pembelajaran, (3) motivasi belajar kimia peserta didik yang mengikuti pembelajaran menggunakan metode ceramah sebelum dan</w:t>
      </w:r>
      <w:r>
        <w:rPr>
          <w:rFonts w:ascii="Times New Roman" w:hAnsi="Times New Roman"/>
        </w:rPr>
        <w:t xml:space="preserve"> sesudah kegiatan pembelajaran, (4) </w:t>
      </w:r>
      <w:r w:rsidRPr="00D20377">
        <w:rPr>
          <w:rFonts w:ascii="Times New Roman" w:hAnsi="Times New Roman"/>
        </w:rPr>
        <w:t xml:space="preserve">motivasi belajar kimia antara peserta didik yang mengikuti pembelajaran menggunakan metode pembelajaran kooperatif tipe TPS dengan peserta didik yang mengikuti pembelajaran menggunakan metode ceramah. </w:t>
      </w:r>
    </w:p>
    <w:p w:rsidR="00D80A06" w:rsidRPr="00D20377" w:rsidRDefault="00D80A06" w:rsidP="00D80A06">
      <w:pPr>
        <w:spacing w:after="0" w:line="240" w:lineRule="auto"/>
        <w:ind w:firstLine="720"/>
        <w:jc w:val="both"/>
        <w:rPr>
          <w:rFonts w:ascii="Times New Roman" w:hAnsi="Times New Roman"/>
        </w:rPr>
      </w:pPr>
      <w:r w:rsidRPr="00D20377">
        <w:rPr>
          <w:rFonts w:ascii="Times New Roman" w:hAnsi="Times New Roman"/>
        </w:rPr>
        <w:t xml:space="preserve">Populasi penelitian </w:t>
      </w:r>
      <w:r>
        <w:rPr>
          <w:rFonts w:ascii="Times New Roman" w:hAnsi="Times New Roman"/>
        </w:rPr>
        <w:t xml:space="preserve">ini </w:t>
      </w:r>
      <w:r w:rsidRPr="00D20377">
        <w:rPr>
          <w:rFonts w:ascii="Times New Roman" w:hAnsi="Times New Roman"/>
        </w:rPr>
        <w:t>yaitu peserta didik kelas X semester II SMA Negeri 1 Kembang Kabupaten Jepara tahun ajaran 2011/2012 yang berjumlah 144 peserta</w:t>
      </w:r>
      <w:r>
        <w:rPr>
          <w:rFonts w:ascii="Times New Roman" w:hAnsi="Times New Roman"/>
        </w:rPr>
        <w:t xml:space="preserve"> didik yang di</w:t>
      </w:r>
      <w:r w:rsidRPr="00D20377">
        <w:rPr>
          <w:rFonts w:ascii="Times New Roman" w:hAnsi="Times New Roman"/>
        </w:rPr>
        <w:t>bagi menjadi 4 kelas. Teknik pengambilan sampel dilakukan dengan</w:t>
      </w:r>
      <w:r>
        <w:rPr>
          <w:rFonts w:ascii="Times New Roman" w:hAnsi="Times New Roman"/>
        </w:rPr>
        <w:t xml:space="preserve"> </w:t>
      </w:r>
      <w:r w:rsidRPr="00D20377">
        <w:rPr>
          <w:rFonts w:ascii="Times New Roman" w:hAnsi="Times New Roman"/>
          <w:i/>
        </w:rPr>
        <w:t>purposive cluster sampling</w:t>
      </w:r>
      <w:r>
        <w:rPr>
          <w:rFonts w:ascii="Times New Roman" w:hAnsi="Times New Roman"/>
          <w:i/>
        </w:rPr>
        <w:t xml:space="preserve">. </w:t>
      </w:r>
      <w:r w:rsidRPr="00D20377">
        <w:rPr>
          <w:rFonts w:ascii="Times New Roman" w:hAnsi="Times New Roman"/>
        </w:rPr>
        <w:t>Sampel penelitian ini adalah 72</w:t>
      </w:r>
      <w:r>
        <w:rPr>
          <w:rFonts w:ascii="Times New Roman" w:hAnsi="Times New Roman"/>
        </w:rPr>
        <w:t xml:space="preserve"> </w:t>
      </w:r>
      <w:r w:rsidRPr="00D20377">
        <w:rPr>
          <w:rFonts w:ascii="Times New Roman" w:hAnsi="Times New Roman"/>
        </w:rPr>
        <w:t xml:space="preserve">peserta didik yang </w:t>
      </w:r>
      <w:r>
        <w:rPr>
          <w:rFonts w:ascii="Times New Roman" w:hAnsi="Times New Roman"/>
        </w:rPr>
        <w:t>di</w:t>
      </w:r>
      <w:r w:rsidRPr="00D20377">
        <w:rPr>
          <w:rFonts w:ascii="Times New Roman" w:hAnsi="Times New Roman"/>
        </w:rPr>
        <w:t>bagi menjadi 2 kelas, yaitu k</w:t>
      </w:r>
      <w:r>
        <w:rPr>
          <w:rFonts w:ascii="Times New Roman" w:hAnsi="Times New Roman"/>
        </w:rPr>
        <w:t xml:space="preserve">elas X1 dengan 36 peserta didik </w:t>
      </w:r>
      <w:r w:rsidRPr="00D20377">
        <w:rPr>
          <w:rFonts w:ascii="Times New Roman" w:hAnsi="Times New Roman"/>
        </w:rPr>
        <w:t xml:space="preserve">pada kelas TPS dan </w:t>
      </w:r>
      <w:r>
        <w:rPr>
          <w:rFonts w:ascii="Times New Roman" w:hAnsi="Times New Roman"/>
        </w:rPr>
        <w:t xml:space="preserve">kelas X3 dengan 36 peserta </w:t>
      </w:r>
      <w:r w:rsidRPr="00D20377">
        <w:rPr>
          <w:rFonts w:ascii="Times New Roman" w:hAnsi="Times New Roman"/>
        </w:rPr>
        <w:t xml:space="preserve">didik </w:t>
      </w:r>
      <w:r>
        <w:rPr>
          <w:rFonts w:ascii="Times New Roman" w:hAnsi="Times New Roman"/>
        </w:rPr>
        <w:t xml:space="preserve">pada </w:t>
      </w:r>
      <w:r w:rsidRPr="00D20377">
        <w:rPr>
          <w:rFonts w:ascii="Times New Roman" w:hAnsi="Times New Roman"/>
        </w:rPr>
        <w:t xml:space="preserve">kelas metode ceramah. </w:t>
      </w:r>
      <w:r>
        <w:rPr>
          <w:rFonts w:ascii="Times New Roman" w:hAnsi="Times New Roman"/>
        </w:rPr>
        <w:t>Uji</w:t>
      </w:r>
      <w:r w:rsidRPr="00D20377">
        <w:rPr>
          <w:rFonts w:ascii="Times New Roman" w:hAnsi="Times New Roman"/>
        </w:rPr>
        <w:t xml:space="preserve"> prasyarat</w:t>
      </w:r>
      <w:r>
        <w:rPr>
          <w:rFonts w:ascii="Times New Roman" w:hAnsi="Times New Roman"/>
        </w:rPr>
        <w:t xml:space="preserve"> </w:t>
      </w:r>
      <w:r w:rsidRPr="00D20377">
        <w:rPr>
          <w:rFonts w:ascii="Times New Roman" w:hAnsi="Times New Roman"/>
        </w:rPr>
        <w:t>hipotesis dilakukan dengan uji normalitas dan uji homogenitas, sel</w:t>
      </w:r>
      <w:r>
        <w:rPr>
          <w:rFonts w:ascii="Times New Roman" w:hAnsi="Times New Roman"/>
        </w:rPr>
        <w:t>anjutnya dilakukan uji hipotesis</w:t>
      </w:r>
      <w:r w:rsidRPr="00D20377">
        <w:rPr>
          <w:rFonts w:ascii="Times New Roman" w:hAnsi="Times New Roman"/>
        </w:rPr>
        <w:t xml:space="preserve"> yang meliputi uji anakova, uji-t sama subjek, dan uji-t beda subjek.</w:t>
      </w:r>
    </w:p>
    <w:p w:rsidR="00D80A06" w:rsidRPr="003021B5" w:rsidRDefault="00D80A06" w:rsidP="00D80A06">
      <w:pPr>
        <w:spacing w:after="0" w:line="240" w:lineRule="auto"/>
        <w:ind w:firstLine="720"/>
        <w:jc w:val="both"/>
        <w:rPr>
          <w:rFonts w:ascii="Times New Roman" w:hAnsi="Times New Roman"/>
        </w:rPr>
      </w:pPr>
      <w:r w:rsidRPr="00D20377">
        <w:rPr>
          <w:rFonts w:ascii="Times New Roman" w:hAnsi="Times New Roman"/>
        </w:rPr>
        <w:t>Hasil penelitian ini menunjukkan bahwa: (1) ada perbedaan yang positif dan signifikan antara prestasi belajar kimia antara peserta didik yang mengikuti pembelajaran menggunakan metode pembelajaran kooperatif tipe TPS dengan peserta didik yang mengikuti pembelajaran menggunakan metode ceramah, jika pengetahuan awal peserta didik dikendalikan secara statisti</w:t>
      </w:r>
      <w:r>
        <w:rPr>
          <w:rFonts w:ascii="Times New Roman" w:hAnsi="Times New Roman"/>
        </w:rPr>
        <w:t>k</w:t>
      </w:r>
      <w:r w:rsidRPr="00D20377">
        <w:rPr>
          <w:rFonts w:ascii="Times New Roman" w:hAnsi="Times New Roman"/>
        </w:rPr>
        <w:t xml:space="preserve"> dengan nilai F</w:t>
      </w:r>
      <w:r w:rsidRPr="00D20377">
        <w:rPr>
          <w:rFonts w:ascii="Times New Roman" w:hAnsi="Times New Roman"/>
          <w:vertAlign w:val="subscript"/>
        </w:rPr>
        <w:t>o</w:t>
      </w:r>
      <w:r w:rsidRPr="00D20377">
        <w:rPr>
          <w:rFonts w:ascii="Times New Roman" w:hAnsi="Times New Roman"/>
        </w:rPr>
        <w:t xml:space="preserve"> = 4,890 dengan p=0,028, </w:t>
      </w:r>
      <w:r>
        <w:rPr>
          <w:rFonts w:ascii="Times New Roman" w:hAnsi="Times New Roman"/>
        </w:rPr>
        <w:t xml:space="preserve">prestasi belajar kimia peserta didik yang mengikuti pembelajaran menggunakan metode kooperatif lebih tinggi dibandingkan metode ceramah </w:t>
      </w:r>
      <w:r w:rsidRPr="00D20377">
        <w:rPr>
          <w:rFonts w:ascii="Times New Roman" w:hAnsi="Times New Roman"/>
        </w:rPr>
        <w:t xml:space="preserve">(2) ada perbedaan yang </w:t>
      </w:r>
      <w:r>
        <w:rPr>
          <w:rFonts w:ascii="Times New Roman" w:hAnsi="Times New Roman"/>
        </w:rPr>
        <w:t xml:space="preserve">positif dan </w:t>
      </w:r>
      <w:r w:rsidRPr="00D20377">
        <w:rPr>
          <w:rFonts w:ascii="Times New Roman" w:hAnsi="Times New Roman"/>
        </w:rPr>
        <w:t>signifikan antara motivasi belajar kimia peserta didik yang mengikuti pembelajaran menggunakan metode pembelajaran kooperatif tipe TPS sebelum dan sesudah kegiatan pembelajaran dengan nilai t</w:t>
      </w:r>
      <w:r w:rsidRPr="00D20377">
        <w:rPr>
          <w:rFonts w:ascii="Times New Roman" w:hAnsi="Times New Roman"/>
          <w:vertAlign w:val="subscript"/>
        </w:rPr>
        <w:t>o</w:t>
      </w:r>
      <w:r w:rsidRPr="00D20377">
        <w:rPr>
          <w:rFonts w:ascii="Times New Roman" w:hAnsi="Times New Roman"/>
        </w:rPr>
        <w:t xml:space="preserve"> = -9,379 dengan p=0,000, (3) ada perbedaan yang </w:t>
      </w:r>
      <w:r>
        <w:rPr>
          <w:rFonts w:ascii="Times New Roman" w:hAnsi="Times New Roman"/>
        </w:rPr>
        <w:t xml:space="preserve">positif dan </w:t>
      </w:r>
      <w:r w:rsidRPr="00D20377">
        <w:rPr>
          <w:rFonts w:ascii="Times New Roman" w:hAnsi="Times New Roman"/>
        </w:rPr>
        <w:t>signifikan antara motivasi belajar kimia peserta didik yang mengikuti pembelajaran menggunakan metode ceramah sebelum dan sesudah kegiatan pembelajaran dengan nilai t</w:t>
      </w:r>
      <w:r w:rsidRPr="00D20377">
        <w:rPr>
          <w:rFonts w:ascii="Times New Roman" w:hAnsi="Times New Roman"/>
          <w:vertAlign w:val="subscript"/>
        </w:rPr>
        <w:t>o</w:t>
      </w:r>
      <w:r w:rsidRPr="00D20377">
        <w:rPr>
          <w:rFonts w:ascii="Times New Roman" w:hAnsi="Times New Roman"/>
        </w:rPr>
        <w:t xml:space="preserve"> = -8,146 dengan p=0,000, (4) ada perbedaan yang </w:t>
      </w:r>
      <w:r>
        <w:rPr>
          <w:rFonts w:ascii="Times New Roman" w:hAnsi="Times New Roman"/>
        </w:rPr>
        <w:t xml:space="preserve">positif dan </w:t>
      </w:r>
      <w:r w:rsidRPr="00D20377">
        <w:rPr>
          <w:rFonts w:ascii="Times New Roman" w:hAnsi="Times New Roman"/>
        </w:rPr>
        <w:t>signifikan antara motivasi belajar kimia antara peserta didik yang mengikuti pembelajaran menggunakan metode pembelajaran kooperatif tipe TPS dengan peserta didik yang mengikuti pembelajaran menggunak</w:t>
      </w:r>
      <w:r>
        <w:rPr>
          <w:rFonts w:ascii="Times New Roman" w:hAnsi="Times New Roman"/>
        </w:rPr>
        <w:t xml:space="preserve">an metode ceramah dengan nilai </w:t>
      </w:r>
      <w:r w:rsidRPr="00D20377">
        <w:rPr>
          <w:rFonts w:ascii="Times New Roman" w:hAnsi="Times New Roman"/>
        </w:rPr>
        <w:t>t</w:t>
      </w:r>
      <w:r w:rsidRPr="00D20377">
        <w:rPr>
          <w:rFonts w:ascii="Times New Roman" w:hAnsi="Times New Roman"/>
          <w:vertAlign w:val="subscript"/>
        </w:rPr>
        <w:t>o</w:t>
      </w:r>
      <w:r>
        <w:rPr>
          <w:rFonts w:ascii="Times New Roman" w:hAnsi="Times New Roman"/>
        </w:rPr>
        <w:t xml:space="preserve"> = 2,354 dengan p=0,02</w:t>
      </w:r>
      <w:r w:rsidRPr="00D20377">
        <w:rPr>
          <w:rFonts w:ascii="Times New Roman" w:hAnsi="Times New Roman"/>
        </w:rPr>
        <w:t>0</w:t>
      </w:r>
      <w:r>
        <w:rPr>
          <w:rFonts w:ascii="Times New Roman" w:hAnsi="Times New Roman"/>
        </w:rPr>
        <w:t>, motivasi belajar kimia peserta didik yang mengikuti pembelajaran menggunakan metode kooperatif lebih tinggi dibandingkan metode ceramah</w:t>
      </w:r>
      <w:r w:rsidRPr="00D20377">
        <w:rPr>
          <w:rFonts w:ascii="Times New Roman" w:hAnsi="Times New Roman"/>
        </w:rPr>
        <w:t>.</w:t>
      </w:r>
    </w:p>
    <w:p w:rsidR="00826CF5" w:rsidRDefault="00826CF5"/>
    <w:sectPr w:rsidR="00826CF5" w:rsidSect="00826C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0A06"/>
    <w:rsid w:val="00826CF5"/>
    <w:rsid w:val="00D80A0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0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A0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2015-04-22T05:17:00Z</dcterms:created>
  <dcterms:modified xsi:type="dcterms:W3CDTF">2015-04-22T05:17:00Z</dcterms:modified>
</cp:coreProperties>
</file>