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1A" w:rsidRDefault="00AE3390">
      <w:r>
        <w:rPr>
          <w:b/>
          <w:bCs/>
          <w:color w:val="000000"/>
        </w:rPr>
        <w:t>PENGARUH ION LOGAM MANGAN(II) DAN ALUMINIUM(III) TERHADAP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BIOSORPSI ION LOGAM TEMBAGA(II) OLEH SEL RAGI </w:t>
      </w:r>
      <w:r>
        <w:rPr>
          <w:b/>
          <w:bCs/>
          <w:i/>
          <w:iCs/>
          <w:color w:val="000000"/>
        </w:rPr>
        <w:t>Yarrowia lipolytica</w:t>
      </w:r>
      <w:r>
        <w:rPr>
          <w:color w:val="000000"/>
        </w:rPr>
        <w:br/>
      </w:r>
      <w:r>
        <w:rPr>
          <w:b/>
          <w:bCs/>
          <w:color w:val="000000"/>
        </w:rPr>
        <w:t>PADA VARIASI pH MEDIA</w:t>
      </w:r>
      <w:r>
        <w:rPr>
          <w:color w:val="000000"/>
        </w:rPr>
        <w:br/>
      </w:r>
      <w:r>
        <w:rPr>
          <w:b/>
          <w:bCs/>
          <w:color w:val="000000"/>
        </w:rPr>
        <w:t>Pratami Anantyas Arimukti, Dr. Ret nat Senam, Kun Sribudiasih, M.Si</w:t>
      </w:r>
      <w:r>
        <w:rPr>
          <w:color w:val="000000"/>
        </w:rPr>
        <w:t xml:space="preserve"> Jurusan Pendidikan Kimia, FMIPA Universitas Negeri Yogyakarta Abstrak Penelitian ini bertujuan untuk mengetahui pengaruh pH media terhadap efisiensi biosorpsi ion Cu(II) oleh ragi </w:t>
      </w:r>
      <w:r>
        <w:rPr>
          <w:i/>
          <w:iCs/>
          <w:color w:val="000000"/>
        </w:rPr>
        <w:t xml:space="preserve">Y. lipolytica </w:t>
      </w:r>
      <w:r>
        <w:rPr>
          <w:color w:val="000000"/>
        </w:rPr>
        <w:t xml:space="preserve">dengan adanya pengaruh interferensi ion Mn(II) dan Al(III). Subjek dari penelitian ini adalah ragi </w:t>
      </w:r>
      <w:r>
        <w:rPr>
          <w:i/>
          <w:iCs/>
          <w:color w:val="000000"/>
        </w:rPr>
        <w:t xml:space="preserve">Y. lipolytica </w:t>
      </w:r>
      <w:r>
        <w:rPr>
          <w:color w:val="000000"/>
        </w:rPr>
        <w:t xml:space="preserve">dan objek dari penelitian ini adalah daya biosorpsi ragi </w:t>
      </w:r>
      <w:r>
        <w:rPr>
          <w:i/>
          <w:iCs/>
          <w:color w:val="000000"/>
        </w:rPr>
        <w:t xml:space="preserve">Y. lipolytica </w:t>
      </w:r>
      <w:r>
        <w:rPr>
          <w:color w:val="000000"/>
        </w:rPr>
        <w:t xml:space="preserve">terhadap ion Cu(II) dengan pengaruh interferensi ion Mn(II) dan Al(III). Proses biosorpsi dilakukan secara bertahap untuk mengetahui kondisi optimum proses biosorpsi. Pengamatan terhadap proses biosorpsi meliputi : (1) Pengamatan terhadap profil pertumbuhan ragi </w:t>
      </w:r>
      <w:r>
        <w:rPr>
          <w:i/>
          <w:iCs/>
          <w:color w:val="000000"/>
        </w:rPr>
        <w:t xml:space="preserve">Y. lipolytica </w:t>
      </w:r>
      <w:r>
        <w:rPr>
          <w:color w:val="000000"/>
        </w:rPr>
        <w:t xml:space="preserve">pada rentang waktu 0, 2, 4, 6, 8, 16, 24 dan 48 jam, (2) Pengamatan terhadap pertumbuhan ragi </w:t>
      </w:r>
      <w:r>
        <w:rPr>
          <w:i/>
          <w:iCs/>
          <w:color w:val="000000"/>
        </w:rPr>
        <w:t xml:space="preserve">Y. lipolytica </w:t>
      </w:r>
      <w:r>
        <w:rPr>
          <w:color w:val="000000"/>
        </w:rPr>
        <w:t xml:space="preserve">dengan variasi konsentrasi ion Cu(II) 0, 5, 10, 15, 20 dan 25 ppm, (3) Pengamatan terhadap pertumbuhan ragi </w:t>
      </w:r>
      <w:r>
        <w:rPr>
          <w:i/>
          <w:iCs/>
          <w:color w:val="000000"/>
        </w:rPr>
        <w:t xml:space="preserve">Y. lipolytica </w:t>
      </w:r>
      <w:r>
        <w:rPr>
          <w:color w:val="000000"/>
        </w:rPr>
        <w:t>dengan variasi pH media 4, 5, 7 dan 9. Karakterisasi sampel dilakukan dengan menggunakan</w:t>
      </w:r>
      <w:r>
        <w:rPr>
          <w:color w:val="000000"/>
        </w:rPr>
        <w:br/>
      </w:r>
      <w:r>
        <w:rPr>
          <w:i/>
          <w:iCs/>
          <w:color w:val="000000"/>
        </w:rPr>
        <w:t xml:space="preserve">Spectronic </w:t>
      </w:r>
      <w:r>
        <w:rPr>
          <w:color w:val="000000"/>
        </w:rPr>
        <w:t xml:space="preserve">20 dan Spektrofotometer Serapan Atom. Hasil penelitian menunjukkan bahwa pH media berpengaruh terhadap pertumbuhan ragi </w:t>
      </w:r>
      <w:r>
        <w:rPr>
          <w:i/>
          <w:iCs/>
          <w:color w:val="000000"/>
        </w:rPr>
        <w:t>Y. lipolytica</w:t>
      </w:r>
      <w:r>
        <w:rPr>
          <w:color w:val="000000"/>
        </w:rPr>
        <w:t>. Pada pH 5 ragi</w:t>
      </w:r>
      <w:r>
        <w:rPr>
          <w:i/>
          <w:iCs/>
          <w:color w:val="000000"/>
        </w:rPr>
        <w:t xml:space="preserve">Y. lipolytica </w:t>
      </w:r>
      <w:r>
        <w:rPr>
          <w:color w:val="000000"/>
        </w:rPr>
        <w:t xml:space="preserve">mencapai pH optimum. Dengan adanya interferensi Mn(II) berpengaruh terhadap efisiensi biosorpsi yaitu pada variasi waktu kontak terjadi penurunan efisiensi biosorpsi dari 23,665% menjadi 31,104% dan dengan adanya interferensi Mn(II) pH optimum terjadi pada pH 7. Dengan adanya interferensi Al(III) terjadi penurunan efisiensi biosorpsi dari 23,665% menjadi 21,098%, dan dengan adanya interferensi Mn(II) dan Al(III) terjadi penurunan efisiensi biosorpsi dari 23,665% menjadi 5,26%. Kata kunci: Interferensi, biosorpsi, </w:t>
      </w:r>
      <w:r>
        <w:rPr>
          <w:i/>
          <w:iCs/>
          <w:color w:val="000000"/>
        </w:rPr>
        <w:t>Y. lipolytica</w:t>
      </w:r>
      <w:r>
        <w:rPr>
          <w:color w:val="000000"/>
        </w:rPr>
        <w:t>, Cu(II), Mn(II), Al(III) konsentrasi, dan pH media.</w:t>
      </w:r>
    </w:p>
    <w:sectPr w:rsidR="008A4D1A" w:rsidSect="008A4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390"/>
    <w:rsid w:val="008A4D1A"/>
    <w:rsid w:val="00AE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2015-04-22T02:33:00Z</dcterms:created>
  <dcterms:modified xsi:type="dcterms:W3CDTF">2015-04-22T02:37:00Z</dcterms:modified>
</cp:coreProperties>
</file>