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835" w:rsidRPr="00622E4F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E4F">
        <w:rPr>
          <w:rFonts w:ascii="Times New Roman" w:hAnsi="Times New Roman" w:cs="Times New Roman"/>
          <w:b/>
          <w:sz w:val="24"/>
          <w:szCs w:val="24"/>
        </w:rPr>
        <w:t xml:space="preserve">PREPARASI </w:t>
      </w:r>
      <w:r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622E4F">
        <w:rPr>
          <w:rFonts w:ascii="Times New Roman" w:hAnsi="Times New Roman" w:cs="Times New Roman"/>
          <w:b/>
          <w:sz w:val="24"/>
          <w:szCs w:val="24"/>
        </w:rPr>
        <w:t>KARAKTERISASI TITANIUM DIOKSIDA (TiO</w:t>
      </w:r>
      <w:r w:rsidRPr="00622E4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622E4F">
        <w:rPr>
          <w:rFonts w:ascii="Times New Roman" w:hAnsi="Times New Roman" w:cs="Times New Roman"/>
          <w:b/>
          <w:sz w:val="24"/>
          <w:szCs w:val="24"/>
        </w:rPr>
        <w:t xml:space="preserve">) TIPE ANATAS TERSENSITIFKAN PERAK IODIDA (AgI) DAN </w:t>
      </w:r>
    </w:p>
    <w:p w:rsidR="00FC5835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2E4F">
        <w:rPr>
          <w:rFonts w:ascii="Times New Roman" w:hAnsi="Times New Roman" w:cs="Times New Roman"/>
          <w:b/>
          <w:sz w:val="24"/>
          <w:szCs w:val="24"/>
        </w:rPr>
        <w:t>AKTIVITASNYA PADA DEGRADASI METIL BIRU</w:t>
      </w:r>
    </w:p>
    <w:p w:rsidR="00FC5835" w:rsidRPr="005D0258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FC5835" w:rsidRDefault="00FC5835" w:rsidP="00FC5835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Galuh Utami</w:t>
      </w:r>
    </w:p>
    <w:p w:rsidR="00FC5835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  <w:t>: 07307141012</w:t>
      </w:r>
    </w:p>
    <w:p w:rsidR="00FC5835" w:rsidRDefault="00FC5835" w:rsidP="00FC58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</w:t>
      </w:r>
      <w:r>
        <w:rPr>
          <w:rFonts w:ascii="Times New Roman" w:hAnsi="Times New Roman" w:cs="Times New Roman"/>
          <w:sz w:val="24"/>
          <w:szCs w:val="24"/>
        </w:rPr>
        <w:tab/>
        <w:t>: Dr. Hari Sutrisno</w:t>
      </w:r>
    </w:p>
    <w:p w:rsidR="00FC5835" w:rsidRDefault="00FC5835" w:rsidP="00FC5835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II</w:t>
      </w:r>
      <w:r>
        <w:rPr>
          <w:rFonts w:ascii="Times New Roman" w:hAnsi="Times New Roman" w:cs="Times New Roman"/>
          <w:sz w:val="24"/>
          <w:szCs w:val="24"/>
        </w:rPr>
        <w:tab/>
        <w:t>: Sunarto. M,Si</w:t>
      </w:r>
    </w:p>
    <w:p w:rsidR="00FC5835" w:rsidRDefault="00FC5835" w:rsidP="00FC583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E4F">
        <w:rPr>
          <w:rFonts w:ascii="Times New Roman" w:hAnsi="Times New Roman" w:cs="Times New Roman"/>
          <w:b/>
          <w:sz w:val="24"/>
          <w:szCs w:val="24"/>
        </w:rPr>
        <w:t>ABST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622E4F">
        <w:rPr>
          <w:rFonts w:ascii="Times New Roman" w:hAnsi="Times New Roman" w:cs="Times New Roman"/>
          <w:b/>
          <w:sz w:val="24"/>
          <w:szCs w:val="24"/>
        </w:rPr>
        <w:t>AK</w:t>
      </w:r>
    </w:p>
    <w:p w:rsidR="00FC5835" w:rsidRDefault="00FC5835" w:rsidP="00FC58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835" w:rsidRDefault="00FC5835" w:rsidP="00FC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Penelitian ini bertujuan untuk mengetahui pengaruh variasi persentasiTiO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@AgI terhadap karakter dan aktivitas fotokatalitik degradasi metil biru dengan menggunakan metode deposisi-presipitasi.</w:t>
      </w:r>
    </w:p>
    <w:p w:rsidR="00FC5835" w:rsidRDefault="00FC5835" w:rsidP="00FC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Titanium dioksida terdispersi zat pensensitif (</w:t>
      </w:r>
      <w:r w:rsidRPr="004857B1">
        <w:rPr>
          <w:rFonts w:ascii="Times New Roman" w:hAnsi="Times New Roman" w:cs="Times New Roman"/>
          <w:i/>
          <w:sz w:val="24"/>
          <w:szCs w:val="24"/>
        </w:rPr>
        <w:t>sensitizer</w:t>
      </w:r>
      <w:r>
        <w:rPr>
          <w:rFonts w:ascii="Times New Roman" w:hAnsi="Times New Roman" w:cs="Times New Roman"/>
          <w:sz w:val="24"/>
          <w:szCs w:val="24"/>
        </w:rPr>
        <w:t>) AgI dihasilkan melalui metode deposisi-presipitasi pada suhu kamar selama 12 jam (2x6 jam) dengan NH</w:t>
      </w:r>
      <w:r w:rsidRPr="009A003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OH 25% sebagai basa.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@AgI dikeringkan dengan oven selama 2 jam pada suhu 70 </w:t>
      </w:r>
      <w:r w:rsidRPr="004857B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 Variasi persentasi TiO</w:t>
      </w:r>
      <w:r w:rsidRPr="00A7663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@AgI yang digunakan adalah 2,5%; 5%; 7,5%;10% dan 12,5%. Instrumen yang digunakan adalah </w:t>
      </w:r>
      <w:r w:rsidRPr="004857B1">
        <w:rPr>
          <w:rFonts w:ascii="Times New Roman" w:hAnsi="Times New Roman" w:cs="Times New Roman"/>
          <w:i/>
          <w:sz w:val="24"/>
          <w:szCs w:val="24"/>
        </w:rPr>
        <w:t>X-Ray Diffraction</w:t>
      </w:r>
      <w:r>
        <w:rPr>
          <w:rFonts w:ascii="Times New Roman" w:hAnsi="Times New Roman" w:cs="Times New Roman"/>
          <w:sz w:val="24"/>
          <w:szCs w:val="24"/>
        </w:rPr>
        <w:t xml:space="preserve"> (XRD), </w:t>
      </w:r>
      <w:r w:rsidRPr="004857B1">
        <w:rPr>
          <w:rFonts w:ascii="Times New Roman" w:hAnsi="Times New Roman" w:cs="Times New Roman"/>
          <w:i/>
          <w:sz w:val="24"/>
          <w:szCs w:val="24"/>
        </w:rPr>
        <w:t>Transmission Electron Microscope</w:t>
      </w:r>
      <w:r>
        <w:rPr>
          <w:rFonts w:ascii="Times New Roman" w:hAnsi="Times New Roman" w:cs="Times New Roman"/>
          <w:sz w:val="24"/>
          <w:szCs w:val="24"/>
        </w:rPr>
        <w:t>(TEM) dan UV-VIS Cair. Mekanisme fotodegradasi pada metil biru dilakukan dibawah cahaya matahari selama 5-25 menit.</w:t>
      </w:r>
    </w:p>
    <w:p w:rsidR="00FC5835" w:rsidRDefault="00FC5835" w:rsidP="00FC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Hasil analisis menunjukkan bahwa variasi kadar perak dalam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@AgI mempengaruhi aktivitas fotokatalitik dalam metil biru, sampel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@AgI 10% merupakan yang paling baik pada uji aktivitas fotokatalitik terhadap metil biru, sampel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@AgI 10% memiliki 3 fasa penyusun dengan  grup ruang dan parameter kisi masing-masing (1) fasa anatas, </w:t>
      </w:r>
      <w:r w:rsidRPr="00B00CDD">
        <w:rPr>
          <w:rFonts w:ascii="Times New Roman" w:hAnsi="Times New Roman" w:cs="Times New Roman"/>
          <w:sz w:val="24"/>
          <w:szCs w:val="24"/>
        </w:rPr>
        <w:t>a=b=</w:t>
      </w:r>
      <w:r w:rsidRPr="00B00CDD">
        <w:rPr>
          <w:rFonts w:ascii="Times New Roman" w:hAnsi="Times New Roman" w:cs="Times New Roman"/>
          <w:color w:val="000000" w:themeColor="text1"/>
          <w:sz w:val="24"/>
          <w:szCs w:val="24"/>
        </w:rPr>
        <w:t>3.789238</w:t>
      </w:r>
      <w:r w:rsidRPr="00B00CDD">
        <w:rPr>
          <w:rFonts w:ascii="Times New Roman" w:hAnsi="Times New Roman" w:cs="Times New Roman"/>
          <w:sz w:val="24"/>
          <w:szCs w:val="24"/>
        </w:rPr>
        <w:t>, c=</w:t>
      </w:r>
      <w:r w:rsidRPr="00B00CDD">
        <w:rPr>
          <w:rFonts w:ascii="Times New Roman" w:hAnsi="Times New Roman" w:cs="Times New Roman"/>
          <w:color w:val="000000" w:themeColor="text1"/>
          <w:sz w:val="24"/>
          <w:szCs w:val="24"/>
        </w:rPr>
        <w:t>9.522705</w:t>
      </w:r>
      <w:r>
        <w:rPr>
          <w:rFonts w:ascii="Times New Roman" w:hAnsi="Times New Roman" w:cs="Times New Roman"/>
          <w:sz w:val="24"/>
          <w:szCs w:val="24"/>
        </w:rPr>
        <w:t xml:space="preserve">dengan  grup ruang tetragonal, 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r w:rsidRPr="004857B1">
        <w:rPr>
          <w:rFonts w:ascii="Times New Roman" w:hAnsi="Times New Roman" w:cs="Times New Roman"/>
          <w:i/>
          <w:sz w:val="24"/>
          <w:szCs w:val="24"/>
        </w:rPr>
        <w:t>41/amd</w:t>
      </w:r>
      <w:r>
        <w:rPr>
          <w:rFonts w:ascii="Times New Roman" w:hAnsi="Times New Roman" w:cs="Times New Roman"/>
          <w:sz w:val="24"/>
          <w:szCs w:val="24"/>
        </w:rPr>
        <w:t xml:space="preserve"> (2) fasa β-AgI, </w:t>
      </w:r>
      <w:r w:rsidRPr="00B00CDD">
        <w:rPr>
          <w:rFonts w:ascii="Times New Roman" w:hAnsi="Times New Roman" w:cs="Times New Roman"/>
          <w:sz w:val="24"/>
          <w:szCs w:val="24"/>
        </w:rPr>
        <w:t>a=b=</w:t>
      </w:r>
      <w:r w:rsidRPr="00B00CDD">
        <w:rPr>
          <w:rFonts w:ascii="Times New Roman" w:hAnsi="Times New Roman" w:cs="Times New Roman"/>
          <w:color w:val="000000" w:themeColor="text1"/>
          <w:sz w:val="24"/>
          <w:szCs w:val="24"/>
        </w:rPr>
        <w:t>4.595103</w:t>
      </w:r>
      <w:r w:rsidRPr="00B00CDD">
        <w:rPr>
          <w:rFonts w:ascii="Times New Roman" w:hAnsi="Times New Roman" w:cs="Times New Roman"/>
          <w:sz w:val="24"/>
          <w:szCs w:val="24"/>
        </w:rPr>
        <w:t>, c=</w:t>
      </w:r>
      <w:r w:rsidRPr="00B00CDD">
        <w:rPr>
          <w:rFonts w:ascii="Times New Roman" w:hAnsi="Times New Roman" w:cs="Times New Roman"/>
          <w:color w:val="000000" w:themeColor="text1"/>
          <w:sz w:val="24"/>
          <w:szCs w:val="24"/>
        </w:rPr>
        <w:t>7.510612</w:t>
      </w:r>
      <w:r>
        <w:rPr>
          <w:rFonts w:ascii="Times New Roman" w:hAnsi="Times New Roman" w:cs="Times New Roman"/>
          <w:sz w:val="24"/>
          <w:szCs w:val="24"/>
        </w:rPr>
        <w:t xml:space="preserve">dengan grup ruang heksagonal, </w:t>
      </w:r>
      <w:r w:rsidRPr="004857B1">
        <w:rPr>
          <w:rFonts w:ascii="Times New Roman" w:hAnsi="Times New Roman" w:cs="Times New Roman"/>
          <w:i/>
          <w:sz w:val="24"/>
          <w:szCs w:val="24"/>
        </w:rPr>
        <w:t>P63mc</w:t>
      </w:r>
      <w:r>
        <w:rPr>
          <w:rFonts w:ascii="Times New Roman" w:hAnsi="Times New Roman" w:cs="Times New Roman"/>
          <w:sz w:val="24"/>
          <w:szCs w:val="24"/>
        </w:rPr>
        <w:t xml:space="preserve"> (3) fasa γ-AgI, </w:t>
      </w:r>
      <w:r w:rsidRPr="00B00CDD">
        <w:rPr>
          <w:rFonts w:ascii="Times New Roman" w:hAnsi="Times New Roman" w:cs="Times New Roman"/>
          <w:sz w:val="24"/>
          <w:szCs w:val="24"/>
        </w:rPr>
        <w:t>a=b=c=</w:t>
      </w:r>
      <w:r w:rsidRPr="00B00CDD">
        <w:rPr>
          <w:rFonts w:ascii="Times New Roman" w:hAnsi="Times New Roman" w:cs="Times New Roman"/>
          <w:color w:val="000000" w:themeColor="text1"/>
          <w:sz w:val="24"/>
          <w:szCs w:val="24"/>
        </w:rPr>
        <w:t>6.510285</w:t>
      </w:r>
      <w:r>
        <w:rPr>
          <w:rFonts w:ascii="Times New Roman" w:hAnsi="Times New Roman" w:cs="Times New Roman"/>
          <w:sz w:val="24"/>
          <w:szCs w:val="24"/>
        </w:rPr>
        <w:t xml:space="preserve">dengan grup ruang kubik, </w:t>
      </w:r>
      <w:r w:rsidRPr="004857B1">
        <w:rPr>
          <w:rFonts w:ascii="Times New Roman" w:hAnsi="Times New Roman" w:cs="Times New Roman"/>
          <w:i/>
          <w:sz w:val="24"/>
          <w:szCs w:val="24"/>
        </w:rPr>
        <w:t>F-43m</w:t>
      </w:r>
      <w:r>
        <w:rPr>
          <w:rFonts w:ascii="Times New Roman" w:hAnsi="Times New Roman" w:cs="Times New Roman"/>
          <w:sz w:val="24"/>
          <w:szCs w:val="24"/>
        </w:rPr>
        <w:t>. Berdasarkan keadaan morfologi sampel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@AgI 10% dimungkinkan memiliki ukuran kristal TiO</w:t>
      </w:r>
      <w:r w:rsidRPr="004857B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anatas dengan diameter antara 100 sampai 900nm, sedangkan ukuran kristal AgI dimungkinkan memiliki diameter antara 60 sampai 90nm.</w:t>
      </w:r>
    </w:p>
    <w:p w:rsidR="00FC5835" w:rsidRDefault="00FC5835" w:rsidP="00FC58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835" w:rsidRDefault="00FC5835" w:rsidP="00FC58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89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>: Karakterisasi titanium dioksida, Perak iodida, Metil biru</w:t>
      </w:r>
    </w:p>
    <w:p w:rsidR="0026653D" w:rsidRDefault="0026653D"/>
    <w:sectPr w:rsidR="0026653D" w:rsidSect="002665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5835"/>
    <w:rsid w:val="0026653D"/>
    <w:rsid w:val="00FC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2015-04-20T03:54:00Z</dcterms:created>
  <dcterms:modified xsi:type="dcterms:W3CDTF">2015-04-20T03:55:00Z</dcterms:modified>
</cp:coreProperties>
</file>