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AC" w:rsidRDefault="00FC03AC" w:rsidP="00FC03AC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C5D8A">
        <w:rPr>
          <w:rFonts w:ascii="Times New Roman" w:hAnsi="Times New Roman" w:cs="Times New Roman"/>
          <w:b/>
          <w:sz w:val="24"/>
          <w:szCs w:val="24"/>
        </w:rPr>
        <w:t xml:space="preserve">EFEKTIVITAS MODEL PEMBELAJARAN </w:t>
      </w:r>
      <w:r w:rsidRPr="00DC5D8A">
        <w:rPr>
          <w:rFonts w:ascii="Times New Roman" w:hAnsi="Times New Roman" w:cs="Times New Roman"/>
          <w:b/>
          <w:i/>
          <w:sz w:val="24"/>
          <w:szCs w:val="24"/>
        </w:rPr>
        <w:t>PROJECT BASED</w:t>
      </w:r>
      <w:r w:rsidRPr="00DC5D8A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 w:rsidRPr="00DC5D8A">
        <w:rPr>
          <w:rFonts w:ascii="Times New Roman" w:hAnsi="Times New Roman" w:cs="Times New Roman"/>
          <w:b/>
          <w:i/>
          <w:sz w:val="24"/>
          <w:szCs w:val="24"/>
        </w:rPr>
        <w:t xml:space="preserve">LEARNING </w:t>
      </w:r>
      <w:r w:rsidRPr="00DC5D8A">
        <w:rPr>
          <w:rFonts w:ascii="Times New Roman" w:hAnsi="Times New Roman" w:cs="Times New Roman"/>
          <w:b/>
          <w:sz w:val="24"/>
          <w:szCs w:val="24"/>
        </w:rPr>
        <w:t xml:space="preserve">TERHADAP KEMAMPUAN BERPIKIR KRITIS </w:t>
      </w:r>
    </w:p>
    <w:p w:rsidR="00FC03AC" w:rsidRDefault="00FC03AC" w:rsidP="00FC03AC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C5D8A">
        <w:rPr>
          <w:rFonts w:ascii="Times New Roman" w:hAnsi="Times New Roman" w:cs="Times New Roman"/>
          <w:b/>
          <w:sz w:val="24"/>
          <w:szCs w:val="24"/>
        </w:rPr>
        <w:t xml:space="preserve">DAN </w:t>
      </w:r>
      <w:r w:rsidRPr="00DC5D8A"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r w:rsidRPr="00DC5D8A">
        <w:rPr>
          <w:rFonts w:ascii="Times New Roman" w:hAnsi="Times New Roman" w:cs="Times New Roman"/>
          <w:b/>
          <w:sz w:val="24"/>
          <w:szCs w:val="24"/>
        </w:rPr>
        <w:t xml:space="preserve">RESTASI BELAJAR KIMIA PESERTA DIDIK </w:t>
      </w:r>
    </w:p>
    <w:p w:rsidR="00FC03AC" w:rsidRDefault="00FC03AC" w:rsidP="00FC03AC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C5D8A">
        <w:rPr>
          <w:rFonts w:ascii="Times New Roman" w:hAnsi="Times New Roman" w:cs="Times New Roman"/>
          <w:b/>
          <w:sz w:val="24"/>
          <w:szCs w:val="24"/>
        </w:rPr>
        <w:t xml:space="preserve">KELAS XI IPA </w:t>
      </w:r>
      <w:r w:rsidRPr="00DC5D8A"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r w:rsidRPr="00DC5D8A">
        <w:rPr>
          <w:rFonts w:ascii="Times New Roman" w:hAnsi="Times New Roman" w:cs="Times New Roman"/>
          <w:b/>
          <w:sz w:val="24"/>
          <w:szCs w:val="24"/>
        </w:rPr>
        <w:t xml:space="preserve">EMESTER 2 SMA NEGERI 1 </w:t>
      </w:r>
    </w:p>
    <w:p w:rsidR="00FC03AC" w:rsidRPr="00DC5D8A" w:rsidRDefault="00FC03AC" w:rsidP="00FC03AC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C5D8A">
        <w:rPr>
          <w:rFonts w:ascii="Times New Roman" w:hAnsi="Times New Roman" w:cs="Times New Roman"/>
          <w:b/>
          <w:sz w:val="24"/>
          <w:szCs w:val="24"/>
        </w:rPr>
        <w:t xml:space="preserve">DUKUN KABUPATEN MAGELANG </w:t>
      </w:r>
    </w:p>
    <w:p w:rsidR="00FC03AC" w:rsidRPr="00DC5D8A" w:rsidRDefault="00FC03AC" w:rsidP="00FC03AC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DC5D8A">
        <w:rPr>
          <w:rFonts w:ascii="Times New Roman" w:hAnsi="Times New Roman" w:cs="Times New Roman"/>
          <w:b/>
          <w:sz w:val="24"/>
          <w:szCs w:val="24"/>
        </w:rPr>
        <w:t>TAHUN AJARAN 2012/ 2013</w:t>
      </w:r>
    </w:p>
    <w:p w:rsidR="00FC03AC" w:rsidRPr="00DC5D8A" w:rsidRDefault="00FC03AC" w:rsidP="00FC03AC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FC03AC" w:rsidRPr="0026670E" w:rsidRDefault="00FC03AC" w:rsidP="00FC03AC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6670E">
        <w:rPr>
          <w:rFonts w:ascii="Times New Roman" w:hAnsi="Times New Roman" w:cs="Times New Roman"/>
          <w:b/>
          <w:sz w:val="24"/>
          <w:szCs w:val="24"/>
          <w:lang w:val="id-ID"/>
        </w:rPr>
        <w:t>Oleh</w:t>
      </w:r>
    </w:p>
    <w:p w:rsidR="00FC03AC" w:rsidRPr="0026670E" w:rsidRDefault="00FC03AC" w:rsidP="00FC03AC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6670E">
        <w:rPr>
          <w:rFonts w:ascii="Times New Roman" w:hAnsi="Times New Roman" w:cs="Times New Roman"/>
          <w:b/>
          <w:sz w:val="24"/>
          <w:szCs w:val="24"/>
          <w:lang w:val="id-ID"/>
        </w:rPr>
        <w:t>Astri Ani</w:t>
      </w:r>
    </w:p>
    <w:p w:rsidR="00FC03AC" w:rsidRPr="0026670E" w:rsidRDefault="00FC03AC" w:rsidP="00FC03AC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6670E">
        <w:rPr>
          <w:rFonts w:ascii="Times New Roman" w:hAnsi="Times New Roman" w:cs="Times New Roman"/>
          <w:b/>
          <w:sz w:val="24"/>
          <w:szCs w:val="24"/>
          <w:lang w:val="id-ID"/>
        </w:rPr>
        <w:t>NIM 09303241035</w:t>
      </w:r>
    </w:p>
    <w:p w:rsidR="00FC03AC" w:rsidRPr="0026670E" w:rsidRDefault="00FC03AC" w:rsidP="00FC03AC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</w:tblBorders>
        <w:tblLook w:val="04A0"/>
      </w:tblPr>
      <w:tblGrid>
        <w:gridCol w:w="7938"/>
      </w:tblGrid>
      <w:tr w:rsidR="00FC03AC" w:rsidRPr="0026670E" w:rsidTr="00B562AB">
        <w:tc>
          <w:tcPr>
            <w:tcW w:w="7938" w:type="dxa"/>
          </w:tcPr>
          <w:p w:rsidR="00FC03AC" w:rsidRPr="0026670E" w:rsidRDefault="00FC03AC" w:rsidP="00B56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6670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ABSTRAK</w:t>
            </w:r>
          </w:p>
        </w:tc>
      </w:tr>
    </w:tbl>
    <w:p w:rsidR="00FC03AC" w:rsidRPr="0026670E" w:rsidRDefault="00FC03AC" w:rsidP="00FC03AC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C03AC" w:rsidRPr="0026670E" w:rsidRDefault="00FC03AC" w:rsidP="00FC03AC">
      <w:pPr>
        <w:spacing w:after="120"/>
        <w:ind w:firstLine="709"/>
        <w:rPr>
          <w:rFonts w:ascii="Times New Roman" w:hAnsi="Times New Roman" w:cs="Times New Roman"/>
          <w:sz w:val="24"/>
          <w:szCs w:val="24"/>
          <w:lang w:val="id-ID"/>
        </w:rPr>
      </w:pPr>
      <w:r w:rsidRPr="0026670E">
        <w:rPr>
          <w:rFonts w:ascii="Times New Roman" w:hAnsi="Times New Roman" w:cs="Times New Roman"/>
          <w:sz w:val="24"/>
          <w:szCs w:val="24"/>
          <w:lang w:val="id-ID"/>
        </w:rPr>
        <w:t xml:space="preserve">Penelitian ini bertujuan untuk mengetahui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keefektifan model pembelajaran </w:t>
      </w:r>
      <w:r w:rsidRPr="00553A21">
        <w:rPr>
          <w:rFonts w:ascii="Times New Roman" w:hAnsi="Times New Roman" w:cs="Times New Roman"/>
          <w:i/>
          <w:sz w:val="24"/>
          <w:szCs w:val="24"/>
          <w:lang w:val="id-ID"/>
        </w:rPr>
        <w:t>Project Based Learning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(PBL) dilihat dari </w:t>
      </w:r>
      <w:r w:rsidRPr="0026670E">
        <w:rPr>
          <w:rFonts w:ascii="Times New Roman" w:hAnsi="Times New Roman" w:cs="Times New Roman"/>
          <w:sz w:val="24"/>
          <w:szCs w:val="24"/>
          <w:lang w:val="id-ID"/>
        </w:rPr>
        <w:t>perbedaan kemampuan berpikir kritis dan prestasi belajar kimia peserta didik yang mengikuti pembelajaran menggunakan model pembelajaran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PBL</w:t>
      </w:r>
      <w:r w:rsidRPr="0026670E">
        <w:rPr>
          <w:rFonts w:ascii="Times New Roman" w:hAnsi="Times New Roman" w:cs="Times New Roman"/>
          <w:sz w:val="24"/>
          <w:szCs w:val="24"/>
          <w:lang w:val="id-ID"/>
        </w:rPr>
        <w:t xml:space="preserve"> dengan peserta didik yang mengikuti pembelajaran menggunakan model pembelajaran konvensional pada kelas XI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IPA </w:t>
      </w:r>
      <w:r w:rsidRPr="0026670E">
        <w:rPr>
          <w:rFonts w:ascii="Times New Roman" w:hAnsi="Times New Roman" w:cs="Times New Roman"/>
          <w:sz w:val="24"/>
          <w:szCs w:val="24"/>
          <w:lang w:val="id-ID"/>
        </w:rPr>
        <w:t>Semester 2 SMAN 1 Dukun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Kabupaten Magelang</w:t>
      </w:r>
      <w:r w:rsidRPr="0026670E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FC03AC" w:rsidRPr="0026670E" w:rsidRDefault="00FC03AC" w:rsidP="00FC03AC">
      <w:pPr>
        <w:spacing w:after="120"/>
        <w:ind w:firstLine="709"/>
        <w:rPr>
          <w:rFonts w:ascii="Times New Roman" w:hAnsi="Times New Roman" w:cs="Times New Roman"/>
          <w:sz w:val="24"/>
          <w:szCs w:val="24"/>
          <w:lang w:val="id-ID"/>
        </w:rPr>
      </w:pPr>
      <w:r w:rsidRPr="0026670E">
        <w:rPr>
          <w:rFonts w:ascii="Times New Roman" w:hAnsi="Times New Roman" w:cs="Times New Roman"/>
          <w:sz w:val="24"/>
          <w:szCs w:val="24"/>
          <w:lang w:val="id-ID"/>
        </w:rPr>
        <w:t xml:space="preserve">Penelitian ini merupakan penelitian eksperimen dengan desain dua faktor, dua sampel, dan satu kovariabel. Populasi dalam penelitian ini adalah peserta didik kelas XI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IPA </w:t>
      </w:r>
      <w:r w:rsidRPr="0026670E">
        <w:rPr>
          <w:rFonts w:ascii="Times New Roman" w:hAnsi="Times New Roman" w:cs="Times New Roman"/>
          <w:sz w:val="24"/>
          <w:szCs w:val="24"/>
          <w:lang w:val="id-ID"/>
        </w:rPr>
        <w:t xml:space="preserve">Semester 2 SMAN 1 Dukun tahun ajaran 2012/ 2013 dengan jumlah populasi  80 peserta didik. Sampel penelitian terbagi dalam dua kelas yaitu kelas eksperimen (XI IPA 3) dan kelas kontrol (XI IPA 1) yang diambil secara </w:t>
      </w:r>
      <w:r w:rsidRPr="0026670E">
        <w:rPr>
          <w:rFonts w:ascii="Times New Roman" w:hAnsi="Times New Roman" w:cs="Times New Roman"/>
          <w:i/>
          <w:iCs/>
          <w:sz w:val="24"/>
          <w:szCs w:val="24"/>
          <w:lang w:val="id-ID"/>
        </w:rPr>
        <w:t>purpossive sampling</w:t>
      </w:r>
      <w:r w:rsidRPr="0026670E">
        <w:rPr>
          <w:rFonts w:ascii="Times New Roman" w:hAnsi="Times New Roman" w:cs="Times New Roman"/>
          <w:sz w:val="24"/>
          <w:szCs w:val="24"/>
          <w:lang w:val="id-ID"/>
        </w:rPr>
        <w:t xml:space="preserve">. Data yang diperoleh dalam penelitian ini adalah data pengetahuan awal kimia peserta didik, data kemampuan berpikir kritis belajar kimia peserta didik yang dianalisis dengan uji-t beda subjek, dan data prestasi belajar kimia peserta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didik </w:t>
      </w:r>
      <w:r w:rsidRPr="0026670E">
        <w:rPr>
          <w:rFonts w:ascii="Times New Roman" w:hAnsi="Times New Roman" w:cs="Times New Roman"/>
          <w:sz w:val="24"/>
          <w:szCs w:val="24"/>
          <w:lang w:val="id-ID"/>
        </w:rPr>
        <w:t xml:space="preserve">yang dianalisis dengan </w:t>
      </w:r>
      <w:r>
        <w:rPr>
          <w:rFonts w:ascii="Times New Roman" w:hAnsi="Times New Roman" w:cs="Times New Roman"/>
          <w:sz w:val="24"/>
          <w:szCs w:val="24"/>
          <w:lang w:val="id-ID"/>
        </w:rPr>
        <w:t>uji</w:t>
      </w:r>
      <w:r w:rsidRPr="0026670E">
        <w:rPr>
          <w:rFonts w:ascii="Times New Roman" w:hAnsi="Times New Roman" w:cs="Times New Roman"/>
          <w:sz w:val="24"/>
          <w:szCs w:val="24"/>
          <w:lang w:val="id-ID"/>
        </w:rPr>
        <w:t xml:space="preserve"> anakova. </w:t>
      </w:r>
    </w:p>
    <w:p w:rsidR="00FC03AC" w:rsidRPr="0026670E" w:rsidRDefault="00FC03AC" w:rsidP="00FC03AC">
      <w:pPr>
        <w:spacing w:after="120"/>
        <w:ind w:firstLine="709"/>
        <w:rPr>
          <w:rFonts w:ascii="Times New Roman" w:hAnsi="Times New Roman" w:cs="Times New Roman"/>
          <w:sz w:val="24"/>
          <w:szCs w:val="24"/>
          <w:lang w:val="id-ID"/>
        </w:rPr>
      </w:pPr>
      <w:r w:rsidRPr="0026670E">
        <w:rPr>
          <w:rFonts w:ascii="Times New Roman" w:hAnsi="Times New Roman" w:cs="Times New Roman"/>
          <w:sz w:val="24"/>
          <w:szCs w:val="24"/>
          <w:lang w:val="id-ID"/>
        </w:rPr>
        <w:t>Hasil penelitian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dan analisis data</w:t>
      </w:r>
      <w:r w:rsidRPr="0026670E">
        <w:rPr>
          <w:rFonts w:ascii="Times New Roman" w:hAnsi="Times New Roman" w:cs="Times New Roman"/>
          <w:sz w:val="24"/>
          <w:szCs w:val="24"/>
          <w:lang w:val="id-ID"/>
        </w:rPr>
        <w:t xml:space="preserve"> menunjukkan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bahwa skor kemampuan berpikir kritis dan prestasi belajar peserta didik yang mengikuti pembelajaran dengan model pembelajaran PBL lebih tinggi dibanding kelas konvensional, serta ada </w:t>
      </w:r>
      <w:r w:rsidRPr="0026670E">
        <w:rPr>
          <w:rFonts w:ascii="Times New Roman" w:hAnsi="Times New Roman" w:cs="Times New Roman"/>
          <w:sz w:val="24"/>
          <w:szCs w:val="24"/>
          <w:lang w:val="id-ID"/>
        </w:rPr>
        <w:t>perbedaan skor kemampuan berpikir kritis dan prestasi belajar kimia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Oleh karena itu model pembelajaran PBL efektif </w:t>
      </w:r>
      <w:r w:rsidRPr="0026670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diterapkan dalam pembelajaran kimia untuk meningkatkan kemampuan berpikir kritis dan prestasi belajar</w:t>
      </w:r>
      <w:r w:rsidRPr="0026670E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FC03AC" w:rsidRPr="002020FC" w:rsidRDefault="00FC03AC" w:rsidP="00FC03AC">
      <w:pPr>
        <w:spacing w:after="120"/>
        <w:ind w:left="1191" w:hanging="1191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2020FC">
        <w:rPr>
          <w:rFonts w:ascii="Times New Roman" w:hAnsi="Times New Roman" w:cs="Times New Roman"/>
          <w:i/>
          <w:sz w:val="24"/>
          <w:szCs w:val="24"/>
          <w:lang w:val="id-ID"/>
        </w:rPr>
        <w:t>Kata kunci: project based learning, kemampuan berpikir kritis, prestasi belajar kimia.</w:t>
      </w:r>
    </w:p>
    <w:p w:rsidR="004B2C97" w:rsidRDefault="004B2C97" w:rsidP="00FC03AC">
      <w:pPr>
        <w:spacing w:after="240"/>
      </w:pPr>
    </w:p>
    <w:sectPr w:rsidR="004B2C97" w:rsidSect="004B2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03AC"/>
    <w:rsid w:val="004B2C97"/>
    <w:rsid w:val="00FC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3AC"/>
    <w:pPr>
      <w:spacing w:after="0" w:line="240" w:lineRule="auto"/>
      <w:jc w:val="both"/>
    </w:pPr>
    <w:rPr>
      <w:rFonts w:eastAsiaTheme="minorEastAsia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3AC"/>
    <w:pPr>
      <w:spacing w:after="0" w:line="240" w:lineRule="auto"/>
      <w:jc w:val="both"/>
    </w:pPr>
    <w:rPr>
      <w:rFonts w:eastAsiaTheme="minorEastAsia"/>
      <w:lang w:val="en-GB" w:eastAsia="ko-K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2015-04-16T03:41:00Z</dcterms:created>
  <dcterms:modified xsi:type="dcterms:W3CDTF">2015-04-16T03:41:00Z</dcterms:modified>
</cp:coreProperties>
</file>