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9C" w:rsidRPr="00F87A95" w:rsidRDefault="000A1B9C" w:rsidP="000A1B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90633073"/>
      <w:bookmarkStart w:id="1" w:name="_Toc490633465"/>
      <w:r w:rsidRPr="00F87A95">
        <w:rPr>
          <w:rFonts w:ascii="Times New Roman" w:hAnsi="Times New Roman" w:cs="Times New Roman"/>
          <w:b/>
          <w:sz w:val="24"/>
          <w:szCs w:val="24"/>
        </w:rPr>
        <w:t>PEMODELAN MATEMATIKA PENYEBARAN PENYAKIT VIRUS EBOLA DAN ANALISIS PENGARUH PARAMETER LAJU TRANSMISI TERHADAP PERILAKU DINAMISNYA</w:t>
      </w:r>
      <w:bookmarkEnd w:id="0"/>
      <w:bookmarkEnd w:id="1"/>
    </w:p>
    <w:p w:rsidR="000A1B9C" w:rsidRPr="00F87A95" w:rsidRDefault="000A1B9C" w:rsidP="000A1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7A9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87A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A1B9C" w:rsidRPr="00F87A95" w:rsidRDefault="000A1B9C" w:rsidP="000A1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87A95">
        <w:rPr>
          <w:rFonts w:ascii="Times New Roman" w:hAnsi="Times New Roman" w:cs="Times New Roman"/>
          <w:sz w:val="24"/>
          <w:szCs w:val="24"/>
        </w:rPr>
        <w:t>Yusnita</w:t>
      </w:r>
      <w:proofErr w:type="spellEnd"/>
      <w:r w:rsidRPr="00F87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A95">
        <w:rPr>
          <w:rFonts w:ascii="Times New Roman" w:hAnsi="Times New Roman" w:cs="Times New Roman"/>
          <w:sz w:val="24"/>
          <w:szCs w:val="24"/>
        </w:rPr>
        <w:t>Afrida</w:t>
      </w:r>
      <w:proofErr w:type="spellEnd"/>
    </w:p>
    <w:p w:rsidR="000A1B9C" w:rsidRPr="00F87A95" w:rsidRDefault="000A1B9C" w:rsidP="000A1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</w:t>
      </w:r>
      <w:r w:rsidRPr="00F87A95">
        <w:rPr>
          <w:rFonts w:ascii="Times New Roman" w:hAnsi="Times New Roman" w:cs="Times New Roman"/>
          <w:sz w:val="24"/>
          <w:szCs w:val="24"/>
        </w:rPr>
        <w:t xml:space="preserve"> 13305141014</w:t>
      </w:r>
    </w:p>
    <w:p w:rsidR="000A1B9C" w:rsidRPr="005926EB" w:rsidRDefault="000A1B9C" w:rsidP="000A1B9C">
      <w:pPr>
        <w:spacing w:after="0"/>
        <w:rPr>
          <w:color w:val="FF0000"/>
        </w:rPr>
      </w:pPr>
    </w:p>
    <w:p w:rsidR="000A1B9C" w:rsidRPr="005926EB" w:rsidRDefault="000A1B9C" w:rsidP="000A1B9C">
      <w:pPr>
        <w:pStyle w:val="Heading1"/>
      </w:pPr>
      <w:bookmarkStart w:id="2" w:name="_Toc490633074"/>
      <w:bookmarkStart w:id="3" w:name="_Toc490723706"/>
      <w:bookmarkStart w:id="4" w:name="_Toc491943827"/>
      <w:bookmarkStart w:id="5" w:name="_Toc493432186"/>
      <w:r w:rsidRPr="005926EB">
        <w:t>ABSTRAK</w:t>
      </w:r>
      <w:bookmarkEnd w:id="2"/>
      <w:bookmarkEnd w:id="3"/>
      <w:bookmarkEnd w:id="4"/>
      <w:bookmarkEnd w:id="5"/>
    </w:p>
    <w:p w:rsidR="000A1B9C" w:rsidRPr="00D24B0F" w:rsidRDefault="000A1B9C" w:rsidP="000A1B9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Kaji</w:t>
      </w:r>
      <w:r w:rsidRPr="00D24B0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24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24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D24B0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D24B0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D24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24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D24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D24B0F">
        <w:rPr>
          <w:rFonts w:ascii="Times New Roman" w:hAnsi="Times New Roman" w:cs="Times New Roman"/>
          <w:sz w:val="24"/>
          <w:szCs w:val="24"/>
        </w:rPr>
        <w:t xml:space="preserve"> virus Ebola, </w:t>
      </w:r>
      <w:proofErr w:type="spellStart"/>
      <w:r w:rsidRPr="00D24B0F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D24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D24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hAnsi="Times New Roman" w:cs="Times New Roman"/>
          <w:sz w:val="24"/>
          <w:szCs w:val="24"/>
        </w:rPr>
        <w:t>peny</w:t>
      </w:r>
      <w:r>
        <w:rPr>
          <w:rFonts w:ascii="Times New Roman" w:hAnsi="Times New Roman" w:cs="Times New Roman"/>
          <w:sz w:val="24"/>
          <w:szCs w:val="24"/>
        </w:rPr>
        <w:t>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D24B0F">
        <w:rPr>
          <w:rFonts w:ascii="Times New Roman" w:hAnsi="Times New Roman" w:cs="Times New Roman"/>
          <w:sz w:val="24"/>
          <w:szCs w:val="24"/>
        </w:rPr>
        <w:t xml:space="preserve"> virus Ebola, </w:t>
      </w:r>
      <w:proofErr w:type="spellStart"/>
      <w:r w:rsidRPr="00D24B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4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D24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24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hAnsi="Times New Roman" w:cs="Times New Roman"/>
          <w:sz w:val="24"/>
          <w:szCs w:val="24"/>
        </w:rPr>
        <w:t>bifurkasi</w:t>
      </w:r>
      <w:proofErr w:type="spellEnd"/>
      <w:r w:rsidRPr="00D24B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24B0F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D24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24B0F"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 w:rsidRPr="00D24B0F">
        <w:rPr>
          <w:rFonts w:ascii="Times New Roman" w:hAnsi="Times New Roman" w:cs="Times New Roman"/>
          <w:sz w:val="24"/>
          <w:szCs w:val="24"/>
        </w:rPr>
        <w:t>laju</w:t>
      </w:r>
      <w:proofErr w:type="spellEnd"/>
      <w:r w:rsidRPr="00D24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 w:rsidRPr="00D24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hAnsi="Times New Roman" w:cs="Times New Roman"/>
          <w:sz w:val="24"/>
          <w:szCs w:val="24"/>
        </w:rPr>
        <w:t>divariasikan</w:t>
      </w:r>
      <w:proofErr w:type="spellEnd"/>
      <w:r w:rsidRPr="00D24B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1B9C" w:rsidRPr="00A97F0E" w:rsidRDefault="000A1B9C" w:rsidP="000A1B9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B0F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D24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D24B0F">
        <w:rPr>
          <w:rFonts w:ascii="Times New Roman" w:hAnsi="Times New Roman" w:cs="Times New Roman"/>
          <w:sz w:val="24"/>
          <w:szCs w:val="24"/>
        </w:rPr>
        <w:t xml:space="preserve"> virus Ebola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ekuilibrium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laju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Kestabilan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ekuilibrium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eigen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ekuilibrium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kestabilan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ekuilibrium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bifurkasi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1B9C" w:rsidRPr="00CB388D" w:rsidRDefault="000A1B9C" w:rsidP="000A1B9C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24B0F">
        <w:rPr>
          <w:rFonts w:ascii="Times New Roman" w:eastAsiaTheme="minorEastAsia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eastAsiaTheme="minorEastAsia" w:hAnsi="Times New Roman" w:cs="Times New Roman"/>
          <w:sz w:val="24"/>
          <w:szCs w:val="24"/>
        </w:rPr>
        <w:t>penyebaran</w:t>
      </w:r>
      <w:proofErr w:type="spellEnd"/>
      <w:r w:rsidRPr="00D24B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eastAsiaTheme="minorEastAsia" w:hAnsi="Times New Roman" w:cs="Times New Roman"/>
          <w:sz w:val="24"/>
          <w:szCs w:val="24"/>
        </w:rPr>
        <w:t>penyakit</w:t>
      </w:r>
      <w:proofErr w:type="spellEnd"/>
      <w:r w:rsidRPr="00D24B0F">
        <w:rPr>
          <w:rFonts w:ascii="Times New Roman" w:eastAsiaTheme="minorEastAsia" w:hAnsi="Times New Roman" w:cs="Times New Roman"/>
          <w:sz w:val="24"/>
          <w:szCs w:val="24"/>
        </w:rPr>
        <w:t xml:space="preserve"> virus Ebola yang </w:t>
      </w:r>
      <w:proofErr w:type="spellStart"/>
      <w:r w:rsidRPr="00D24B0F">
        <w:rPr>
          <w:rFonts w:ascii="Times New Roman" w:eastAsiaTheme="minorEastAsia" w:hAnsi="Times New Roman" w:cs="Times New Roman"/>
          <w:sz w:val="24"/>
          <w:szCs w:val="24"/>
        </w:rPr>
        <w:t>terbentuk</w:t>
      </w:r>
      <w:proofErr w:type="spellEnd"/>
      <w:r w:rsidRPr="00D24B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D24B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D24B0F">
        <w:rPr>
          <w:rFonts w:ascii="Times New Roman" w:eastAsiaTheme="minorEastAsia" w:hAnsi="Times New Roman" w:cs="Times New Roman"/>
          <w:sz w:val="24"/>
          <w:szCs w:val="24"/>
        </w:rPr>
        <w:t xml:space="preserve">model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SEIJR</m:t>
        </m:r>
      </m:oMath>
      <w:r w:rsidRPr="00D24B0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SEIJR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mengalami bifurkasi pada saat parameter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laju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transmisi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0,4890283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D24B0F">
        <w:rPr>
          <w:rFonts w:ascii="Times New Roman" w:eastAsiaTheme="minorEastAsia" w:hAnsi="Times New Roman" w:cs="Times New Roman"/>
          <w:sz w:val="24"/>
          <w:szCs w:val="24"/>
        </w:rPr>
        <w:t>aat</w:t>
      </w:r>
      <w:proofErr w:type="spellEnd"/>
      <w:r w:rsidRPr="00D24B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parameter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laju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transmisi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0,4890283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ekuilibrium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eastAsiaTheme="minorEastAsia" w:hAnsi="Times New Roman" w:cs="Times New Roman"/>
          <w:sz w:val="24"/>
          <w:szCs w:val="24"/>
        </w:rPr>
        <w:t>stabil</w:t>
      </w:r>
      <w:proofErr w:type="spellEnd"/>
      <w:r w:rsidRPr="00D24B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eastAsiaTheme="minorEastAsia" w:hAnsi="Times New Roman" w:cs="Times New Roman"/>
          <w:sz w:val="24"/>
          <w:szCs w:val="24"/>
        </w:rPr>
        <w:t>asimtotik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rentan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laten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terinfeksi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terisolasi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sembuh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rentan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terinfeksi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laten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0,4890283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dari banyaknya interaksi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menyebar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terbebas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berjalannya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D24B0F">
        <w:rPr>
          <w:rFonts w:ascii="Times New Roman" w:eastAsiaTheme="minorEastAsia" w:hAnsi="Times New Roman" w:cs="Times New Roman"/>
          <w:sz w:val="24"/>
          <w:szCs w:val="24"/>
        </w:rPr>
        <w:t>aat</w:t>
      </w:r>
      <w:proofErr w:type="spellEnd"/>
      <w:r w:rsidRPr="00D24B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parameter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laju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transmisi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0,4890283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terdapat titik ekuilibrium </w:t>
      </w:r>
      <w:proofErr w:type="spellStart"/>
      <w:r w:rsidRPr="00D24B0F">
        <w:rPr>
          <w:rFonts w:ascii="Times New Roman" w:eastAsiaTheme="minorEastAsia" w:hAnsi="Times New Roman" w:cs="Times New Roman"/>
          <w:sz w:val="24"/>
          <w:szCs w:val="24"/>
        </w:rPr>
        <w:t>endemi</w:t>
      </w:r>
      <w:r>
        <w:rPr>
          <w:rFonts w:ascii="Times New Roman" w:eastAsiaTheme="minorEastAsia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eastAsiaTheme="minorEastAsia" w:hAnsi="Times New Roman" w:cs="Times New Roman"/>
          <w:sz w:val="24"/>
          <w:szCs w:val="24"/>
        </w:rPr>
        <w:t>stabil</w:t>
      </w:r>
      <w:proofErr w:type="spellEnd"/>
      <w:r w:rsidRPr="00D24B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eastAsiaTheme="minorEastAsia" w:hAnsi="Times New Roman" w:cs="Times New Roman"/>
          <w:sz w:val="24"/>
          <w:szCs w:val="24"/>
        </w:rPr>
        <w:t>asimtotik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rentan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laten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terinfeksi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terisolasi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sembuh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rentan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terinfeksi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laten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0,4890283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dari banyaknya interaksi tersebut,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menyebar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endemik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berjalannya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Variasi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parameter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laju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transmisi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eastAsiaTheme="minorEastAsia" w:hAnsi="Times New Roman" w:cs="Times New Roman"/>
          <w:sz w:val="24"/>
          <w:szCs w:val="24"/>
        </w:rPr>
        <w:t>pada</w:t>
      </w:r>
      <w:proofErr w:type="spellEnd"/>
      <w:r w:rsidRPr="00D24B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eastAsiaTheme="minorEastAsia" w:hAnsi="Times New Roman" w:cs="Times New Roman"/>
          <w:sz w:val="24"/>
          <w:szCs w:val="24"/>
        </w:rPr>
        <w:t>sistem</w:t>
      </w:r>
      <w:proofErr w:type="spellEnd"/>
      <w:r w:rsidRPr="00D24B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persamaan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model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SEIJR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eastAsiaTheme="minorEastAsia" w:hAnsi="Times New Roman" w:cs="Times New Roman"/>
          <w:sz w:val="24"/>
          <w:szCs w:val="24"/>
        </w:rPr>
        <w:t>menyebabkan</w:t>
      </w:r>
      <w:proofErr w:type="spellEnd"/>
      <w:r w:rsidRPr="00D24B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eastAsiaTheme="minorEastAsia" w:hAnsi="Times New Roman" w:cs="Times New Roman"/>
          <w:sz w:val="24"/>
          <w:szCs w:val="24"/>
        </w:rPr>
        <w:t>terjadinya</w:t>
      </w:r>
      <w:proofErr w:type="spellEnd"/>
      <w:r w:rsidRPr="00D24B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eastAsiaTheme="minorEastAsia" w:hAnsi="Times New Roman" w:cs="Times New Roman"/>
          <w:sz w:val="24"/>
          <w:szCs w:val="24"/>
        </w:rPr>
        <w:t>bifurkasi</w:t>
      </w:r>
      <w:proofErr w:type="spellEnd"/>
      <w:r w:rsidRPr="00D24B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24B0F">
        <w:rPr>
          <w:rFonts w:ascii="Times New Roman" w:eastAsiaTheme="minorEastAsia" w:hAnsi="Times New Roman" w:cs="Times New Roman"/>
          <w:sz w:val="24"/>
          <w:szCs w:val="24"/>
        </w:rPr>
        <w:t>transkritikal</w:t>
      </w:r>
      <w:proofErr w:type="spellEnd"/>
      <w:r w:rsidRPr="00D24B0F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0A1B9C" w:rsidRPr="005926EB" w:rsidRDefault="000A1B9C" w:rsidP="000A1B9C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0A1B9C" w:rsidRPr="005926EB" w:rsidRDefault="000A1B9C" w:rsidP="000A1B9C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D22BFC" w:rsidRPr="000A1B9C" w:rsidRDefault="000A1B9C" w:rsidP="000A1B9C">
      <w:pPr>
        <w:spacing w:after="0" w:line="240" w:lineRule="auto"/>
        <w:ind w:left="1530" w:hanging="153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F87A95">
        <w:rPr>
          <w:rFonts w:ascii="Times New Roman" w:eastAsiaTheme="minorEastAsia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F87A95">
        <w:rPr>
          <w:rFonts w:ascii="Times New Roman" w:eastAsiaTheme="minorEastAsia" w:hAnsi="Times New Roman" w:cs="Times New Roman"/>
          <w:b/>
          <w:sz w:val="24"/>
          <w:szCs w:val="24"/>
        </w:rPr>
        <w:t>kunci</w:t>
      </w:r>
      <w:proofErr w:type="spellEnd"/>
      <w:r w:rsidRPr="00F87A95">
        <w:rPr>
          <w:rFonts w:ascii="Times New Roman" w:eastAsiaTheme="minorEastAsia" w:hAnsi="Times New Roman" w:cs="Times New Roman"/>
          <w:sz w:val="24"/>
          <w:szCs w:val="24"/>
        </w:rPr>
        <w:t xml:space="preserve"> :</w:t>
      </w:r>
      <w:proofErr w:type="gramEnd"/>
      <w:r w:rsidRPr="00F87A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87A95">
        <w:rPr>
          <w:rFonts w:ascii="Times New Roman" w:eastAsiaTheme="minorEastAsia" w:hAnsi="Times New Roman" w:cs="Times New Roman"/>
          <w:i/>
          <w:sz w:val="24"/>
          <w:szCs w:val="24"/>
        </w:rPr>
        <w:t>penyakit</w:t>
      </w:r>
      <w:proofErr w:type="spellEnd"/>
      <w:r w:rsidRPr="00F87A95">
        <w:rPr>
          <w:rFonts w:ascii="Times New Roman" w:eastAsiaTheme="minorEastAsia" w:hAnsi="Times New Roman" w:cs="Times New Roman"/>
          <w:i/>
          <w:sz w:val="24"/>
          <w:szCs w:val="24"/>
        </w:rPr>
        <w:t xml:space="preserve"> virus Ebola, </w:t>
      </w:r>
      <w:proofErr w:type="spellStart"/>
      <w:r w:rsidRPr="00F87A95">
        <w:rPr>
          <w:rFonts w:ascii="Times New Roman" w:eastAsiaTheme="minorEastAsia" w:hAnsi="Times New Roman" w:cs="Times New Roman"/>
          <w:i/>
          <w:sz w:val="24"/>
          <w:szCs w:val="24"/>
        </w:rPr>
        <w:t>pemodelan</w:t>
      </w:r>
      <w:proofErr w:type="spellEnd"/>
      <w:r w:rsidRPr="00F87A9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87A95">
        <w:rPr>
          <w:rFonts w:ascii="Times New Roman" w:eastAsiaTheme="minorEastAsia" w:hAnsi="Times New Roman" w:cs="Times New Roman"/>
          <w:i/>
          <w:sz w:val="24"/>
          <w:szCs w:val="24"/>
        </w:rPr>
        <w:t>matematika</w:t>
      </w:r>
      <w:proofErr w:type="spellEnd"/>
      <w:r w:rsidRPr="00F87A95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proofErr w:type="spellStart"/>
      <w:r w:rsidRPr="00F87A95">
        <w:rPr>
          <w:rFonts w:ascii="Times New Roman" w:eastAsiaTheme="minorEastAsia" w:hAnsi="Times New Roman" w:cs="Times New Roman"/>
          <w:i/>
          <w:sz w:val="24"/>
          <w:szCs w:val="24"/>
        </w:rPr>
        <w:t>kestabilan</w:t>
      </w:r>
      <w:proofErr w:type="spellEnd"/>
      <w:r w:rsidRPr="00F87A9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87A95">
        <w:rPr>
          <w:rFonts w:ascii="Times New Roman" w:eastAsiaTheme="minorEastAsia" w:hAnsi="Times New Roman" w:cs="Times New Roman"/>
          <w:i/>
          <w:sz w:val="24"/>
          <w:szCs w:val="24"/>
        </w:rPr>
        <w:t>titik</w:t>
      </w:r>
      <w:proofErr w:type="spellEnd"/>
      <w:r w:rsidRPr="00F87A9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87A95">
        <w:rPr>
          <w:rFonts w:ascii="Times New Roman" w:eastAsiaTheme="minorEastAsia" w:hAnsi="Times New Roman" w:cs="Times New Roman"/>
          <w:i/>
          <w:sz w:val="24"/>
          <w:szCs w:val="24"/>
        </w:rPr>
        <w:t>ekuilibrium</w:t>
      </w:r>
      <w:proofErr w:type="spellEnd"/>
      <w:r w:rsidRPr="00F87A95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proofErr w:type="spellStart"/>
      <w:r w:rsidRPr="00F87A95">
        <w:rPr>
          <w:rFonts w:ascii="Times New Roman" w:eastAsiaTheme="minorEastAsia" w:hAnsi="Times New Roman" w:cs="Times New Roman"/>
          <w:i/>
          <w:sz w:val="24"/>
          <w:szCs w:val="24"/>
        </w:rPr>
        <w:t>bilangan</w:t>
      </w:r>
      <w:proofErr w:type="spellEnd"/>
      <w:r w:rsidRPr="00F87A9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87A95">
        <w:rPr>
          <w:rFonts w:ascii="Times New Roman" w:eastAsiaTheme="minorEastAsia" w:hAnsi="Times New Roman" w:cs="Times New Roman"/>
          <w:i/>
          <w:sz w:val="24"/>
          <w:szCs w:val="24"/>
        </w:rPr>
        <w:t>reproduksi</w:t>
      </w:r>
      <w:proofErr w:type="spellEnd"/>
      <w:r w:rsidRPr="00F87A9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 w:rsidRPr="00F87A95">
        <w:rPr>
          <w:rFonts w:ascii="Times New Roman" w:eastAsiaTheme="minorEastAsia" w:hAnsi="Times New Roman" w:cs="Times New Roman"/>
          <w:i/>
          <w:sz w:val="24"/>
          <w:szCs w:val="24"/>
        </w:rPr>
        <w:t>dasar</w:t>
      </w:r>
      <w:proofErr w:type="spellEnd"/>
      <w:r w:rsidRPr="00F87A95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proofErr w:type="spellStart"/>
      <w:r w:rsidRPr="00F87A95">
        <w:rPr>
          <w:rFonts w:ascii="Times New Roman" w:eastAsiaTheme="minorEastAsia" w:hAnsi="Times New Roman" w:cs="Times New Roman"/>
          <w:i/>
          <w:sz w:val="24"/>
          <w:szCs w:val="24"/>
        </w:rPr>
        <w:t>bifurk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asi</w:t>
      </w:r>
      <w:proofErr w:type="spellEnd"/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transkritikal</w:t>
      </w:r>
      <w:bookmarkStart w:id="6" w:name="_GoBack"/>
      <w:bookmarkEnd w:id="6"/>
      <w:proofErr w:type="spellEnd"/>
    </w:p>
    <w:sectPr w:rsidR="00D22BFC" w:rsidRPr="000A1B9C" w:rsidSect="000A1B9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9C"/>
    <w:rsid w:val="000A1B9C"/>
    <w:rsid w:val="001314B1"/>
    <w:rsid w:val="00D22BFC"/>
    <w:rsid w:val="00F2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9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14B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314B1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14B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314B1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314B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14B1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qFormat/>
    <w:rsid w:val="001314B1"/>
    <w:pPr>
      <w:spacing w:after="0"/>
    </w:pPr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24283"/>
    <w:pPr>
      <w:spacing w:before="120" w:after="220"/>
    </w:pPr>
    <w:rPr>
      <w:rFonts w:ascii="Times New Roman" w:hAnsi="Times New Roman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9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14B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314B1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314B1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314B1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314B1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14B1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qFormat/>
    <w:rsid w:val="001314B1"/>
    <w:pPr>
      <w:spacing w:after="0"/>
    </w:pPr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24283"/>
    <w:pPr>
      <w:spacing w:before="120" w:after="220"/>
    </w:pPr>
    <w:rPr>
      <w:rFonts w:ascii="Times New Roman" w:hAnsi="Times New Roman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2017-09-20T01:42:00Z</dcterms:created>
  <dcterms:modified xsi:type="dcterms:W3CDTF">2017-09-20T01:43:00Z</dcterms:modified>
</cp:coreProperties>
</file>