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DF" w:rsidRDefault="00D352DF" w:rsidP="00D352D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OPTIMALISASI JUMLAH KELOMPOK PADA METODE </w:t>
      </w:r>
    </w:p>
    <w:p w:rsidR="00D352DF" w:rsidRDefault="00D352DF" w:rsidP="00D352D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sz w:val="24"/>
          <w:szCs w:val="24"/>
        </w:rPr>
        <w:t xml:space="preserve">SINGLE LINKAGE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DAN </w:t>
      </w:r>
      <w:r>
        <w:rPr>
          <w:rFonts w:asciiTheme="majorBidi" w:hAnsiTheme="majorBidi" w:cstheme="majorBidi"/>
          <w:b/>
          <w:bCs/>
          <w:i/>
          <w:sz w:val="24"/>
          <w:szCs w:val="24"/>
        </w:rPr>
        <w:t>COMPLETE LINKAGE</w:t>
      </w:r>
      <w:r w:rsidRPr="00C87BF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MENGGUNAKAN </w:t>
      </w:r>
    </w:p>
    <w:p w:rsidR="00D352DF" w:rsidRDefault="00D352DF" w:rsidP="00D352D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INDEKS </w:t>
      </w:r>
      <w:r w:rsidRPr="003F615C">
        <w:rPr>
          <w:rFonts w:asciiTheme="majorBidi" w:hAnsiTheme="majorBidi" w:cstheme="majorBidi"/>
          <w:b/>
          <w:bCs/>
          <w:i/>
          <w:sz w:val="24"/>
          <w:szCs w:val="24"/>
        </w:rPr>
        <w:t>DAVIES BOULDIN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D352DF" w:rsidRPr="00C87BF5" w:rsidRDefault="00D352DF" w:rsidP="00D352D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(Studi Kasus : Indikator Pendidikan di Indonesia Tahun 2016)</w:t>
      </w:r>
    </w:p>
    <w:p w:rsidR="00D352DF" w:rsidRDefault="00D352DF" w:rsidP="00D352DF">
      <w:pPr>
        <w:spacing w:after="0" w:line="36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:rsidR="00D352DF" w:rsidRPr="00EA73BD" w:rsidRDefault="00797164" w:rsidP="00D352D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Oleh</w:t>
      </w:r>
    </w:p>
    <w:p w:rsidR="00D352DF" w:rsidRPr="00EA73BD" w:rsidRDefault="00D352DF" w:rsidP="00D352D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Siti Sakdiyah</w:t>
      </w:r>
    </w:p>
    <w:p w:rsidR="00D352DF" w:rsidRDefault="00D352DF" w:rsidP="00D352D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NIM.13305141053</w:t>
      </w:r>
    </w:p>
    <w:p w:rsidR="00D352DF" w:rsidRPr="00EA73BD" w:rsidRDefault="00D352DF" w:rsidP="00D352DF">
      <w:pPr>
        <w:spacing w:line="240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D352DF" w:rsidRPr="00EA73BD" w:rsidRDefault="00D352DF" w:rsidP="00D352DF">
      <w:pPr>
        <w:pStyle w:val="Heading1"/>
      </w:pPr>
      <w:r w:rsidRPr="00EA73BD">
        <w:t>ABSTRAK</w:t>
      </w:r>
    </w:p>
    <w:p w:rsidR="00D352DF" w:rsidRDefault="00D352DF" w:rsidP="00D352DF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D352DF" w:rsidRPr="00DF5DA6" w:rsidRDefault="00D352DF" w:rsidP="00D352DF">
      <w:pPr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0524E7">
        <w:rPr>
          <w:rFonts w:asciiTheme="majorBidi" w:hAnsiTheme="majorBidi" w:cstheme="majorBidi"/>
          <w:sz w:val="24"/>
          <w:szCs w:val="24"/>
        </w:rPr>
        <w:t xml:space="preserve">Penelitian ini bertujuan untuk </w:t>
      </w:r>
      <w:r>
        <w:rPr>
          <w:rFonts w:asciiTheme="majorBidi" w:hAnsiTheme="majorBidi" w:cstheme="majorBidi"/>
          <w:sz w:val="24"/>
          <w:szCs w:val="24"/>
        </w:rPr>
        <w:t xml:space="preserve">mengoptimalisasi jumlah kelompok menggunakan metode </w:t>
      </w:r>
      <w:r>
        <w:rPr>
          <w:rFonts w:asciiTheme="majorBidi" w:hAnsiTheme="majorBidi" w:cstheme="majorBidi"/>
          <w:i/>
          <w:sz w:val="24"/>
          <w:szCs w:val="24"/>
        </w:rPr>
        <w:t xml:space="preserve">single linkage </w:t>
      </w:r>
      <w:r>
        <w:rPr>
          <w:rFonts w:asciiTheme="majorBidi" w:hAnsiTheme="majorBidi" w:cstheme="majorBidi"/>
          <w:sz w:val="24"/>
          <w:szCs w:val="24"/>
        </w:rPr>
        <w:t xml:space="preserve">dan </w:t>
      </w:r>
      <w:r w:rsidRPr="000524E7">
        <w:rPr>
          <w:rFonts w:asciiTheme="majorBidi" w:hAnsiTheme="majorBidi" w:cstheme="majorBidi"/>
          <w:i/>
          <w:sz w:val="24"/>
          <w:szCs w:val="24"/>
        </w:rPr>
        <w:t>complete linkage</w:t>
      </w:r>
      <w:r>
        <w:rPr>
          <w:rFonts w:asciiTheme="majorBidi" w:hAnsiTheme="majorBidi" w:cstheme="majorBidi"/>
          <w:sz w:val="24"/>
          <w:szCs w:val="24"/>
        </w:rPr>
        <w:t xml:space="preserve"> dengan indeks </w:t>
      </w:r>
      <w:r>
        <w:rPr>
          <w:rFonts w:asciiTheme="majorBidi" w:hAnsiTheme="majorBidi" w:cstheme="majorBidi"/>
          <w:i/>
          <w:sz w:val="24"/>
          <w:szCs w:val="24"/>
        </w:rPr>
        <w:t xml:space="preserve">Davies Bouldin </w:t>
      </w:r>
      <w:r>
        <w:rPr>
          <w:rFonts w:asciiTheme="majorBidi" w:hAnsiTheme="majorBidi" w:cstheme="majorBidi"/>
          <w:sz w:val="24"/>
          <w:szCs w:val="24"/>
        </w:rPr>
        <w:t xml:space="preserve">yang diterapkan pada kasus data indikator pendidikan tahun 2016. Langkah-langkah yang dilakukan dalam metode </w:t>
      </w:r>
      <w:r>
        <w:rPr>
          <w:rFonts w:asciiTheme="majorBidi" w:hAnsiTheme="majorBidi" w:cstheme="majorBidi"/>
          <w:i/>
          <w:sz w:val="24"/>
          <w:szCs w:val="24"/>
        </w:rPr>
        <w:t xml:space="preserve">single linkage </w:t>
      </w:r>
      <w:r>
        <w:rPr>
          <w:rFonts w:asciiTheme="majorBidi" w:hAnsiTheme="majorBidi" w:cstheme="majorBidi"/>
          <w:sz w:val="24"/>
          <w:szCs w:val="24"/>
        </w:rPr>
        <w:t xml:space="preserve">dan </w:t>
      </w:r>
      <w:r w:rsidRPr="000524E7">
        <w:rPr>
          <w:rFonts w:asciiTheme="majorBidi" w:hAnsiTheme="majorBidi" w:cstheme="majorBidi"/>
          <w:i/>
          <w:sz w:val="24"/>
          <w:szCs w:val="24"/>
        </w:rPr>
        <w:t>complete linkage</w:t>
      </w:r>
      <w:r>
        <w:rPr>
          <w:rFonts w:asciiTheme="majorBidi" w:hAnsiTheme="majorBidi" w:cstheme="majorBidi"/>
          <w:sz w:val="24"/>
          <w:szCs w:val="24"/>
        </w:rPr>
        <w:t xml:space="preserve"> terdiri atas m</w:t>
      </w:r>
      <w:r w:rsidRPr="00F60310">
        <w:rPr>
          <w:rFonts w:ascii="Times New Roman" w:hAnsi="Times New Roman" w:cs="Times New Roman"/>
          <w:sz w:val="24"/>
          <w:szCs w:val="24"/>
        </w:rPr>
        <w:t>enentukan variabel yang akan di</w:t>
      </w:r>
      <w:r>
        <w:rPr>
          <w:rFonts w:ascii="Times New Roman" w:hAnsi="Times New Roman" w:cs="Times New Roman"/>
          <w:sz w:val="24"/>
          <w:szCs w:val="24"/>
        </w:rPr>
        <w:t xml:space="preserve">gunakan sebagai data penelitian, mendeteksi adanya </w:t>
      </w:r>
      <w:r w:rsidRPr="0066407C">
        <w:rPr>
          <w:rFonts w:ascii="Times New Roman" w:hAnsi="Times New Roman" w:cs="Times New Roman"/>
          <w:i/>
          <w:sz w:val="24"/>
          <w:szCs w:val="24"/>
        </w:rPr>
        <w:t>outliers</w:t>
      </w:r>
      <w:r>
        <w:rPr>
          <w:rFonts w:ascii="Times New Roman" w:hAnsi="Times New Roman" w:cs="Times New Roman"/>
          <w:sz w:val="24"/>
          <w:szCs w:val="24"/>
        </w:rPr>
        <w:t>, memilih ukuran kesamaan (jarak) yang digunakan, melakukan standarisasi data jika diperlukan, melakukan pengujian terhadap asumsi-asumsi dalam analisis kelompok, memilih prosedur pengelompokan, menentukan jumlah kelompok yang akan dibentuk, melakukan interpretasi terhadap kelompok yang terbentuk, m</w:t>
      </w:r>
      <w:r w:rsidRPr="009A6A95">
        <w:rPr>
          <w:rFonts w:ascii="Times New Roman" w:hAnsi="Times New Roman" w:cs="Times New Roman"/>
          <w:sz w:val="24"/>
          <w:szCs w:val="24"/>
        </w:rPr>
        <w:t>elakukan uji validasi terhadap hasil pengelompokan untuk men</w:t>
      </w:r>
      <w:r>
        <w:rPr>
          <w:rFonts w:ascii="Times New Roman" w:hAnsi="Times New Roman" w:cs="Times New Roman"/>
          <w:sz w:val="24"/>
          <w:szCs w:val="24"/>
        </w:rPr>
        <w:t xml:space="preserve">entukan jumlah kelompok optimal, dan membuat profil kelompok yang terbentuk. </w:t>
      </w:r>
      <w:r w:rsidRPr="000524E7">
        <w:rPr>
          <w:rFonts w:asciiTheme="majorBidi" w:hAnsiTheme="majorBidi" w:cstheme="majorBidi"/>
          <w:sz w:val="24"/>
          <w:szCs w:val="24"/>
        </w:rPr>
        <w:t xml:space="preserve">Hasil </w:t>
      </w:r>
      <w:r>
        <w:rPr>
          <w:rFonts w:asciiTheme="majorBidi" w:hAnsiTheme="majorBidi" w:cstheme="majorBidi"/>
          <w:sz w:val="24"/>
          <w:szCs w:val="24"/>
        </w:rPr>
        <w:t>penelitian</w:t>
      </w:r>
      <w:r w:rsidRPr="000524E7">
        <w:rPr>
          <w:rFonts w:asciiTheme="majorBidi" w:hAnsiTheme="majorBidi" w:cstheme="majorBidi"/>
          <w:sz w:val="24"/>
          <w:szCs w:val="24"/>
        </w:rPr>
        <w:t xml:space="preserve"> menunjukkan bahwa pa</w:t>
      </w:r>
      <w:r>
        <w:rPr>
          <w:rFonts w:asciiTheme="majorBidi" w:hAnsiTheme="majorBidi" w:cstheme="majorBidi"/>
          <w:sz w:val="24"/>
          <w:szCs w:val="24"/>
        </w:rPr>
        <w:t xml:space="preserve">da metode </w:t>
      </w:r>
      <w:r w:rsidRPr="00DF5DA6">
        <w:rPr>
          <w:rFonts w:ascii="Times New Roman" w:hAnsi="Times New Roman" w:cs="Times New Roman"/>
          <w:i/>
          <w:sz w:val="24"/>
          <w:szCs w:val="24"/>
        </w:rPr>
        <w:t>single linkage</w:t>
      </w:r>
      <w:r w:rsidRPr="00DF5DA6">
        <w:rPr>
          <w:rFonts w:ascii="Times New Roman" w:hAnsi="Times New Roman" w:cs="Times New Roman"/>
          <w:sz w:val="24"/>
          <w:szCs w:val="24"/>
        </w:rPr>
        <w:t xml:space="preserve"> dan </w:t>
      </w:r>
      <w:r w:rsidRPr="00DF5DA6">
        <w:rPr>
          <w:rFonts w:ascii="Times New Roman" w:hAnsi="Times New Roman" w:cs="Times New Roman"/>
          <w:i/>
          <w:sz w:val="24"/>
          <w:szCs w:val="24"/>
        </w:rPr>
        <w:t>complete linkage</w:t>
      </w:r>
      <w:r w:rsidRPr="00DF5DA6">
        <w:rPr>
          <w:rFonts w:ascii="Times New Roman" w:hAnsi="Times New Roman" w:cs="Times New Roman"/>
          <w:sz w:val="24"/>
          <w:szCs w:val="24"/>
        </w:rPr>
        <w:t xml:space="preserve"> diperoleh </w:t>
      </w:r>
      <w:r>
        <w:rPr>
          <w:rFonts w:ascii="Times New Roman" w:hAnsi="Times New Roman" w:cs="Times New Roman"/>
          <w:sz w:val="24"/>
          <w:szCs w:val="24"/>
        </w:rPr>
        <w:t xml:space="preserve">kelompok optimal yang sama, yaitu sebanyak 2 kelompok dengan indeks </w:t>
      </w:r>
      <w:r w:rsidRPr="00DF5DA6">
        <w:rPr>
          <w:rFonts w:ascii="Times New Roman" w:hAnsi="Times New Roman" w:cs="Times New Roman"/>
          <w:i/>
          <w:sz w:val="24"/>
          <w:szCs w:val="24"/>
        </w:rPr>
        <w:t>Davies Bouldin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sebesar </w:t>
      </w:r>
      <w:r w:rsidRPr="00DF5DA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0,0759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F5DA6">
        <w:rPr>
          <w:rFonts w:ascii="Times New Roman" w:hAnsi="Times New Roman" w:cs="Times New Roman"/>
          <w:sz w:val="24"/>
          <w:szCs w:val="24"/>
        </w:rPr>
        <w:t xml:space="preserve">elompok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5DA6">
        <w:rPr>
          <w:rFonts w:ascii="Times New Roman" w:hAnsi="Times New Roman" w:cs="Times New Roman"/>
          <w:sz w:val="24"/>
          <w:szCs w:val="24"/>
        </w:rPr>
        <w:t xml:space="preserve"> terdiri atas satu </w:t>
      </w:r>
      <w:r>
        <w:rPr>
          <w:rFonts w:ascii="Times New Roman" w:hAnsi="Times New Roman" w:cs="Times New Roman"/>
          <w:sz w:val="24"/>
          <w:szCs w:val="24"/>
        </w:rPr>
        <w:t>provinsi (Provinsi Papua Barat)</w:t>
      </w:r>
      <w:r w:rsidRPr="00DF5DA6">
        <w:rPr>
          <w:rFonts w:ascii="Times New Roman" w:hAnsi="Times New Roman" w:cs="Times New Roman"/>
          <w:sz w:val="24"/>
          <w:szCs w:val="24"/>
        </w:rPr>
        <w:t xml:space="preserve">, dan kelompok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DF5DA6">
        <w:rPr>
          <w:rFonts w:ascii="Times New Roman" w:hAnsi="Times New Roman" w:cs="Times New Roman"/>
          <w:sz w:val="24"/>
          <w:szCs w:val="24"/>
        </w:rPr>
        <w:t xml:space="preserve"> terdiri atas 33 </w:t>
      </w:r>
      <w:r>
        <w:rPr>
          <w:rFonts w:ascii="Times New Roman" w:hAnsi="Times New Roman" w:cs="Times New Roman"/>
          <w:sz w:val="24"/>
          <w:szCs w:val="24"/>
        </w:rPr>
        <w:t>provinsi</w:t>
      </w:r>
      <w:r w:rsidRPr="00DF5DA6">
        <w:rPr>
          <w:rFonts w:ascii="Times New Roman" w:hAnsi="Times New Roman" w:cs="Times New Roman"/>
          <w:sz w:val="24"/>
          <w:szCs w:val="24"/>
        </w:rPr>
        <w:t>. Dari kelompok yang terbentuk diperoleh tingkat partisipasi pendidikan, yaitu kelompok dengan tingkat partisipasi pendidikan rendah (kelompok I) dan kelompok dengan tingkat partisipasi pendidikan tinggi (kelompok II).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352DF" w:rsidRPr="00DF5DA6" w:rsidRDefault="00D352DF" w:rsidP="00D352DF">
      <w:pPr>
        <w:spacing w:line="240" w:lineRule="auto"/>
        <w:ind w:left="1276" w:hanging="1276"/>
        <w:jc w:val="both"/>
        <w:rPr>
          <w:rFonts w:asciiTheme="majorBidi" w:hAnsiTheme="majorBidi" w:cstheme="majorBidi"/>
          <w:i/>
          <w:sz w:val="24"/>
          <w:szCs w:val="24"/>
        </w:rPr>
      </w:pPr>
      <w:r w:rsidRPr="000524E7">
        <w:rPr>
          <w:rFonts w:asciiTheme="majorBidi" w:hAnsiTheme="majorBidi" w:cstheme="majorBidi"/>
          <w:sz w:val="24"/>
          <w:szCs w:val="24"/>
        </w:rPr>
        <w:t>Kata kunci</w:t>
      </w:r>
      <w:r>
        <w:rPr>
          <w:rFonts w:asciiTheme="majorBidi" w:hAnsiTheme="majorBidi" w:cstheme="majorBidi"/>
          <w:sz w:val="24"/>
          <w:szCs w:val="24"/>
        </w:rPr>
        <w:tab/>
      </w:r>
      <w:r w:rsidRPr="000524E7">
        <w:rPr>
          <w:rFonts w:asciiTheme="majorBidi" w:hAnsiTheme="majorBidi" w:cstheme="majorBidi"/>
          <w:sz w:val="24"/>
          <w:szCs w:val="24"/>
        </w:rPr>
        <w:t xml:space="preserve">:  Analisis </w:t>
      </w:r>
      <w:r>
        <w:rPr>
          <w:rFonts w:asciiTheme="majorBidi" w:hAnsiTheme="majorBidi" w:cstheme="majorBidi"/>
          <w:sz w:val="24"/>
          <w:szCs w:val="24"/>
        </w:rPr>
        <w:t>Kelompok</w:t>
      </w:r>
      <w:r w:rsidRPr="000524E7">
        <w:rPr>
          <w:rFonts w:asciiTheme="majorBidi" w:hAnsiTheme="majorBidi" w:cstheme="majorBidi"/>
          <w:sz w:val="24"/>
          <w:szCs w:val="24"/>
        </w:rPr>
        <w:t xml:space="preserve">,  </w:t>
      </w:r>
      <w:r w:rsidRPr="00DF5DA6">
        <w:rPr>
          <w:rFonts w:asciiTheme="majorBidi" w:hAnsiTheme="majorBidi" w:cstheme="majorBidi"/>
          <w:i/>
          <w:sz w:val="24"/>
          <w:szCs w:val="24"/>
        </w:rPr>
        <w:t>Single Linkage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F5DA6">
        <w:rPr>
          <w:rFonts w:asciiTheme="majorBidi" w:hAnsiTheme="majorBidi" w:cstheme="majorBidi"/>
          <w:i/>
          <w:sz w:val="24"/>
          <w:szCs w:val="24"/>
        </w:rPr>
        <w:t>Complete Linkage</w:t>
      </w:r>
      <w:r w:rsidRPr="000524E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dan Indeks </w:t>
      </w:r>
      <w:r w:rsidRPr="00DF5DA6">
        <w:rPr>
          <w:rFonts w:asciiTheme="majorBidi" w:hAnsiTheme="majorBidi" w:cstheme="majorBidi"/>
          <w:i/>
          <w:sz w:val="24"/>
          <w:szCs w:val="24"/>
        </w:rPr>
        <w:t xml:space="preserve">Davies Bouldin </w:t>
      </w:r>
    </w:p>
    <w:p w:rsidR="00D352DF" w:rsidRDefault="00D352DF" w:rsidP="00D352D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352DF" w:rsidSect="00D352D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DF"/>
    <w:rsid w:val="003B57FE"/>
    <w:rsid w:val="00797164"/>
    <w:rsid w:val="009A49E7"/>
    <w:rsid w:val="00D3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DF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2DF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2DF"/>
    <w:rPr>
      <w:rFonts w:ascii="Times New Roman" w:eastAsiaTheme="majorEastAsia" w:hAnsi="Times New Roman" w:cstheme="majorBidi"/>
      <w:b/>
      <w:bCs/>
      <w:sz w:val="28"/>
      <w:szCs w:val="2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DF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2DF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2DF"/>
    <w:rPr>
      <w:rFonts w:ascii="Times New Roman" w:eastAsiaTheme="majorEastAsia" w:hAnsi="Times New Roman" w:cstheme="majorBidi"/>
      <w:b/>
      <w:bCs/>
      <w:sz w:val="28"/>
      <w:szCs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Fithrothul Khikmah</dc:creator>
  <cp:keywords/>
  <dc:description/>
  <cp:lastModifiedBy>siti</cp:lastModifiedBy>
  <cp:revision>3</cp:revision>
  <dcterms:created xsi:type="dcterms:W3CDTF">2017-08-23T13:44:00Z</dcterms:created>
  <dcterms:modified xsi:type="dcterms:W3CDTF">2017-08-23T18:13:00Z</dcterms:modified>
</cp:coreProperties>
</file>