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4624"/>
        <w:gridCol w:w="1098"/>
        <w:gridCol w:w="1245"/>
        <w:gridCol w:w="1098"/>
        <w:gridCol w:w="1098"/>
      </w:tblGrid>
      <w:tr w:rsidR="004D4766" w:rsidRPr="004D4766" w:rsidTr="004D4766">
        <w:trPr>
          <w:trHeight w:val="315"/>
        </w:trPr>
        <w:tc>
          <w:tcPr>
            <w:tcW w:w="9137" w:type="dxa"/>
            <w:gridSpan w:val="5"/>
            <w:noWrap/>
            <w:hideMark/>
          </w:tcPr>
          <w:p w:rsidR="004D4766" w:rsidRPr="004D4766" w:rsidRDefault="004D4766" w:rsidP="004D4766">
            <w:pPr>
              <w:jc w:val="center"/>
              <w:rPr>
                <w:b/>
                <w:bCs/>
              </w:rPr>
            </w:pPr>
            <w:r w:rsidRPr="004D4766">
              <w:rPr>
                <w:b/>
                <w:bCs/>
              </w:rPr>
              <w:t>PENENTUAN KRITERIA  KETUNTASAN MINIMAL PER KD DAN INDIKATOR</w:t>
            </w:r>
          </w:p>
        </w:tc>
      </w:tr>
      <w:tr w:rsidR="004D4766" w:rsidRPr="004D4766" w:rsidTr="004D4766">
        <w:trPr>
          <w:trHeight w:val="315"/>
        </w:trPr>
        <w:tc>
          <w:tcPr>
            <w:tcW w:w="9137" w:type="dxa"/>
            <w:gridSpan w:val="5"/>
            <w:noWrap/>
            <w:hideMark/>
          </w:tcPr>
          <w:p w:rsidR="004D4766" w:rsidRPr="004D4766" w:rsidRDefault="004D4766" w:rsidP="004D4766">
            <w:pPr>
              <w:jc w:val="center"/>
              <w:rPr>
                <w:b/>
                <w:bCs/>
              </w:rPr>
            </w:pPr>
            <w:r w:rsidRPr="004D4766">
              <w:rPr>
                <w:b/>
                <w:bCs/>
              </w:rPr>
              <w:t>MATA PELAJARAN KIMIA KELAS XI</w:t>
            </w:r>
          </w:p>
        </w:tc>
      </w:tr>
      <w:tr w:rsidR="004D4766" w:rsidRPr="004D4766" w:rsidTr="004D4766">
        <w:trPr>
          <w:trHeight w:val="255"/>
        </w:trPr>
        <w:tc>
          <w:tcPr>
            <w:tcW w:w="4624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</w:p>
        </w:tc>
        <w:tc>
          <w:tcPr>
            <w:tcW w:w="1098" w:type="dxa"/>
            <w:noWrap/>
            <w:hideMark/>
          </w:tcPr>
          <w:p w:rsidR="004D4766" w:rsidRPr="004D4766" w:rsidRDefault="004D4766"/>
        </w:tc>
        <w:tc>
          <w:tcPr>
            <w:tcW w:w="1219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</w:tr>
      <w:tr w:rsidR="004D4766" w:rsidRPr="004D4766" w:rsidTr="004D4766">
        <w:trPr>
          <w:trHeight w:val="255"/>
        </w:trPr>
        <w:tc>
          <w:tcPr>
            <w:tcW w:w="4624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  <w:tc>
          <w:tcPr>
            <w:tcW w:w="1219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</w:tr>
      <w:tr w:rsidR="004D4766" w:rsidRPr="004D4766" w:rsidTr="004D4766">
        <w:trPr>
          <w:trHeight w:val="735"/>
        </w:trPr>
        <w:tc>
          <w:tcPr>
            <w:tcW w:w="9137" w:type="dxa"/>
            <w:gridSpan w:val="5"/>
            <w:hideMark/>
          </w:tcPr>
          <w:p w:rsidR="004D4766" w:rsidRPr="004D4766" w:rsidRDefault="004D4766" w:rsidP="004D4766">
            <w:pPr>
              <w:jc w:val="center"/>
              <w:rPr>
                <w:b/>
                <w:bCs/>
              </w:rPr>
            </w:pPr>
            <w:r w:rsidRPr="004D4766">
              <w:rPr>
                <w:b/>
                <w:bCs/>
              </w:rPr>
              <w:t>Standar kompetensi   :  1. Memahami struktur atom untu meramalkan sifat-sifat periodik unsur, struktur molekul, dan sifat-sifat senyawa</w:t>
            </w:r>
          </w:p>
        </w:tc>
      </w:tr>
      <w:tr w:rsidR="004D4766" w:rsidRPr="004D4766" w:rsidTr="004D4766">
        <w:trPr>
          <w:trHeight w:val="390"/>
        </w:trPr>
        <w:tc>
          <w:tcPr>
            <w:tcW w:w="9137" w:type="dxa"/>
            <w:gridSpan w:val="5"/>
            <w:hideMark/>
          </w:tcPr>
          <w:p w:rsidR="004D4766" w:rsidRPr="004D4766" w:rsidRDefault="004D4766" w:rsidP="004D4766">
            <w:pPr>
              <w:jc w:val="center"/>
              <w:rPr>
                <w:b/>
                <w:bCs/>
              </w:rPr>
            </w:pPr>
            <w:r w:rsidRPr="004D4766">
              <w:rPr>
                <w:b/>
                <w:bCs/>
              </w:rPr>
              <w:t>Aspek                          :       Struktur atom, Tabel periodik unsur, Bentuk molekul, gaya antar molekul dan Titik didih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noWrap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  <w:tc>
          <w:tcPr>
            <w:tcW w:w="1098" w:type="dxa"/>
            <w:noWrap/>
            <w:hideMark/>
          </w:tcPr>
          <w:p w:rsidR="004D4766" w:rsidRPr="004D4766" w:rsidRDefault="004D4766"/>
        </w:tc>
        <w:tc>
          <w:tcPr>
            <w:tcW w:w="1219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2317" w:type="dxa"/>
            <w:gridSpan w:val="2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255"/>
        </w:trPr>
        <w:tc>
          <w:tcPr>
            <w:tcW w:w="462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Kompetensi Dasar/Indikator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Komplek</w:t>
            </w:r>
          </w:p>
        </w:tc>
        <w:tc>
          <w:tcPr>
            <w:tcW w:w="1219" w:type="dxa"/>
            <w:vMerge w:val="restart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Sarana Pendukung</w:t>
            </w:r>
          </w:p>
        </w:tc>
        <w:tc>
          <w:tcPr>
            <w:tcW w:w="1098" w:type="dxa"/>
            <w:vMerge w:val="restart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Intake siswa</w:t>
            </w:r>
          </w:p>
        </w:tc>
        <w:tc>
          <w:tcPr>
            <w:tcW w:w="1098" w:type="dxa"/>
            <w:vMerge w:val="restart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KKM</w:t>
            </w:r>
          </w:p>
        </w:tc>
      </w:tr>
      <w:tr w:rsidR="004D4766" w:rsidRPr="004D4766" w:rsidTr="004D4766">
        <w:trPr>
          <w:trHeight w:val="270"/>
        </w:trPr>
        <w:tc>
          <w:tcPr>
            <w:tcW w:w="4624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sitas</w:t>
            </w:r>
          </w:p>
        </w:tc>
        <w:tc>
          <w:tcPr>
            <w:tcW w:w="1219" w:type="dxa"/>
            <w:vMerge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  <w:tc>
          <w:tcPr>
            <w:tcW w:w="1098" w:type="dxa"/>
            <w:vMerge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  <w:tc>
          <w:tcPr>
            <w:tcW w:w="1098" w:type="dxa"/>
            <w:vMerge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76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1.1 Menjelaskan teori atom Bohrdan mekanika kuantum untuk menuliskan konfigurasi elektron dan diagram orbital serta menentukan letak unsur dalam tabel periodik.</w:t>
            </w:r>
          </w:p>
        </w:tc>
        <w:tc>
          <w:tcPr>
            <w:tcW w:w="1098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9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Menjelaskan teori atom mekanika kuantum.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77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 Menetukan bilangan kuantum (kemungkinan elektron berada)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85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Menggambarkan bentuk-bentuk orbital.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73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42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Menjelaskan kulit dan sub kulit serta hubungannya dengan bilangan kuantum.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 xml:space="preserve">▪ Menggunakan prinsip Aufbau, aturan Hund dan asas larangan Pauli untuk menuliskan konfigurasi elektron dan diagram orbital. 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Menghubungkan konfigurasi elektron suatu unsur dengan letaknya dalam sistem periodik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1.2 Menjelaskan teori jumlah pasangan elektron di sekitar inti atom dan teori hibridisasi untuk meramalkan bentuk molekul.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Menentukan bentuk molekul berdasarkan teori pasangan elektron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77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Menentukan bentuk molekul berdasarkan teori hibridisasi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76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lastRenderedPageBreak/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73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>
            <w:r w:rsidRPr="004D4766">
              <w:t>1.3  Menjelaskan interaksi antar molekul (gaya antar molekul) dengan sifatnya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1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Menjelaskan perbedaan sifat fisik (titik didih, titik beku) berdasarkan perbedaan gaya antar molekul (gaya Van Der Waals, gaya London, dan ikatan hidrogen)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270"/>
        </w:trPr>
        <w:tc>
          <w:tcPr>
            <w:tcW w:w="4624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</w:tr>
      <w:tr w:rsidR="004D4766" w:rsidRPr="004D4766" w:rsidTr="004D4766">
        <w:trPr>
          <w:trHeight w:val="375"/>
        </w:trPr>
        <w:tc>
          <w:tcPr>
            <w:tcW w:w="4624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  <w:tc>
          <w:tcPr>
            <w:tcW w:w="1219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</w:tr>
      <w:tr w:rsidR="004D4766" w:rsidRPr="004D4766" w:rsidTr="004D4766">
        <w:trPr>
          <w:trHeight w:val="330"/>
        </w:trPr>
        <w:tc>
          <w:tcPr>
            <w:tcW w:w="9137" w:type="dxa"/>
            <w:gridSpan w:val="5"/>
            <w:noWrap/>
            <w:hideMark/>
          </w:tcPr>
          <w:p w:rsidR="004D4766" w:rsidRPr="004D4766" w:rsidRDefault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Standar Kompetensi : Memahami perubahan energi dalam reaksi kimia dan cara pengukurannya</w:t>
            </w:r>
          </w:p>
        </w:tc>
      </w:tr>
      <w:tr w:rsidR="004D4766" w:rsidRPr="004D4766" w:rsidTr="004D4766">
        <w:trPr>
          <w:trHeight w:val="330"/>
        </w:trPr>
        <w:tc>
          <w:tcPr>
            <w:tcW w:w="8039" w:type="dxa"/>
            <w:gridSpan w:val="4"/>
            <w:hideMark/>
          </w:tcPr>
          <w:p w:rsidR="004D4766" w:rsidRPr="004D4766" w:rsidRDefault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Aspek  :  Hukum kekelan energi, sistem lingkungan, reaksi eksoterm, reaksi endoterm, entalpi</w:t>
            </w:r>
          </w:p>
        </w:tc>
        <w:tc>
          <w:tcPr>
            <w:tcW w:w="1098" w:type="dxa"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  <w:tc>
          <w:tcPr>
            <w:tcW w:w="1219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  <w:tc>
          <w:tcPr>
            <w:tcW w:w="1098" w:type="dxa"/>
            <w:noWrap/>
            <w:hideMark/>
          </w:tcPr>
          <w:p w:rsidR="004D4766" w:rsidRPr="004D4766" w:rsidRDefault="004D4766"/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285"/>
        </w:trPr>
        <w:tc>
          <w:tcPr>
            <w:tcW w:w="462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Kompetensi Dasar/Indikator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Komplek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Sarana Pendukung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Intake siswa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KKM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sitas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51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2.1 Mendiskripsikan perubahan entalpi suatu reaksi, reaksi eksoterm, dan reaksi endoterm.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 xml:space="preserve">▪ Menjelaskan hukum/asas kekelan energi 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Membedakan sistem dan lingkungan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78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Membedakan reaksi yang melepaskan kalor (eksoterm) dan reaksi yang menerima kalor (endoterm) melalui percobaan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74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Menjelaskan macam-macam perubahan entalpi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74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99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2.2 Menemukan ∆H reaksi berdasarkan percobaan, hukum Hess, data perubahan entalpi pembentukan standar, dan data energi ikatan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Menghitung harga ∆H reaksi melalui percobaan.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74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81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Menghitung harga ∆H reaksi dengan menggunakan data entalpi pembentukan standar, diagram siklus, dan energi ikatan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76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</w:tr>
      <w:tr w:rsidR="004D4766" w:rsidRPr="004D4766" w:rsidTr="004D4766">
        <w:trPr>
          <w:trHeight w:val="30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/>
        </w:tc>
        <w:tc>
          <w:tcPr>
            <w:tcW w:w="1219" w:type="dxa"/>
            <w:hideMark/>
          </w:tcPr>
          <w:p w:rsidR="004D4766" w:rsidRPr="004D4766" w:rsidRDefault="004D4766" w:rsidP="004D4766"/>
        </w:tc>
        <w:tc>
          <w:tcPr>
            <w:tcW w:w="1098" w:type="dxa"/>
            <w:hideMark/>
          </w:tcPr>
          <w:p w:rsidR="004D4766" w:rsidRPr="004D4766" w:rsidRDefault="004D4766" w:rsidP="004D4766"/>
        </w:tc>
        <w:tc>
          <w:tcPr>
            <w:tcW w:w="1098" w:type="dxa"/>
            <w:hideMark/>
          </w:tcPr>
          <w:p w:rsidR="004D4766" w:rsidRPr="004D4766" w:rsidRDefault="004D4766" w:rsidP="004D4766"/>
        </w:tc>
      </w:tr>
      <w:tr w:rsidR="004D4766" w:rsidRPr="004D4766" w:rsidTr="004D4766">
        <w:trPr>
          <w:trHeight w:val="600"/>
        </w:trPr>
        <w:tc>
          <w:tcPr>
            <w:tcW w:w="9137" w:type="dxa"/>
            <w:gridSpan w:val="5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lastRenderedPageBreak/>
              <w:t>Standar kompetensi   :  3. Memahami kinetika reaksi, kesetimbangan kimia, dan faktor-faktor yang mempenaruhinya, serta penerapannya dalam kehidupan sehari-hari dan industri.</w:t>
            </w:r>
          </w:p>
        </w:tc>
      </w:tr>
      <w:tr w:rsidR="004D4766" w:rsidRPr="004D4766" w:rsidTr="004D4766">
        <w:trPr>
          <w:trHeight w:val="360"/>
        </w:trPr>
        <w:tc>
          <w:tcPr>
            <w:tcW w:w="9137" w:type="dxa"/>
            <w:gridSpan w:val="5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 xml:space="preserve">Aspek                          :         Kemolaran, Laju reaksi, Teori tumbukan, Orde reaksi, dan reaksi kesetimbangan 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Kompetensi Dasar/Indikator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Komplek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Sarana Pendukung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Intake siswa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KKM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sitas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270"/>
        </w:trPr>
        <w:tc>
          <w:tcPr>
            <w:tcW w:w="4624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>
            <w:r w:rsidRPr="004D4766">
              <w:t>3.1 Mendiskripsikan pengertian laju reaksi dengan melakukan percobaan tentang faktor-faktor yang mempengaruhi laju reaksi.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Menghitung konsentrasi larutan (molaritas larutan)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78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78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Menganalisis faktor-faktor yang mempengaruhi laju reaksi (konsentrasi, luas permukaan , suhu, dan katalis) melalui percobaan.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72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▪ Menafsirkan grafik dari data percobaan tentang faktor-faktor yang mempengaruhi laju reaksi.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99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3.2. Memahami teori tumbukan (tabrakan) untuk menjelaskan faktor-faktor penentu laju dan orde reaksi serta terapannya dalam kehidupan sehari-hari.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40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Menjelaskan pengaruh konsentrasi, luas permukaan bidang sentuh, dan suhu terhadap laju reaksi berdasarkan teori tumbukan.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72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7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Membedakan diagram energi potensial dari reaksi kimia dengan menggunakan katalisator dan yang tidak menggunakan katalisator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77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Menjelaskan pengertian, peranan katalisator dan energi pengaktifan dengan menggunakan diagram.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Menentukan orde dan waktu reaksi.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76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 xml:space="preserve">• Menjelaskan peranan katalis dalam makhluk hidup dan industri.  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60"/>
        </w:trPr>
        <w:tc>
          <w:tcPr>
            <w:tcW w:w="4624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>
            <w:r w:rsidRPr="004D4766">
              <w:lastRenderedPageBreak/>
              <w:t>3.3.Menjelaskan kesetimbangan dan faktor-faktor yang mempengaruhi pergeseran arah kesetimbangan dengan melakukan percobaan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Menjelaskan kesetimbangan dinamis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77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Menjelaskan kesetimbangan homogen dan heterogen.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74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40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· Menjelaskan tetapan kesetimbangan.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42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Meramalkan arah pergeseran kesetimbangan dengan menggunakan azas Le Chatelier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73</w:t>
            </w:r>
          </w:p>
        </w:tc>
      </w:tr>
      <w:tr w:rsidR="004D4766" w:rsidRPr="004D4766" w:rsidTr="004D4766">
        <w:trPr>
          <w:trHeight w:val="30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76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Menganalisis pengaruh perubahan suhu, konsentrasi, tekanan, dan volum pada pergeseran kesetimbangan melalui percobaan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73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1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3.4. Menentukan hubungan kuantitatif antara pereaksi dengan hasil reaksi dari suatu reaksi kesetimbangan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7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Menafsirkan data percobaan mengenai konsentrasi pereaksi dan hasil reaksi pada keadaan setimbang untuk menentukan derajat disosiasi dan tetapan kesetimbangan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76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219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r w:rsidRPr="004D4766">
              <w:t>76</w:t>
            </w:r>
          </w:p>
        </w:tc>
        <w:tc>
          <w:tcPr>
            <w:tcW w:w="1098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Menghitung harga Kc berdasarkan konsentrasi zat dalam kesetimbangan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15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Menghitung harga Kp berdasarkan tekanan parsial gas pereaksi dan hasil reaksi pada keadaan setimbang.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 Menghitung harga Kc berdasarkan Kp atau sebaliknya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45"/>
        </w:trPr>
        <w:tc>
          <w:tcPr>
            <w:tcW w:w="4624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4624" w:type="dxa"/>
            <w:hideMark/>
          </w:tcPr>
          <w:p w:rsidR="004D4766" w:rsidRPr="004D4766" w:rsidRDefault="004D4766">
            <w:r w:rsidRPr="004D4766">
              <w:t>3.5. Menjelaskan penerapan prinsip kesetimbangan dalam kehidupan sehari-hari dan industri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990"/>
        </w:trPr>
        <w:tc>
          <w:tcPr>
            <w:tcW w:w="4624" w:type="dxa"/>
            <w:hideMark/>
          </w:tcPr>
          <w:p w:rsidR="004D4766" w:rsidRPr="004D4766" w:rsidRDefault="004D4766" w:rsidP="004D4766">
            <w:r w:rsidRPr="004D4766">
              <w:t>• Menjelaskan kondisi optimum untuk memproduksi bahan-bahan kimia di industri yang didasarkan pada reaksi kesetimbangan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690"/>
        </w:trPr>
        <w:tc>
          <w:tcPr>
            <w:tcW w:w="4624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219" w:type="dxa"/>
            <w:noWrap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 w:rsidP="004D4766">
            <w:r w:rsidRPr="004D4766">
              <w:t>79</w:t>
            </w:r>
          </w:p>
        </w:tc>
        <w:tc>
          <w:tcPr>
            <w:tcW w:w="1098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</w:tr>
    </w:tbl>
    <w:p w:rsidR="004B4E70" w:rsidRDefault="004B4E70"/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5041"/>
        <w:gridCol w:w="1022"/>
        <w:gridCol w:w="1245"/>
        <w:gridCol w:w="889"/>
        <w:gridCol w:w="1006"/>
      </w:tblGrid>
      <w:tr w:rsidR="004D4766" w:rsidRPr="004D4766" w:rsidTr="004D4766">
        <w:trPr>
          <w:trHeight w:val="315"/>
        </w:trPr>
        <w:tc>
          <w:tcPr>
            <w:tcW w:w="9120" w:type="dxa"/>
            <w:gridSpan w:val="5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lastRenderedPageBreak/>
              <w:t xml:space="preserve">PENENTUAN KRITERIA  KETUNTASAN MINIMAL PER KD DAN INDIKATOR </w:t>
            </w:r>
          </w:p>
        </w:tc>
      </w:tr>
      <w:tr w:rsidR="004D4766" w:rsidRPr="004D4766" w:rsidTr="004D4766">
        <w:trPr>
          <w:trHeight w:val="315"/>
        </w:trPr>
        <w:tc>
          <w:tcPr>
            <w:tcW w:w="9120" w:type="dxa"/>
            <w:gridSpan w:val="5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MATA PELAJARAN KIMIA KELAS XI</w:t>
            </w:r>
          </w:p>
        </w:tc>
      </w:tr>
      <w:tr w:rsidR="004D4766" w:rsidRPr="004D4766" w:rsidTr="004D4766">
        <w:trPr>
          <w:trHeight w:val="255"/>
        </w:trPr>
        <w:tc>
          <w:tcPr>
            <w:tcW w:w="5041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</w:p>
        </w:tc>
        <w:tc>
          <w:tcPr>
            <w:tcW w:w="990" w:type="dxa"/>
            <w:noWrap/>
            <w:hideMark/>
          </w:tcPr>
          <w:p w:rsidR="004D4766" w:rsidRPr="004D4766" w:rsidRDefault="004D4766"/>
        </w:tc>
        <w:tc>
          <w:tcPr>
            <w:tcW w:w="1194" w:type="dxa"/>
            <w:noWrap/>
            <w:hideMark/>
          </w:tcPr>
          <w:p w:rsidR="004D4766" w:rsidRPr="004D4766" w:rsidRDefault="004D4766"/>
        </w:tc>
        <w:tc>
          <w:tcPr>
            <w:tcW w:w="889" w:type="dxa"/>
            <w:noWrap/>
            <w:hideMark/>
          </w:tcPr>
          <w:p w:rsidR="004D4766" w:rsidRPr="004D4766" w:rsidRDefault="004D4766"/>
        </w:tc>
        <w:tc>
          <w:tcPr>
            <w:tcW w:w="1006" w:type="dxa"/>
            <w:noWrap/>
            <w:hideMark/>
          </w:tcPr>
          <w:p w:rsidR="004D4766" w:rsidRPr="004D4766" w:rsidRDefault="004D4766"/>
        </w:tc>
      </w:tr>
      <w:tr w:rsidR="004D4766" w:rsidRPr="004D4766" w:rsidTr="004D4766">
        <w:trPr>
          <w:trHeight w:val="255"/>
        </w:trPr>
        <w:tc>
          <w:tcPr>
            <w:tcW w:w="5041" w:type="dxa"/>
            <w:noWrap/>
            <w:hideMark/>
          </w:tcPr>
          <w:p w:rsidR="004D4766" w:rsidRPr="004D4766" w:rsidRDefault="004D4766"/>
        </w:tc>
        <w:tc>
          <w:tcPr>
            <w:tcW w:w="990" w:type="dxa"/>
            <w:noWrap/>
            <w:hideMark/>
          </w:tcPr>
          <w:p w:rsidR="004D4766" w:rsidRPr="004D4766" w:rsidRDefault="004D4766"/>
        </w:tc>
        <w:tc>
          <w:tcPr>
            <w:tcW w:w="1194" w:type="dxa"/>
            <w:noWrap/>
            <w:hideMark/>
          </w:tcPr>
          <w:p w:rsidR="004D4766" w:rsidRPr="004D4766" w:rsidRDefault="004D4766"/>
        </w:tc>
        <w:tc>
          <w:tcPr>
            <w:tcW w:w="889" w:type="dxa"/>
            <w:noWrap/>
            <w:hideMark/>
          </w:tcPr>
          <w:p w:rsidR="004D4766" w:rsidRPr="004D4766" w:rsidRDefault="004D4766"/>
        </w:tc>
        <w:tc>
          <w:tcPr>
            <w:tcW w:w="1006" w:type="dxa"/>
            <w:noWrap/>
            <w:hideMark/>
          </w:tcPr>
          <w:p w:rsidR="004D4766" w:rsidRPr="004D4766" w:rsidRDefault="004D4766"/>
        </w:tc>
      </w:tr>
      <w:tr w:rsidR="004D4766" w:rsidRPr="004D4766" w:rsidTr="004D4766">
        <w:trPr>
          <w:trHeight w:val="840"/>
        </w:trPr>
        <w:tc>
          <w:tcPr>
            <w:tcW w:w="9120" w:type="dxa"/>
            <w:gridSpan w:val="5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 xml:space="preserve">Standar kompetensi   :  4.  Mendeskripsikan teori-teori asam basa dengan menentukan sifat larutan dan menghitung pH larutan. </w:t>
            </w:r>
          </w:p>
        </w:tc>
      </w:tr>
      <w:tr w:rsidR="004D4766" w:rsidRPr="004D4766" w:rsidTr="004D4766">
        <w:trPr>
          <w:trHeight w:val="390"/>
        </w:trPr>
        <w:tc>
          <w:tcPr>
            <w:tcW w:w="9120" w:type="dxa"/>
            <w:gridSpan w:val="5"/>
            <w:hideMark/>
          </w:tcPr>
          <w:p w:rsidR="004D4766" w:rsidRPr="004D4766" w:rsidRDefault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Aspek                          : Teori asam-basa, pH, Buffer, Hidrolisis</w:t>
            </w:r>
          </w:p>
        </w:tc>
      </w:tr>
      <w:tr w:rsidR="004D4766" w:rsidRPr="004D4766" w:rsidTr="004D4766">
        <w:trPr>
          <w:trHeight w:val="345"/>
        </w:trPr>
        <w:tc>
          <w:tcPr>
            <w:tcW w:w="5041" w:type="dxa"/>
            <w:noWrap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  <w:tc>
          <w:tcPr>
            <w:tcW w:w="990" w:type="dxa"/>
            <w:noWrap/>
            <w:hideMark/>
          </w:tcPr>
          <w:p w:rsidR="004D4766" w:rsidRPr="004D4766" w:rsidRDefault="004D4766"/>
        </w:tc>
        <w:tc>
          <w:tcPr>
            <w:tcW w:w="1194" w:type="dxa"/>
            <w:noWrap/>
            <w:hideMark/>
          </w:tcPr>
          <w:p w:rsidR="004D4766" w:rsidRPr="004D4766" w:rsidRDefault="004D4766"/>
        </w:tc>
        <w:tc>
          <w:tcPr>
            <w:tcW w:w="889" w:type="dxa"/>
            <w:noWrap/>
            <w:hideMark/>
          </w:tcPr>
          <w:p w:rsidR="004D4766" w:rsidRPr="004D4766" w:rsidRDefault="004D4766"/>
        </w:tc>
        <w:tc>
          <w:tcPr>
            <w:tcW w:w="1006" w:type="dxa"/>
            <w:noWrap/>
            <w:hideMark/>
          </w:tcPr>
          <w:p w:rsidR="004D4766" w:rsidRPr="004D4766" w:rsidRDefault="004D4766"/>
        </w:tc>
      </w:tr>
      <w:tr w:rsidR="004D4766" w:rsidRPr="004D4766" w:rsidTr="004D4766">
        <w:trPr>
          <w:trHeight w:val="345"/>
        </w:trPr>
        <w:tc>
          <w:tcPr>
            <w:tcW w:w="5041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45"/>
        </w:trPr>
        <w:tc>
          <w:tcPr>
            <w:tcW w:w="5041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2184" w:type="dxa"/>
            <w:gridSpan w:val="2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255"/>
        </w:trPr>
        <w:tc>
          <w:tcPr>
            <w:tcW w:w="5041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Kompetensi Dasar/Indikator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Komplek</w:t>
            </w:r>
          </w:p>
        </w:tc>
        <w:tc>
          <w:tcPr>
            <w:tcW w:w="1194" w:type="dxa"/>
            <w:vMerge w:val="restart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Sarana Pendukung</w:t>
            </w:r>
          </w:p>
        </w:tc>
        <w:tc>
          <w:tcPr>
            <w:tcW w:w="889" w:type="dxa"/>
            <w:vMerge w:val="restart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Intake siswa</w:t>
            </w:r>
          </w:p>
        </w:tc>
        <w:tc>
          <w:tcPr>
            <w:tcW w:w="1006" w:type="dxa"/>
            <w:vMerge w:val="restart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KKM</w:t>
            </w:r>
          </w:p>
        </w:tc>
      </w:tr>
      <w:tr w:rsidR="004D4766" w:rsidRPr="004D4766" w:rsidTr="004D4766">
        <w:trPr>
          <w:trHeight w:val="270"/>
        </w:trPr>
        <w:tc>
          <w:tcPr>
            <w:tcW w:w="5041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sitas</w:t>
            </w:r>
          </w:p>
        </w:tc>
        <w:tc>
          <w:tcPr>
            <w:tcW w:w="1194" w:type="dxa"/>
            <w:vMerge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  <w:tc>
          <w:tcPr>
            <w:tcW w:w="889" w:type="dxa"/>
            <w:vMerge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  <w:tc>
          <w:tcPr>
            <w:tcW w:w="1006" w:type="dxa"/>
            <w:vMerge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</w:tr>
      <w:tr w:rsidR="004D4766" w:rsidRPr="004D4766" w:rsidTr="004D4766">
        <w:trPr>
          <w:trHeight w:val="345"/>
        </w:trPr>
        <w:tc>
          <w:tcPr>
            <w:tcW w:w="5041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 xml:space="preserve">4.1  Mendeskripsikan teori-teori asam basa dengan menentukan sifat larutan dan menghitung pH larutan. </w:t>
            </w:r>
          </w:p>
        </w:tc>
        <w:tc>
          <w:tcPr>
            <w:tcW w:w="990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194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889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9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Menjelaskan pengertian asam dan basa menurut Arrhenius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77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Menjelaskan pengertian asam dan basa menurut Bronsted dan Lowry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82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99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Menuliskan persamaan reaksi asam dan basa menurut Bronsted dan Lowry dan menunjukkan pasangan asam dan basa konjugasinya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73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42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Menjelaskan pengertian asam dan basa menurut Lewis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Mengidentifikasi sifat larutan asam dan basa dengan berbagai indikator.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99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Memperkirakan pH suatu larutan elektrolit yang tidak dikenal berdasarkan hasil pengamatan trayek perubahan warna berbagai indikator asam dan basa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76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99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Menjelaskan pengertian kekuatan asam dan menyimpulkan hasil pengukuran pH dari beberapa larutan asam dan basa yang konsentrasinya sama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77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 xml:space="preserve">▪ Menghubungkan kekuatan asam atau basa dengan derajat pengionan ( α ) dan tetapan asam (Ka) atau tetapan basa (Kb) 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77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lastRenderedPageBreak/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1095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Menghitung pH larutan asam atau basa yang diketahui konsentrasinya.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Menjelaskan penggunaan konsep pH dalam lingkungan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74</w:t>
            </w:r>
          </w:p>
        </w:tc>
      </w:tr>
      <w:tr w:rsidR="004D4766" w:rsidRPr="004D4766" w:rsidTr="004D4766">
        <w:trPr>
          <w:trHeight w:val="345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75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4.2 Menghitung banyaknya pereaksi dan hasil reaksi dalam larutan elektrolit dari hasil titrasi asam basa.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Menentukan konsentrasi asam atau basa dengan titrasi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Menentukan kadar zat melalui titrasi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rendah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68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Menentukan indikator yang tepat digunakan untuk titrasi asam dan basa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rendah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76</w:t>
            </w:r>
          </w:p>
        </w:tc>
      </w:tr>
      <w:tr w:rsidR="004D4766" w:rsidRPr="004D4766" w:rsidTr="004D4766">
        <w:trPr>
          <w:trHeight w:val="285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68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82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 xml:space="preserve">▪ Menentukan kadar zat dari data hasil titrasi 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73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Membuat grafik titrasi dari data hasil percobaan.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76</w:t>
            </w:r>
          </w:p>
        </w:tc>
      </w:tr>
      <w:tr w:rsidR="004D4766" w:rsidRPr="004D4766" w:rsidTr="004D4766">
        <w:trPr>
          <w:trHeight w:val="345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4.3 Mendeskripsikan sifat larutan penyangga dan peranan larutan penyangga dalam tubuh makhluk hidup.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Menganalisis larutan penyangga dan bukan penyangga melalui percobaan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76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Menghitung pH atau pOH larutan penyangga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Menghitung  pH larutan penyangga dengan penambahan sedikit asam atau sedikit basa atau dengan pengenceran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74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Menjelaskan fungsi larutan penyangga dalam tubuh makhluk hidup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45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4.4 Menentukan jenis garam yang mengalami hidrolisis dalam air dan pH larutan garam tersebut.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Menentukan ciri-ciri beberapa jenis garam yang dapat terhidrolisis dalam air melalui percobaan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76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lastRenderedPageBreak/>
              <w:t>▪ Menentukan sifat garam yang terhidrolisis dari persamaan reaksi ionisasi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6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705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Menghitung pH larutan garam yang terhidrolisis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74</w:t>
            </w:r>
          </w:p>
        </w:tc>
      </w:tr>
      <w:tr w:rsidR="004D4766" w:rsidRPr="004D4766" w:rsidTr="004D4766">
        <w:trPr>
          <w:trHeight w:val="345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4.5 Menggunakan kurva perubahan harga pH pada titrasi asam basa untuk menjelaskan larutan penyangga dan hidrolisis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99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Menganalisis grafik hasil titrasi asam kuat dan basa kuat, asam kuat dan basa lemah, asam lemah dan basa kuat untuk menjelaskan larutan penyangga dan hidrolisis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45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79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4.6 Memprediksi terbentuknya endapan dari suatu reaksi berdasarkan prinsip  kelarutan dan hasil kali kelarutan.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Menjelaskan kesetimbangan dalam larutan jenuh atau larutan garam yang sukar larut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Menghubungkan tetapan hasil kali kelarutan dengan tingkat kelarutan atau pengendapannya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76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9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Menuliskan ungkapan berbagai Ksp elektrolit yang sukar larut dalam air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76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Menghitung kelarutan suatu elektrolit yang sukar larut berdasarkan data harga Ksp atau sebaliknya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9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Menjelaskan pengaruh penambahan ion senama dalam larutan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75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Menentukan pH larutan dari harga Ksp-nya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74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71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Memperkirakan terbentuknya endapan berdasarkan harga Ksp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45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77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006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</w:p>
        </w:tc>
        <w:tc>
          <w:tcPr>
            <w:tcW w:w="990" w:type="dxa"/>
            <w:noWrap/>
            <w:hideMark/>
          </w:tcPr>
          <w:p w:rsidR="004D4766" w:rsidRPr="004D4766" w:rsidRDefault="004D4766"/>
        </w:tc>
        <w:tc>
          <w:tcPr>
            <w:tcW w:w="1194" w:type="dxa"/>
            <w:noWrap/>
            <w:hideMark/>
          </w:tcPr>
          <w:p w:rsidR="004D4766" w:rsidRPr="004D4766" w:rsidRDefault="004D4766" w:rsidP="004D4766"/>
        </w:tc>
        <w:tc>
          <w:tcPr>
            <w:tcW w:w="889" w:type="dxa"/>
            <w:noWrap/>
            <w:hideMark/>
          </w:tcPr>
          <w:p w:rsidR="004D4766" w:rsidRPr="004D4766" w:rsidRDefault="004D4766" w:rsidP="004D4766"/>
        </w:tc>
        <w:tc>
          <w:tcPr>
            <w:tcW w:w="1006" w:type="dxa"/>
            <w:noWrap/>
            <w:hideMark/>
          </w:tcPr>
          <w:p w:rsidR="004D4766" w:rsidRPr="004D4766" w:rsidRDefault="004D4766" w:rsidP="004D4766"/>
        </w:tc>
      </w:tr>
      <w:tr w:rsidR="004D4766" w:rsidRPr="004D4766" w:rsidTr="004D4766">
        <w:trPr>
          <w:trHeight w:val="255"/>
        </w:trPr>
        <w:tc>
          <w:tcPr>
            <w:tcW w:w="5041" w:type="dxa"/>
            <w:noWrap/>
            <w:hideMark/>
          </w:tcPr>
          <w:p w:rsidR="004D4766" w:rsidRPr="004D4766" w:rsidRDefault="004D4766"/>
        </w:tc>
        <w:tc>
          <w:tcPr>
            <w:tcW w:w="990" w:type="dxa"/>
            <w:noWrap/>
            <w:hideMark/>
          </w:tcPr>
          <w:p w:rsidR="004D4766" w:rsidRPr="004D4766" w:rsidRDefault="004D4766"/>
        </w:tc>
        <w:tc>
          <w:tcPr>
            <w:tcW w:w="1194" w:type="dxa"/>
            <w:noWrap/>
            <w:hideMark/>
          </w:tcPr>
          <w:p w:rsidR="004D4766" w:rsidRPr="004D4766" w:rsidRDefault="004D4766"/>
        </w:tc>
        <w:tc>
          <w:tcPr>
            <w:tcW w:w="889" w:type="dxa"/>
            <w:noWrap/>
            <w:hideMark/>
          </w:tcPr>
          <w:p w:rsidR="004D4766" w:rsidRPr="004D4766" w:rsidRDefault="004D4766"/>
        </w:tc>
        <w:tc>
          <w:tcPr>
            <w:tcW w:w="1006" w:type="dxa"/>
            <w:noWrap/>
            <w:hideMark/>
          </w:tcPr>
          <w:p w:rsidR="004D4766" w:rsidRPr="004D4766" w:rsidRDefault="004D4766"/>
        </w:tc>
      </w:tr>
      <w:tr w:rsidR="004D4766" w:rsidRPr="004D4766" w:rsidTr="004D4766">
        <w:trPr>
          <w:trHeight w:val="255"/>
        </w:trPr>
        <w:tc>
          <w:tcPr>
            <w:tcW w:w="5041" w:type="dxa"/>
            <w:noWrap/>
          </w:tcPr>
          <w:p w:rsidR="004D4766" w:rsidRDefault="004D4766"/>
          <w:p w:rsidR="004D4766" w:rsidRPr="004D4766" w:rsidRDefault="004D4766">
            <w:bookmarkStart w:id="0" w:name="_GoBack"/>
            <w:bookmarkEnd w:id="0"/>
          </w:p>
        </w:tc>
        <w:tc>
          <w:tcPr>
            <w:tcW w:w="990" w:type="dxa"/>
            <w:noWrap/>
          </w:tcPr>
          <w:p w:rsidR="004D4766" w:rsidRPr="004D4766" w:rsidRDefault="004D4766"/>
        </w:tc>
        <w:tc>
          <w:tcPr>
            <w:tcW w:w="1194" w:type="dxa"/>
            <w:noWrap/>
          </w:tcPr>
          <w:p w:rsidR="004D4766" w:rsidRPr="004D4766" w:rsidRDefault="004D4766"/>
        </w:tc>
        <w:tc>
          <w:tcPr>
            <w:tcW w:w="889" w:type="dxa"/>
            <w:noWrap/>
          </w:tcPr>
          <w:p w:rsidR="004D4766" w:rsidRPr="004D4766" w:rsidRDefault="004D4766"/>
        </w:tc>
        <w:tc>
          <w:tcPr>
            <w:tcW w:w="1006" w:type="dxa"/>
            <w:noWrap/>
          </w:tcPr>
          <w:p w:rsidR="004D4766" w:rsidRPr="004D4766" w:rsidRDefault="004D4766"/>
        </w:tc>
      </w:tr>
      <w:tr w:rsidR="004D4766" w:rsidRPr="004D4766" w:rsidTr="004D4766">
        <w:trPr>
          <w:trHeight w:val="660"/>
        </w:trPr>
        <w:tc>
          <w:tcPr>
            <w:tcW w:w="9120" w:type="dxa"/>
            <w:gridSpan w:val="5"/>
            <w:hideMark/>
          </w:tcPr>
          <w:p w:rsidR="004D4766" w:rsidRPr="004D4766" w:rsidRDefault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lastRenderedPageBreak/>
              <w:t>Standar kompetensi   :  5. Menjelaskan sistem dan sifat koloid serta penerapannya dalam kehidupan sehari-hari</w:t>
            </w:r>
          </w:p>
        </w:tc>
      </w:tr>
      <w:tr w:rsidR="004D4766" w:rsidRPr="004D4766" w:rsidTr="004D4766">
        <w:trPr>
          <w:trHeight w:val="360"/>
        </w:trPr>
        <w:tc>
          <w:tcPr>
            <w:tcW w:w="9120" w:type="dxa"/>
            <w:gridSpan w:val="5"/>
            <w:hideMark/>
          </w:tcPr>
          <w:p w:rsidR="004D4766" w:rsidRPr="004D4766" w:rsidRDefault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Aspek                         :   Pembuatan koloid, sistem koloid, sifat koloid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45"/>
        </w:trPr>
        <w:tc>
          <w:tcPr>
            <w:tcW w:w="5041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Kompetensi Dasar/Indikator</w:t>
            </w:r>
          </w:p>
        </w:tc>
        <w:tc>
          <w:tcPr>
            <w:tcW w:w="990" w:type="dxa"/>
            <w:vMerge w:val="restart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Komplek</w:t>
            </w:r>
          </w:p>
        </w:tc>
        <w:tc>
          <w:tcPr>
            <w:tcW w:w="1194" w:type="dxa"/>
            <w:vMerge w:val="restart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Sarana Pendukung</w:t>
            </w:r>
          </w:p>
        </w:tc>
        <w:tc>
          <w:tcPr>
            <w:tcW w:w="889" w:type="dxa"/>
            <w:vMerge w:val="restart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Intake siswa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KKM</w:t>
            </w:r>
          </w:p>
        </w:tc>
      </w:tr>
      <w:tr w:rsidR="004D4766" w:rsidRPr="004D4766" w:rsidTr="004D4766">
        <w:trPr>
          <w:trHeight w:val="345"/>
        </w:trPr>
        <w:tc>
          <w:tcPr>
            <w:tcW w:w="5041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vMerge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  <w:tc>
          <w:tcPr>
            <w:tcW w:w="1194" w:type="dxa"/>
            <w:vMerge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  <w:tc>
          <w:tcPr>
            <w:tcW w:w="889" w:type="dxa"/>
            <w:vMerge/>
            <w:hideMark/>
          </w:tcPr>
          <w:p w:rsidR="004D4766" w:rsidRPr="004D4766" w:rsidRDefault="004D4766">
            <w:pPr>
              <w:rPr>
                <w:b/>
                <w:bCs/>
              </w:rPr>
            </w:pP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270"/>
        </w:trPr>
        <w:tc>
          <w:tcPr>
            <w:tcW w:w="5041" w:type="dxa"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750"/>
        </w:trPr>
        <w:tc>
          <w:tcPr>
            <w:tcW w:w="5041" w:type="dxa"/>
            <w:hideMark/>
          </w:tcPr>
          <w:p w:rsidR="004D4766" w:rsidRPr="004D4766" w:rsidRDefault="004D4766">
            <w:r w:rsidRPr="004D4766">
              <w:t>5.1 Membuat berbagai sistem koloid dengan bahan-bahan yang ada di sekitarnya.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Menjelaskan proses pembuatan koloid melalui percobaan.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42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>
            <w:r w:rsidRPr="004D4766">
              <w:t>5.2 Mengelompokkan sifat-sifat koloid dan penerapannya dalam kehidupan sehari-hari.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765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 xml:space="preserve">▪ Mengklasifikasikan  suspensi kasar, larutan sejati dan koloid berdasarkan data hasil pengamatan (effek Tyndall, homogen/heterogen, dan penyaringan) 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77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79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6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▪ Mengelompokkan jenis koloid berdasarkan fase terdispersi dan fase pendispersi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tinggi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80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75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• Mendeskripsikan sifat-sifat koloid (effek Tyndall, gerak Brown, dialisis, elektroforesis, emulsi, koagulasi)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74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76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74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73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• Menjelaskan pengertian, peranan katalisator dan energi pengaktifan dengan menggunakan diagram.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79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76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315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• Menjelaskan koloid liofob dan liofil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75</w:t>
            </w:r>
          </w:p>
        </w:tc>
      </w:tr>
      <w:tr w:rsidR="004D4766" w:rsidRPr="004D4766" w:rsidTr="004D4766">
        <w:trPr>
          <w:trHeight w:val="33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78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75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  <w:tr w:rsidR="004D4766" w:rsidRPr="004D4766" w:rsidTr="004D4766">
        <w:trPr>
          <w:trHeight w:val="645"/>
        </w:trPr>
        <w:tc>
          <w:tcPr>
            <w:tcW w:w="5041" w:type="dxa"/>
            <w:hideMark/>
          </w:tcPr>
          <w:p w:rsidR="004D4766" w:rsidRPr="004D4766" w:rsidRDefault="004D4766" w:rsidP="004D4766">
            <w:r w:rsidRPr="004D4766">
              <w:t>• Mendeskripsikan peranan koloid di industri kosmetik, makanan, dan farmasi</w:t>
            </w:r>
          </w:p>
        </w:tc>
        <w:tc>
          <w:tcPr>
            <w:tcW w:w="990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194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889" w:type="dxa"/>
            <w:hideMark/>
          </w:tcPr>
          <w:p w:rsidR="004D4766" w:rsidRPr="004D4766" w:rsidRDefault="004D4766" w:rsidP="004D4766">
            <w:r w:rsidRPr="004D4766">
              <w:t>sedang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74</w:t>
            </w:r>
          </w:p>
        </w:tc>
      </w:tr>
      <w:tr w:rsidR="004D4766" w:rsidRPr="004D4766" w:rsidTr="004D4766">
        <w:trPr>
          <w:trHeight w:val="270"/>
        </w:trPr>
        <w:tc>
          <w:tcPr>
            <w:tcW w:w="5041" w:type="dxa"/>
            <w:noWrap/>
            <w:hideMark/>
          </w:tcPr>
          <w:p w:rsidR="004D4766" w:rsidRPr="004D4766" w:rsidRDefault="004D4766">
            <w:r w:rsidRPr="004D4766">
              <w:t> </w:t>
            </w:r>
          </w:p>
        </w:tc>
        <w:tc>
          <w:tcPr>
            <w:tcW w:w="990" w:type="dxa"/>
            <w:noWrap/>
            <w:hideMark/>
          </w:tcPr>
          <w:p w:rsidR="004D4766" w:rsidRPr="004D4766" w:rsidRDefault="004D4766" w:rsidP="004D4766">
            <w:r w:rsidRPr="004D4766">
              <w:t>70</w:t>
            </w:r>
          </w:p>
        </w:tc>
        <w:tc>
          <w:tcPr>
            <w:tcW w:w="1194" w:type="dxa"/>
            <w:noWrap/>
            <w:hideMark/>
          </w:tcPr>
          <w:p w:rsidR="004D4766" w:rsidRPr="004D4766" w:rsidRDefault="004D4766" w:rsidP="004D4766">
            <w:r w:rsidRPr="004D4766">
              <w:t>79</w:t>
            </w:r>
          </w:p>
        </w:tc>
        <w:tc>
          <w:tcPr>
            <w:tcW w:w="889" w:type="dxa"/>
            <w:noWrap/>
            <w:hideMark/>
          </w:tcPr>
          <w:p w:rsidR="004D4766" w:rsidRPr="004D4766" w:rsidRDefault="004D4766" w:rsidP="004D4766">
            <w:r w:rsidRPr="004D4766">
              <w:t>72</w:t>
            </w:r>
          </w:p>
        </w:tc>
        <w:tc>
          <w:tcPr>
            <w:tcW w:w="1006" w:type="dxa"/>
            <w:hideMark/>
          </w:tcPr>
          <w:p w:rsidR="004D4766" w:rsidRPr="004D4766" w:rsidRDefault="004D4766" w:rsidP="004D4766">
            <w:pPr>
              <w:rPr>
                <w:b/>
                <w:bCs/>
              </w:rPr>
            </w:pPr>
            <w:r w:rsidRPr="004D4766">
              <w:rPr>
                <w:b/>
                <w:bCs/>
              </w:rPr>
              <w:t> </w:t>
            </w:r>
          </w:p>
        </w:tc>
      </w:tr>
    </w:tbl>
    <w:p w:rsidR="004D4766" w:rsidRDefault="004D4766"/>
    <w:sectPr w:rsidR="004D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5D"/>
    <w:rsid w:val="004B4E70"/>
    <w:rsid w:val="004D4766"/>
    <w:rsid w:val="008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4FA6-D7F2-4E08-ADAB-F637E709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</dc:creator>
  <cp:keywords/>
  <dc:description/>
  <cp:lastModifiedBy>Arizona</cp:lastModifiedBy>
  <cp:revision>1</cp:revision>
  <dcterms:created xsi:type="dcterms:W3CDTF">2013-09-14T00:54:00Z</dcterms:created>
  <dcterms:modified xsi:type="dcterms:W3CDTF">2013-09-14T01:11:00Z</dcterms:modified>
</cp:coreProperties>
</file>