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2C9" w:rsidRDefault="006412C9" w:rsidP="004A21D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KOEFISIEN REDAMAN PADA </w:t>
      </w:r>
      <w:r>
        <w:rPr>
          <w:b/>
          <w:bCs/>
          <w:i/>
          <w:iCs/>
          <w:sz w:val="23"/>
          <w:szCs w:val="23"/>
        </w:rPr>
        <w:t>SHOCK ABSORBER</w:t>
      </w:r>
    </w:p>
    <w:p w:rsidR="006412C9" w:rsidRDefault="006412C9" w:rsidP="004A21D1">
      <w:pPr>
        <w:pStyle w:val="Default"/>
        <w:jc w:val="center"/>
        <w:rPr>
          <w:sz w:val="23"/>
          <w:szCs w:val="23"/>
        </w:rPr>
      </w:pPr>
      <w:proofErr w:type="spellStart"/>
      <w:r>
        <w:rPr>
          <w:b/>
          <w:bCs/>
          <w:sz w:val="23"/>
          <w:szCs w:val="23"/>
        </w:rPr>
        <w:t>Oleh</w:t>
      </w:r>
      <w:proofErr w:type="spellEnd"/>
      <w:r>
        <w:rPr>
          <w:b/>
          <w:bCs/>
          <w:sz w:val="23"/>
          <w:szCs w:val="23"/>
        </w:rPr>
        <w:t>:</w:t>
      </w:r>
    </w:p>
    <w:p w:rsidR="006412C9" w:rsidRDefault="006412C9" w:rsidP="004A21D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Indri </w:t>
      </w:r>
      <w:proofErr w:type="spellStart"/>
      <w:r>
        <w:rPr>
          <w:b/>
          <w:bCs/>
          <w:sz w:val="23"/>
          <w:szCs w:val="23"/>
        </w:rPr>
        <w:t>Sulistyasari</w:t>
      </w:r>
      <w:proofErr w:type="spellEnd"/>
    </w:p>
    <w:p w:rsidR="006412C9" w:rsidRDefault="006412C9" w:rsidP="004A21D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NIM 12306141029</w:t>
      </w:r>
    </w:p>
    <w:p w:rsidR="006412C9" w:rsidRDefault="006412C9" w:rsidP="004A21D1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ABSTRAK</w:t>
      </w:r>
    </w:p>
    <w:p w:rsidR="006412C9" w:rsidRDefault="00FE0D41" w:rsidP="004A21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proofErr w:type="spellStart"/>
      <w:proofErr w:type="gramStart"/>
      <w:r w:rsidR="006412C9">
        <w:rPr>
          <w:sz w:val="23"/>
          <w:szCs w:val="23"/>
        </w:rPr>
        <w:t>Penelitian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ini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bertujuan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untuk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mengetahui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nilai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koefisien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redaman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belakang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sepeda</w:t>
      </w:r>
      <w:proofErr w:type="spellEnd"/>
      <w:r w:rsidR="006412C9">
        <w:rPr>
          <w:sz w:val="23"/>
          <w:szCs w:val="23"/>
        </w:rPr>
        <w:t xml:space="preserve"> motor </w:t>
      </w:r>
      <w:r w:rsidR="006412C9">
        <w:rPr>
          <w:i/>
          <w:iCs/>
          <w:sz w:val="23"/>
          <w:szCs w:val="23"/>
        </w:rPr>
        <w:t xml:space="preserve">Yamaha Vega R </w:t>
      </w:r>
      <w:proofErr w:type="spellStart"/>
      <w:r w:rsidR="006412C9">
        <w:rPr>
          <w:sz w:val="23"/>
          <w:szCs w:val="23"/>
        </w:rPr>
        <w:t>dan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mengetahui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nilai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konstanta</w:t>
      </w:r>
      <w:proofErr w:type="spellEnd"/>
      <w:r w:rsidR="006412C9">
        <w:rPr>
          <w:sz w:val="23"/>
          <w:szCs w:val="23"/>
        </w:rPr>
        <w:t xml:space="preserve"> yang </w:t>
      </w:r>
      <w:proofErr w:type="spellStart"/>
      <w:r w:rsidR="006412C9">
        <w:rPr>
          <w:sz w:val="23"/>
          <w:szCs w:val="23"/>
        </w:rPr>
        <w:t>menghubungkan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antara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koefisien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redaman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dengan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viskositas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oli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peredamnya</w:t>
      </w:r>
      <w:proofErr w:type="spellEnd"/>
      <w:r w:rsidR="006412C9">
        <w:rPr>
          <w:sz w:val="23"/>
          <w:szCs w:val="23"/>
        </w:rPr>
        <w:t>.</w:t>
      </w:r>
      <w:proofErr w:type="gramEnd"/>
      <w:r w:rsidR="006412C9">
        <w:rPr>
          <w:sz w:val="23"/>
          <w:szCs w:val="23"/>
        </w:rPr>
        <w:t xml:space="preserve"> </w:t>
      </w:r>
    </w:p>
    <w:p w:rsidR="006412C9" w:rsidRDefault="00FE0D41" w:rsidP="004A21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proofErr w:type="spellStart"/>
      <w:proofErr w:type="gramStart"/>
      <w:r w:rsidR="006412C9">
        <w:rPr>
          <w:sz w:val="23"/>
          <w:szCs w:val="23"/>
        </w:rPr>
        <w:t>Penelitian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ini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dibagi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menjadi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dua</w:t>
      </w:r>
      <w:proofErr w:type="spellEnd"/>
      <w:r w:rsidR="006412C9">
        <w:rPr>
          <w:sz w:val="23"/>
          <w:szCs w:val="23"/>
        </w:rPr>
        <w:t xml:space="preserve">, </w:t>
      </w:r>
      <w:proofErr w:type="spellStart"/>
      <w:r w:rsidR="006412C9">
        <w:rPr>
          <w:sz w:val="23"/>
          <w:szCs w:val="23"/>
        </w:rPr>
        <w:t>yaitu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meneliti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koefisien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redaman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dan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meneliti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viskositas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oli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peredamnya</w:t>
      </w:r>
      <w:proofErr w:type="spellEnd"/>
      <w:r w:rsidR="006412C9">
        <w:rPr>
          <w:sz w:val="23"/>
          <w:szCs w:val="23"/>
        </w:rPr>
        <w:t>.</w:t>
      </w:r>
      <w:proofErr w:type="gram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Pengukuran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koefisien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redaman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dilakukan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dengan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merekam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gerak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setelah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ditekan</w:t>
      </w:r>
      <w:proofErr w:type="spellEnd"/>
      <w:r w:rsidR="006412C9">
        <w:rPr>
          <w:sz w:val="23"/>
          <w:szCs w:val="23"/>
        </w:rPr>
        <w:t xml:space="preserve">, yang </w:t>
      </w:r>
      <w:proofErr w:type="spellStart"/>
      <w:r w:rsidR="006412C9">
        <w:rPr>
          <w:sz w:val="23"/>
          <w:szCs w:val="23"/>
        </w:rPr>
        <w:t>diberi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beban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dengan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variasi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mulai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dari</w:t>
      </w:r>
      <w:proofErr w:type="spellEnd"/>
      <w:r w:rsidR="006412C9">
        <w:rPr>
          <w:sz w:val="23"/>
          <w:szCs w:val="23"/>
        </w:rPr>
        <w:t xml:space="preserve"> 15 kg </w:t>
      </w:r>
      <w:proofErr w:type="spellStart"/>
      <w:r w:rsidR="006412C9">
        <w:rPr>
          <w:sz w:val="23"/>
          <w:szCs w:val="23"/>
        </w:rPr>
        <w:t>hingga</w:t>
      </w:r>
      <w:proofErr w:type="spellEnd"/>
      <w:r w:rsidR="006412C9">
        <w:rPr>
          <w:sz w:val="23"/>
          <w:szCs w:val="23"/>
        </w:rPr>
        <w:t xml:space="preserve"> 50 kg, </w:t>
      </w:r>
      <w:proofErr w:type="spellStart"/>
      <w:r w:rsidR="006412C9">
        <w:rPr>
          <w:sz w:val="23"/>
          <w:szCs w:val="23"/>
        </w:rPr>
        <w:t>dengan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selisih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proofErr w:type="gramStart"/>
      <w:r w:rsidR="006412C9">
        <w:rPr>
          <w:sz w:val="23"/>
          <w:szCs w:val="23"/>
        </w:rPr>
        <w:t>massa</w:t>
      </w:r>
      <w:proofErr w:type="spellEnd"/>
      <w:proofErr w:type="gramEnd"/>
      <w:r w:rsidR="006412C9">
        <w:rPr>
          <w:sz w:val="23"/>
          <w:szCs w:val="23"/>
        </w:rPr>
        <w:t xml:space="preserve"> 5 kg. </w:t>
      </w:r>
      <w:proofErr w:type="spellStart"/>
      <w:r w:rsidR="006412C9">
        <w:rPr>
          <w:sz w:val="23"/>
          <w:szCs w:val="23"/>
        </w:rPr>
        <w:t>Sedangkan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pengukuran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viskositas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dilakukan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dengan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merekam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gerak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kelereng</w:t>
      </w:r>
      <w:proofErr w:type="spellEnd"/>
      <w:r w:rsidR="006412C9">
        <w:rPr>
          <w:sz w:val="23"/>
          <w:szCs w:val="23"/>
        </w:rPr>
        <w:t xml:space="preserve"> yang </w:t>
      </w:r>
      <w:proofErr w:type="spellStart"/>
      <w:r w:rsidR="006412C9">
        <w:rPr>
          <w:sz w:val="23"/>
          <w:szCs w:val="23"/>
        </w:rPr>
        <w:t>dijatuhkan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dalam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oli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r w:rsidR="006412C9">
        <w:rPr>
          <w:sz w:val="23"/>
          <w:szCs w:val="23"/>
        </w:rPr>
        <w:t xml:space="preserve">yang </w:t>
      </w:r>
      <w:proofErr w:type="spellStart"/>
      <w:r w:rsidR="006412C9">
        <w:rPr>
          <w:sz w:val="23"/>
          <w:szCs w:val="23"/>
        </w:rPr>
        <w:t>ditempatkan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pada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tabung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dengan</w:t>
      </w:r>
      <w:proofErr w:type="spellEnd"/>
      <w:r w:rsidR="006412C9">
        <w:rPr>
          <w:sz w:val="23"/>
          <w:szCs w:val="23"/>
        </w:rPr>
        <w:t xml:space="preserve"> diameter </w:t>
      </w:r>
      <w:proofErr w:type="spellStart"/>
      <w:r w:rsidR="006412C9">
        <w:rPr>
          <w:sz w:val="23"/>
          <w:szCs w:val="23"/>
        </w:rPr>
        <w:t>dalam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sebesar</w:t>
      </w:r>
      <w:proofErr w:type="spellEnd"/>
      <w:r w:rsidR="006412C9">
        <w:rPr>
          <w:sz w:val="23"/>
          <w:szCs w:val="23"/>
        </w:rPr>
        <w:t xml:space="preserve"> 3,53 cm </w:t>
      </w:r>
      <w:proofErr w:type="spellStart"/>
      <w:r w:rsidR="006412C9">
        <w:rPr>
          <w:sz w:val="23"/>
          <w:szCs w:val="23"/>
        </w:rPr>
        <w:t>dan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tingginya</w:t>
      </w:r>
      <w:proofErr w:type="spellEnd"/>
      <w:r w:rsidR="006412C9">
        <w:rPr>
          <w:sz w:val="23"/>
          <w:szCs w:val="23"/>
        </w:rPr>
        <w:t xml:space="preserve"> 80 cm. Video-video </w:t>
      </w:r>
      <w:proofErr w:type="spellStart"/>
      <w:r w:rsidR="006412C9">
        <w:rPr>
          <w:sz w:val="23"/>
          <w:szCs w:val="23"/>
        </w:rPr>
        <w:t>penelitian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tersebut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kemudian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dianalisis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menggunakan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software Tracker-4.92 </w:t>
      </w:r>
      <w:proofErr w:type="spellStart"/>
      <w:r w:rsidR="006412C9">
        <w:rPr>
          <w:sz w:val="23"/>
          <w:szCs w:val="23"/>
        </w:rPr>
        <w:t>untuk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menghasilkan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grafik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simpangan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terhadap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waktu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untuk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dan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grafik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posisi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terhadap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waktu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untuk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kelereng</w:t>
      </w:r>
      <w:proofErr w:type="spellEnd"/>
      <w:r w:rsidR="006412C9">
        <w:rPr>
          <w:sz w:val="23"/>
          <w:szCs w:val="23"/>
        </w:rPr>
        <w:t xml:space="preserve"> yang </w:t>
      </w:r>
      <w:proofErr w:type="spellStart"/>
      <w:r w:rsidR="006412C9">
        <w:rPr>
          <w:sz w:val="23"/>
          <w:szCs w:val="23"/>
        </w:rPr>
        <w:t>dijatuhkan</w:t>
      </w:r>
      <w:proofErr w:type="spellEnd"/>
      <w:r w:rsidR="006412C9">
        <w:rPr>
          <w:sz w:val="23"/>
          <w:szCs w:val="23"/>
        </w:rPr>
        <w:t xml:space="preserve">. </w:t>
      </w:r>
      <w:proofErr w:type="spellStart"/>
      <w:proofErr w:type="gramStart"/>
      <w:r w:rsidR="006412C9">
        <w:rPr>
          <w:sz w:val="23"/>
          <w:szCs w:val="23"/>
        </w:rPr>
        <w:t>Grafik-grafik</w:t>
      </w:r>
      <w:proofErr w:type="spellEnd"/>
      <w:r w:rsidR="006412C9">
        <w:rPr>
          <w:sz w:val="23"/>
          <w:szCs w:val="23"/>
        </w:rPr>
        <w:t xml:space="preserve"> yang </w:t>
      </w:r>
      <w:proofErr w:type="spellStart"/>
      <w:r w:rsidR="006412C9">
        <w:rPr>
          <w:sz w:val="23"/>
          <w:szCs w:val="23"/>
        </w:rPr>
        <w:t>dihasilkan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tersebut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kemudian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dianalisis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lebih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lanjut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menggunakan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persamaan-persamaan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matematis</w:t>
      </w:r>
      <w:proofErr w:type="spellEnd"/>
      <w:r w:rsidR="006412C9">
        <w:rPr>
          <w:sz w:val="23"/>
          <w:szCs w:val="23"/>
        </w:rPr>
        <w:t xml:space="preserve"> yang </w:t>
      </w:r>
      <w:proofErr w:type="spellStart"/>
      <w:r w:rsidR="006412C9">
        <w:rPr>
          <w:sz w:val="23"/>
          <w:szCs w:val="23"/>
        </w:rPr>
        <w:t>sudah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ada</w:t>
      </w:r>
      <w:proofErr w:type="spellEnd"/>
      <w:r w:rsidR="006412C9">
        <w:rPr>
          <w:sz w:val="23"/>
          <w:szCs w:val="23"/>
        </w:rPr>
        <w:t>.</w:t>
      </w:r>
      <w:proofErr w:type="gram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Setelah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diperoleh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koefisien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redaman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dan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viskositas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oli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peredamnya</w:t>
      </w:r>
      <w:proofErr w:type="spellEnd"/>
      <w:r w:rsidR="006412C9">
        <w:rPr>
          <w:sz w:val="23"/>
          <w:szCs w:val="23"/>
        </w:rPr>
        <w:t xml:space="preserve">, </w:t>
      </w:r>
      <w:proofErr w:type="spellStart"/>
      <w:r w:rsidR="006412C9">
        <w:rPr>
          <w:sz w:val="23"/>
          <w:szCs w:val="23"/>
        </w:rPr>
        <w:t>maka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proofErr w:type="gramStart"/>
      <w:r w:rsidR="006412C9">
        <w:rPr>
          <w:sz w:val="23"/>
          <w:szCs w:val="23"/>
        </w:rPr>
        <w:t>akan</w:t>
      </w:r>
      <w:proofErr w:type="spellEnd"/>
      <w:proofErr w:type="gram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diperoleh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konstanta</w:t>
      </w:r>
      <w:proofErr w:type="spellEnd"/>
      <w:r w:rsidR="006412C9">
        <w:rPr>
          <w:sz w:val="23"/>
          <w:szCs w:val="23"/>
        </w:rPr>
        <w:t xml:space="preserve"> yang </w:t>
      </w:r>
      <w:proofErr w:type="spellStart"/>
      <w:r w:rsidR="006412C9">
        <w:rPr>
          <w:sz w:val="23"/>
          <w:szCs w:val="23"/>
        </w:rPr>
        <w:t>menghubungkan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antara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keduanya</w:t>
      </w:r>
      <w:proofErr w:type="spellEnd"/>
      <w:r w:rsidR="006412C9">
        <w:rPr>
          <w:sz w:val="23"/>
          <w:szCs w:val="23"/>
        </w:rPr>
        <w:t xml:space="preserve">. </w:t>
      </w:r>
    </w:p>
    <w:p w:rsidR="006412C9" w:rsidRDefault="00FE0D41" w:rsidP="004A21D1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     </w:t>
      </w:r>
      <w:proofErr w:type="spellStart"/>
      <w:r w:rsidR="006412C9">
        <w:rPr>
          <w:sz w:val="23"/>
          <w:szCs w:val="23"/>
        </w:rPr>
        <w:t>Hasil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analisis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koefisien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redaman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r w:rsidR="006412C9">
        <w:rPr>
          <w:sz w:val="23"/>
          <w:szCs w:val="23"/>
        </w:rPr>
        <w:t xml:space="preserve">rata-rata </w:t>
      </w:r>
      <w:proofErr w:type="spellStart"/>
      <w:r w:rsidR="006412C9">
        <w:rPr>
          <w:sz w:val="23"/>
          <w:szCs w:val="23"/>
        </w:rPr>
        <w:t>sebesar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rFonts w:ascii="Cambria Math" w:hAnsi="Cambria Math" w:cs="Cambria Math"/>
          <w:sz w:val="23"/>
          <w:szCs w:val="23"/>
        </w:rPr>
        <w:t>(130±2) kg/s</w:t>
      </w:r>
      <w:r w:rsidR="006412C9">
        <w:rPr>
          <w:sz w:val="23"/>
          <w:szCs w:val="23"/>
        </w:rPr>
        <w:t xml:space="preserve">. </w:t>
      </w:r>
      <w:proofErr w:type="spellStart"/>
      <w:r w:rsidR="006412C9">
        <w:rPr>
          <w:sz w:val="23"/>
          <w:szCs w:val="23"/>
        </w:rPr>
        <w:t>Nilai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viskositas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oli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sebesar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rFonts w:ascii="Cambria Math" w:hAnsi="Cambria Math" w:cs="Cambria Math"/>
          <w:sz w:val="23"/>
          <w:szCs w:val="23"/>
        </w:rPr>
        <w:t>(51</w:t>
      </w:r>
      <w:proofErr w:type="gramStart"/>
      <w:r w:rsidR="006412C9">
        <w:rPr>
          <w:rFonts w:ascii="Cambria Math" w:hAnsi="Cambria Math" w:cs="Cambria Math"/>
          <w:sz w:val="23"/>
          <w:szCs w:val="23"/>
        </w:rPr>
        <w:t>,3</w:t>
      </w:r>
      <w:proofErr w:type="gramEnd"/>
      <w:r w:rsidR="006412C9">
        <w:rPr>
          <w:rFonts w:ascii="Cambria Math" w:hAnsi="Cambria Math" w:cs="Cambria Math"/>
          <w:sz w:val="23"/>
          <w:szCs w:val="23"/>
        </w:rPr>
        <w:t xml:space="preserve">±0,7) </w:t>
      </w:r>
      <w:proofErr w:type="spellStart"/>
      <w:r w:rsidR="006412C9">
        <w:rPr>
          <w:rFonts w:ascii="Cambria Math" w:hAnsi="Cambria Math" w:cs="Cambria Math"/>
          <w:sz w:val="23"/>
          <w:szCs w:val="23"/>
        </w:rPr>
        <w:t>cp</w:t>
      </w:r>
      <w:proofErr w:type="spellEnd"/>
      <w:r w:rsidR="006412C9">
        <w:rPr>
          <w:sz w:val="23"/>
          <w:szCs w:val="23"/>
        </w:rPr>
        <w:t xml:space="preserve">; </w:t>
      </w:r>
      <w:proofErr w:type="spellStart"/>
      <w:r w:rsidR="006412C9">
        <w:rPr>
          <w:sz w:val="23"/>
          <w:szCs w:val="23"/>
        </w:rPr>
        <w:t>nilai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tersebut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masuk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dalam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range </w:t>
      </w:r>
      <w:proofErr w:type="spellStart"/>
      <w:r w:rsidR="006412C9">
        <w:rPr>
          <w:sz w:val="23"/>
          <w:szCs w:val="23"/>
        </w:rPr>
        <w:t>kekentalan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oli</w:t>
      </w:r>
      <w:proofErr w:type="spellEnd"/>
      <w:r w:rsidR="006412C9">
        <w:rPr>
          <w:sz w:val="23"/>
          <w:szCs w:val="23"/>
        </w:rPr>
        <w:t xml:space="preserve"> SAE 10 w </w:t>
      </w:r>
      <w:proofErr w:type="spellStart"/>
      <w:r w:rsidR="006412C9">
        <w:rPr>
          <w:sz w:val="23"/>
          <w:szCs w:val="23"/>
        </w:rPr>
        <w:t>yaitu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sebesar</w:t>
      </w:r>
      <w:proofErr w:type="spellEnd"/>
      <w:r w:rsidR="006412C9">
        <w:rPr>
          <w:sz w:val="23"/>
          <w:szCs w:val="23"/>
        </w:rPr>
        <w:t xml:space="preserve"> (50-100) cp. Dari </w:t>
      </w:r>
      <w:proofErr w:type="spellStart"/>
      <w:r w:rsidR="006412C9">
        <w:rPr>
          <w:sz w:val="23"/>
          <w:szCs w:val="23"/>
        </w:rPr>
        <w:t>nilai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koefisien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redaman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pada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i/>
          <w:iCs/>
          <w:sz w:val="23"/>
          <w:szCs w:val="23"/>
        </w:rPr>
        <w:t xml:space="preserve">shock absorber </w:t>
      </w:r>
      <w:proofErr w:type="spellStart"/>
      <w:r w:rsidR="006412C9">
        <w:rPr>
          <w:sz w:val="23"/>
          <w:szCs w:val="23"/>
        </w:rPr>
        <w:t>dan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nilai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viskositas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oli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peredamnya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diperoleh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nilai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konstanta</w:t>
      </w:r>
      <w:proofErr w:type="spellEnd"/>
      <w:r w:rsidR="006412C9">
        <w:rPr>
          <w:sz w:val="23"/>
          <w:szCs w:val="23"/>
        </w:rPr>
        <w:t xml:space="preserve"> yang </w:t>
      </w:r>
      <w:proofErr w:type="spellStart"/>
      <w:r w:rsidR="006412C9">
        <w:rPr>
          <w:sz w:val="23"/>
          <w:szCs w:val="23"/>
        </w:rPr>
        <w:t>menghubungkan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antara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keduanya</w:t>
      </w:r>
      <w:proofErr w:type="spellEnd"/>
      <w:r w:rsidR="006412C9">
        <w:rPr>
          <w:sz w:val="23"/>
          <w:szCs w:val="23"/>
        </w:rPr>
        <w:t xml:space="preserve">, </w:t>
      </w:r>
      <w:proofErr w:type="spellStart"/>
      <w:r w:rsidR="006412C9">
        <w:rPr>
          <w:sz w:val="23"/>
          <w:szCs w:val="23"/>
        </w:rPr>
        <w:t>yaitu</w:t>
      </w:r>
      <w:proofErr w:type="spellEnd"/>
      <w:r w:rsidR="006412C9">
        <w:rPr>
          <w:sz w:val="23"/>
          <w:szCs w:val="23"/>
        </w:rPr>
        <w:t xml:space="preserve"> </w:t>
      </w:r>
      <w:proofErr w:type="spellStart"/>
      <w:r w:rsidR="006412C9">
        <w:rPr>
          <w:sz w:val="23"/>
          <w:szCs w:val="23"/>
        </w:rPr>
        <w:t>sebesar</w:t>
      </w:r>
      <w:proofErr w:type="spellEnd"/>
      <w:r w:rsidR="006412C9">
        <w:rPr>
          <w:sz w:val="23"/>
          <w:szCs w:val="23"/>
        </w:rPr>
        <w:t xml:space="preserve"> </w:t>
      </w:r>
      <w:r w:rsidR="006412C9">
        <w:rPr>
          <w:rFonts w:ascii="Cambria Math" w:hAnsi="Cambria Math" w:cs="Cambria Math"/>
          <w:sz w:val="23"/>
          <w:szCs w:val="23"/>
        </w:rPr>
        <w:t>(3,95±0,08)10</w:t>
      </w:r>
      <w:r w:rsidR="006412C9">
        <w:rPr>
          <w:rFonts w:ascii="Cambria Math" w:hAnsi="Cambria Math" w:cs="Cambria Math"/>
          <w:sz w:val="17"/>
          <w:szCs w:val="17"/>
        </w:rPr>
        <w:t xml:space="preserve">−4 </w:t>
      </w:r>
      <w:r w:rsidR="006412C9">
        <w:rPr>
          <w:rFonts w:ascii="Cambria Math" w:hAnsi="Cambria Math" w:cs="Cambria Math"/>
          <w:sz w:val="23"/>
          <w:szCs w:val="23"/>
        </w:rPr>
        <w:t>m</w:t>
      </w:r>
      <w:r w:rsidR="006412C9">
        <w:rPr>
          <w:rFonts w:ascii="Cambria Math" w:hAnsi="Cambria Math" w:cs="Cambria Math"/>
          <w:sz w:val="17"/>
          <w:szCs w:val="17"/>
        </w:rPr>
        <w:t>−1</w:t>
      </w:r>
      <w:r w:rsidR="006412C9">
        <w:rPr>
          <w:sz w:val="23"/>
          <w:szCs w:val="23"/>
        </w:rPr>
        <w:t xml:space="preserve">. </w:t>
      </w:r>
    </w:p>
    <w:p w:rsidR="006412C9" w:rsidRDefault="006412C9" w:rsidP="004A21D1">
      <w:pPr>
        <w:jc w:val="both"/>
        <w:rPr>
          <w:sz w:val="32"/>
          <w:szCs w:val="32"/>
        </w:rPr>
      </w:pPr>
      <w:r>
        <w:rPr>
          <w:sz w:val="23"/>
          <w:szCs w:val="23"/>
        </w:rPr>
        <w:t xml:space="preserve">Kata </w:t>
      </w:r>
      <w:proofErr w:type="spellStart"/>
      <w:r>
        <w:rPr>
          <w:sz w:val="23"/>
          <w:szCs w:val="23"/>
        </w:rPr>
        <w:t>kunci</w:t>
      </w:r>
      <w:proofErr w:type="spellEnd"/>
      <w:r>
        <w:rPr>
          <w:sz w:val="23"/>
          <w:szCs w:val="23"/>
        </w:rPr>
        <w:t xml:space="preserve">: </w:t>
      </w:r>
      <w:r>
        <w:rPr>
          <w:i/>
          <w:iCs/>
          <w:sz w:val="23"/>
          <w:szCs w:val="23"/>
        </w:rPr>
        <w:t>Shock Absorber</w:t>
      </w:r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Koefisien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Redaman</w:t>
      </w:r>
      <w:proofErr w:type="spellEnd"/>
      <w:r>
        <w:rPr>
          <w:sz w:val="23"/>
          <w:szCs w:val="23"/>
        </w:rPr>
        <w:t xml:space="preserve">, </w:t>
      </w:r>
      <w:proofErr w:type="spellStart"/>
      <w:r>
        <w:rPr>
          <w:sz w:val="23"/>
          <w:szCs w:val="23"/>
        </w:rPr>
        <w:t>dan</w:t>
      </w:r>
      <w:proofErr w:type="spellEnd"/>
      <w:r>
        <w:rPr>
          <w:sz w:val="23"/>
          <w:szCs w:val="23"/>
        </w:rPr>
        <w:t xml:space="preserve"> </w:t>
      </w:r>
      <w:proofErr w:type="spellStart"/>
      <w:r>
        <w:rPr>
          <w:sz w:val="23"/>
          <w:szCs w:val="23"/>
        </w:rPr>
        <w:t>Viskositas</w:t>
      </w:r>
      <w:bookmarkStart w:id="0" w:name="_GoBack"/>
      <w:bookmarkEnd w:id="0"/>
      <w:proofErr w:type="spellEnd"/>
    </w:p>
    <w:sectPr w:rsidR="00641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726"/>
    <w:rsid w:val="001E272C"/>
    <w:rsid w:val="00245B45"/>
    <w:rsid w:val="003A7A6A"/>
    <w:rsid w:val="004842E6"/>
    <w:rsid w:val="004A21D1"/>
    <w:rsid w:val="006412C9"/>
    <w:rsid w:val="008266F3"/>
    <w:rsid w:val="008B538C"/>
    <w:rsid w:val="00941657"/>
    <w:rsid w:val="009843A6"/>
    <w:rsid w:val="00AD160E"/>
    <w:rsid w:val="00AE2726"/>
    <w:rsid w:val="00C03427"/>
    <w:rsid w:val="00E50A25"/>
    <w:rsid w:val="00E866A6"/>
    <w:rsid w:val="00FE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6F3"/>
    <w:rPr>
      <w:b/>
      <w:bCs/>
    </w:rPr>
  </w:style>
  <w:style w:type="character" w:customStyle="1" w:styleId="apple-converted-space">
    <w:name w:val="apple-converted-space"/>
    <w:basedOn w:val="DefaultParagraphFont"/>
    <w:rsid w:val="008266F3"/>
  </w:style>
  <w:style w:type="character" w:styleId="Emphasis">
    <w:name w:val="Emphasis"/>
    <w:basedOn w:val="DefaultParagraphFont"/>
    <w:uiPriority w:val="20"/>
    <w:qFormat/>
    <w:rsid w:val="008266F3"/>
    <w:rPr>
      <w:i/>
      <w:iCs/>
    </w:rPr>
  </w:style>
  <w:style w:type="paragraph" w:customStyle="1" w:styleId="Default">
    <w:name w:val="Default"/>
    <w:rsid w:val="00641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842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2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2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266F3"/>
    <w:rPr>
      <w:b/>
      <w:bCs/>
    </w:rPr>
  </w:style>
  <w:style w:type="character" w:customStyle="1" w:styleId="apple-converted-space">
    <w:name w:val="apple-converted-space"/>
    <w:basedOn w:val="DefaultParagraphFont"/>
    <w:rsid w:val="008266F3"/>
  </w:style>
  <w:style w:type="character" w:styleId="Emphasis">
    <w:name w:val="Emphasis"/>
    <w:basedOn w:val="DefaultParagraphFont"/>
    <w:uiPriority w:val="20"/>
    <w:qFormat/>
    <w:rsid w:val="008266F3"/>
    <w:rPr>
      <w:i/>
      <w:iCs/>
    </w:rPr>
  </w:style>
  <w:style w:type="paragraph" w:customStyle="1" w:styleId="Default">
    <w:name w:val="Default"/>
    <w:rsid w:val="006412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6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41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Intel</cp:lastModifiedBy>
  <cp:revision>8</cp:revision>
  <dcterms:created xsi:type="dcterms:W3CDTF">2016-09-22T06:22:00Z</dcterms:created>
  <dcterms:modified xsi:type="dcterms:W3CDTF">2016-09-22T06:34:00Z</dcterms:modified>
</cp:coreProperties>
</file>