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299" w:rsidRDefault="00783299" w:rsidP="00783299">
      <w:pPr>
        <w:jc w:val="center"/>
        <w:rPr>
          <w:b/>
          <w:sz w:val="24"/>
          <w:szCs w:val="24"/>
        </w:rPr>
      </w:pPr>
      <w:r w:rsidRPr="00572894">
        <w:rPr>
          <w:b/>
          <w:sz w:val="24"/>
          <w:szCs w:val="24"/>
        </w:rPr>
        <w:t>SINTESIS DAN KARAKTERISASI LARUTAN PADAT SUPER ASAMZr0</w:t>
      </w:r>
      <w:r w:rsidRPr="00572894">
        <w:rPr>
          <w:b/>
          <w:sz w:val="24"/>
          <w:szCs w:val="24"/>
          <w:vertAlign w:val="subscript"/>
        </w:rPr>
        <w:t>2</w:t>
      </w:r>
      <w:r w:rsidRPr="00572894">
        <w:rPr>
          <w:b/>
          <w:sz w:val="24"/>
          <w:szCs w:val="24"/>
        </w:rPr>
        <w:t>-Si0</w:t>
      </w:r>
      <w:r>
        <w:rPr>
          <w:b/>
          <w:sz w:val="24"/>
          <w:szCs w:val="24"/>
        </w:rPr>
        <w:t>2</w:t>
      </w:r>
    </w:p>
    <w:p w:rsidR="00783299" w:rsidRPr="00572894" w:rsidRDefault="00783299" w:rsidP="00783299">
      <w:pPr>
        <w:ind w:left="1296" w:hanging="1296"/>
        <w:jc w:val="center"/>
        <w:rPr>
          <w:b/>
          <w:sz w:val="24"/>
          <w:szCs w:val="24"/>
        </w:rPr>
      </w:pPr>
    </w:p>
    <w:p w:rsidR="00783299" w:rsidRDefault="00783299" w:rsidP="00783299">
      <w:pPr>
        <w:jc w:val="center"/>
        <w:rPr>
          <w:sz w:val="24"/>
          <w:szCs w:val="24"/>
        </w:rPr>
      </w:pPr>
      <w:r w:rsidRPr="00B74414">
        <w:rPr>
          <w:sz w:val="24"/>
          <w:szCs w:val="24"/>
        </w:rPr>
        <w:t xml:space="preserve">Oleh: </w:t>
      </w:r>
    </w:p>
    <w:p w:rsidR="00783299" w:rsidRDefault="00783299" w:rsidP="00783299">
      <w:pPr>
        <w:jc w:val="center"/>
        <w:rPr>
          <w:sz w:val="24"/>
          <w:szCs w:val="24"/>
        </w:rPr>
      </w:pPr>
      <w:r w:rsidRPr="00B74414">
        <w:rPr>
          <w:sz w:val="24"/>
          <w:szCs w:val="24"/>
        </w:rPr>
        <w:t xml:space="preserve">Fitra Sari </w:t>
      </w:r>
    </w:p>
    <w:p w:rsidR="00783299" w:rsidRDefault="00783299" w:rsidP="00783299">
      <w:pPr>
        <w:jc w:val="center"/>
        <w:rPr>
          <w:sz w:val="24"/>
          <w:szCs w:val="24"/>
        </w:rPr>
      </w:pPr>
      <w:r w:rsidRPr="00B74414">
        <w:rPr>
          <w:sz w:val="24"/>
          <w:szCs w:val="24"/>
        </w:rPr>
        <w:t>003314083</w:t>
      </w:r>
    </w:p>
    <w:p w:rsidR="00783299" w:rsidRPr="00B74414" w:rsidRDefault="00783299" w:rsidP="00783299">
      <w:pPr>
        <w:jc w:val="center"/>
        <w:rPr>
          <w:sz w:val="24"/>
          <w:szCs w:val="24"/>
        </w:rPr>
      </w:pPr>
    </w:p>
    <w:p w:rsidR="00783299" w:rsidRDefault="00783299" w:rsidP="00783299">
      <w:pPr>
        <w:jc w:val="center"/>
        <w:rPr>
          <w:sz w:val="24"/>
          <w:szCs w:val="24"/>
        </w:rPr>
      </w:pPr>
      <w:r w:rsidRPr="00B74414">
        <w:rPr>
          <w:sz w:val="24"/>
          <w:szCs w:val="24"/>
        </w:rPr>
        <w:t xml:space="preserve">Pembimbing Utama : Dr. Phill Hari Sutrisno </w:t>
      </w:r>
    </w:p>
    <w:p w:rsidR="00783299" w:rsidRDefault="00783299" w:rsidP="00783299">
      <w:pPr>
        <w:jc w:val="center"/>
        <w:rPr>
          <w:sz w:val="24"/>
          <w:szCs w:val="24"/>
        </w:rPr>
      </w:pPr>
      <w:r w:rsidRPr="00B74414">
        <w:rPr>
          <w:sz w:val="24"/>
          <w:szCs w:val="24"/>
        </w:rPr>
        <w:t>Pembimbing Pendamping : Ir Endang Dwi Siswani, M.T</w:t>
      </w:r>
    </w:p>
    <w:p w:rsidR="00783299" w:rsidRPr="00B74414" w:rsidRDefault="00783299" w:rsidP="00783299">
      <w:pPr>
        <w:jc w:val="center"/>
        <w:rPr>
          <w:sz w:val="24"/>
          <w:szCs w:val="24"/>
        </w:rPr>
      </w:pPr>
    </w:p>
    <w:p w:rsidR="00783299" w:rsidRDefault="00783299" w:rsidP="00783299">
      <w:pPr>
        <w:jc w:val="center"/>
        <w:rPr>
          <w:b/>
          <w:sz w:val="24"/>
          <w:szCs w:val="24"/>
        </w:rPr>
      </w:pPr>
      <w:r w:rsidRPr="00572894">
        <w:rPr>
          <w:b/>
          <w:sz w:val="24"/>
          <w:szCs w:val="24"/>
        </w:rPr>
        <w:t>ABSTRAK</w:t>
      </w:r>
    </w:p>
    <w:p w:rsidR="00783299" w:rsidRPr="00B74414" w:rsidRDefault="00783299" w:rsidP="00783299">
      <w:pPr>
        <w:rPr>
          <w:sz w:val="24"/>
          <w:szCs w:val="24"/>
        </w:rPr>
      </w:pPr>
    </w:p>
    <w:p w:rsidR="00783299" w:rsidRPr="00B74414" w:rsidRDefault="00783299" w:rsidP="00783299">
      <w:pPr>
        <w:ind w:firstLine="864"/>
        <w:jc w:val="both"/>
        <w:rPr>
          <w:sz w:val="24"/>
          <w:szCs w:val="24"/>
        </w:rPr>
      </w:pPr>
      <w:r w:rsidRPr="00B74414">
        <w:rPr>
          <w:sz w:val="24"/>
          <w:szCs w:val="24"/>
        </w:rPr>
        <w:t>Tujuan dari penelitian ini adalah untuk mengetahui dapat tidaknya larutan padat super asam Zr0-Si0 disintesis dengan metode hidrotermal dan bagaimana pengaruh perbandingan mol Zr/Si terhadap karakter senyawa zirkonia silika.</w:t>
      </w:r>
    </w:p>
    <w:p w:rsidR="00783299" w:rsidRPr="00B74414" w:rsidRDefault="00783299" w:rsidP="00783299">
      <w:pPr>
        <w:ind w:firstLine="864"/>
        <w:jc w:val="both"/>
        <w:rPr>
          <w:sz w:val="24"/>
          <w:szCs w:val="24"/>
        </w:rPr>
      </w:pPr>
      <w:r w:rsidRPr="00B74414">
        <w:rPr>
          <w:sz w:val="24"/>
          <w:szCs w:val="24"/>
        </w:rPr>
        <w:t>Sintesis dilakukan dengan mereaksikan 0,4075 gram TPABr, 2,3 mL NHQOH clan 0,8 gram ZrOC12.8H</w:t>
      </w:r>
      <w:r w:rsidRPr="00B74414">
        <w:rPr>
          <w:sz w:val="24"/>
          <w:szCs w:val="24"/>
          <w:vertAlign w:val="subscript"/>
        </w:rPr>
        <w:t>Z</w:t>
      </w:r>
      <w:r w:rsidRPr="00B74414">
        <w:rPr>
          <w:sz w:val="24"/>
          <w:szCs w:val="24"/>
        </w:rPr>
        <w:t>0 yang dilarutkan sebanyak 3,6 mL dalam akuades. Setelah larutan homogen kemudian direaksikan dengan 2,278 mL larutan TEOS hingga terbentuk gel dan dimasukkan ke dalam bomb hidrotermal. Kristal yang terbentuk dicuci dengan akuades clan dikeringkan untuk kemudian dikalsinasi clan dikarakterisasi dengan XRD.</w:t>
      </w:r>
    </w:p>
    <w:p w:rsidR="00CF6EC2" w:rsidRDefault="00783299" w:rsidP="00783299">
      <w:r w:rsidRPr="00B74414">
        <w:rPr>
          <w:sz w:val="24"/>
          <w:szCs w:val="24"/>
        </w:rPr>
        <w:t>Kesimpulan dari penelitian ini adalah bahwa senyawa larutan asam super asam zirkonia silika dapat disintesis melalui metode hidrotermal. Pengaruh perbandingan mol Zr/Si menyebabkan karakter kristal. Pada perbandingan mol Zr/Si 0,25 terbentuk senyawa amorf sedangkan pada perbandingan mol Zr/Si 0,50 terbentuk senyawa semi-kristalin. Perbandingan mol Zr/Si 0,75 menghasilkan fasa campuran tetragonal clan monoklin, sedangkan pada perbandingan mol Zr/Si 1 menghasilkan fasa campuran kubik clan monoklin (dengan kristal tetragonal terbesar dicapai pada perbandingan mol Zr/Si 0,75 dan kristal kubik terbesar dicapai pada perbandingan mol Zr/Si 1).</w:t>
      </w:r>
    </w:p>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783299"/>
    <w:rsid w:val="001A2B03"/>
    <w:rsid w:val="00783299"/>
    <w:rsid w:val="00CF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99"/>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2010-08-25T22:54:00Z</dcterms:created>
  <dcterms:modified xsi:type="dcterms:W3CDTF">2010-08-25T22:54:00Z</dcterms:modified>
</cp:coreProperties>
</file>