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271" w:rsidRDefault="00B51271" w:rsidP="00B51271">
      <w:pPr>
        <w:ind w:right="51"/>
        <w:jc w:val="center"/>
        <w:rPr>
          <w:spacing w:val="4"/>
          <w:sz w:val="24"/>
          <w:szCs w:val="24"/>
          <w:lang w:val="af-ZA"/>
        </w:rPr>
      </w:pPr>
      <w:r>
        <w:rPr>
          <w:spacing w:val="4"/>
          <w:sz w:val="24"/>
          <w:szCs w:val="24"/>
          <w:lang w:val="af-ZA"/>
        </w:rPr>
        <w:t>IMPLEMENTASI PEMBELAJARAN</w:t>
      </w:r>
      <w:r w:rsidRPr="009A4AEA">
        <w:rPr>
          <w:spacing w:val="4"/>
          <w:sz w:val="24"/>
          <w:szCs w:val="24"/>
          <w:lang w:val="af-ZA"/>
        </w:rPr>
        <w:t xml:space="preserve"> </w:t>
      </w:r>
      <w:r>
        <w:rPr>
          <w:spacing w:val="4"/>
          <w:sz w:val="24"/>
          <w:szCs w:val="24"/>
          <w:lang w:val="af-ZA"/>
        </w:rPr>
        <w:t>KIMIA</w:t>
      </w:r>
      <w:r w:rsidRPr="009A4AEA">
        <w:rPr>
          <w:spacing w:val="4"/>
          <w:sz w:val="24"/>
          <w:szCs w:val="24"/>
          <w:lang w:val="af-ZA"/>
        </w:rPr>
        <w:t xml:space="preserve"> DALAM </w:t>
      </w:r>
      <w:r>
        <w:rPr>
          <w:spacing w:val="4"/>
          <w:sz w:val="24"/>
          <w:szCs w:val="24"/>
          <w:lang w:val="af-ZA"/>
        </w:rPr>
        <w:t>MENGHADAPI PEL</w:t>
      </w:r>
      <w:r w:rsidRPr="009A4AEA">
        <w:rPr>
          <w:spacing w:val="4"/>
          <w:sz w:val="24"/>
          <w:szCs w:val="24"/>
          <w:lang w:val="af-ZA"/>
        </w:rPr>
        <w:t xml:space="preserve">AKSANAAN </w:t>
      </w:r>
      <w:r>
        <w:rPr>
          <w:spacing w:val="4"/>
          <w:sz w:val="24"/>
          <w:szCs w:val="24"/>
          <w:lang w:val="af-ZA"/>
        </w:rPr>
        <w:t>KURIKULUM TINGKAT</w:t>
      </w:r>
      <w:r w:rsidRPr="009A4AEA">
        <w:rPr>
          <w:spacing w:val="4"/>
          <w:sz w:val="24"/>
          <w:szCs w:val="24"/>
          <w:lang w:val="af-ZA"/>
        </w:rPr>
        <w:t xml:space="preserve"> SATUAN PENDIDIKAN </w:t>
      </w:r>
    </w:p>
    <w:p w:rsidR="00B51271" w:rsidRDefault="00B51271" w:rsidP="00B51271">
      <w:pPr>
        <w:ind w:right="51"/>
        <w:jc w:val="center"/>
        <w:rPr>
          <w:spacing w:val="4"/>
          <w:sz w:val="24"/>
          <w:szCs w:val="24"/>
          <w:lang w:val="af-ZA"/>
        </w:rPr>
      </w:pPr>
      <w:r>
        <w:rPr>
          <w:spacing w:val="4"/>
          <w:sz w:val="24"/>
          <w:szCs w:val="24"/>
          <w:lang w:val="af-ZA"/>
        </w:rPr>
        <w:t>(KTSP) PAD</w:t>
      </w:r>
      <w:r w:rsidRPr="009A4AEA">
        <w:rPr>
          <w:spacing w:val="4"/>
          <w:sz w:val="24"/>
          <w:szCs w:val="24"/>
          <w:lang w:val="af-ZA"/>
        </w:rPr>
        <w:t>A SMA DI W'ILAYAH KAB</w:t>
      </w:r>
      <w:r>
        <w:rPr>
          <w:spacing w:val="4"/>
          <w:sz w:val="24"/>
          <w:szCs w:val="24"/>
          <w:lang w:val="af-ZA"/>
        </w:rPr>
        <w:t>U</w:t>
      </w:r>
      <w:r w:rsidRPr="009A4AEA">
        <w:rPr>
          <w:spacing w:val="4"/>
          <w:sz w:val="24"/>
          <w:szCs w:val="24"/>
          <w:lang w:val="af-ZA"/>
        </w:rPr>
        <w:t>PATEN KULON PROGO</w:t>
      </w:r>
    </w:p>
    <w:p w:rsidR="00B51271" w:rsidRPr="009A4AEA" w:rsidRDefault="00B51271" w:rsidP="00B51271">
      <w:pPr>
        <w:ind w:right="51"/>
        <w:jc w:val="center"/>
        <w:rPr>
          <w:spacing w:val="4"/>
          <w:sz w:val="24"/>
          <w:szCs w:val="24"/>
          <w:lang w:val="af-ZA"/>
        </w:rPr>
      </w:pPr>
    </w:p>
    <w:p w:rsidR="00B51271" w:rsidRDefault="00B51271" w:rsidP="00B51271">
      <w:pPr>
        <w:ind w:right="51"/>
        <w:jc w:val="center"/>
        <w:rPr>
          <w:spacing w:val="4"/>
          <w:sz w:val="24"/>
          <w:szCs w:val="24"/>
          <w:lang w:val="af-ZA"/>
        </w:rPr>
      </w:pPr>
      <w:r>
        <w:rPr>
          <w:spacing w:val="4"/>
          <w:sz w:val="24"/>
          <w:szCs w:val="24"/>
          <w:lang w:val="af-ZA"/>
        </w:rPr>
        <w:t>Oleh :</w:t>
      </w:r>
    </w:p>
    <w:p w:rsidR="00B51271" w:rsidRDefault="00B51271" w:rsidP="00B51271">
      <w:pPr>
        <w:ind w:right="51"/>
        <w:jc w:val="center"/>
        <w:rPr>
          <w:spacing w:val="4"/>
          <w:sz w:val="24"/>
          <w:szCs w:val="24"/>
          <w:lang w:val="af-ZA"/>
        </w:rPr>
      </w:pPr>
    </w:p>
    <w:p w:rsidR="00B51271" w:rsidRDefault="00B51271" w:rsidP="00B51271">
      <w:pPr>
        <w:ind w:right="51"/>
        <w:jc w:val="center"/>
        <w:rPr>
          <w:spacing w:val="4"/>
          <w:sz w:val="24"/>
          <w:szCs w:val="24"/>
          <w:lang w:val="af-ZA"/>
        </w:rPr>
      </w:pPr>
      <w:r>
        <w:rPr>
          <w:spacing w:val="4"/>
          <w:sz w:val="24"/>
          <w:szCs w:val="24"/>
          <w:lang w:val="af-ZA"/>
        </w:rPr>
        <w:t>Lilik Prihastuti</w:t>
      </w:r>
    </w:p>
    <w:p w:rsidR="00B51271" w:rsidRDefault="00B51271" w:rsidP="00B51271">
      <w:pPr>
        <w:ind w:right="51"/>
        <w:jc w:val="center"/>
        <w:rPr>
          <w:spacing w:val="4"/>
          <w:sz w:val="24"/>
          <w:szCs w:val="24"/>
          <w:lang w:val="af-ZA"/>
        </w:rPr>
      </w:pPr>
      <w:r>
        <w:rPr>
          <w:spacing w:val="4"/>
          <w:sz w:val="24"/>
          <w:szCs w:val="24"/>
          <w:lang w:val="af-ZA"/>
        </w:rPr>
        <w:t>04303241040</w:t>
      </w:r>
    </w:p>
    <w:p w:rsidR="00B51271" w:rsidRDefault="00B51271" w:rsidP="00B51271">
      <w:pPr>
        <w:ind w:right="51"/>
        <w:jc w:val="center"/>
        <w:rPr>
          <w:spacing w:val="4"/>
          <w:sz w:val="24"/>
          <w:szCs w:val="24"/>
          <w:lang w:val="af-ZA"/>
        </w:rPr>
      </w:pPr>
    </w:p>
    <w:p w:rsidR="00B51271" w:rsidRDefault="00B51271" w:rsidP="00B51271">
      <w:pPr>
        <w:ind w:right="51"/>
        <w:jc w:val="center"/>
        <w:rPr>
          <w:spacing w:val="4"/>
          <w:sz w:val="24"/>
          <w:szCs w:val="24"/>
          <w:lang w:val="af-ZA"/>
        </w:rPr>
      </w:pPr>
      <w:r>
        <w:rPr>
          <w:spacing w:val="4"/>
          <w:sz w:val="24"/>
          <w:szCs w:val="24"/>
          <w:lang w:val="af-ZA"/>
        </w:rPr>
        <w:t>Pembimbing Utama : Heru Pratomo Al, M.Si.</w:t>
      </w:r>
    </w:p>
    <w:p w:rsidR="00B51271" w:rsidRDefault="00B51271" w:rsidP="00B51271">
      <w:pPr>
        <w:ind w:right="51"/>
        <w:jc w:val="center"/>
        <w:rPr>
          <w:spacing w:val="4"/>
          <w:sz w:val="24"/>
          <w:szCs w:val="24"/>
          <w:lang w:val="af-ZA"/>
        </w:rPr>
      </w:pPr>
      <w:r>
        <w:rPr>
          <w:spacing w:val="4"/>
          <w:sz w:val="24"/>
          <w:szCs w:val="24"/>
          <w:lang w:val="af-ZA"/>
        </w:rPr>
        <w:t>Pembimbing Pendamping : Rr. Lis Permana Sari, M.Si.</w:t>
      </w:r>
    </w:p>
    <w:p w:rsidR="00B51271" w:rsidRPr="009A4AEA" w:rsidRDefault="00B51271" w:rsidP="00B51271">
      <w:pPr>
        <w:ind w:right="51"/>
        <w:jc w:val="center"/>
        <w:rPr>
          <w:spacing w:val="4"/>
          <w:sz w:val="24"/>
          <w:szCs w:val="24"/>
          <w:lang w:val="af-ZA"/>
        </w:rPr>
      </w:pPr>
    </w:p>
    <w:p w:rsidR="00B51271" w:rsidRDefault="00B51271" w:rsidP="00B51271">
      <w:pPr>
        <w:ind w:right="51"/>
        <w:jc w:val="center"/>
        <w:rPr>
          <w:spacing w:val="4"/>
          <w:sz w:val="24"/>
          <w:szCs w:val="24"/>
          <w:lang w:val="af-ZA"/>
        </w:rPr>
      </w:pPr>
      <w:r w:rsidRPr="009A4AEA">
        <w:rPr>
          <w:spacing w:val="4"/>
          <w:sz w:val="24"/>
          <w:szCs w:val="24"/>
          <w:lang w:val="af-ZA"/>
        </w:rPr>
        <w:t>ABSTRAK</w:t>
      </w:r>
    </w:p>
    <w:p w:rsidR="00B51271" w:rsidRPr="009A4AEA" w:rsidRDefault="00B51271" w:rsidP="00B51271">
      <w:pPr>
        <w:ind w:right="51"/>
        <w:jc w:val="center"/>
        <w:rPr>
          <w:spacing w:val="4"/>
          <w:sz w:val="24"/>
          <w:szCs w:val="24"/>
          <w:lang w:val="af-ZA"/>
        </w:rPr>
      </w:pPr>
    </w:p>
    <w:p w:rsidR="00B51271" w:rsidRPr="009A4AEA" w:rsidRDefault="00B51271" w:rsidP="00B51271">
      <w:pPr>
        <w:ind w:right="51" w:firstLine="864"/>
        <w:jc w:val="both"/>
        <w:rPr>
          <w:spacing w:val="4"/>
          <w:sz w:val="24"/>
          <w:szCs w:val="24"/>
          <w:lang w:val="af-ZA"/>
        </w:rPr>
      </w:pPr>
      <w:r w:rsidRPr="009A4AEA">
        <w:rPr>
          <w:spacing w:val="4"/>
          <w:sz w:val="24"/>
          <w:szCs w:val="24"/>
          <w:lang w:val="af-ZA"/>
        </w:rPr>
        <w:t>Penelitian ini bertujuan untLik mengetahui: (1) implementasi pembelajaran kimia dalam menghadapi pelaksanaan KTSP. (2) kesiapan sarana dan prasarana pembelajaran kimia dalam menghadapi pelaksanaan KTSP, (3) hubungan antara kesiapan sarana dan prasarana dengan implementasi pembelajaran kimia d</w:t>
      </w:r>
      <w:r w:rsidR="0034211C">
        <w:rPr>
          <w:spacing w:val="4"/>
          <w:sz w:val="24"/>
          <w:szCs w:val="24"/>
          <w:lang w:val="af-ZA"/>
        </w:rPr>
        <w:t>alam menghadapi pelaksanaan KTSP</w:t>
      </w:r>
      <w:r w:rsidRPr="009A4AEA">
        <w:rPr>
          <w:spacing w:val="4"/>
          <w:sz w:val="24"/>
          <w:szCs w:val="24"/>
          <w:lang w:val="af-ZA"/>
        </w:rPr>
        <w:t xml:space="preserve">, (4) kendala-kendala yang dihadapi guru kimia dalam menghadapi pelaksanaan </w:t>
      </w:r>
      <w:r>
        <w:rPr>
          <w:spacing w:val="4"/>
          <w:sz w:val="24"/>
          <w:szCs w:val="24"/>
          <w:lang w:val="af-ZA"/>
        </w:rPr>
        <w:t>KTSP</w:t>
      </w:r>
      <w:r w:rsidRPr="009A4AEA">
        <w:rPr>
          <w:spacing w:val="4"/>
          <w:sz w:val="24"/>
          <w:szCs w:val="24"/>
          <w:lang w:val="af-ZA"/>
        </w:rPr>
        <w:t xml:space="preserve"> pada SMA di wilayah Kabupaten Kulon Progo ditinjau dari aspek persiapan, pelaksanaan, dan penilaian.</w:t>
      </w:r>
    </w:p>
    <w:p w:rsidR="00B51271" w:rsidRPr="009A4AEA" w:rsidRDefault="00B51271" w:rsidP="00B51271">
      <w:pPr>
        <w:ind w:right="51" w:firstLine="720"/>
        <w:jc w:val="both"/>
        <w:rPr>
          <w:spacing w:val="4"/>
          <w:sz w:val="24"/>
          <w:szCs w:val="24"/>
          <w:lang w:val="af-ZA"/>
        </w:rPr>
      </w:pPr>
      <w:r w:rsidRPr="009A4AEA">
        <w:rPr>
          <w:spacing w:val="4"/>
          <w:sz w:val="24"/>
          <w:szCs w:val="24"/>
          <w:lang w:val="af-ZA"/>
        </w:rPr>
        <w:t xml:space="preserve">Penelitian ini merupakan penelitian deskriptif. Populasi dari penelitian ini adalah SMA di wilayah </w:t>
      </w:r>
      <w:r>
        <w:rPr>
          <w:spacing w:val="4"/>
          <w:sz w:val="24"/>
          <w:szCs w:val="24"/>
          <w:lang w:val="af-ZA"/>
        </w:rPr>
        <w:t>Kabu</w:t>
      </w:r>
      <w:r w:rsidRPr="009A4AEA">
        <w:rPr>
          <w:spacing w:val="4"/>
          <w:sz w:val="24"/>
          <w:szCs w:val="24"/>
          <w:lang w:val="af-ZA"/>
        </w:rPr>
        <w:t xml:space="preserve">paten Kulon Progo, dan sebagai sampel adalah 13 SMA yang diarnbil dengan teknik purpo.szve </w:t>
      </w:r>
      <w:r w:rsidRPr="009A4AEA">
        <w:rPr>
          <w:i/>
          <w:sz w:val="24"/>
          <w:szCs w:val="24"/>
          <w:lang w:val="af-ZA"/>
        </w:rPr>
        <w:t xml:space="preserve">.cumpling. </w:t>
      </w:r>
      <w:r w:rsidRPr="009A4AEA">
        <w:rPr>
          <w:spacing w:val="4"/>
          <w:sz w:val="24"/>
          <w:szCs w:val="24"/>
          <w:lang w:val="af-ZA"/>
        </w:rPr>
        <w:t xml:space="preserve">Data dalam penelitian ini diambil melalui kuesioner, observasi, dan wawancara. Teknik analisis data yang digunakan adalah analisis deskriptif kuantitatif dengan teknik persentase dan korelasi procluct </w:t>
      </w:r>
      <w:r w:rsidRPr="009A4AEA">
        <w:rPr>
          <w:i/>
          <w:sz w:val="24"/>
          <w:szCs w:val="24"/>
          <w:lang w:val="af-ZA"/>
        </w:rPr>
        <w:t xml:space="preserve">moment </w:t>
      </w:r>
      <w:r w:rsidRPr="009A4AEA">
        <w:rPr>
          <w:spacing w:val="4"/>
          <w:sz w:val="24"/>
          <w:szCs w:val="24"/>
          <w:lang w:val="af-ZA"/>
        </w:rPr>
        <w:t>antara kesiapan sarana dan prasarana dengan implementasi pembe(ajaran kimia dalacn menghadapi pelaksanaan KTSP.</w:t>
      </w:r>
    </w:p>
    <w:p w:rsidR="00B51271" w:rsidRPr="009A4AEA" w:rsidRDefault="00B51271" w:rsidP="00B51271">
      <w:pPr>
        <w:ind w:right="51" w:firstLine="576"/>
        <w:jc w:val="both"/>
        <w:rPr>
          <w:spacing w:val="4"/>
          <w:sz w:val="24"/>
          <w:szCs w:val="24"/>
          <w:lang w:val="af-ZA"/>
        </w:rPr>
      </w:pPr>
      <w:r w:rsidRPr="009A4AEA">
        <w:rPr>
          <w:spacing w:val="4"/>
          <w:sz w:val="24"/>
          <w:szCs w:val="24"/>
          <w:lang w:val="af-ZA"/>
        </w:rPr>
        <w:t>Hasil penelitian memnjukkan bahwa implementasi pembelajaran kimia da</w:t>
      </w:r>
      <w:r w:rsidR="0034211C">
        <w:rPr>
          <w:spacing w:val="4"/>
          <w:sz w:val="24"/>
          <w:szCs w:val="24"/>
          <w:lang w:val="af-ZA"/>
        </w:rPr>
        <w:t>lam menghadapi pelaksanaa.n KTSP</w:t>
      </w:r>
      <w:r w:rsidRPr="009A4AEA">
        <w:rPr>
          <w:spacing w:val="4"/>
          <w:sz w:val="24"/>
          <w:szCs w:val="24"/>
          <w:lang w:val="af-ZA"/>
        </w:rPr>
        <w:t xml:space="preserve"> pada SMA di wilayah Kabupaten Kulon Progo adalah tinggi dengan rerata persentase 78,04 </w:t>
      </w:r>
      <w:r w:rsidRPr="009A4AEA">
        <w:rPr>
          <w:sz w:val="24"/>
          <w:szCs w:val="24"/>
          <w:lang w:val="af-ZA"/>
        </w:rPr>
        <w:t xml:space="preserve">°'o </w:t>
      </w:r>
      <w:r w:rsidRPr="009A4AEA">
        <w:rPr>
          <w:spacing w:val="4"/>
          <w:sz w:val="24"/>
          <w:szCs w:val="24"/>
          <w:lang w:val="af-ZA"/>
        </w:rPr>
        <w:t xml:space="preserve">meskipun sarana dan prasarana yang mendukung hanya memiliki kategori sedang dengan rerata presentase 64,68 %. Dengan menggunakan rumus korelasi product </w:t>
      </w:r>
      <w:r w:rsidRPr="009A4AEA">
        <w:rPr>
          <w:i/>
          <w:sz w:val="24"/>
          <w:szCs w:val="24"/>
          <w:lang w:val="af-ZA"/>
        </w:rPr>
        <w:t xml:space="preserve">moment </w:t>
      </w:r>
      <w:r w:rsidRPr="009A4AEA">
        <w:rPr>
          <w:spacing w:val="4"/>
          <w:sz w:val="24"/>
          <w:szCs w:val="24"/>
          <w:lang w:val="af-ZA"/>
        </w:rPr>
        <w:t>antara kesiapan sarana dan prasarana dengan implementasi pembelajaran kimia</w:t>
      </w:r>
      <w:r w:rsidR="0034211C">
        <w:rPr>
          <w:spacing w:val="4"/>
          <w:sz w:val="24"/>
          <w:szCs w:val="24"/>
          <w:lang w:val="af-ZA"/>
        </w:rPr>
        <w:t xml:space="preserve"> dalam menghadapi pelaksanaan KT</w:t>
      </w:r>
      <w:r w:rsidRPr="009A4AEA">
        <w:rPr>
          <w:spacing w:val="4"/>
          <w:sz w:val="24"/>
          <w:szCs w:val="24"/>
          <w:lang w:val="af-ZA"/>
        </w:rPr>
        <w:t xml:space="preserve">SP diperoleh besarnya nilai koefisien korelasi (r hitung) sebesar 0,607. Harga r hitung yang diperoleh lebih besar daripada r tabel pada taraf signitikansi 5 </w:t>
      </w:r>
      <w:r w:rsidRPr="009A4AEA">
        <w:rPr>
          <w:sz w:val="24"/>
          <w:szCs w:val="24"/>
          <w:lang w:val="af-ZA"/>
        </w:rPr>
        <w:t xml:space="preserve">°'o </w:t>
      </w:r>
      <w:r w:rsidRPr="009A4AEA">
        <w:rPr>
          <w:spacing w:val="4"/>
          <w:sz w:val="24"/>
          <w:szCs w:val="24"/>
          <w:lang w:val="af-ZA"/>
        </w:rPr>
        <w:t xml:space="preserve">untuk N = 13 yaitu sebesar 0,553. Disimpulkan bahwa ada hubungan yang positif dan signifikan antara kesiapan sarana dan prasarana dengan implementasi pembelajaran kimia. Ditemukan pula bahwa dalam implernentasi pembelajaran kimia dalam menghadapi pelaksanaan KTSP pada SMA di wilayah Kabupaten Kulon </w:t>
      </w:r>
      <w:r>
        <w:rPr>
          <w:spacing w:val="4"/>
          <w:sz w:val="24"/>
          <w:szCs w:val="24"/>
          <w:lang w:val="af-ZA"/>
        </w:rPr>
        <w:t>P</w:t>
      </w:r>
      <w:r w:rsidRPr="009A4AEA">
        <w:rPr>
          <w:spacing w:val="4"/>
          <w:sz w:val="24"/>
          <w:szCs w:val="24"/>
          <w:lang w:val="af-ZA"/>
        </w:rPr>
        <w:t>rogo terdapat beberapa kendaia dalam persiapan, pelaksanaan dan penilaian.</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1271"/>
    <w:rsid w:val="0034211C"/>
    <w:rsid w:val="00945773"/>
    <w:rsid w:val="00B51271"/>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271"/>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2</cp:revision>
  <dcterms:created xsi:type="dcterms:W3CDTF">2010-08-25T21:09:00Z</dcterms:created>
  <dcterms:modified xsi:type="dcterms:W3CDTF">2010-08-25T21:10:00Z</dcterms:modified>
</cp:coreProperties>
</file>