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C79" w:rsidRDefault="008C3C79" w:rsidP="008C3C79">
      <w:pPr>
        <w:spacing w:after="0" w:line="480" w:lineRule="auto"/>
        <w:ind w:left="720" w:right="36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SINTESIS NANOPARTIKEL </w:t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PbS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MELALUI METODE SOL-GEL</w:t>
      </w:r>
    </w:p>
    <w:p w:rsidR="008C3C79" w:rsidRDefault="008C3C79" w:rsidP="008C3C79">
      <w:pPr>
        <w:autoSpaceDE w:val="0"/>
        <w:autoSpaceDN w:val="0"/>
        <w:adjustRightInd w:val="0"/>
        <w:spacing w:after="0" w:line="480" w:lineRule="auto"/>
        <w:ind w:left="720" w:right="36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DENGAN ASAM ETILEN DIAMIN TETRAASETAT (EDTA)</w:t>
      </w:r>
    </w:p>
    <w:p w:rsidR="008C3C79" w:rsidRDefault="008C3C79" w:rsidP="008C3C79">
      <w:pPr>
        <w:autoSpaceDE w:val="0"/>
        <w:autoSpaceDN w:val="0"/>
        <w:adjustRightInd w:val="0"/>
        <w:spacing w:after="0" w:line="480" w:lineRule="auto"/>
        <w:ind w:left="720" w:right="36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SEBAGAI </w:t>
      </w:r>
      <w:r w:rsidRPr="009205B7">
        <w:rPr>
          <w:rFonts w:ascii="Times New Roman" w:hAnsi="Times New Roman"/>
          <w:b/>
          <w:bCs/>
          <w:i/>
          <w:sz w:val="24"/>
          <w:szCs w:val="24"/>
        </w:rPr>
        <w:t>CAPPING AGENT</w:t>
      </w:r>
    </w:p>
    <w:p w:rsidR="008C3C79" w:rsidRDefault="008C3C79" w:rsidP="008C3C79">
      <w:pPr>
        <w:autoSpaceDE w:val="0"/>
        <w:autoSpaceDN w:val="0"/>
        <w:adjustRightInd w:val="0"/>
        <w:spacing w:after="0" w:line="480" w:lineRule="auto"/>
        <w:ind w:left="720" w:right="36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C3C79" w:rsidRDefault="008C3C79" w:rsidP="008C3C79">
      <w:pPr>
        <w:autoSpaceDE w:val="0"/>
        <w:autoSpaceDN w:val="0"/>
        <w:adjustRightInd w:val="0"/>
        <w:spacing w:after="0" w:line="480" w:lineRule="auto"/>
        <w:ind w:left="720" w:right="36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Oleh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8C3C79" w:rsidRDefault="008C3C79" w:rsidP="008C3C79">
      <w:pPr>
        <w:autoSpaceDE w:val="0"/>
        <w:autoSpaceDN w:val="0"/>
        <w:adjustRightInd w:val="0"/>
        <w:spacing w:after="0" w:line="480" w:lineRule="auto"/>
        <w:ind w:left="720" w:right="36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Bintang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Tunjung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Sari</w:t>
      </w:r>
    </w:p>
    <w:p w:rsidR="008C3C79" w:rsidRDefault="008C3C79" w:rsidP="008C3C79">
      <w:pPr>
        <w:autoSpaceDE w:val="0"/>
        <w:autoSpaceDN w:val="0"/>
        <w:adjustRightInd w:val="0"/>
        <w:spacing w:after="0" w:line="480" w:lineRule="auto"/>
        <w:ind w:left="720" w:right="36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11307141025</w:t>
      </w:r>
    </w:p>
    <w:p w:rsidR="008C3C79" w:rsidRDefault="008C3C79" w:rsidP="008C3C79">
      <w:pPr>
        <w:autoSpaceDE w:val="0"/>
        <w:autoSpaceDN w:val="0"/>
        <w:adjustRightInd w:val="0"/>
        <w:spacing w:after="0" w:line="480" w:lineRule="auto"/>
        <w:ind w:left="720" w:right="36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247194E" wp14:editId="3CA29848">
                <wp:simplePos x="0" y="0"/>
                <wp:positionH relativeFrom="column">
                  <wp:posOffset>538851</wp:posOffset>
                </wp:positionH>
                <wp:positionV relativeFrom="paragraph">
                  <wp:posOffset>258445</wp:posOffset>
                </wp:positionV>
                <wp:extent cx="5000625" cy="0"/>
                <wp:effectExtent l="0" t="19050" r="9525" b="19050"/>
                <wp:wrapNone/>
                <wp:docPr id="34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06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4" o:spid="_x0000_s1026" type="#_x0000_t32" style="position:absolute;margin-left:42.45pt;margin-top:20.35pt;width:393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" strokecolor="black [3200]" strokeweight="2.5pt">
                <v:shadow color="#868686"/>
              </v:shape>
            </w:pict>
          </mc:Fallback>
        </mc:AlternateConten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Pembimbing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: Dr.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Cahyorini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Kusumawardani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M.Si</w:t>
      </w:r>
      <w:proofErr w:type="spellEnd"/>
    </w:p>
    <w:p w:rsidR="008C3C79" w:rsidRPr="00697BE0" w:rsidRDefault="008C3C79" w:rsidP="008C3C79">
      <w:pPr>
        <w:autoSpaceDE w:val="0"/>
        <w:autoSpaceDN w:val="0"/>
        <w:adjustRightInd w:val="0"/>
        <w:spacing w:after="0" w:line="480" w:lineRule="auto"/>
        <w:ind w:left="720" w:right="36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4B8DEEB" wp14:editId="034CB245">
                <wp:simplePos x="0" y="0"/>
                <wp:positionH relativeFrom="column">
                  <wp:posOffset>538480</wp:posOffset>
                </wp:positionH>
                <wp:positionV relativeFrom="paragraph">
                  <wp:posOffset>248656</wp:posOffset>
                </wp:positionV>
                <wp:extent cx="5000625" cy="0"/>
                <wp:effectExtent l="0" t="19050" r="9525" b="19050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06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3" o:spid="_x0000_s1026" type="#_x0000_t32" style="position:absolute;margin-left:42.4pt;margin-top:19.6pt;width:393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" strokecolor="black [3200]" strokeweight="2.5pt">
                <v:shadow color="#868686"/>
              </v:shape>
            </w:pict>
          </mc:Fallback>
        </mc:AlternateContent>
      </w:r>
      <w:r>
        <w:rPr>
          <w:rFonts w:ascii="Times New Roman" w:hAnsi="Times New Roman"/>
          <w:b/>
          <w:bCs/>
          <w:sz w:val="24"/>
          <w:szCs w:val="24"/>
        </w:rPr>
        <w:t>ABSTRAK</w:t>
      </w:r>
    </w:p>
    <w:p w:rsidR="008C3C79" w:rsidRDefault="008C3C79" w:rsidP="008C3C79">
      <w:pPr>
        <w:spacing w:after="0" w:line="240" w:lineRule="auto"/>
        <w:ind w:left="720" w:right="360"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Penelituan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bertujuan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mengetahui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pengaruh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variasi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penambahan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EDTA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terhadap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ukuran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partikel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karakter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elektronik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pada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material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PbS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Nanopartikel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PbS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57B1F">
        <w:rPr>
          <w:rFonts w:ascii="Times New Roman" w:hAnsi="Times New Roman"/>
          <w:i/>
          <w:color w:val="000000"/>
          <w:sz w:val="24"/>
          <w:szCs w:val="24"/>
        </w:rPr>
        <w:t>capping agent</w:t>
      </w:r>
      <w:r>
        <w:rPr>
          <w:rFonts w:ascii="Times New Roman" w:hAnsi="Times New Roman"/>
          <w:color w:val="000000"/>
          <w:sz w:val="24"/>
          <w:szCs w:val="24"/>
        </w:rPr>
        <w:t xml:space="preserve"> EDTA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disintesis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metode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sol-gel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prekusor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Pb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(CH</w:t>
      </w:r>
      <w:r w:rsidRPr="002A343B">
        <w:rPr>
          <w:rFonts w:ascii="Times New Roman" w:hAnsi="Times New Roman"/>
          <w:color w:val="000000"/>
          <w:sz w:val="24"/>
          <w:szCs w:val="24"/>
          <w:vertAlign w:val="subscript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COO</w:t>
      </w:r>
      <w:r w:rsidRPr="00871DEA">
        <w:rPr>
          <w:rFonts w:ascii="Times New Roman" w:hAnsi="Times New Roman"/>
          <w:color w:val="000000"/>
          <w:sz w:val="24"/>
          <w:szCs w:val="24"/>
          <w:vertAlign w:val="superscript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96127F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sumber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Pb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(NH</w:t>
      </w:r>
      <w:r w:rsidRPr="002A343B">
        <w:rPr>
          <w:rFonts w:ascii="Times New Roman" w:hAnsi="Times New Roman"/>
          <w:color w:val="000000"/>
          <w:sz w:val="24"/>
          <w:szCs w:val="24"/>
          <w:vertAlign w:val="subscript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2A343B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sumber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EDTA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619A0">
        <w:rPr>
          <w:rFonts w:ascii="Times New Roman" w:hAnsi="Times New Roman"/>
          <w:i/>
          <w:color w:val="000000"/>
          <w:sz w:val="24"/>
          <w:szCs w:val="24"/>
        </w:rPr>
        <w:t>capping agent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Konsentrasi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EDTA yan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antara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lain: 0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mmol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 0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,1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mmol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; 0,2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mmol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; 0,5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mmol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; 1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mmol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Proses sol-gel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mengaduk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CTAB, SDS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EDTA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sampai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homogen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kemudian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ditambahkan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Pb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CH</w:t>
      </w:r>
      <w:r w:rsidRPr="00B619A0">
        <w:rPr>
          <w:rFonts w:ascii="Times New Roman" w:hAnsi="Times New Roman"/>
          <w:color w:val="000000"/>
          <w:sz w:val="24"/>
          <w:szCs w:val="24"/>
          <w:vertAlign w:val="subscript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COO</w:t>
      </w:r>
      <w:r w:rsidRPr="00B619A0">
        <w:rPr>
          <w:rFonts w:ascii="Times New Roman" w:hAnsi="Times New Roman"/>
          <w:color w:val="000000"/>
          <w:sz w:val="24"/>
          <w:szCs w:val="24"/>
          <w:vertAlign w:val="superscript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96127F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(NH</w:t>
      </w:r>
      <w:r w:rsidRPr="00B619A0">
        <w:rPr>
          <w:rFonts w:ascii="Times New Roman" w:hAnsi="Times New Roman"/>
          <w:color w:val="000000"/>
          <w:sz w:val="24"/>
          <w:szCs w:val="24"/>
          <w:vertAlign w:val="subscript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B619A0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diaduk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selama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5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menghasilkan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endapan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PbS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berwarna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hitam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Endapan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disaring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kemudian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dioven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pada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suhu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120</w:t>
      </w:r>
      <w:r w:rsidRPr="00514D4D">
        <w:rPr>
          <w:rFonts w:ascii="Times New Roman" w:hAnsi="Times New Roman"/>
          <w:color w:val="000000"/>
          <w:sz w:val="24"/>
          <w:szCs w:val="24"/>
          <w:vertAlign w:val="superscript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C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selama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3 jam.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XRD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menunjukkan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struktur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PbS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kubik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ukuran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masing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masing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8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,99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nm; 2,36 nm; 12,7889 nm; 12,5650 nm; 21,8003 nm.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Sedangkan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karakterisasi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 UV-Vis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menghasilkan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nilai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energi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celah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pita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PbS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/EDTA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masing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masing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3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,2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; 3,3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; 2,8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; 2,8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2,3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C3C79" w:rsidRDefault="008C3C79" w:rsidP="008C3C79">
      <w:pPr>
        <w:spacing w:after="0" w:line="480" w:lineRule="auto"/>
        <w:ind w:left="720" w:right="360"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C3C79" w:rsidRPr="003C31A4" w:rsidRDefault="008C3C79" w:rsidP="008C3C79">
      <w:pPr>
        <w:spacing w:after="0" w:line="480" w:lineRule="auto"/>
        <w:ind w:left="720" w:right="36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2738C">
        <w:rPr>
          <w:rFonts w:ascii="Times New Roman" w:hAnsi="Times New Roman"/>
          <w:b/>
          <w:sz w:val="24"/>
          <w:szCs w:val="24"/>
        </w:rPr>
        <w:t xml:space="preserve">Kata </w:t>
      </w:r>
      <w:proofErr w:type="spellStart"/>
      <w:r w:rsidRPr="00D4037A">
        <w:rPr>
          <w:rFonts w:ascii="Times New Roman" w:hAnsi="Times New Roman"/>
          <w:b/>
          <w:sz w:val="24"/>
          <w:szCs w:val="24"/>
        </w:rPr>
        <w:t>kunci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nanopartikel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2D4D">
        <w:rPr>
          <w:rFonts w:ascii="Times New Roman" w:hAnsi="Times New Roman"/>
          <w:sz w:val="24"/>
          <w:szCs w:val="24"/>
        </w:rPr>
        <w:t>sel</w:t>
      </w:r>
      <w:proofErr w:type="spellEnd"/>
      <w:r w:rsidRPr="00FE2D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D4D">
        <w:rPr>
          <w:rFonts w:ascii="Times New Roman" w:hAnsi="Times New Roman"/>
          <w:sz w:val="24"/>
          <w:szCs w:val="24"/>
        </w:rPr>
        <w:t>surya</w:t>
      </w:r>
      <w:proofErr w:type="spellEnd"/>
      <w:r w:rsidRPr="004673F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EDTA, </w:t>
      </w:r>
      <w:r w:rsidRPr="003C31A4">
        <w:rPr>
          <w:rFonts w:ascii="Times New Roman" w:hAnsi="Times New Roman"/>
          <w:i/>
          <w:sz w:val="24"/>
          <w:szCs w:val="24"/>
        </w:rPr>
        <w:t>capping agent</w:t>
      </w:r>
    </w:p>
    <w:p w:rsidR="008C3C79" w:rsidRDefault="008C3C79" w:rsidP="008C3C79">
      <w:pPr>
        <w:tabs>
          <w:tab w:val="left" w:pos="180"/>
          <w:tab w:val="left" w:pos="720"/>
          <w:tab w:val="left" w:pos="3330"/>
          <w:tab w:val="left" w:pos="5220"/>
          <w:tab w:val="left" w:pos="7020"/>
        </w:tabs>
        <w:spacing w:after="0" w:line="480" w:lineRule="auto"/>
        <w:ind w:left="720" w:right="36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C3C79" w:rsidRDefault="008C3C79" w:rsidP="008C3C79">
      <w:pPr>
        <w:spacing w:line="480" w:lineRule="auto"/>
        <w:ind w:left="720" w:right="36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C3C79" w:rsidRDefault="008C3C79" w:rsidP="008C3C79">
      <w:pPr>
        <w:spacing w:after="0" w:line="480" w:lineRule="auto"/>
        <w:ind w:left="720" w:right="36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NANOPARTICLE SYNTHESIS OF </w:t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PbS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BY SOL-GEL METHOD</w:t>
      </w:r>
    </w:p>
    <w:p w:rsidR="008C3C79" w:rsidRDefault="008C3C79" w:rsidP="008C3C79">
      <w:pPr>
        <w:autoSpaceDE w:val="0"/>
        <w:autoSpaceDN w:val="0"/>
        <w:adjustRightInd w:val="0"/>
        <w:spacing w:after="0" w:line="480" w:lineRule="auto"/>
        <w:ind w:left="720" w:right="36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WITH ETHYLENE TETRAASETIC ACID (EDTA)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AS  CAPPING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AGENT</w:t>
      </w:r>
    </w:p>
    <w:p w:rsidR="008C3C79" w:rsidRPr="008E07B8" w:rsidRDefault="008C3C79" w:rsidP="008C3C79">
      <w:pPr>
        <w:autoSpaceDE w:val="0"/>
        <w:autoSpaceDN w:val="0"/>
        <w:adjustRightInd w:val="0"/>
        <w:spacing w:after="0" w:line="480" w:lineRule="auto"/>
        <w:ind w:left="720" w:right="36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C3C79" w:rsidRPr="008E07B8" w:rsidRDefault="008C3C79" w:rsidP="008C3C79">
      <w:pPr>
        <w:autoSpaceDE w:val="0"/>
        <w:autoSpaceDN w:val="0"/>
        <w:adjustRightInd w:val="0"/>
        <w:spacing w:after="0" w:line="480" w:lineRule="auto"/>
        <w:ind w:left="720" w:right="36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By</w:t>
      </w:r>
      <w:r w:rsidRPr="008E07B8">
        <w:rPr>
          <w:rFonts w:ascii="Times New Roman" w:hAnsi="Times New Roman"/>
          <w:b/>
          <w:bCs/>
          <w:sz w:val="24"/>
          <w:szCs w:val="24"/>
        </w:rPr>
        <w:t>:</w:t>
      </w:r>
    </w:p>
    <w:p w:rsidR="008C3C79" w:rsidRPr="008E07B8" w:rsidRDefault="008C3C79" w:rsidP="008C3C79">
      <w:pPr>
        <w:autoSpaceDE w:val="0"/>
        <w:autoSpaceDN w:val="0"/>
        <w:adjustRightInd w:val="0"/>
        <w:spacing w:after="0" w:line="480" w:lineRule="auto"/>
        <w:ind w:left="720" w:right="36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Bintang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Tunjung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Sari</w:t>
      </w:r>
    </w:p>
    <w:p w:rsidR="008C3C79" w:rsidRPr="008E07B8" w:rsidRDefault="008C3C79" w:rsidP="008C3C79">
      <w:pPr>
        <w:autoSpaceDE w:val="0"/>
        <w:autoSpaceDN w:val="0"/>
        <w:adjustRightInd w:val="0"/>
        <w:spacing w:after="0" w:line="480" w:lineRule="auto"/>
        <w:ind w:left="720" w:right="36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11307141025</w:t>
      </w:r>
    </w:p>
    <w:p w:rsidR="008C3C79" w:rsidRPr="008E07B8" w:rsidRDefault="008C3C79" w:rsidP="008C3C79">
      <w:pPr>
        <w:autoSpaceDE w:val="0"/>
        <w:autoSpaceDN w:val="0"/>
        <w:adjustRightInd w:val="0"/>
        <w:spacing w:after="0" w:line="480" w:lineRule="auto"/>
        <w:ind w:left="720" w:right="36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05FACD3" wp14:editId="6175F77D">
                <wp:simplePos x="0" y="0"/>
                <wp:positionH relativeFrom="column">
                  <wp:posOffset>588381</wp:posOffset>
                </wp:positionH>
                <wp:positionV relativeFrom="paragraph">
                  <wp:posOffset>325120</wp:posOffset>
                </wp:positionV>
                <wp:extent cx="5000625" cy="0"/>
                <wp:effectExtent l="0" t="19050" r="9525" b="19050"/>
                <wp:wrapNone/>
                <wp:docPr id="36" name="Straight Arr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06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6" o:spid="_x0000_s1026" type="#_x0000_t32" style="position:absolute;margin-left:46.35pt;margin-top:25.6pt;width:393.7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" strokecolor="black [3200]" strokeweight="2.5pt">
                <v:shadow color="#868686"/>
              </v:shape>
            </w:pict>
          </mc:Fallback>
        </mc:AlternateContent>
      </w:r>
      <w:r>
        <w:rPr>
          <w:rFonts w:ascii="Times New Roman" w:hAnsi="Times New Roman"/>
          <w:b/>
          <w:bCs/>
          <w:sz w:val="24"/>
          <w:szCs w:val="24"/>
        </w:rPr>
        <w:t>Supervisor</w:t>
      </w:r>
      <w:r w:rsidRPr="008E07B8">
        <w:rPr>
          <w:rFonts w:ascii="Times New Roman" w:hAnsi="Times New Roman"/>
          <w:b/>
          <w:bCs/>
          <w:sz w:val="24"/>
          <w:szCs w:val="24"/>
        </w:rPr>
        <w:t>: Dr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Cahyorini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Kusumawardani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M.Si</w:t>
      </w:r>
      <w:proofErr w:type="spellEnd"/>
    </w:p>
    <w:p w:rsidR="008C3C79" w:rsidRPr="00241195" w:rsidRDefault="008C3C79" w:rsidP="008C3C79">
      <w:pPr>
        <w:autoSpaceDE w:val="0"/>
        <w:autoSpaceDN w:val="0"/>
        <w:adjustRightInd w:val="0"/>
        <w:spacing w:after="0" w:line="480" w:lineRule="auto"/>
        <w:ind w:left="720" w:right="36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05A46947" wp14:editId="0F678DBB">
                <wp:simplePos x="0" y="0"/>
                <wp:positionH relativeFrom="column">
                  <wp:posOffset>588381</wp:posOffset>
                </wp:positionH>
                <wp:positionV relativeFrom="paragraph">
                  <wp:posOffset>288925</wp:posOffset>
                </wp:positionV>
                <wp:extent cx="5000625" cy="0"/>
                <wp:effectExtent l="0" t="19050" r="9525" b="19050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06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5" o:spid="_x0000_s1026" type="#_x0000_t32" style="position:absolute;margin-left:46.35pt;margin-top:22.75pt;width:393.7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" strokecolor="black [3200]" strokeweight="2.5pt">
                <v:shadow color="#868686"/>
              </v:shape>
            </w:pict>
          </mc:Fallback>
        </mc:AlternateContent>
      </w:r>
      <w:r>
        <w:rPr>
          <w:rFonts w:ascii="Times New Roman" w:hAnsi="Times New Roman"/>
          <w:b/>
          <w:bCs/>
          <w:sz w:val="24"/>
          <w:szCs w:val="24"/>
        </w:rPr>
        <w:t>ABSTRACT</w:t>
      </w:r>
    </w:p>
    <w:p w:rsidR="008C3C79" w:rsidRDefault="008C3C79" w:rsidP="008C3C79">
      <w:pPr>
        <w:spacing w:line="240" w:lineRule="auto"/>
        <w:ind w:left="720" w:right="360" w:firstLine="63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research aims to determine the effect of variations in the addition of EDTA to particle size and the electronic character of material </w:t>
      </w:r>
      <w:proofErr w:type="spellStart"/>
      <w:r>
        <w:rPr>
          <w:rFonts w:ascii="Times New Roman" w:hAnsi="Times New Roman"/>
          <w:sz w:val="24"/>
          <w:szCs w:val="24"/>
        </w:rPr>
        <w:t>PbS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B70E3">
        <w:rPr>
          <w:rFonts w:ascii="Times New Roman" w:hAnsi="Times New Roman"/>
          <w:sz w:val="24"/>
          <w:szCs w:val="24"/>
        </w:rPr>
        <w:t>PbS</w:t>
      </w:r>
      <w:proofErr w:type="spellEnd"/>
      <w:r w:rsidRPr="005B70E3">
        <w:rPr>
          <w:rFonts w:ascii="Times New Roman" w:hAnsi="Times New Roman"/>
          <w:sz w:val="24"/>
          <w:szCs w:val="24"/>
        </w:rPr>
        <w:t xml:space="preserve"> nanoparticles with capping agent EDTA has been synthesized by sol-gel method with a precursor </w:t>
      </w:r>
      <w:proofErr w:type="spellStart"/>
      <w:r w:rsidRPr="005B70E3">
        <w:rPr>
          <w:rFonts w:ascii="Times New Roman" w:hAnsi="Times New Roman"/>
          <w:sz w:val="24"/>
          <w:szCs w:val="24"/>
        </w:rPr>
        <w:t>Pb</w:t>
      </w:r>
      <w:proofErr w:type="spellEnd"/>
      <w:r w:rsidRPr="005B70E3">
        <w:rPr>
          <w:rFonts w:ascii="Times New Roman" w:hAnsi="Times New Roman"/>
          <w:sz w:val="24"/>
          <w:szCs w:val="24"/>
        </w:rPr>
        <w:t xml:space="preserve"> (CH</w:t>
      </w:r>
      <w:r w:rsidRPr="006A6429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COO</w:t>
      </w:r>
      <w:r w:rsidRPr="00871DEA">
        <w:rPr>
          <w:rFonts w:ascii="Times New Roman" w:hAnsi="Times New Roman"/>
          <w:sz w:val="24"/>
          <w:szCs w:val="24"/>
          <w:vertAlign w:val="superscript"/>
        </w:rPr>
        <w:t>-</w:t>
      </w:r>
      <w:proofErr w:type="gramStart"/>
      <w:r w:rsidRPr="005B70E3">
        <w:rPr>
          <w:rFonts w:ascii="Times New Roman" w:hAnsi="Times New Roman"/>
          <w:sz w:val="24"/>
          <w:szCs w:val="24"/>
        </w:rPr>
        <w:t>)</w:t>
      </w:r>
      <w:r w:rsidRPr="0096127F"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as a source of </w:t>
      </w:r>
      <w:proofErr w:type="spellStart"/>
      <w:r>
        <w:rPr>
          <w:rFonts w:ascii="Times New Roman" w:hAnsi="Times New Roman"/>
          <w:sz w:val="24"/>
          <w:szCs w:val="24"/>
        </w:rPr>
        <w:t>Pb</w:t>
      </w:r>
      <w:proofErr w:type="spellEnd"/>
      <w:r>
        <w:rPr>
          <w:rFonts w:ascii="Times New Roman" w:hAnsi="Times New Roman"/>
          <w:sz w:val="24"/>
          <w:szCs w:val="24"/>
        </w:rPr>
        <w:t xml:space="preserve"> and (NH</w:t>
      </w:r>
      <w:r w:rsidRPr="00514D4D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)</w:t>
      </w:r>
      <w:r w:rsidRPr="00514D4D">
        <w:rPr>
          <w:rFonts w:ascii="Times New Roman" w:hAnsi="Times New Roman"/>
          <w:sz w:val="24"/>
          <w:szCs w:val="24"/>
          <w:vertAlign w:val="subscript"/>
        </w:rPr>
        <w:t>2</w:t>
      </w:r>
      <w:r w:rsidRPr="005B70E3">
        <w:rPr>
          <w:rFonts w:ascii="Times New Roman" w:hAnsi="Times New Roman"/>
          <w:sz w:val="24"/>
          <w:szCs w:val="24"/>
        </w:rPr>
        <w:t>S as a source of S and EDTA as a capping agent. The concentrati</w:t>
      </w:r>
      <w:r>
        <w:rPr>
          <w:rFonts w:ascii="Times New Roman" w:hAnsi="Times New Roman"/>
          <w:sz w:val="24"/>
          <w:szCs w:val="24"/>
        </w:rPr>
        <w:t xml:space="preserve">on of EDTA is used, </w:t>
      </w:r>
      <w:proofErr w:type="gramStart"/>
      <w:r>
        <w:rPr>
          <w:rFonts w:ascii="Times New Roman" w:hAnsi="Times New Roman"/>
          <w:sz w:val="24"/>
          <w:szCs w:val="24"/>
        </w:rPr>
        <w:t xml:space="preserve">are </w:t>
      </w:r>
      <w:r w:rsidRPr="005B70E3">
        <w:rPr>
          <w:rFonts w:ascii="Times New Roman" w:hAnsi="Times New Roman"/>
          <w:sz w:val="24"/>
          <w:szCs w:val="24"/>
        </w:rPr>
        <w:t>:</w:t>
      </w:r>
      <w:proofErr w:type="gramEnd"/>
      <w:r w:rsidRPr="005B70E3">
        <w:rPr>
          <w:rFonts w:ascii="Times New Roman" w:hAnsi="Times New Roman"/>
          <w:sz w:val="24"/>
          <w:szCs w:val="24"/>
        </w:rPr>
        <w:t xml:space="preserve"> 0 </w:t>
      </w:r>
      <w:proofErr w:type="spellStart"/>
      <w:r w:rsidRPr="005B70E3">
        <w:rPr>
          <w:rFonts w:ascii="Times New Roman" w:hAnsi="Times New Roman"/>
          <w:sz w:val="24"/>
          <w:szCs w:val="24"/>
        </w:rPr>
        <w:t>mmol</w:t>
      </w:r>
      <w:proofErr w:type="spellEnd"/>
      <w:r w:rsidRPr="005B70E3">
        <w:rPr>
          <w:rFonts w:ascii="Times New Roman" w:hAnsi="Times New Roman"/>
          <w:sz w:val="24"/>
          <w:szCs w:val="24"/>
        </w:rPr>
        <w:t xml:space="preserve">; 0.1 </w:t>
      </w:r>
      <w:proofErr w:type="spellStart"/>
      <w:r w:rsidRPr="005B70E3">
        <w:rPr>
          <w:rFonts w:ascii="Times New Roman" w:hAnsi="Times New Roman"/>
          <w:sz w:val="24"/>
          <w:szCs w:val="24"/>
        </w:rPr>
        <w:t>mmol</w:t>
      </w:r>
      <w:proofErr w:type="spellEnd"/>
      <w:r w:rsidRPr="005B70E3">
        <w:rPr>
          <w:rFonts w:ascii="Times New Roman" w:hAnsi="Times New Roman"/>
          <w:sz w:val="24"/>
          <w:szCs w:val="24"/>
        </w:rPr>
        <w:t xml:space="preserve">; 0.2 </w:t>
      </w:r>
      <w:proofErr w:type="spellStart"/>
      <w:r w:rsidRPr="005B70E3">
        <w:rPr>
          <w:rFonts w:ascii="Times New Roman" w:hAnsi="Times New Roman"/>
          <w:sz w:val="24"/>
          <w:szCs w:val="24"/>
        </w:rPr>
        <w:t>mmol</w:t>
      </w:r>
      <w:proofErr w:type="spellEnd"/>
      <w:r w:rsidRPr="005B70E3">
        <w:rPr>
          <w:rFonts w:ascii="Times New Roman" w:hAnsi="Times New Roman"/>
          <w:sz w:val="24"/>
          <w:szCs w:val="24"/>
        </w:rPr>
        <w:t xml:space="preserve">; 0.5 </w:t>
      </w:r>
      <w:proofErr w:type="spellStart"/>
      <w:r w:rsidRPr="005B70E3">
        <w:rPr>
          <w:rFonts w:ascii="Times New Roman" w:hAnsi="Times New Roman"/>
          <w:sz w:val="24"/>
          <w:szCs w:val="24"/>
        </w:rPr>
        <w:t>mmol</w:t>
      </w:r>
      <w:proofErr w:type="spellEnd"/>
      <w:r w:rsidRPr="005B70E3">
        <w:rPr>
          <w:rFonts w:ascii="Times New Roman" w:hAnsi="Times New Roman"/>
          <w:sz w:val="24"/>
          <w:szCs w:val="24"/>
        </w:rPr>
        <w:t xml:space="preserve">; 1 </w:t>
      </w:r>
      <w:proofErr w:type="spellStart"/>
      <w:r w:rsidRPr="005B70E3">
        <w:rPr>
          <w:rFonts w:ascii="Times New Roman" w:hAnsi="Times New Roman"/>
          <w:sz w:val="24"/>
          <w:szCs w:val="24"/>
        </w:rPr>
        <w:t>mmol</w:t>
      </w:r>
      <w:proofErr w:type="spellEnd"/>
      <w:r w:rsidRPr="005B70E3">
        <w:rPr>
          <w:rFonts w:ascii="Times New Roman" w:hAnsi="Times New Roman"/>
          <w:sz w:val="24"/>
          <w:szCs w:val="24"/>
        </w:rPr>
        <w:t xml:space="preserve">. </w:t>
      </w:r>
      <w:r w:rsidRPr="00116D33">
        <w:rPr>
          <w:rFonts w:ascii="Times New Roman" w:hAnsi="Times New Roman"/>
          <w:sz w:val="24"/>
          <w:szCs w:val="24"/>
        </w:rPr>
        <w:t>Sol-gel process is performed by stirring CTAB, SDS and EDTA until homoge</w:t>
      </w:r>
      <w:r>
        <w:rPr>
          <w:rFonts w:ascii="Times New Roman" w:hAnsi="Times New Roman"/>
          <w:sz w:val="24"/>
          <w:szCs w:val="24"/>
        </w:rPr>
        <w:t xml:space="preserve">neous, then added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Pb</w:t>
      </w:r>
      <w:proofErr w:type="spellEnd"/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CH</w:t>
      </w:r>
      <w:r w:rsidRPr="00116D33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COO</w:t>
      </w:r>
      <w:r w:rsidRPr="00B619A0">
        <w:rPr>
          <w:rFonts w:ascii="Times New Roman" w:hAnsi="Times New Roman"/>
          <w:sz w:val="24"/>
          <w:szCs w:val="24"/>
          <w:vertAlign w:val="superscript"/>
        </w:rPr>
        <w:t>-</w:t>
      </w:r>
      <w:r>
        <w:rPr>
          <w:rFonts w:ascii="Times New Roman" w:hAnsi="Times New Roman"/>
          <w:sz w:val="24"/>
          <w:szCs w:val="24"/>
        </w:rPr>
        <w:t>)</w:t>
      </w:r>
      <w:r w:rsidRPr="0096127F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and (NH</w:t>
      </w:r>
      <w:r w:rsidRPr="00116D33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)</w:t>
      </w:r>
      <w:r w:rsidRPr="00116D33">
        <w:rPr>
          <w:rFonts w:ascii="Times New Roman" w:hAnsi="Times New Roman"/>
          <w:sz w:val="24"/>
          <w:szCs w:val="24"/>
          <w:vertAlign w:val="subscript"/>
        </w:rPr>
        <w:t>2</w:t>
      </w:r>
      <w:r w:rsidRPr="00116D33">
        <w:rPr>
          <w:rFonts w:ascii="Times New Roman" w:hAnsi="Times New Roman"/>
          <w:sz w:val="24"/>
          <w:szCs w:val="24"/>
        </w:rPr>
        <w:t xml:space="preserve">S and stirred for 5 minutes to produce black </w:t>
      </w:r>
      <w:proofErr w:type="spellStart"/>
      <w:r w:rsidRPr="00116D33">
        <w:rPr>
          <w:rFonts w:ascii="Times New Roman" w:hAnsi="Times New Roman"/>
          <w:sz w:val="24"/>
          <w:szCs w:val="24"/>
        </w:rPr>
        <w:t>PbS</w:t>
      </w:r>
      <w:proofErr w:type="spellEnd"/>
      <w:r w:rsidRPr="00116D33">
        <w:rPr>
          <w:rFonts w:ascii="Times New Roman" w:hAnsi="Times New Roman"/>
          <w:sz w:val="24"/>
          <w:szCs w:val="24"/>
        </w:rPr>
        <w:t xml:space="preserve"> precipitate. The precipitate is filtered and then put into oven at a temperature of 120</w:t>
      </w:r>
      <w:r w:rsidRPr="00116D33">
        <w:rPr>
          <w:rFonts w:ascii="Times New Roman" w:hAnsi="Times New Roman"/>
          <w:sz w:val="24"/>
          <w:szCs w:val="24"/>
          <w:vertAlign w:val="superscript"/>
        </w:rPr>
        <w:t>o</w:t>
      </w:r>
      <w:r w:rsidRPr="00116D33">
        <w:rPr>
          <w:rFonts w:ascii="Times New Roman" w:hAnsi="Times New Roman"/>
          <w:sz w:val="24"/>
          <w:szCs w:val="24"/>
        </w:rPr>
        <w:t>C for 3 hours.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70E3">
        <w:rPr>
          <w:rFonts w:ascii="Times New Roman" w:hAnsi="Times New Roman"/>
          <w:sz w:val="24"/>
          <w:szCs w:val="24"/>
        </w:rPr>
        <w:t xml:space="preserve">Results are then used for the synthesis of a thin layer on a glass substrate. XRD results indicate that the structure is cubic </w:t>
      </w:r>
      <w:proofErr w:type="spellStart"/>
      <w:proofErr w:type="gramStart"/>
      <w:r w:rsidRPr="005B70E3">
        <w:rPr>
          <w:rFonts w:ascii="Times New Roman" w:hAnsi="Times New Roman"/>
          <w:sz w:val="24"/>
          <w:szCs w:val="24"/>
        </w:rPr>
        <w:t>PbS</w:t>
      </w:r>
      <w:proofErr w:type="spellEnd"/>
      <w:proofErr w:type="gramEnd"/>
      <w:r w:rsidRPr="005B70E3">
        <w:rPr>
          <w:rFonts w:ascii="Times New Roman" w:hAnsi="Times New Roman"/>
          <w:sz w:val="24"/>
          <w:szCs w:val="24"/>
        </w:rPr>
        <w:t xml:space="preserve">, with the size of 8.99 nm, respectively; </w:t>
      </w:r>
      <w:r>
        <w:rPr>
          <w:rFonts w:ascii="Times New Roman" w:hAnsi="Times New Roman"/>
          <w:sz w:val="24"/>
          <w:szCs w:val="24"/>
        </w:rPr>
        <w:t>2.36 nm; 12.7889 nm; 12.5650 nm and</w:t>
      </w:r>
      <w:r w:rsidRPr="005B70E3">
        <w:rPr>
          <w:rFonts w:ascii="Times New Roman" w:hAnsi="Times New Roman"/>
          <w:sz w:val="24"/>
          <w:szCs w:val="24"/>
        </w:rPr>
        <w:t xml:space="preserve"> 21.8003 nm. While the results of characterization by UV-Vis band gap </w:t>
      </w:r>
      <w:r>
        <w:rPr>
          <w:rFonts w:ascii="Times New Roman" w:hAnsi="Times New Roman"/>
          <w:sz w:val="24"/>
          <w:szCs w:val="24"/>
        </w:rPr>
        <w:t xml:space="preserve">energy generating value for </w:t>
      </w:r>
      <w:proofErr w:type="spellStart"/>
      <w:r>
        <w:rPr>
          <w:rFonts w:ascii="Times New Roman" w:hAnsi="Times New Roman"/>
          <w:sz w:val="24"/>
          <w:szCs w:val="24"/>
        </w:rPr>
        <w:t>PbS</w:t>
      </w:r>
      <w:proofErr w:type="spellEnd"/>
      <w:r w:rsidRPr="005B70E3">
        <w:rPr>
          <w:rFonts w:ascii="Times New Roman" w:hAnsi="Times New Roman"/>
          <w:sz w:val="24"/>
          <w:szCs w:val="24"/>
        </w:rPr>
        <w:t xml:space="preserve">/EDTA 3.2 </w:t>
      </w:r>
      <w:proofErr w:type="spellStart"/>
      <w:r w:rsidRPr="005B70E3">
        <w:rPr>
          <w:rFonts w:ascii="Times New Roman" w:hAnsi="Times New Roman"/>
          <w:sz w:val="24"/>
          <w:szCs w:val="24"/>
        </w:rPr>
        <w:t>eV</w:t>
      </w:r>
      <w:proofErr w:type="spellEnd"/>
      <w:r w:rsidRPr="005B70E3">
        <w:rPr>
          <w:rFonts w:ascii="Times New Roman" w:hAnsi="Times New Roman"/>
          <w:sz w:val="24"/>
          <w:szCs w:val="24"/>
        </w:rPr>
        <w:t>, respe</w:t>
      </w:r>
      <w:r>
        <w:rPr>
          <w:rFonts w:ascii="Times New Roman" w:hAnsi="Times New Roman"/>
          <w:sz w:val="24"/>
          <w:szCs w:val="24"/>
        </w:rPr>
        <w:t xml:space="preserve">ctively; 3.3 </w:t>
      </w:r>
      <w:proofErr w:type="spellStart"/>
      <w:r>
        <w:rPr>
          <w:rFonts w:ascii="Times New Roman" w:hAnsi="Times New Roman"/>
          <w:sz w:val="24"/>
          <w:szCs w:val="24"/>
        </w:rPr>
        <w:t>eV</w:t>
      </w:r>
      <w:proofErr w:type="spellEnd"/>
      <w:r>
        <w:rPr>
          <w:rFonts w:ascii="Times New Roman" w:hAnsi="Times New Roman"/>
          <w:sz w:val="24"/>
          <w:szCs w:val="24"/>
        </w:rPr>
        <w:t xml:space="preserve">; 2.8 </w:t>
      </w:r>
      <w:proofErr w:type="spellStart"/>
      <w:r>
        <w:rPr>
          <w:rFonts w:ascii="Times New Roman" w:hAnsi="Times New Roman"/>
          <w:sz w:val="24"/>
          <w:szCs w:val="24"/>
        </w:rPr>
        <w:t>eV</w:t>
      </w:r>
      <w:proofErr w:type="spellEnd"/>
      <w:r>
        <w:rPr>
          <w:rFonts w:ascii="Times New Roman" w:hAnsi="Times New Roman"/>
          <w:sz w:val="24"/>
          <w:szCs w:val="24"/>
        </w:rPr>
        <w:t xml:space="preserve">; 2.8 </w:t>
      </w:r>
      <w:proofErr w:type="spellStart"/>
      <w:r>
        <w:rPr>
          <w:rFonts w:ascii="Times New Roman" w:hAnsi="Times New Roman"/>
          <w:sz w:val="24"/>
          <w:szCs w:val="24"/>
        </w:rPr>
        <w:t>eV</w:t>
      </w:r>
      <w:proofErr w:type="spellEnd"/>
      <w:r>
        <w:rPr>
          <w:rFonts w:ascii="Times New Roman" w:hAnsi="Times New Roman"/>
          <w:sz w:val="24"/>
          <w:szCs w:val="24"/>
        </w:rPr>
        <w:t xml:space="preserve"> and  </w:t>
      </w:r>
      <w:r w:rsidRPr="005B70E3">
        <w:rPr>
          <w:rFonts w:ascii="Times New Roman" w:hAnsi="Times New Roman"/>
          <w:sz w:val="24"/>
          <w:szCs w:val="24"/>
        </w:rPr>
        <w:t xml:space="preserve"> 2.3 </w:t>
      </w:r>
      <w:proofErr w:type="spellStart"/>
      <w:r w:rsidRPr="005B70E3">
        <w:rPr>
          <w:rFonts w:ascii="Times New Roman" w:hAnsi="Times New Roman"/>
          <w:sz w:val="24"/>
          <w:szCs w:val="24"/>
        </w:rPr>
        <w:t>eV</w:t>
      </w:r>
      <w:proofErr w:type="spellEnd"/>
      <w:r w:rsidRPr="005B70E3">
        <w:rPr>
          <w:rFonts w:ascii="Times New Roman" w:hAnsi="Times New Roman"/>
          <w:sz w:val="24"/>
          <w:szCs w:val="24"/>
        </w:rPr>
        <w:t>.</w:t>
      </w:r>
    </w:p>
    <w:p w:rsidR="008C3C79" w:rsidRPr="005B70E3" w:rsidRDefault="008C3C79" w:rsidP="008C3C79">
      <w:pPr>
        <w:spacing w:line="240" w:lineRule="auto"/>
        <w:ind w:left="720" w:right="360" w:firstLine="630"/>
        <w:contextualSpacing/>
        <w:jc w:val="both"/>
        <w:rPr>
          <w:rFonts w:ascii="Times New Roman" w:hAnsi="Times New Roman"/>
          <w:sz w:val="24"/>
          <w:szCs w:val="24"/>
        </w:rPr>
      </w:pPr>
    </w:p>
    <w:p w:rsidR="00B07A10" w:rsidRPr="008C3C79" w:rsidRDefault="008C3C79" w:rsidP="008C3C79">
      <w:pPr>
        <w:spacing w:after="0" w:line="480" w:lineRule="auto"/>
        <w:ind w:left="720" w:right="360"/>
        <w:contextualSpacing/>
        <w:jc w:val="both"/>
      </w:pPr>
      <w:r w:rsidRPr="00AE3E23">
        <w:rPr>
          <w:rFonts w:ascii="Times New Roman" w:hAnsi="Times New Roman"/>
          <w:b/>
          <w:sz w:val="24"/>
          <w:szCs w:val="24"/>
        </w:rPr>
        <w:t>Key words</w:t>
      </w:r>
      <w:r w:rsidRPr="00FE2D4D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E2D4D">
        <w:rPr>
          <w:rFonts w:ascii="Times New Roman" w:hAnsi="Times New Roman"/>
          <w:i/>
          <w:sz w:val="24"/>
          <w:szCs w:val="24"/>
        </w:rPr>
        <w:t>nanoparticle, solar cell</w:t>
      </w:r>
      <w:r>
        <w:rPr>
          <w:rFonts w:ascii="Times New Roman" w:hAnsi="Times New Roman"/>
          <w:sz w:val="24"/>
          <w:szCs w:val="24"/>
        </w:rPr>
        <w:t xml:space="preserve">, EDTA </w:t>
      </w:r>
      <w:r>
        <w:rPr>
          <w:rFonts w:ascii="Times New Roman" w:hAnsi="Times New Roman"/>
          <w:i/>
          <w:sz w:val="24"/>
          <w:szCs w:val="24"/>
        </w:rPr>
        <w:t>capping agent</w:t>
      </w:r>
    </w:p>
    <w:sectPr w:rsidR="00B07A10" w:rsidRPr="008C3C79"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27F" w:rsidRDefault="008C3C7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96127F" w:rsidRDefault="008C3C79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27F" w:rsidRPr="008A2AD5" w:rsidRDefault="008C3C79">
    <w:pPr>
      <w:pStyle w:val="Header"/>
      <w:jc w:val="right"/>
      <w:rPr>
        <w:rFonts w:ascii="Times New Roman" w:hAnsi="Times New Roman"/>
        <w:sz w:val="24"/>
        <w:szCs w:val="24"/>
      </w:rPr>
    </w:pPr>
  </w:p>
  <w:p w:rsidR="0096127F" w:rsidRDefault="008C3C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79"/>
    <w:rsid w:val="00026FC7"/>
    <w:rsid w:val="0003494D"/>
    <w:rsid w:val="000605E2"/>
    <w:rsid w:val="000847F8"/>
    <w:rsid w:val="000A1399"/>
    <w:rsid w:val="000C3DD6"/>
    <w:rsid w:val="001871D0"/>
    <w:rsid w:val="00197B94"/>
    <w:rsid w:val="00204A0E"/>
    <w:rsid w:val="002630AA"/>
    <w:rsid w:val="00266972"/>
    <w:rsid w:val="00294EE5"/>
    <w:rsid w:val="002E20B7"/>
    <w:rsid w:val="002E2D2B"/>
    <w:rsid w:val="00304FEC"/>
    <w:rsid w:val="003236D9"/>
    <w:rsid w:val="003431CF"/>
    <w:rsid w:val="0048750B"/>
    <w:rsid w:val="004E6E9C"/>
    <w:rsid w:val="004F437C"/>
    <w:rsid w:val="005A5175"/>
    <w:rsid w:val="005F3D5B"/>
    <w:rsid w:val="00604206"/>
    <w:rsid w:val="006C398A"/>
    <w:rsid w:val="006D0F0D"/>
    <w:rsid w:val="006D5E32"/>
    <w:rsid w:val="00705DAB"/>
    <w:rsid w:val="00707DFF"/>
    <w:rsid w:val="0071281C"/>
    <w:rsid w:val="007B1BF2"/>
    <w:rsid w:val="007E1BED"/>
    <w:rsid w:val="00807D6C"/>
    <w:rsid w:val="008C3C79"/>
    <w:rsid w:val="00942153"/>
    <w:rsid w:val="00B07A10"/>
    <w:rsid w:val="00B2467C"/>
    <w:rsid w:val="00B938D6"/>
    <w:rsid w:val="00BD7634"/>
    <w:rsid w:val="00C62D8E"/>
    <w:rsid w:val="00C74001"/>
    <w:rsid w:val="00C95502"/>
    <w:rsid w:val="00CB45A5"/>
    <w:rsid w:val="00CC080D"/>
    <w:rsid w:val="00CC6A2B"/>
    <w:rsid w:val="00D16F8D"/>
    <w:rsid w:val="00D419C0"/>
    <w:rsid w:val="00D63AC1"/>
    <w:rsid w:val="00E76F7C"/>
    <w:rsid w:val="00F173CB"/>
    <w:rsid w:val="00F3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C79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C79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C3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C79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C79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C79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C3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C79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2015-08-27T03:07:00Z</dcterms:created>
  <dcterms:modified xsi:type="dcterms:W3CDTF">2015-08-27T03:12:00Z</dcterms:modified>
</cp:coreProperties>
</file>