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88" w:rsidRPr="00657E5D" w:rsidRDefault="00905E88" w:rsidP="00905E88">
      <w:pPr>
        <w:jc w:val="center"/>
        <w:rPr>
          <w:b/>
          <w:spacing w:val="10"/>
          <w:sz w:val="24"/>
          <w:szCs w:val="24"/>
        </w:rPr>
      </w:pPr>
      <w:r w:rsidRPr="00657E5D">
        <w:rPr>
          <w:b/>
          <w:spacing w:val="10"/>
          <w:sz w:val="24"/>
          <w:szCs w:val="24"/>
        </w:rPr>
        <w:t>OPTIMASI POTENSIAL DAN KONSENTRASI ADITIF ASETON</w:t>
      </w:r>
    </w:p>
    <w:p w:rsidR="00905E88" w:rsidRPr="00657E5D" w:rsidRDefault="00905E88" w:rsidP="00905E88">
      <w:pPr>
        <w:jc w:val="center"/>
        <w:rPr>
          <w:b/>
          <w:spacing w:val="10"/>
          <w:sz w:val="24"/>
          <w:szCs w:val="24"/>
        </w:rPr>
      </w:pPr>
      <w:r w:rsidRPr="00657E5D">
        <w:rPr>
          <w:b/>
          <w:spacing w:val="10"/>
          <w:sz w:val="24"/>
          <w:szCs w:val="24"/>
        </w:rPr>
        <w:t>PADA ELEKTRODEPOSISI ION TEMBAGA(II)</w:t>
      </w:r>
    </w:p>
    <w:p w:rsidR="00905E88" w:rsidRPr="000353E1" w:rsidRDefault="00905E88" w:rsidP="00905E88">
      <w:pPr>
        <w:jc w:val="center"/>
        <w:rPr>
          <w:spacing w:val="10"/>
          <w:sz w:val="24"/>
          <w:szCs w:val="24"/>
        </w:rPr>
      </w:pPr>
    </w:p>
    <w:p w:rsidR="00905E88" w:rsidRDefault="00905E88" w:rsidP="00905E88">
      <w:pPr>
        <w:jc w:val="center"/>
        <w:rPr>
          <w:spacing w:val="10"/>
          <w:sz w:val="24"/>
          <w:szCs w:val="24"/>
        </w:rPr>
      </w:pPr>
      <w:r w:rsidRPr="000353E1">
        <w:rPr>
          <w:spacing w:val="10"/>
          <w:sz w:val="24"/>
          <w:szCs w:val="24"/>
        </w:rPr>
        <w:t>Oleh:</w:t>
      </w:r>
    </w:p>
    <w:p w:rsidR="00905E88" w:rsidRPr="000353E1" w:rsidRDefault="00905E88" w:rsidP="00905E88">
      <w:pPr>
        <w:jc w:val="center"/>
        <w:rPr>
          <w:spacing w:val="10"/>
          <w:sz w:val="24"/>
          <w:szCs w:val="24"/>
        </w:rPr>
      </w:pPr>
    </w:p>
    <w:p w:rsidR="00905E88" w:rsidRDefault="00905E88" w:rsidP="00905E88">
      <w:pPr>
        <w:jc w:val="center"/>
        <w:rPr>
          <w:spacing w:val="10"/>
          <w:sz w:val="24"/>
          <w:szCs w:val="24"/>
        </w:rPr>
      </w:pPr>
      <w:r w:rsidRPr="000353E1">
        <w:rPr>
          <w:spacing w:val="10"/>
          <w:sz w:val="24"/>
          <w:szCs w:val="24"/>
        </w:rPr>
        <w:t>Dwi Hermayantiningsih</w:t>
      </w:r>
    </w:p>
    <w:p w:rsidR="00905E88" w:rsidRDefault="00905E88" w:rsidP="00905E88">
      <w:pPr>
        <w:jc w:val="center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>NIM: 05307141035</w:t>
      </w:r>
    </w:p>
    <w:p w:rsidR="00905E88" w:rsidRPr="000353E1" w:rsidRDefault="00905E88" w:rsidP="00905E88">
      <w:pPr>
        <w:jc w:val="center"/>
        <w:rPr>
          <w:spacing w:val="10"/>
          <w:sz w:val="24"/>
          <w:szCs w:val="24"/>
        </w:rPr>
      </w:pPr>
    </w:p>
    <w:p w:rsidR="00905E88" w:rsidRDefault="00905E88" w:rsidP="00905E88">
      <w:pPr>
        <w:jc w:val="both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 xml:space="preserve">                 </w:t>
      </w:r>
      <w:r w:rsidRPr="000353E1">
        <w:rPr>
          <w:spacing w:val="10"/>
          <w:sz w:val="24"/>
          <w:szCs w:val="24"/>
        </w:rPr>
        <w:t>Pembimbing Utama</w:t>
      </w:r>
      <w:r>
        <w:rPr>
          <w:spacing w:val="10"/>
          <w:sz w:val="24"/>
          <w:szCs w:val="24"/>
        </w:rPr>
        <w:t xml:space="preserve">               </w:t>
      </w:r>
      <w:r w:rsidRPr="000353E1">
        <w:rPr>
          <w:spacing w:val="10"/>
          <w:sz w:val="24"/>
          <w:szCs w:val="24"/>
        </w:rPr>
        <w:t>: Regina Tutik Padmaningrum, M.Si</w:t>
      </w:r>
    </w:p>
    <w:p w:rsidR="00905E88" w:rsidRDefault="00905E88" w:rsidP="00905E88">
      <w:pPr>
        <w:jc w:val="both"/>
        <w:rPr>
          <w:spacing w:val="10"/>
          <w:sz w:val="24"/>
          <w:szCs w:val="24"/>
        </w:rPr>
      </w:pPr>
      <w:r w:rsidRPr="000353E1"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               P</w:t>
      </w:r>
      <w:r w:rsidRPr="000353E1">
        <w:rPr>
          <w:spacing w:val="10"/>
          <w:sz w:val="24"/>
          <w:szCs w:val="24"/>
        </w:rPr>
        <w:t>embimbing Pendamping</w:t>
      </w:r>
      <w:r>
        <w:rPr>
          <w:spacing w:val="10"/>
          <w:sz w:val="24"/>
          <w:szCs w:val="24"/>
        </w:rPr>
        <w:t xml:space="preserve">       </w:t>
      </w:r>
      <w:r w:rsidRPr="000353E1">
        <w:rPr>
          <w:spacing w:val="10"/>
          <w:sz w:val="24"/>
          <w:szCs w:val="24"/>
        </w:rPr>
        <w:t>: Siti Marwati, M.Si</w:t>
      </w:r>
    </w:p>
    <w:p w:rsidR="00905E88" w:rsidRPr="006D42C4" w:rsidRDefault="00905E88" w:rsidP="00905E88">
      <w:pPr>
        <w:jc w:val="both"/>
        <w:rPr>
          <w:b/>
          <w:spacing w:val="10"/>
          <w:sz w:val="24"/>
          <w:szCs w:val="24"/>
        </w:rPr>
      </w:pPr>
    </w:p>
    <w:p w:rsidR="00905E88" w:rsidRPr="006D42C4" w:rsidRDefault="00905E88" w:rsidP="00905E88">
      <w:pPr>
        <w:jc w:val="center"/>
        <w:rPr>
          <w:b/>
          <w:spacing w:val="10"/>
          <w:sz w:val="24"/>
          <w:szCs w:val="24"/>
        </w:rPr>
      </w:pPr>
      <w:r w:rsidRPr="006D42C4">
        <w:rPr>
          <w:b/>
          <w:spacing w:val="10"/>
          <w:sz w:val="24"/>
          <w:szCs w:val="24"/>
        </w:rPr>
        <w:t>ABSTRAK</w:t>
      </w:r>
    </w:p>
    <w:p w:rsidR="00905E88" w:rsidRPr="000353E1" w:rsidRDefault="00905E88" w:rsidP="00905E88">
      <w:pPr>
        <w:jc w:val="center"/>
        <w:rPr>
          <w:spacing w:val="10"/>
          <w:sz w:val="24"/>
          <w:szCs w:val="24"/>
        </w:rPr>
      </w:pPr>
    </w:p>
    <w:p w:rsidR="00905E88" w:rsidRPr="000353E1" w:rsidRDefault="00905E88" w:rsidP="00905E88">
      <w:pPr>
        <w:jc w:val="both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>Penelitian ini dilakukan di I</w:t>
      </w:r>
      <w:r w:rsidRPr="000353E1">
        <w:rPr>
          <w:spacing w:val="10"/>
          <w:sz w:val="24"/>
          <w:szCs w:val="24"/>
        </w:rPr>
        <w:t>aboratorium Kimia Universitas Negeri Yogyakarta, Laboratorium Analisis lnstrumen Universitas Islam Indonesia, dan Laboratorium Kimia Fisika L</w:t>
      </w:r>
      <w:r>
        <w:rPr>
          <w:spacing w:val="10"/>
          <w:sz w:val="24"/>
          <w:szCs w:val="24"/>
        </w:rPr>
        <w:t>IPI B</w:t>
      </w:r>
      <w:r w:rsidRPr="000353E1">
        <w:rPr>
          <w:spacing w:val="10"/>
          <w:sz w:val="24"/>
          <w:szCs w:val="24"/>
        </w:rPr>
        <w:t>andung. Tujuan penelitian ini untuk menentukan (1) potensial optimal dan konsentrasi aditif optimal pada proses elektrodeposisi tembaga(II).</w:t>
      </w:r>
    </w:p>
    <w:p w:rsidR="00905E88" w:rsidRPr="000353E1" w:rsidRDefault="00905E88" w:rsidP="00905E88">
      <w:pPr>
        <w:jc w:val="both"/>
        <w:rPr>
          <w:spacing w:val="10"/>
          <w:sz w:val="24"/>
          <w:szCs w:val="24"/>
        </w:rPr>
      </w:pPr>
      <w:r w:rsidRPr="000353E1">
        <w:rPr>
          <w:spacing w:val="10"/>
          <w:sz w:val="24"/>
          <w:szCs w:val="24"/>
        </w:rPr>
        <w:t>Penelitian in] dilakukan den6an rnetode elektrodeposisi. Elektrodeposisi mengg</w:t>
      </w:r>
      <w:r>
        <w:rPr>
          <w:spacing w:val="10"/>
          <w:sz w:val="24"/>
          <w:szCs w:val="24"/>
        </w:rPr>
        <w:t>unakan larutan elektrolit CuSO</w:t>
      </w:r>
      <w:r w:rsidRPr="0022759D">
        <w:rPr>
          <w:spacing w:val="10"/>
          <w:sz w:val="24"/>
          <w:szCs w:val="24"/>
          <w:vertAlign w:val="subscript"/>
        </w:rPr>
        <w:t>4</w:t>
      </w:r>
      <w:r w:rsidRPr="000353E1">
        <w:rPr>
          <w:spacing w:val="10"/>
          <w:sz w:val="24"/>
          <w:szCs w:val="24"/>
        </w:rPr>
        <w:t xml:space="preserve"> sebabai sumber ion tembaga(II), H</w:t>
      </w:r>
      <w:r w:rsidRPr="0022759D">
        <w:rPr>
          <w:spacing w:val="10"/>
          <w:sz w:val="24"/>
          <w:szCs w:val="24"/>
          <w:vertAlign w:val="subscript"/>
        </w:rPr>
        <w:t>2</w:t>
      </w:r>
      <w:r w:rsidRPr="000353E1">
        <w:rPr>
          <w:spacing w:val="10"/>
          <w:sz w:val="24"/>
          <w:szCs w:val="24"/>
        </w:rPr>
        <w:t>SO</w:t>
      </w:r>
      <w:r w:rsidRPr="0022759D">
        <w:rPr>
          <w:spacing w:val="10"/>
          <w:sz w:val="24"/>
          <w:szCs w:val="24"/>
          <w:vertAlign w:val="subscript"/>
        </w:rPr>
        <w:t>4</w:t>
      </w:r>
      <w:r w:rsidRPr="000353E1">
        <w:rPr>
          <w:spacing w:val="10"/>
          <w:sz w:val="24"/>
          <w:szCs w:val="24"/>
        </w:rPr>
        <w:t xml:space="preserve"> sebagai elektrolit pendukunl;, dan </w:t>
      </w:r>
      <w:r>
        <w:rPr>
          <w:spacing w:val="10"/>
          <w:sz w:val="24"/>
          <w:szCs w:val="24"/>
        </w:rPr>
        <w:t>HNO</w:t>
      </w:r>
      <w:r w:rsidRPr="000353E1">
        <w:rPr>
          <w:spacing w:val="10"/>
          <w:sz w:val="24"/>
          <w:szCs w:val="24"/>
        </w:rPr>
        <w:t xml:space="preserve"> scbagai depolarisator. Lempeng platina digunakan sebagai elektroda (katoda dan anoda) denl;an variasi potensial yang dipakai adalah 2, 3, 4, 5, clan 6 volt selama 25 menit. Kondisi potensial optimal digunakan untuk menentukan penambahan konsentrasi aditif aseton optimal dengan variasi konsentrasi aditif aseton 5, 10, 15, 20, clan 25 % v/v. Konsentrasi ion tembaga(II) sisa setelah elektrodeposisi diperoleh mengl;unakan Spektrofotometer Serapan Atom. Data struktur kristal dipe:roleh dengan menggunakan Difraksi Sinar</w:t>
      </w:r>
      <w:r w:rsidRPr="000353E1">
        <w:rPr>
          <w:spacing w:val="10"/>
          <w:sz w:val="24"/>
          <w:szCs w:val="24"/>
        </w:rPr>
        <w:softHyphen/>
        <w:t>X.</w:t>
      </w:r>
    </w:p>
    <w:p w:rsidR="00905E88" w:rsidRDefault="00905E88" w:rsidP="00905E88">
      <w:pPr>
        <w:jc w:val="both"/>
        <w:rPr>
          <w:spacing w:val="10"/>
          <w:sz w:val="24"/>
          <w:szCs w:val="24"/>
        </w:rPr>
      </w:pPr>
      <w:r w:rsidRPr="000353E1">
        <w:rPr>
          <w:spacing w:val="10"/>
          <w:sz w:val="24"/>
          <w:szCs w:val="24"/>
        </w:rPr>
        <w:t>Kesimpulan penelitian ini adalah potensial optimal diperoleh pada potensial 2 volt dan konsentrasi aditif optimal diperoleh pada penambahan aseton dengan konsentrasi 5 % v/v. llasil analisis denl;an menggunakan XRD menunjukkan bahwa struktur kristal tembaga hasil elektrodeposisi berbentuk kubik pemusatan muka dengan parameter kisi sebesar 3,608 A.</w:t>
      </w:r>
    </w:p>
    <w:p w:rsidR="00905E88" w:rsidRDefault="00905E88" w:rsidP="00905E88">
      <w:pPr>
        <w:jc w:val="both"/>
        <w:rPr>
          <w:spacing w:val="10"/>
          <w:sz w:val="24"/>
          <w:szCs w:val="24"/>
        </w:rPr>
      </w:pPr>
    </w:p>
    <w:p w:rsidR="00905E88" w:rsidRPr="000353E1" w:rsidRDefault="00905E88" w:rsidP="00905E88">
      <w:pPr>
        <w:jc w:val="both"/>
        <w:rPr>
          <w:spacing w:val="10"/>
          <w:sz w:val="24"/>
          <w:szCs w:val="24"/>
        </w:rPr>
      </w:pPr>
    </w:p>
    <w:p w:rsidR="00905E88" w:rsidRDefault="00905E88" w:rsidP="00905E88">
      <w:pPr>
        <w:jc w:val="both"/>
        <w:rPr>
          <w:spacing w:val="10"/>
          <w:sz w:val="24"/>
          <w:szCs w:val="24"/>
        </w:rPr>
      </w:pPr>
      <w:r w:rsidRPr="000353E1">
        <w:rPr>
          <w:spacing w:val="10"/>
          <w:sz w:val="24"/>
          <w:szCs w:val="24"/>
        </w:rPr>
        <w:t>Kata kunci: elektrodeposisi, tembaba(II), aseton</w:t>
      </w:r>
    </w:p>
    <w:p w:rsidR="00905E88" w:rsidRDefault="00905E88" w:rsidP="00905E88">
      <w:pPr>
        <w:jc w:val="both"/>
        <w:rPr>
          <w:spacing w:val="10"/>
          <w:sz w:val="24"/>
          <w:szCs w:val="24"/>
        </w:rPr>
      </w:pPr>
    </w:p>
    <w:p w:rsidR="00905E88" w:rsidRDefault="00905E88" w:rsidP="00905E88">
      <w:pPr>
        <w:jc w:val="both"/>
        <w:rPr>
          <w:spacing w:val="10"/>
          <w:sz w:val="24"/>
          <w:szCs w:val="24"/>
        </w:rPr>
      </w:pPr>
    </w:p>
    <w:p w:rsidR="00905E88" w:rsidRDefault="00905E88" w:rsidP="00905E88">
      <w:pPr>
        <w:jc w:val="both"/>
        <w:rPr>
          <w:spacing w:val="10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905E88"/>
    <w:rsid w:val="002E0847"/>
    <w:rsid w:val="00905E88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8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2010-08-27T07:23:00Z</dcterms:created>
  <dcterms:modified xsi:type="dcterms:W3CDTF">2010-08-27T07:23:00Z</dcterms:modified>
</cp:coreProperties>
</file>