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 xml:space="preserve">IDENTIFIKASI PEMAHAMAN KONSEP STOKIOMETRI LARUTAN </w:t>
      </w: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PADA SISWA SMA NEGERI 8 YOGYAKARTA TAHUN AJARAN</w:t>
      </w: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2007/2008 DENGAN MENGGUNAKAN DEMONSTRASI</w:t>
      </w: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CLOCK REACTION TERSTRUKTUR</w:t>
      </w:r>
    </w:p>
    <w:p w:rsidR="00352492" w:rsidRPr="009A4AEA" w:rsidRDefault="00352492" w:rsidP="00352492">
      <w:pPr>
        <w:ind w:right="51"/>
        <w:jc w:val="center"/>
        <w:rPr>
          <w:sz w:val="24"/>
          <w:szCs w:val="24"/>
          <w:lang w:val="af-ZA"/>
        </w:rPr>
      </w:pP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Disusun Oleh : </w:t>
      </w: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Diarizki Septiana </w:t>
      </w: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NIM. 04303241023</w:t>
      </w:r>
    </w:p>
    <w:p w:rsidR="00352492" w:rsidRPr="009A4AEA" w:rsidRDefault="00352492" w:rsidP="00352492">
      <w:pPr>
        <w:ind w:right="51"/>
        <w:jc w:val="center"/>
        <w:rPr>
          <w:sz w:val="24"/>
          <w:szCs w:val="24"/>
          <w:lang w:val="af-ZA"/>
        </w:rPr>
      </w:pP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Pembimbing I : Rr. Lis Permana Sari, M.Si. </w:t>
      </w: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Pembimbin</w:t>
      </w:r>
      <w:r>
        <w:rPr>
          <w:sz w:val="24"/>
          <w:szCs w:val="24"/>
          <w:lang w:val="af-ZA"/>
        </w:rPr>
        <w:t>g</w:t>
      </w:r>
      <w:r w:rsidRPr="009A4AEA">
        <w:rPr>
          <w:sz w:val="24"/>
          <w:szCs w:val="24"/>
          <w:lang w:val="af-ZA"/>
        </w:rPr>
        <w:t xml:space="preserve"> II : Sakisman Partadi, M.Si.</w:t>
      </w:r>
    </w:p>
    <w:p w:rsidR="00352492" w:rsidRPr="009A4AEA" w:rsidRDefault="00352492" w:rsidP="00352492">
      <w:pPr>
        <w:ind w:right="51"/>
        <w:jc w:val="center"/>
        <w:rPr>
          <w:sz w:val="24"/>
          <w:szCs w:val="24"/>
          <w:lang w:val="af-ZA"/>
        </w:rPr>
      </w:pPr>
    </w:p>
    <w:p w:rsidR="00352492" w:rsidRDefault="00352492" w:rsidP="00352492">
      <w:pPr>
        <w:ind w:right="51"/>
        <w:jc w:val="center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ABSTRAK</w:t>
      </w:r>
    </w:p>
    <w:p w:rsidR="00352492" w:rsidRPr="009A4AEA" w:rsidRDefault="00352492" w:rsidP="00352492">
      <w:pPr>
        <w:ind w:right="51"/>
        <w:jc w:val="center"/>
        <w:rPr>
          <w:sz w:val="24"/>
          <w:szCs w:val="24"/>
          <w:lang w:val="af-ZA"/>
        </w:rPr>
      </w:pPr>
    </w:p>
    <w:p w:rsidR="00352492" w:rsidRPr="009A4AEA" w:rsidRDefault="00352492" w:rsidP="00352492">
      <w:pPr>
        <w:ind w:right="51" w:firstLine="720"/>
        <w:jc w:val="both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Penelitian ini bertujuan untuk mengetahui : 1) Profil pemahaman konsep stoikiometri larutan; 2) bentuk - bentuk miskonsepsi pada konsep stoikiometri larutan yang terjadi pada siswa SMA Negeri 8 Yogyakarta Tahun . ijaran 2007/2008 yang dapat diungkap dengan menggunakan demonstrasi </w:t>
      </w:r>
      <w:r w:rsidRPr="009A4AEA">
        <w:rPr>
          <w:i/>
          <w:spacing w:val="2"/>
          <w:sz w:val="24"/>
          <w:szCs w:val="24"/>
          <w:lang w:val="af-ZA"/>
        </w:rPr>
        <w:t xml:space="preserve">clock reaction </w:t>
      </w:r>
      <w:r w:rsidRPr="009A4AEA">
        <w:rPr>
          <w:sz w:val="24"/>
          <w:szCs w:val="24"/>
          <w:lang w:val="af-ZA"/>
        </w:rPr>
        <w:t>terstrutur.</w:t>
      </w:r>
    </w:p>
    <w:p w:rsidR="00352492" w:rsidRPr="009A4AEA" w:rsidRDefault="00352492" w:rsidP="00352492">
      <w:pPr>
        <w:ind w:right="51" w:firstLine="720"/>
        <w:jc w:val="both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>Penelitian ini meru</w:t>
      </w:r>
      <w:r w:rsidRPr="009A4AEA">
        <w:rPr>
          <w:sz w:val="24"/>
          <w:szCs w:val="24"/>
          <w:vertAlign w:val="superscript"/>
          <w:lang w:val="af-ZA"/>
        </w:rPr>
        <w:t>-</w:t>
      </w:r>
      <w:r w:rsidRPr="009A4AEA">
        <w:rPr>
          <w:sz w:val="24"/>
          <w:szCs w:val="24"/>
          <w:lang w:val="af-ZA"/>
        </w:rPr>
        <w:t xml:space="preserve">pakan'penelitian berjenis survey dengan menggunakan analisis deskriptif kualitatif yang mengungkap pemahamun konsep siswa dengan menggunakan demonstrasi </w:t>
      </w:r>
      <w:r w:rsidRPr="009A4AEA">
        <w:rPr>
          <w:i/>
          <w:spacing w:val="2"/>
          <w:sz w:val="24"/>
          <w:szCs w:val="24"/>
          <w:lang w:val="af-ZA"/>
        </w:rPr>
        <w:t xml:space="preserve">clock reaction </w:t>
      </w:r>
      <w:r w:rsidRPr="009A4AEA">
        <w:rPr>
          <w:sz w:val="24"/>
          <w:szCs w:val="24"/>
          <w:lang w:val="af-ZA"/>
        </w:rPr>
        <w:t>terstruktur. P.-meriksaan keabsahan data dilakukan dengan berkonsultasi kepada ahli dan menggunakan sumber - sumber data pendukung.</w:t>
      </w:r>
    </w:p>
    <w:p w:rsidR="00352492" w:rsidRPr="009A4AEA" w:rsidRDefault="00352492" w:rsidP="00352492">
      <w:pPr>
        <w:ind w:right="51" w:firstLine="720"/>
        <w:jc w:val="both"/>
        <w:rPr>
          <w:sz w:val="24"/>
          <w:szCs w:val="24"/>
          <w:lang w:val="af-ZA"/>
        </w:rPr>
      </w:pPr>
      <w:r w:rsidRPr="009A4AEA">
        <w:rPr>
          <w:sz w:val="24"/>
          <w:szCs w:val="24"/>
          <w:lang w:val="af-ZA"/>
        </w:rPr>
        <w:t xml:space="preserve">Hasil demonstrasi </w:t>
      </w:r>
      <w:r w:rsidRPr="009A4AEA">
        <w:rPr>
          <w:i/>
          <w:spacing w:val="2"/>
          <w:sz w:val="24"/>
          <w:szCs w:val="24"/>
          <w:lang w:val="af-ZA"/>
        </w:rPr>
        <w:t xml:space="preserve">clock reaction </w:t>
      </w:r>
      <w:r w:rsidRPr="009A4AEA">
        <w:rPr>
          <w:sz w:val="24"/>
          <w:szCs w:val="24"/>
          <w:lang w:val="af-ZA"/>
        </w:rPr>
        <w:t xml:space="preserve">terstruktur menunjukkan bahwa profil pemahaman konsep dari seluruh demonstrasi dinyatakan dalam persentase rata - rata yaitu untuk siswa yang tergolong dalam derajat tidak paham konsep sebanyak 4%, miskonsepsi 34,5%, paham sebagian dan miskonsepsi 24,75%, paham sebagian 24,50%, dan paham konsep 16,83%. Bentuk - bentuk miskonsepsi yang terjadi pada siswa yang terungkap dengan demonstrasi </w:t>
      </w:r>
      <w:r w:rsidRPr="009A4AEA">
        <w:rPr>
          <w:i/>
          <w:spacing w:val="2"/>
          <w:sz w:val="24"/>
          <w:szCs w:val="24"/>
          <w:lang w:val="af-ZA"/>
        </w:rPr>
        <w:t xml:space="preserve">clock reaction </w:t>
      </w:r>
      <w:r w:rsidRPr="009A4AEA">
        <w:rPr>
          <w:sz w:val="24"/>
          <w:szCs w:val="24"/>
          <w:lang w:val="af-ZA"/>
        </w:rPr>
        <w:t xml:space="preserve">terstruktur antara lain : a) miskonsepsi pada tingkat definisi konsep, yaitu : (1) A1 (s) berubah menjadi Cu berwarna coklat, dan CuClz (aq) berubah menjadi AIC1J tidak berwarna (bening); (2) reaksi asam - basa dengan pH = 7 merupakan reaksi penggaraman, b) miskonsepsi pada tingkat ciri konsep, yaitu : (1) molaritas berubah menurut koefisien reaksi yang setara; (2) perbandingan mol reaksi dalam suatu reaksi kimia selalu 1 : 1; (3) tidak dapat membedakan basa monovalen dan bivalcn, c) miskonscpsi pada tingkat aplikasi konscp, yaitu : (1) rumus menghitung volume gas, </w:t>
      </w:r>
      <w:r w:rsidRPr="009A4AEA">
        <w:rPr>
          <w:i/>
          <w:spacing w:val="2"/>
          <w:sz w:val="24"/>
          <w:szCs w:val="24"/>
          <w:lang w:val="af-ZA"/>
        </w:rPr>
        <w:t xml:space="preserve">v = n x </w:t>
      </w:r>
      <w:r w:rsidRPr="009A4AEA">
        <w:rPr>
          <w:sz w:val="24"/>
          <w:szCs w:val="24"/>
          <w:lang w:val="af-ZA"/>
        </w:rPr>
        <w:t>22,4 L digunakan untuk menghitung volume Al (s) dan CuCIZ (aq); (2) kesalahan penulisan persamaan reaksi, yaitu pada reaksi antara lempeng alumunium dengan larutan CuCl3 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2492"/>
    <w:rsid w:val="00352492"/>
    <w:rsid w:val="0094577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9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2010-08-25T20:57:00Z</dcterms:created>
  <dcterms:modified xsi:type="dcterms:W3CDTF">2010-08-25T20:57:00Z</dcterms:modified>
</cp:coreProperties>
</file>