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2B" w:rsidRDefault="00D20B2B" w:rsidP="00D20B2B">
      <w:pPr>
        <w:ind w:right="51"/>
        <w:jc w:val="center"/>
        <w:rPr>
          <w:spacing w:val="4"/>
          <w:sz w:val="24"/>
          <w:szCs w:val="24"/>
          <w:lang w:val="af-ZA"/>
        </w:rPr>
      </w:pPr>
      <w:r w:rsidRPr="004C1D61">
        <w:rPr>
          <w:spacing w:val="4"/>
          <w:sz w:val="24"/>
          <w:szCs w:val="24"/>
          <w:lang w:val="af-ZA"/>
        </w:rPr>
        <w:t xml:space="preserve">TITRASI POTENSIOMETRI DALAM PENENTUAN KONSTANTA KESETIMBANGAN PADA ADSORPSI ZAT WARNA </w:t>
      </w:r>
    </w:p>
    <w:p w:rsidR="00D20B2B" w:rsidRPr="0001301E" w:rsidRDefault="00D20B2B" w:rsidP="00D20B2B">
      <w:pPr>
        <w:ind w:right="51"/>
        <w:jc w:val="center"/>
        <w:rPr>
          <w:sz w:val="24"/>
          <w:szCs w:val="24"/>
          <w:lang w:val="af-ZA"/>
        </w:rPr>
      </w:pPr>
      <w:r w:rsidRPr="004C1D61">
        <w:rPr>
          <w:spacing w:val="4"/>
          <w:sz w:val="24"/>
          <w:szCs w:val="24"/>
          <w:lang w:val="af-ZA"/>
        </w:rPr>
        <w:t>9-AMINO AKRIDIN OLEH MONTMORILLONIT</w:t>
      </w:r>
    </w:p>
    <w:p w:rsidR="00D20B2B" w:rsidRDefault="00D20B2B" w:rsidP="00D20B2B">
      <w:pPr>
        <w:ind w:right="51"/>
        <w:jc w:val="center"/>
        <w:rPr>
          <w:spacing w:val="4"/>
          <w:sz w:val="24"/>
          <w:szCs w:val="24"/>
          <w:lang w:val="af-ZA"/>
        </w:rPr>
      </w:pPr>
    </w:p>
    <w:p w:rsidR="00D20B2B" w:rsidRDefault="00D20B2B" w:rsidP="00D20B2B">
      <w:pPr>
        <w:ind w:right="51"/>
        <w:jc w:val="center"/>
        <w:rPr>
          <w:spacing w:val="4"/>
          <w:sz w:val="24"/>
          <w:szCs w:val="24"/>
          <w:lang w:val="af-ZA"/>
        </w:rPr>
      </w:pPr>
      <w:r w:rsidRPr="004C1D61">
        <w:rPr>
          <w:spacing w:val="4"/>
          <w:sz w:val="24"/>
          <w:szCs w:val="24"/>
          <w:lang w:val="af-ZA"/>
        </w:rPr>
        <w:t>Oleh:</w:t>
      </w:r>
    </w:p>
    <w:p w:rsidR="00D20B2B" w:rsidRPr="004C1D61" w:rsidRDefault="00D20B2B" w:rsidP="00D20B2B">
      <w:pPr>
        <w:ind w:right="51"/>
        <w:jc w:val="center"/>
        <w:rPr>
          <w:spacing w:val="4"/>
          <w:sz w:val="24"/>
          <w:szCs w:val="24"/>
          <w:lang w:val="af-ZA"/>
        </w:rPr>
      </w:pPr>
    </w:p>
    <w:p w:rsidR="00D20B2B" w:rsidRDefault="00D20B2B" w:rsidP="00D20B2B">
      <w:pPr>
        <w:ind w:right="51"/>
        <w:jc w:val="center"/>
        <w:rPr>
          <w:spacing w:val="4"/>
          <w:sz w:val="24"/>
          <w:szCs w:val="24"/>
          <w:lang w:val="af-ZA"/>
        </w:rPr>
      </w:pPr>
      <w:r w:rsidRPr="004C1D61">
        <w:rPr>
          <w:spacing w:val="4"/>
          <w:sz w:val="24"/>
          <w:szCs w:val="24"/>
          <w:lang w:val="af-ZA"/>
        </w:rPr>
        <w:t xml:space="preserve">JOHARIYAH </w:t>
      </w:r>
    </w:p>
    <w:p w:rsidR="00D20B2B" w:rsidRDefault="00D20B2B" w:rsidP="00D20B2B">
      <w:pPr>
        <w:ind w:right="51"/>
        <w:jc w:val="center"/>
        <w:rPr>
          <w:spacing w:val="4"/>
          <w:sz w:val="24"/>
          <w:szCs w:val="24"/>
          <w:lang w:val="af-ZA"/>
        </w:rPr>
      </w:pPr>
      <w:r w:rsidRPr="004C1D61">
        <w:rPr>
          <w:spacing w:val="4"/>
          <w:sz w:val="24"/>
          <w:szCs w:val="24"/>
          <w:lang w:val="af-ZA"/>
        </w:rPr>
        <w:t>023314026</w:t>
      </w:r>
    </w:p>
    <w:p w:rsidR="00D20B2B" w:rsidRPr="004C1D61" w:rsidRDefault="00D20B2B" w:rsidP="00D20B2B">
      <w:pPr>
        <w:ind w:right="51"/>
        <w:jc w:val="center"/>
        <w:rPr>
          <w:spacing w:val="4"/>
          <w:sz w:val="24"/>
          <w:szCs w:val="24"/>
          <w:lang w:val="af-ZA"/>
        </w:rPr>
      </w:pPr>
    </w:p>
    <w:p w:rsidR="00D20B2B" w:rsidRPr="004C1D61" w:rsidRDefault="00D20B2B" w:rsidP="00D20B2B">
      <w:pPr>
        <w:tabs>
          <w:tab w:val="left" w:pos="3312"/>
        </w:tabs>
        <w:ind w:right="51"/>
        <w:rPr>
          <w:spacing w:val="4"/>
          <w:sz w:val="24"/>
          <w:szCs w:val="24"/>
          <w:lang w:val="af-ZA"/>
        </w:rPr>
      </w:pPr>
      <w:r w:rsidRPr="004C1D61">
        <w:rPr>
          <w:spacing w:val="4"/>
          <w:sz w:val="24"/>
          <w:szCs w:val="24"/>
          <w:lang w:val="af-ZA"/>
        </w:rPr>
        <w:t>Pembimbing Utama</w:t>
      </w:r>
      <w:r w:rsidRPr="004C1D61">
        <w:rPr>
          <w:spacing w:val="4"/>
          <w:sz w:val="24"/>
          <w:szCs w:val="24"/>
          <w:lang w:val="af-ZA"/>
        </w:rPr>
        <w:tab/>
        <w:t>: Jaslin Ikhsan, Ph.D</w:t>
      </w:r>
    </w:p>
    <w:p w:rsidR="00D20B2B" w:rsidRDefault="00D20B2B" w:rsidP="00D20B2B">
      <w:pPr>
        <w:tabs>
          <w:tab w:val="left" w:pos="3312"/>
        </w:tabs>
        <w:ind w:right="51"/>
        <w:rPr>
          <w:spacing w:val="4"/>
          <w:sz w:val="24"/>
          <w:szCs w:val="24"/>
          <w:lang w:val="af-ZA"/>
        </w:rPr>
      </w:pPr>
      <w:r w:rsidRPr="004C1D61">
        <w:rPr>
          <w:spacing w:val="4"/>
          <w:sz w:val="24"/>
          <w:szCs w:val="24"/>
          <w:lang w:val="af-ZA"/>
        </w:rPr>
        <w:t>Pembimbing Pendamping</w:t>
      </w:r>
      <w:r w:rsidRPr="004C1D61">
        <w:rPr>
          <w:spacing w:val="4"/>
          <w:sz w:val="24"/>
          <w:szCs w:val="24"/>
          <w:lang w:val="af-ZA"/>
        </w:rPr>
        <w:tab/>
        <w:t>: Dr. Endang Widjajanti LFX</w:t>
      </w:r>
    </w:p>
    <w:p w:rsidR="00D20B2B" w:rsidRPr="004C1D61" w:rsidRDefault="00D20B2B" w:rsidP="00D20B2B">
      <w:pPr>
        <w:tabs>
          <w:tab w:val="left" w:pos="3312"/>
        </w:tabs>
        <w:ind w:right="51"/>
        <w:rPr>
          <w:spacing w:val="4"/>
          <w:sz w:val="24"/>
          <w:szCs w:val="24"/>
          <w:lang w:val="af-ZA"/>
        </w:rPr>
      </w:pPr>
    </w:p>
    <w:p w:rsidR="00D20B2B" w:rsidRDefault="00D20B2B" w:rsidP="00D20B2B">
      <w:pPr>
        <w:ind w:right="51"/>
        <w:jc w:val="center"/>
        <w:rPr>
          <w:spacing w:val="4"/>
          <w:sz w:val="24"/>
          <w:szCs w:val="24"/>
          <w:lang w:val="af-ZA"/>
        </w:rPr>
      </w:pPr>
      <w:r w:rsidRPr="004C1D61">
        <w:rPr>
          <w:spacing w:val="4"/>
          <w:sz w:val="24"/>
          <w:szCs w:val="24"/>
          <w:lang w:val="af-ZA"/>
        </w:rPr>
        <w:t>ABSTRAK</w:t>
      </w:r>
    </w:p>
    <w:p w:rsidR="00D20B2B" w:rsidRPr="004C1D61" w:rsidRDefault="00D20B2B" w:rsidP="00D20B2B">
      <w:pPr>
        <w:ind w:right="51"/>
        <w:jc w:val="center"/>
        <w:rPr>
          <w:spacing w:val="4"/>
          <w:sz w:val="24"/>
          <w:szCs w:val="24"/>
          <w:lang w:val="af-ZA"/>
        </w:rPr>
      </w:pPr>
    </w:p>
    <w:p w:rsidR="00D20B2B" w:rsidRPr="004C1D61" w:rsidRDefault="00D20B2B" w:rsidP="00D20B2B">
      <w:pPr>
        <w:ind w:right="51" w:firstLine="720"/>
        <w:jc w:val="both"/>
        <w:rPr>
          <w:spacing w:val="4"/>
          <w:sz w:val="24"/>
          <w:szCs w:val="24"/>
          <w:lang w:val="af-ZA"/>
        </w:rPr>
      </w:pPr>
      <w:r w:rsidRPr="004C1D61">
        <w:rPr>
          <w:spacing w:val="4"/>
          <w:sz w:val="24"/>
          <w:szCs w:val="24"/>
          <w:lang w:val="af-ZA"/>
        </w:rPr>
        <w:t>Penelitian ini bertujuan untuk menentukan harga konstanta kesetimbangan pada reaksi hidrolisis zat warna 9-amino akridin, reaksi protonasi clan deprotonasi situs permukaan montmorillonit, dan harga konstanta kesetimbangan dari reaksi-reaksi pada proses adsorpsi zat warna 9-amino akridin oleh montmorillonit.</w:t>
      </w:r>
    </w:p>
    <w:p w:rsidR="00D20B2B" w:rsidRPr="004C1D61" w:rsidRDefault="00D20B2B" w:rsidP="00D20B2B">
      <w:pPr>
        <w:ind w:right="51" w:firstLine="720"/>
        <w:jc w:val="both"/>
        <w:rPr>
          <w:spacing w:val="4"/>
          <w:sz w:val="24"/>
          <w:szCs w:val="24"/>
          <w:lang w:val="af-ZA"/>
        </w:rPr>
      </w:pPr>
      <w:r w:rsidRPr="004C1D61">
        <w:rPr>
          <w:spacing w:val="4"/>
          <w:sz w:val="24"/>
          <w:szCs w:val="24"/>
          <w:lang w:val="af-ZA"/>
        </w:rPr>
        <w:t xml:space="preserve">Harga konstanta kesetimbangan ditentukan dengan menggunakan metode titrasi potensiometri. Titrasi dilakukan terhadap sistem tunggal </w:t>
      </w:r>
      <w:r>
        <w:rPr>
          <w:spacing w:val="4"/>
          <w:sz w:val="24"/>
          <w:szCs w:val="24"/>
          <w:lang w:val="af-ZA"/>
        </w:rPr>
        <w:t>d</w:t>
      </w:r>
      <w:r w:rsidRPr="004C1D61">
        <w:rPr>
          <w:spacing w:val="4"/>
          <w:sz w:val="24"/>
          <w:szCs w:val="24"/>
          <w:lang w:val="af-ZA"/>
        </w:rPr>
        <w:t>an sistem biner dengan KN03 5 x 10</w:t>
      </w:r>
      <w:r w:rsidRPr="004C1D61">
        <w:rPr>
          <w:spacing w:val="4"/>
          <w:sz w:val="24"/>
          <w:szCs w:val="24"/>
          <w:vertAlign w:val="superscript"/>
          <w:lang w:val="af-ZA"/>
        </w:rPr>
        <w:t>-3</w:t>
      </w:r>
      <w:r w:rsidRPr="004C1D61">
        <w:rPr>
          <w:spacing w:val="4"/>
          <w:sz w:val="24"/>
          <w:szCs w:val="24"/>
          <w:lang w:val="af-ZA"/>
        </w:rPr>
        <w:t xml:space="preserve"> M sebagai elektrolit pendukung. Sistem tunggal yaitu sistem yang berisi larutan 9-amino akridin 1 x 10</w:t>
      </w:r>
      <w:r w:rsidRPr="004C1D61">
        <w:rPr>
          <w:spacing w:val="4"/>
          <w:sz w:val="24"/>
          <w:szCs w:val="24"/>
          <w:vertAlign w:val="superscript"/>
          <w:lang w:val="af-ZA"/>
        </w:rPr>
        <w:t>4</w:t>
      </w:r>
      <w:r w:rsidRPr="004C1D61">
        <w:rPr>
          <w:spacing w:val="4"/>
          <w:sz w:val="24"/>
          <w:szCs w:val="24"/>
          <w:lang w:val="af-ZA"/>
        </w:rPr>
        <w:t xml:space="preserve"> M atau suspensi montmorillonit 100 </w:t>
      </w:r>
      <w:r w:rsidRPr="004C1D61">
        <w:rPr>
          <w:sz w:val="24"/>
          <w:szCs w:val="24"/>
          <w:lang w:val="af-ZA"/>
        </w:rPr>
        <w:t xml:space="preserve">M2 </w:t>
      </w:r>
      <w:r w:rsidRPr="004C1D61">
        <w:rPr>
          <w:spacing w:val="4"/>
          <w:sz w:val="24"/>
          <w:szCs w:val="24"/>
          <w:lang w:val="af-ZA"/>
        </w:rPr>
        <w:t>/L saja. Sistem biner yaitu sistem yang berisi 9-amino akridin 1 x 10</w:t>
      </w:r>
      <w:r w:rsidRPr="004C1D61">
        <w:rPr>
          <w:spacing w:val="4"/>
          <w:sz w:val="24"/>
          <w:szCs w:val="24"/>
          <w:vertAlign w:val="superscript"/>
          <w:lang w:val="af-ZA"/>
        </w:rPr>
        <w:t>4</w:t>
      </w:r>
      <w:r w:rsidRPr="004C1D61">
        <w:rPr>
          <w:spacing w:val="4"/>
          <w:sz w:val="24"/>
          <w:szCs w:val="24"/>
          <w:lang w:val="af-ZA"/>
        </w:rPr>
        <w:t xml:space="preserve"> M clan montmorillonit 100 </w:t>
      </w:r>
      <w:r w:rsidRPr="004C1D61">
        <w:rPr>
          <w:sz w:val="24"/>
          <w:szCs w:val="24"/>
          <w:lang w:val="af-ZA"/>
        </w:rPr>
        <w:t xml:space="preserve">M2 </w:t>
      </w:r>
      <w:r w:rsidRPr="004C1D61">
        <w:rPr>
          <w:spacing w:val="4"/>
          <w:sz w:val="24"/>
          <w:szCs w:val="24"/>
          <w:lang w:val="af-ZA"/>
        </w:rPr>
        <w:t>/L. Titrasi dilakukan dengan menaikkan pH pada sistem menjadi sekitar 10 dengan menambahkan 0,1 M KOH. Setelah setimbang, sistem dititrasi dengan 0,1 M HN0</w:t>
      </w:r>
      <w:r w:rsidRPr="004C1D61">
        <w:rPr>
          <w:spacing w:val="4"/>
          <w:sz w:val="24"/>
          <w:szCs w:val="24"/>
          <w:vertAlign w:val="subscript"/>
          <w:lang w:val="af-ZA"/>
        </w:rPr>
        <w:t>3</w:t>
      </w:r>
      <w:r w:rsidRPr="004C1D61">
        <w:rPr>
          <w:spacing w:val="4"/>
          <w:sz w:val="24"/>
          <w:szCs w:val="24"/>
          <w:lang w:val="af-ZA"/>
        </w:rPr>
        <w:t xml:space="preserve"> berturut-turut sampai pH mencapai sekitar 3. Volume pada setiap penambahan HN03 clan pH pada saat setimbang dicatat sebagai data titrasi. Data ini kemudian dimodel dengan model kompleksasi permukaan kapasitan konstan dengan bantuan </w:t>
      </w:r>
      <w:r w:rsidRPr="004C1D61">
        <w:rPr>
          <w:i/>
          <w:spacing w:val="4"/>
          <w:sz w:val="24"/>
          <w:szCs w:val="24"/>
          <w:lang w:val="af-ZA"/>
        </w:rPr>
        <w:t xml:space="preserve">software </w:t>
      </w:r>
      <w:r w:rsidRPr="004C1D61">
        <w:rPr>
          <w:spacing w:val="4"/>
          <w:sz w:val="24"/>
          <w:szCs w:val="24"/>
          <w:lang w:val="af-ZA"/>
        </w:rPr>
        <w:t>komputer GRFIT untuk menentukan harga konstanta kesetimbangan.</w:t>
      </w:r>
    </w:p>
    <w:p w:rsidR="00D20B2B" w:rsidRPr="004C1D61" w:rsidRDefault="00D20B2B" w:rsidP="00D20B2B">
      <w:pPr>
        <w:ind w:right="51" w:firstLine="720"/>
        <w:jc w:val="both"/>
        <w:rPr>
          <w:sz w:val="24"/>
          <w:szCs w:val="24"/>
          <w:lang w:val="af-ZA"/>
        </w:rPr>
      </w:pPr>
      <w:r w:rsidRPr="004C1D61">
        <w:rPr>
          <w:spacing w:val="4"/>
          <w:sz w:val="24"/>
          <w:szCs w:val="24"/>
          <w:lang w:val="af-ZA"/>
        </w:rPr>
        <w:t>Harga konstanta kesetimbangan reaksi protonasi 9-amino akridin adalah 101.31 clan konstanta kesetimbangan reaksi deprotonasinya adalah clan 10</w:t>
      </w:r>
      <w:r w:rsidRPr="004C1D61">
        <w:rPr>
          <w:spacing w:val="4"/>
          <w:sz w:val="24"/>
          <w:szCs w:val="24"/>
          <w:vertAlign w:val="superscript"/>
          <w:lang w:val="af-ZA"/>
        </w:rPr>
        <w:t>-92</w:t>
      </w:r>
      <w:r w:rsidRPr="004C1D61">
        <w:rPr>
          <w:spacing w:val="4"/>
          <w:sz w:val="24"/>
          <w:szCs w:val="24"/>
          <w:lang w:val="af-ZA"/>
        </w:rPr>
        <w:t>'.</w:t>
      </w:r>
      <w:r w:rsidRPr="004C1D61">
        <w:rPr>
          <w:spacing w:val="4"/>
          <w:sz w:val="24"/>
          <w:szCs w:val="24"/>
          <w:vertAlign w:val="superscript"/>
          <w:lang w:val="af-ZA"/>
        </w:rPr>
        <w:t xml:space="preserve"> </w:t>
      </w:r>
      <w:r w:rsidRPr="004C1D61">
        <w:rPr>
          <w:spacing w:val="4"/>
          <w:sz w:val="24"/>
          <w:szCs w:val="24"/>
          <w:lang w:val="af-ZA"/>
        </w:rPr>
        <w:t>Harga konstanta kesetimban</w:t>
      </w:r>
      <w:r>
        <w:rPr>
          <w:spacing w:val="4"/>
          <w:sz w:val="24"/>
          <w:szCs w:val="24"/>
          <w:lang w:val="af-ZA"/>
        </w:rPr>
        <w:t>g</w:t>
      </w:r>
      <w:r w:rsidRPr="004C1D61">
        <w:rPr>
          <w:spacing w:val="4"/>
          <w:sz w:val="24"/>
          <w:szCs w:val="24"/>
          <w:lang w:val="af-ZA"/>
        </w:rPr>
        <w:t xml:space="preserve">an reaksi protonasi </w:t>
      </w:r>
      <w:r>
        <w:rPr>
          <w:spacing w:val="4"/>
          <w:sz w:val="24"/>
          <w:szCs w:val="24"/>
          <w:lang w:val="af-ZA"/>
        </w:rPr>
        <w:t>d</w:t>
      </w:r>
      <w:r w:rsidRPr="004C1D61">
        <w:rPr>
          <w:spacing w:val="4"/>
          <w:sz w:val="24"/>
          <w:szCs w:val="24"/>
          <w:lang w:val="af-ZA"/>
        </w:rPr>
        <w:t>an deprotonasi permukaan montmorillonit masing</w:t>
      </w:r>
      <w:r w:rsidRPr="004C1D61">
        <w:rPr>
          <w:spacing w:val="4"/>
          <w:sz w:val="24"/>
          <w:szCs w:val="24"/>
          <w:lang w:val="af-ZA"/>
        </w:rPr>
        <w:softHyphen/>
      </w:r>
      <w:r>
        <w:rPr>
          <w:spacing w:val="4"/>
          <w:sz w:val="24"/>
          <w:szCs w:val="24"/>
          <w:lang w:val="af-ZA"/>
        </w:rPr>
        <w:t>-</w:t>
      </w:r>
      <w:r w:rsidRPr="004C1D61">
        <w:rPr>
          <w:spacing w:val="4"/>
          <w:sz w:val="24"/>
          <w:szCs w:val="24"/>
          <w:lang w:val="af-ZA"/>
        </w:rPr>
        <w:t xml:space="preserve">masing </w:t>
      </w:r>
      <w:r w:rsidRPr="004C1D61">
        <w:rPr>
          <w:sz w:val="24"/>
          <w:szCs w:val="24"/>
          <w:lang w:val="af-ZA"/>
        </w:rPr>
        <w:t xml:space="preserve">108.55 </w:t>
      </w:r>
      <w:r w:rsidRPr="004C1D61">
        <w:rPr>
          <w:spacing w:val="4"/>
          <w:sz w:val="24"/>
          <w:szCs w:val="24"/>
          <w:lang w:val="af-ZA"/>
        </w:rPr>
        <w:t>clan 10</w:t>
      </w:r>
      <w:r w:rsidRPr="004C1D61">
        <w:rPr>
          <w:spacing w:val="4"/>
          <w:sz w:val="24"/>
          <w:szCs w:val="24"/>
          <w:vertAlign w:val="superscript"/>
          <w:lang w:val="af-ZA"/>
        </w:rPr>
        <w:t>-8</w:t>
      </w:r>
      <w:r w:rsidRPr="004C1D61">
        <w:rPr>
          <w:spacing w:val="4"/>
          <w:sz w:val="24"/>
          <w:szCs w:val="24"/>
          <w:lang w:val="af-ZA"/>
        </w:rPr>
        <w:t xml:space="preserve"> </w:t>
      </w:r>
      <w:r w:rsidRPr="004C1D61">
        <w:rPr>
          <w:spacing w:val="4"/>
          <w:sz w:val="24"/>
          <w:szCs w:val="24"/>
          <w:vertAlign w:val="superscript"/>
          <w:lang w:val="af-ZA"/>
        </w:rPr>
        <w:t>11</w:t>
      </w:r>
      <w:r w:rsidRPr="004C1D61">
        <w:rPr>
          <w:spacing w:val="4"/>
          <w:sz w:val="24"/>
          <w:szCs w:val="24"/>
          <w:lang w:val="af-ZA"/>
        </w:rPr>
        <w:t>.</w:t>
      </w:r>
      <w:r w:rsidRPr="004C1D61">
        <w:rPr>
          <w:spacing w:val="4"/>
          <w:sz w:val="24"/>
          <w:szCs w:val="24"/>
          <w:vertAlign w:val="superscript"/>
          <w:lang w:val="af-ZA"/>
        </w:rPr>
        <w:t xml:space="preserve"> </w:t>
      </w:r>
      <w:r w:rsidRPr="004C1D61">
        <w:rPr>
          <w:spacing w:val="4"/>
          <w:sz w:val="24"/>
          <w:szCs w:val="24"/>
          <w:lang w:val="af-ZA"/>
        </w:rPr>
        <w:t xml:space="preserve">Adsorpsi 9-amino akridin oleh montmorillonit terjadi melalui pembentukan kompleks </w:t>
      </w:r>
      <w:r w:rsidRPr="004C1D61">
        <w:rPr>
          <w:i/>
          <w:spacing w:val="4"/>
          <w:sz w:val="24"/>
          <w:szCs w:val="24"/>
          <w:lang w:val="af-ZA"/>
        </w:rPr>
        <w:t xml:space="preserve">inner-sphere, </w:t>
      </w:r>
      <w:r w:rsidRPr="004C1D61">
        <w:rPr>
          <w:spacing w:val="4"/>
          <w:sz w:val="24"/>
          <w:szCs w:val="24"/>
          <w:lang w:val="af-ZA"/>
        </w:rPr>
        <w:t>yaitu kompleks [XHL-H]</w:t>
      </w:r>
      <w:r w:rsidRPr="004C1D61">
        <w:rPr>
          <w:spacing w:val="4"/>
          <w:sz w:val="24"/>
          <w:szCs w:val="24"/>
          <w:vertAlign w:val="superscript"/>
          <w:lang w:val="af-ZA"/>
        </w:rPr>
        <w:t>+</w:t>
      </w:r>
      <w:r w:rsidRPr="004C1D61">
        <w:rPr>
          <w:spacing w:val="4"/>
          <w:sz w:val="24"/>
          <w:szCs w:val="24"/>
          <w:lang w:val="af-ZA"/>
        </w:rPr>
        <w:t xml:space="preserve"> antara 9-amino akridin clan situs permanen (X), clan kompleks (SOLH-L) antara 9-amino akridin dan situs yang tergantung harga pH (SOH). Harga konstanta kesetimbangan pembentukan kompleks masing-masing 10</w:t>
      </w:r>
      <w:r w:rsidRPr="004C1D61">
        <w:rPr>
          <w:spacing w:val="4"/>
          <w:sz w:val="24"/>
          <w:szCs w:val="24"/>
          <w:vertAlign w:val="superscript"/>
          <w:lang w:val="af-ZA"/>
        </w:rPr>
        <w:t xml:space="preserve">1°42 </w:t>
      </w:r>
      <w:r>
        <w:rPr>
          <w:spacing w:val="4"/>
          <w:sz w:val="24"/>
          <w:szCs w:val="24"/>
          <w:lang w:val="af-ZA"/>
        </w:rPr>
        <w:t>d</w:t>
      </w:r>
      <w:r w:rsidRPr="004C1D61">
        <w:rPr>
          <w:spacing w:val="4"/>
          <w:sz w:val="24"/>
          <w:szCs w:val="24"/>
          <w:lang w:val="af-ZA"/>
        </w:rPr>
        <w:t xml:space="preserve">an </w:t>
      </w:r>
      <w:r w:rsidRPr="004C1D61">
        <w:rPr>
          <w:sz w:val="24"/>
          <w:szCs w:val="24"/>
          <w:lang w:val="af-ZA"/>
        </w:rPr>
        <w:t>101.17.</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B2B"/>
    <w:rsid w:val="001754E1"/>
    <w:rsid w:val="00CF6EC2"/>
    <w:rsid w:val="00D20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2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2010-08-25T22:29:00Z</dcterms:created>
  <dcterms:modified xsi:type="dcterms:W3CDTF">2010-08-25T22:29:00Z</dcterms:modified>
</cp:coreProperties>
</file>