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D3" w:rsidRPr="00D90CE5" w:rsidRDefault="006657D3" w:rsidP="006657D3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r w:rsidRPr="00D90C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LAPORAN </w:t>
      </w:r>
      <w:r w:rsidR="00C36F34" w:rsidRPr="00D90C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KELOMPOK</w:t>
      </w:r>
    </w:p>
    <w:p w:rsidR="006657D3" w:rsidRPr="00D90CE5" w:rsidRDefault="006657D3" w:rsidP="006657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90C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KEGIATAN KULIAH KERJA NYATA</w:t>
      </w:r>
    </w:p>
    <w:p w:rsidR="006657D3" w:rsidRPr="00D90CE5" w:rsidRDefault="006657D3" w:rsidP="006657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90C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SEMESTER KHUSUS TAHUN AKADEMIK 2014/2015</w:t>
      </w:r>
    </w:p>
    <w:p w:rsidR="006657D3" w:rsidRPr="00D90CE5" w:rsidRDefault="006657D3" w:rsidP="006657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657D3" w:rsidRPr="00D90CE5" w:rsidRDefault="006657D3" w:rsidP="006657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</w:pPr>
      <w:bookmarkStart w:id="1" w:name="_Toc365407550"/>
      <w:r w:rsidRPr="00D90C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 xml:space="preserve">Padukuhan </w:t>
      </w:r>
      <w:proofErr w:type="spellStart"/>
      <w:r w:rsidRPr="00D90C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Keblak</w:t>
      </w:r>
      <w:proofErr w:type="spellEnd"/>
      <w:r w:rsidRPr="00D90C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 xml:space="preserve">,  Desa </w:t>
      </w:r>
      <w:proofErr w:type="spellStart"/>
      <w:r w:rsidRPr="00D90CE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ja-JP"/>
        </w:rPr>
        <w:t>Ngeposari</w:t>
      </w:r>
      <w:proofErr w:type="spellEnd"/>
      <w:r w:rsidRPr="00D90C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 xml:space="preserve">, Kecamatan </w:t>
      </w:r>
      <w:proofErr w:type="spellStart"/>
      <w:r w:rsidRPr="00D90CE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ja-JP"/>
        </w:rPr>
        <w:t>Semanu</w:t>
      </w:r>
      <w:proofErr w:type="spellEnd"/>
      <w:r w:rsidRPr="00D90C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 xml:space="preserve">, </w:t>
      </w:r>
    </w:p>
    <w:p w:rsidR="006657D3" w:rsidRPr="00D90CE5" w:rsidRDefault="006657D3" w:rsidP="006657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</w:pPr>
      <w:r w:rsidRPr="00D90C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 xml:space="preserve">Kabupaten </w:t>
      </w:r>
      <w:r w:rsidRPr="00D90CE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sv-SE" w:eastAsia="ja-JP"/>
        </w:rPr>
        <w:t>Gunungkidul</w:t>
      </w:r>
      <w:r w:rsidRPr="00D90C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, D. I. Yogyakarta</w:t>
      </w:r>
    </w:p>
    <w:p w:rsidR="006657D3" w:rsidRPr="00D90CE5" w:rsidRDefault="006657D3" w:rsidP="006657D3">
      <w:pPr>
        <w:keepNext/>
        <w:keepLines/>
        <w:spacing w:before="480"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2" w:name="_Toc426915277"/>
      <w:r w:rsidRPr="00D90CE5">
        <w:rPr>
          <w:rFonts w:ascii="Times New Roman" w:eastAsiaTheme="majorEastAsia" w:hAnsi="Times New Roman" w:cs="Times New Roman"/>
          <w:b/>
          <w:bCs/>
          <w:sz w:val="24"/>
          <w:szCs w:val="24"/>
        </w:rPr>
        <w:t>ABSTRAK</w:t>
      </w:r>
      <w:bookmarkEnd w:id="1"/>
      <w:bookmarkEnd w:id="2"/>
    </w:p>
    <w:p w:rsidR="006657D3" w:rsidRPr="00D90CE5" w:rsidRDefault="006657D3" w:rsidP="006657D3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Salah satu tujuan Kuliah Kerja Nyata Semester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Khusus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yaitu mahasiswa diharapkan tidak menjadi penyandang dana untuk program-program yang ada di masyarakat, melainkan menjadi fasilitator untuk memberdayakan masyarakat yang lebih mandiri sehingga pembangunan dan pengembangan desa dapat berkelanjutan. 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Program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dilaksanakan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mulai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01juli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sampai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31 juli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2015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pemberdayaan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proofErr w:type="gram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mengaplikasikannya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sial di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berperan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terbiasa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setempat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657D3" w:rsidRPr="00D90CE5" w:rsidRDefault="006657D3" w:rsidP="006657D3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Sebelum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penerjunan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KKN  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telah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proofErr w:type="gram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mengetahui program apa yang dapat mendukung perkembangan potensi desa 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p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e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dukuhan sehingga menjadi p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e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dukuhan yang produktif secara materi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l dan spiritual.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,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ditentukan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KKN yang </w:t>
      </w:r>
      <w:proofErr w:type="spellStart"/>
      <w:proofErr w:type="gram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dilaksanakan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me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liputi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 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kelompok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individu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lagi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fisik dan program kelompok non fisik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KKN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mempunyai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program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yaitu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program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kelompok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KKN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masyarakat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dan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program KKN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individu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proofErr w:type="gram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Program Kelompok Fisik 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berupa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(1)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Plangisasi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(2)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Pembuatan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Demografi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Wilayah, (3)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Gotong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Royong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Bersih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(4)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Pembaruan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6657D3" w:rsidRPr="00D90CE5" w:rsidRDefault="006657D3" w:rsidP="006657D3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(5)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Pembuatan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Pengelolaan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Perpustakaan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Padukuhan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(6)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Bakti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Bersih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Makam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(7)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Pengadaan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Struktur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Kepengurusan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Padukahan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(8)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Pengadaan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Media Baca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Sementara program non fisik di masyarakat meliputi 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(1)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Sosialisasi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Proker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(2)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Silaturahmi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(3)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Pengajian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Rutin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(4) 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Pendampingan TPA,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(5)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Lomba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Masak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, 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(6)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Lomba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Keagamaan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Islami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(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)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Syawalan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, 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(8)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Tadarus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Qur’an 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(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)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Pensi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Perpisahan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Pelaksanaan program dilakukan dengan melibatkan partisipasi masyarakat dan anak-anak secara aktif, sehingga dalam pelaksanaannya mahasiswa berperan sebagai fasilitator, dinamisator dan motivator.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657D3" w:rsidRPr="00D90CE5" w:rsidRDefault="006657D3" w:rsidP="006657D3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lastRenderedPageBreak/>
        <w:tab/>
      </w:r>
      <w:proofErr w:type="spellStart"/>
      <w:proofErr w:type="gram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KKN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dilaksanakan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direncanakan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sebelumnya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terlaksana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berkat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dukungan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partisipasi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anak-anak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dan pemudi 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Pedukuhan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Keblak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mendapat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respon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serta pastisipasi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yang baik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warga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setempat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terselesaikan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lanca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r.</w:t>
      </w:r>
      <w:proofErr w:type="gramEnd"/>
    </w:p>
    <w:p w:rsidR="006657D3" w:rsidRPr="00D90CE5" w:rsidRDefault="006657D3" w:rsidP="006657D3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6657D3" w:rsidRPr="00D90CE5" w:rsidRDefault="006657D3" w:rsidP="006657D3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Kata </w:t>
      </w:r>
      <w:proofErr w:type="spellStart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kunci</w:t>
      </w:r>
      <w:proofErr w:type="spellEnd"/>
      <w:r w:rsidRPr="00D9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: </w:t>
      </w:r>
      <w:r w:rsidRPr="00D90C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KKN, </w:t>
      </w:r>
      <w:proofErr w:type="spellStart"/>
      <w:r w:rsidRPr="00D90C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GB"/>
        </w:rPr>
        <w:t>masyarakat</w:t>
      </w:r>
      <w:proofErr w:type="spellEnd"/>
      <w:r w:rsidRPr="00D90C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D90C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GB"/>
        </w:rPr>
        <w:t>pemberdayaan</w:t>
      </w:r>
      <w:proofErr w:type="spellEnd"/>
      <w:r w:rsidRPr="00D90C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GB"/>
        </w:rPr>
        <w:t>.</w:t>
      </w:r>
    </w:p>
    <w:bookmarkEnd w:id="0"/>
    <w:p w:rsidR="00E45CBC" w:rsidRPr="00D90CE5" w:rsidRDefault="00E45CBC">
      <w:pPr>
        <w:rPr>
          <w:rFonts w:ascii="Times New Roman" w:hAnsi="Times New Roman" w:cs="Times New Roman"/>
          <w:sz w:val="24"/>
          <w:szCs w:val="24"/>
        </w:rPr>
      </w:pPr>
    </w:p>
    <w:sectPr w:rsidR="00E45CBC" w:rsidRPr="00D90CE5" w:rsidSect="00385C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C31" w:rsidRDefault="00385C31" w:rsidP="00385C31">
      <w:pPr>
        <w:spacing w:after="0" w:line="240" w:lineRule="auto"/>
      </w:pPr>
      <w:r>
        <w:separator/>
      </w:r>
    </w:p>
  </w:endnote>
  <w:endnote w:type="continuationSeparator" w:id="0">
    <w:p w:rsidR="00385C31" w:rsidRDefault="00385C31" w:rsidP="00385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C31" w:rsidRDefault="00385C31" w:rsidP="00385C31">
    <w:pPr>
      <w:pStyle w:val="Footer"/>
      <w:jc w:val="center"/>
    </w:pPr>
    <w:proofErr w:type="gramStart"/>
    <w:r>
      <w:t>viii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C31" w:rsidRDefault="00385C31" w:rsidP="00385C31">
    <w:pPr>
      <w:pStyle w:val="Footer"/>
      <w:jc w:val="center"/>
    </w:pPr>
    <w:proofErr w:type="gramStart"/>
    <w:r>
      <w:t>vii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C31" w:rsidRDefault="00385C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C31" w:rsidRDefault="00385C31" w:rsidP="00385C31">
      <w:pPr>
        <w:spacing w:after="0" w:line="240" w:lineRule="auto"/>
      </w:pPr>
      <w:r>
        <w:separator/>
      </w:r>
    </w:p>
  </w:footnote>
  <w:footnote w:type="continuationSeparator" w:id="0">
    <w:p w:rsidR="00385C31" w:rsidRDefault="00385C31" w:rsidP="00385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C31" w:rsidRDefault="00385C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C31" w:rsidRDefault="00385C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C31" w:rsidRDefault="00385C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D3"/>
    <w:rsid w:val="00385C31"/>
    <w:rsid w:val="006657D3"/>
    <w:rsid w:val="00B614FB"/>
    <w:rsid w:val="00C36F34"/>
    <w:rsid w:val="00D90CE5"/>
    <w:rsid w:val="00E4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C31"/>
  </w:style>
  <w:style w:type="paragraph" w:styleId="Footer">
    <w:name w:val="footer"/>
    <w:basedOn w:val="Normal"/>
    <w:link w:val="FooterChar"/>
    <w:uiPriority w:val="99"/>
    <w:unhideWhenUsed/>
    <w:rsid w:val="00385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C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C31"/>
  </w:style>
  <w:style w:type="paragraph" w:styleId="Footer">
    <w:name w:val="footer"/>
    <w:basedOn w:val="Normal"/>
    <w:link w:val="FooterChar"/>
    <w:uiPriority w:val="99"/>
    <w:unhideWhenUsed/>
    <w:rsid w:val="00385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2195</Characters>
  <Application>Microsoft Office Word</Application>
  <DocSecurity>0</DocSecurity>
  <Lines>66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2015-08-09T14:07:00Z</dcterms:created>
  <dcterms:modified xsi:type="dcterms:W3CDTF">2015-08-11T11:44:00Z</dcterms:modified>
</cp:coreProperties>
</file>