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B5" w:rsidRPr="00CA31D3" w:rsidRDefault="00060CB5" w:rsidP="00060CB5">
      <w:pPr>
        <w:spacing w:after="0" w:line="360" w:lineRule="auto"/>
        <w:jc w:val="center"/>
        <w:rPr>
          <w:rFonts w:ascii="Times New Roman" w:hAnsi="Times New Roman" w:cs="Times New Roman"/>
          <w:sz w:val="24"/>
          <w:szCs w:val="24"/>
        </w:rPr>
      </w:pPr>
      <w:bookmarkStart w:id="0" w:name="_GoBack"/>
      <w:bookmarkEnd w:id="0"/>
      <w:r w:rsidRPr="00ED624F">
        <w:rPr>
          <w:rFonts w:ascii="Times New Roman" w:hAnsi="Times New Roman" w:cs="Times New Roman"/>
          <w:b/>
          <w:sz w:val="24"/>
          <w:szCs w:val="24"/>
        </w:rPr>
        <w:t xml:space="preserve">PENGEMBANGAN BUKU PETUNJUK PRAKTIKUM TERMOKIMIA BERBASIS </w:t>
      </w:r>
      <w:r w:rsidRPr="00762B88">
        <w:rPr>
          <w:rFonts w:ascii="Times New Roman" w:hAnsi="Times New Roman" w:cs="Times New Roman"/>
          <w:b/>
          <w:i/>
          <w:sz w:val="24"/>
          <w:szCs w:val="24"/>
        </w:rPr>
        <w:t>PEDAGOGICAL CHEMISTRY KNOWLEDGE</w:t>
      </w:r>
      <w:r w:rsidRPr="00ED624F">
        <w:rPr>
          <w:rFonts w:ascii="Times New Roman" w:hAnsi="Times New Roman" w:cs="Times New Roman"/>
          <w:b/>
          <w:sz w:val="24"/>
          <w:szCs w:val="24"/>
        </w:rPr>
        <w:t xml:space="preserve"> (PChK)</w:t>
      </w:r>
    </w:p>
    <w:p w:rsidR="00060CB5" w:rsidRPr="00ED624F" w:rsidRDefault="00060CB5" w:rsidP="00060CB5">
      <w:pPr>
        <w:tabs>
          <w:tab w:val="left" w:leader="dot" w:pos="8222"/>
          <w:tab w:val="left" w:pos="8505"/>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UNTUK SISWA SMA/MA</w:t>
      </w:r>
    </w:p>
    <w:p w:rsidR="00060CB5" w:rsidRPr="00ED624F" w:rsidRDefault="00060CB5" w:rsidP="00060CB5">
      <w:pPr>
        <w:tabs>
          <w:tab w:val="left" w:leader="dot" w:pos="8222"/>
          <w:tab w:val="left" w:pos="8505"/>
        </w:tabs>
        <w:spacing w:line="240" w:lineRule="auto"/>
        <w:contextualSpacing/>
        <w:jc w:val="center"/>
        <w:rPr>
          <w:rFonts w:ascii="Times New Roman" w:hAnsi="Times New Roman" w:cs="Times New Roman"/>
          <w:b/>
          <w:sz w:val="24"/>
          <w:szCs w:val="24"/>
        </w:rPr>
      </w:pPr>
      <w:r w:rsidRPr="00ED624F">
        <w:rPr>
          <w:rFonts w:ascii="Times New Roman" w:hAnsi="Times New Roman" w:cs="Times New Roman"/>
          <w:b/>
          <w:sz w:val="24"/>
          <w:szCs w:val="24"/>
        </w:rPr>
        <w:t>Oleh :</w:t>
      </w:r>
    </w:p>
    <w:p w:rsidR="00060CB5" w:rsidRPr="00ED624F" w:rsidRDefault="00060CB5" w:rsidP="00060CB5">
      <w:pPr>
        <w:tabs>
          <w:tab w:val="left" w:leader="dot" w:pos="8222"/>
          <w:tab w:val="left" w:pos="8505"/>
        </w:tabs>
        <w:spacing w:line="240" w:lineRule="auto"/>
        <w:contextualSpacing/>
        <w:jc w:val="center"/>
        <w:rPr>
          <w:rFonts w:ascii="Times New Roman" w:hAnsi="Times New Roman" w:cs="Times New Roman"/>
          <w:b/>
          <w:sz w:val="24"/>
          <w:szCs w:val="24"/>
        </w:rPr>
      </w:pPr>
      <w:r w:rsidRPr="00ED624F">
        <w:rPr>
          <w:rFonts w:ascii="Times New Roman" w:hAnsi="Times New Roman" w:cs="Times New Roman"/>
          <w:b/>
          <w:sz w:val="24"/>
          <w:szCs w:val="24"/>
        </w:rPr>
        <w:t>Nurul Faeni Dewi Setyaningrum</w:t>
      </w:r>
    </w:p>
    <w:p w:rsidR="00060CB5" w:rsidRPr="00ED624F" w:rsidRDefault="00060CB5" w:rsidP="00060CB5">
      <w:pPr>
        <w:tabs>
          <w:tab w:val="left" w:leader="dot" w:pos="8222"/>
          <w:tab w:val="left" w:pos="8505"/>
        </w:tabs>
        <w:spacing w:line="240" w:lineRule="auto"/>
        <w:contextualSpacing/>
        <w:jc w:val="center"/>
        <w:rPr>
          <w:rFonts w:ascii="Times New Roman" w:hAnsi="Times New Roman" w:cs="Times New Roman"/>
          <w:b/>
          <w:sz w:val="24"/>
          <w:szCs w:val="24"/>
        </w:rPr>
      </w:pPr>
      <w:r w:rsidRPr="00ED624F">
        <w:rPr>
          <w:rFonts w:ascii="Times New Roman" w:hAnsi="Times New Roman" w:cs="Times New Roman"/>
          <w:b/>
          <w:sz w:val="24"/>
          <w:szCs w:val="24"/>
        </w:rPr>
        <w:t>11314244026</w:t>
      </w:r>
    </w:p>
    <w:p w:rsidR="00060CB5" w:rsidRPr="00ED624F" w:rsidRDefault="00060CB5" w:rsidP="00060CB5">
      <w:pPr>
        <w:tabs>
          <w:tab w:val="left" w:leader="dot" w:pos="8222"/>
          <w:tab w:val="left" w:pos="8505"/>
        </w:tabs>
        <w:spacing w:line="240" w:lineRule="auto"/>
        <w:contextualSpacing/>
        <w:jc w:val="center"/>
        <w:rPr>
          <w:rFonts w:ascii="Times New Roman" w:hAnsi="Times New Roman" w:cs="Times New Roman"/>
          <w:b/>
          <w:sz w:val="24"/>
          <w:szCs w:val="24"/>
        </w:rPr>
      </w:pPr>
    </w:p>
    <w:p w:rsidR="00060CB5" w:rsidRDefault="00060CB5" w:rsidP="00060CB5">
      <w:pPr>
        <w:spacing w:line="240" w:lineRule="auto"/>
        <w:contextualSpacing/>
        <w:rPr>
          <w:rFonts w:ascii="Times New Roman" w:hAnsi="Times New Roman" w:cs="Times New Roman"/>
          <w:b/>
          <w:sz w:val="24"/>
          <w:szCs w:val="24"/>
        </w:rPr>
      </w:pPr>
      <w:r w:rsidRPr="00ED624F">
        <w:rPr>
          <w:rFonts w:ascii="Times New Roman" w:hAnsi="Times New Roman" w:cs="Times New Roman"/>
          <w:b/>
          <w:sz w:val="24"/>
          <w:szCs w:val="24"/>
        </w:rPr>
        <w:tab/>
      </w:r>
      <w:r w:rsidRPr="00ED624F">
        <w:rPr>
          <w:rFonts w:ascii="Times New Roman" w:hAnsi="Times New Roman" w:cs="Times New Roman"/>
          <w:b/>
          <w:sz w:val="24"/>
          <w:szCs w:val="24"/>
        </w:rPr>
        <w:tab/>
      </w:r>
      <w:r w:rsidRPr="00ED624F">
        <w:rPr>
          <w:rFonts w:ascii="Times New Roman" w:hAnsi="Times New Roman" w:cs="Times New Roman"/>
          <w:b/>
          <w:sz w:val="24"/>
          <w:szCs w:val="24"/>
        </w:rPr>
        <w:tab/>
      </w:r>
      <w:r w:rsidRPr="00ED624F">
        <w:rPr>
          <w:rFonts w:ascii="Times New Roman" w:hAnsi="Times New Roman" w:cs="Times New Roman"/>
          <w:b/>
          <w:sz w:val="24"/>
          <w:szCs w:val="24"/>
        </w:rPr>
        <w:tab/>
        <w:t>Pembimbing : Dr. Hari Sutrisno</w:t>
      </w:r>
    </w:p>
    <w:p w:rsidR="00060CB5" w:rsidRPr="00ED624F" w:rsidRDefault="00060CB5" w:rsidP="00060CB5">
      <w:pPr>
        <w:spacing w:line="240" w:lineRule="auto"/>
        <w:contextualSpacing/>
        <w:rPr>
          <w:rFonts w:ascii="Times New Roman" w:hAnsi="Times New Roman" w:cs="Times New Roman"/>
          <w:b/>
          <w:sz w:val="24"/>
          <w:szCs w:val="24"/>
        </w:rPr>
      </w:pPr>
    </w:p>
    <w:p w:rsidR="00060CB5" w:rsidRDefault="00060CB5" w:rsidP="00060CB5">
      <w:pPr>
        <w:spacing w:line="24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g">
            <w:drawing>
              <wp:anchor distT="0" distB="0" distL="114300" distR="114300" simplePos="0" relativeHeight="251659264" behindDoc="0" locked="0" layoutInCell="1" allowOverlap="1" wp14:anchorId="597945D4" wp14:editId="1C78B3D4">
                <wp:simplePos x="0" y="0"/>
                <wp:positionH relativeFrom="column">
                  <wp:posOffset>-5275</wp:posOffset>
                </wp:positionH>
                <wp:positionV relativeFrom="paragraph">
                  <wp:posOffset>-733</wp:posOffset>
                </wp:positionV>
                <wp:extent cx="4698609" cy="54429"/>
                <wp:effectExtent l="0" t="19050" r="26035" b="22225"/>
                <wp:wrapNone/>
                <wp:docPr id="4" name="Group 4"/>
                <wp:cNvGraphicFramePr/>
                <a:graphic xmlns:a="http://schemas.openxmlformats.org/drawingml/2006/main">
                  <a:graphicData uri="http://schemas.microsoft.com/office/word/2010/wordprocessingGroup">
                    <wpg:wgp>
                      <wpg:cNvGrpSpPr/>
                      <wpg:grpSpPr>
                        <a:xfrm>
                          <a:off x="0" y="0"/>
                          <a:ext cx="4698609" cy="54429"/>
                          <a:chOff x="0" y="0"/>
                          <a:chExt cx="5715000" cy="54429"/>
                        </a:xfrm>
                      </wpg:grpSpPr>
                      <wps:wsp>
                        <wps:cNvPr id="2" name="Straight Connector 2"/>
                        <wps:cNvCnPr/>
                        <wps:spPr>
                          <a:xfrm flipV="1">
                            <a:off x="0" y="0"/>
                            <a:ext cx="5715000"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V="1">
                            <a:off x="0" y="54429"/>
                            <a:ext cx="5715000" cy="0"/>
                          </a:xfrm>
                          <a:prstGeom prst="line">
                            <a:avLst/>
                          </a:prstGeom>
                          <a:ln w="127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4" o:spid="_x0000_s1026" style="position:absolute;margin-left:-.4pt;margin-top:-.05pt;width:369.95pt;height:4.3pt;z-index:251659264;mso-width-relative:margin" coordsize="5715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">
                <v:line id="Straight Connector 2" o:spid="_x0000_s1027" style="position:absolute;flip:y;visibility:visible;mso-wrap-style:square" from="0,0" to="57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XwsQAAADaAAAADwAAAGRycy9kb3ducmV2LnhtbESP3WrCQBSE74W+w3IK3ulGQSmpmyAt&#10;gqUi1Jaid4fsMQnNng27m5++vVsoeDnMzDfMJh9NI3pyvrasYDFPQBAXVtdcKvj63M2eQPiArLGx&#10;TAp+yUOePUw2mGo78Af1p1CKCGGfooIqhDaV0hcVGfRz2xJH72qdwRClK6V2OES4aeQySdbSYM1x&#10;ocKWXioqfk6dUXDeh8Wwcm/JYfdu+uPlu+vq106p6eO4fQYRaAz38H97rxUs4e9KvAE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edfCxAAAANoAAAAPAAAAAAAAAAAA&#10;AAAAAKECAABkcnMvZG93bnJldi54bWxQSwUGAAAAAAQABAD5AAAAkgMAAAAA&#10;" strokecolor="black [3213]" strokeweight="3pt">
                  <v:stroke linestyle="thickThin"/>
                </v:line>
                <v:line id="Straight Connector 3" o:spid="_x0000_s1028" style="position:absolute;flip:y;visibility:visible;mso-wrap-style:square" from="0,544" to="57150,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cFsEAAADaAAAADwAAAGRycy9kb3ducmV2LnhtbESPT4vCMBTE78J+h/AW9qapCirVKMuK&#10;4sWV+u/8aJ5tsXkpSdTut98IgsdhZn7DzBatqcWdnK8sK+j3EhDEudUVFwqOh1V3AsIHZI21ZVLw&#10;Rx4W84/ODFNtH5zRfR8KESHsU1RQhtCkUvq8JIO+Zxvi6F2sMxiidIXUDh8Rbmo5SJKRNFhxXCix&#10;oZ+S8uv+ZhT8ro5ym+00ZrzeDMen5dkt+2ulvj7b7ymIQG14h1/tjVYwhOeVeAP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twWwQAAANoAAAAPAAAAAAAAAAAAAAAA&#10;AKECAABkcnMvZG93bnJldi54bWxQSwUGAAAAAAQABAD5AAAAjwMAAAAA&#10;" strokecolor="black [3213]" strokeweight="1pt">
                  <v:stroke linestyle="thickThin"/>
                </v:line>
              </v:group>
            </w:pict>
          </mc:Fallback>
        </mc:AlternateContent>
      </w:r>
    </w:p>
    <w:p w:rsidR="00060CB5" w:rsidRDefault="00060CB5" w:rsidP="00060CB5">
      <w:pPr>
        <w:spacing w:line="240" w:lineRule="auto"/>
        <w:contextualSpacing/>
        <w:jc w:val="center"/>
        <w:rPr>
          <w:rFonts w:ascii="Times New Roman" w:hAnsi="Times New Roman" w:cs="Times New Roman"/>
          <w:b/>
          <w:sz w:val="24"/>
          <w:szCs w:val="24"/>
        </w:rPr>
      </w:pPr>
      <w:r w:rsidRPr="00861216">
        <w:rPr>
          <w:rFonts w:ascii="Times New Roman" w:hAnsi="Times New Roman" w:cs="Times New Roman"/>
          <w:b/>
          <w:sz w:val="24"/>
          <w:szCs w:val="24"/>
        </w:rPr>
        <w:t>ABSTRAK</w:t>
      </w:r>
    </w:p>
    <w:p w:rsidR="00060CB5" w:rsidRDefault="00060CB5" w:rsidP="00060CB5">
      <w:pPr>
        <w:spacing w:line="240" w:lineRule="auto"/>
        <w:contextualSpacing/>
        <w:jc w:val="center"/>
        <w:rPr>
          <w:rFonts w:ascii="Times New Roman" w:hAnsi="Times New Roman" w:cs="Times New Roman"/>
          <w:b/>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Penelitian ini adalah penelitian pengembangan di bidang pendidikan kimia. Tujuan dari penelitian pengembangan ini adalah untuk menilai kualitas media buku petunjuk praktikum termokimia berbasis </w:t>
      </w:r>
      <w:r w:rsidRPr="009F1CF1">
        <w:rPr>
          <w:rFonts w:ascii="Times New Roman" w:hAnsi="Times New Roman" w:cs="Times New Roman"/>
          <w:i/>
          <w:sz w:val="24"/>
          <w:szCs w:val="24"/>
        </w:rPr>
        <w:t>Pedagogical Chemistry Knowledge</w:t>
      </w:r>
      <w:r>
        <w:rPr>
          <w:rFonts w:ascii="Times New Roman" w:hAnsi="Times New Roman" w:cs="Times New Roman"/>
          <w:sz w:val="24"/>
          <w:szCs w:val="24"/>
        </w:rPr>
        <w:t xml:space="preserve"> (PChK) untuk siswa SMA/MA.</w:t>
      </w:r>
    </w:p>
    <w:p w:rsidR="00060CB5" w:rsidRDefault="00060CB5" w:rsidP="00060C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Pengembangan buku petunjuk praktikum ini dibimbing oleh dosen pembimbing dan diberi masukan oleh ahli media, ahli materi, ahli media, </w:t>
      </w:r>
      <w:r w:rsidRPr="009F1CF1">
        <w:rPr>
          <w:rFonts w:ascii="Times New Roman" w:hAnsi="Times New Roman" w:cs="Times New Roman"/>
          <w:i/>
          <w:sz w:val="24"/>
          <w:szCs w:val="24"/>
        </w:rPr>
        <w:t>peer reviewer</w:t>
      </w:r>
      <w:r>
        <w:rPr>
          <w:rFonts w:ascii="Times New Roman" w:hAnsi="Times New Roman" w:cs="Times New Roman"/>
          <w:sz w:val="24"/>
          <w:szCs w:val="24"/>
        </w:rPr>
        <w:t>, dan guru kimia. Instrumen yang digunakan untuk menilai kualitas buku petunjuk praktikum ini adalah lembar pemeringkatan Likert dengan 6 aspek kriteria yang terdiri dari 30 indikator. Penilaian dilakukan oleh 20 guru kimia dan 30 siswa SMA.</w:t>
      </w:r>
    </w:p>
    <w:p w:rsidR="00060CB5" w:rsidRDefault="00060CB5" w:rsidP="00060C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Analisis data menunjukan bahwa kualitas buku petunjuk praktikum termokimia berbasis </w:t>
      </w:r>
      <w:r w:rsidRPr="009F1CF1">
        <w:rPr>
          <w:rFonts w:ascii="Times New Roman" w:hAnsi="Times New Roman" w:cs="Times New Roman"/>
          <w:i/>
          <w:sz w:val="24"/>
          <w:szCs w:val="24"/>
        </w:rPr>
        <w:t>Pedagogical Chemistry Knowledge</w:t>
      </w:r>
      <w:r>
        <w:rPr>
          <w:rFonts w:ascii="Times New Roman" w:hAnsi="Times New Roman" w:cs="Times New Roman"/>
          <w:sz w:val="24"/>
          <w:szCs w:val="24"/>
        </w:rPr>
        <w:t xml:space="preserve"> (PChK) berdasarkan penilaian guru kimia dan siswa kelas XI adalah Sangat Baik (SB). Skor Rata-rata penilaian guru kimia sebesar 124,60 dari skor maksimal 150 sehingga persentase keidealannya 83,07%. Skor rata-rata penilaian siswa kelas XI SMA sebesar 126,97 dari skor maksimal 150 sehingga persentase keidealannya 84,65%. Buku petunjuk praktikum termokimia berbasis PChK secara keseluruhan layak digunakan sebagai buku petunjuk praktikum untuk pembelajaran kimia di SMA.</w:t>
      </w: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tabs>
          <w:tab w:val="left" w:leader="dot" w:pos="8222"/>
          <w:tab w:val="left" w:pos="8505"/>
        </w:tabs>
        <w:spacing w:line="240" w:lineRule="auto"/>
        <w:contextualSpacing/>
        <w:jc w:val="both"/>
        <w:rPr>
          <w:rFonts w:ascii="Times New Roman" w:hAnsi="Times New Roman" w:cs="Times New Roman"/>
          <w:sz w:val="24"/>
          <w:szCs w:val="24"/>
        </w:rPr>
      </w:pPr>
      <w:r w:rsidRPr="00CA31D3">
        <w:rPr>
          <w:rFonts w:ascii="Times New Roman" w:hAnsi="Times New Roman" w:cs="Times New Roman"/>
          <w:b/>
          <w:sz w:val="24"/>
          <w:szCs w:val="24"/>
        </w:rPr>
        <w:t>Kata Kunci</w:t>
      </w:r>
      <w:r>
        <w:rPr>
          <w:rFonts w:ascii="Times New Roman" w:hAnsi="Times New Roman" w:cs="Times New Roman"/>
          <w:sz w:val="24"/>
          <w:szCs w:val="24"/>
        </w:rPr>
        <w:t xml:space="preserve"> : buku petunjuk praktikum, </w:t>
      </w:r>
      <w:r w:rsidRPr="00861216">
        <w:rPr>
          <w:rFonts w:ascii="Times New Roman" w:hAnsi="Times New Roman" w:cs="Times New Roman"/>
          <w:i/>
          <w:sz w:val="24"/>
          <w:szCs w:val="24"/>
        </w:rPr>
        <w:t>Pedagogical Chemistry Knowledge</w:t>
      </w:r>
      <w:r>
        <w:rPr>
          <w:rFonts w:ascii="Times New Roman" w:hAnsi="Times New Roman" w:cs="Times New Roman"/>
          <w:i/>
          <w:sz w:val="24"/>
          <w:szCs w:val="24"/>
        </w:rPr>
        <w:t xml:space="preserve"> </w:t>
      </w:r>
      <w:r w:rsidRPr="00D56C42">
        <w:rPr>
          <w:rFonts w:ascii="Times New Roman" w:hAnsi="Times New Roman" w:cs="Times New Roman"/>
          <w:sz w:val="24"/>
          <w:szCs w:val="24"/>
        </w:rPr>
        <w:t>(PChK)</w:t>
      </w:r>
      <w:r>
        <w:rPr>
          <w:rFonts w:ascii="Times New Roman" w:hAnsi="Times New Roman" w:cs="Times New Roman"/>
          <w:sz w:val="24"/>
          <w:szCs w:val="24"/>
        </w:rPr>
        <w:t>.</w:t>
      </w:r>
    </w:p>
    <w:p w:rsidR="00060CB5" w:rsidRDefault="00060CB5">
      <w:r>
        <w:br w:type="page"/>
      </w:r>
    </w:p>
    <w:p w:rsidR="00060CB5" w:rsidRPr="003558ED" w:rsidRDefault="00060CB5" w:rsidP="00060CB5">
      <w:pPr>
        <w:tabs>
          <w:tab w:val="left" w:leader="dot" w:pos="8222"/>
          <w:tab w:val="left" w:pos="8505"/>
        </w:tabs>
        <w:spacing w:line="240" w:lineRule="auto"/>
        <w:contextualSpacing/>
        <w:mirrorIndents/>
        <w:jc w:val="center"/>
        <w:rPr>
          <w:rFonts w:ascii="Times New Roman" w:hAnsi="Times New Roman" w:cs="Times New Roman"/>
          <w:b/>
          <w:sz w:val="24"/>
          <w:szCs w:val="24"/>
        </w:rPr>
      </w:pPr>
      <w:r>
        <w:rPr>
          <w:rFonts w:ascii="Times New Roman" w:hAnsi="Times New Roman" w:cs="Times New Roman"/>
          <w:b/>
          <w:sz w:val="24"/>
          <w:szCs w:val="24"/>
        </w:rPr>
        <w:lastRenderedPageBreak/>
        <w:t>DEVELOPMENT</w:t>
      </w:r>
      <w:r w:rsidRPr="003558ED">
        <w:rPr>
          <w:rFonts w:ascii="Times New Roman" w:hAnsi="Times New Roman" w:cs="Times New Roman"/>
          <w:b/>
          <w:sz w:val="24"/>
          <w:szCs w:val="24"/>
        </w:rPr>
        <w:t xml:space="preserve"> TERMOCHEMISTRY LABWORK GUIDE BOOK BASED ON PEDAGOGICAL CHEMISTRY KNOWLEDGE (PChK)</w:t>
      </w:r>
    </w:p>
    <w:p w:rsidR="00060CB5" w:rsidRPr="003558ED" w:rsidRDefault="00060CB5" w:rsidP="00060CB5">
      <w:pPr>
        <w:tabs>
          <w:tab w:val="left" w:leader="dot" w:pos="8222"/>
          <w:tab w:val="left" w:pos="8505"/>
        </w:tabs>
        <w:spacing w:line="240" w:lineRule="auto"/>
        <w:contextualSpacing/>
        <w:mirrorIndents/>
        <w:jc w:val="center"/>
        <w:rPr>
          <w:rFonts w:ascii="Times New Roman" w:hAnsi="Times New Roman" w:cs="Times New Roman"/>
          <w:b/>
          <w:sz w:val="24"/>
          <w:szCs w:val="24"/>
        </w:rPr>
      </w:pPr>
      <w:r>
        <w:rPr>
          <w:rFonts w:ascii="Times New Roman" w:hAnsi="Times New Roman" w:cs="Times New Roman"/>
          <w:b/>
          <w:sz w:val="24"/>
          <w:szCs w:val="24"/>
        </w:rPr>
        <w:t xml:space="preserve"> FOR SMA/MA</w:t>
      </w:r>
    </w:p>
    <w:p w:rsidR="00060CB5" w:rsidRPr="003558ED" w:rsidRDefault="00060CB5" w:rsidP="00060CB5">
      <w:pPr>
        <w:tabs>
          <w:tab w:val="left" w:leader="dot" w:pos="8222"/>
          <w:tab w:val="left" w:pos="8505"/>
        </w:tabs>
        <w:spacing w:line="240" w:lineRule="auto"/>
        <w:contextualSpacing/>
        <w:mirrorIndents/>
        <w:jc w:val="center"/>
        <w:rPr>
          <w:rFonts w:ascii="Times New Roman" w:hAnsi="Times New Roman" w:cs="Times New Roman"/>
          <w:b/>
          <w:sz w:val="24"/>
          <w:szCs w:val="24"/>
        </w:rPr>
      </w:pPr>
    </w:p>
    <w:p w:rsidR="00060CB5" w:rsidRPr="003558ED"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r w:rsidRPr="003558ED">
        <w:rPr>
          <w:rFonts w:ascii="Times New Roman" w:hAnsi="Times New Roman" w:cs="Times New Roman"/>
          <w:b/>
          <w:sz w:val="24"/>
          <w:szCs w:val="24"/>
        </w:rPr>
        <w:t>By:</w:t>
      </w:r>
    </w:p>
    <w:p w:rsidR="00060CB5" w:rsidRPr="003558ED"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r w:rsidRPr="003558ED">
        <w:rPr>
          <w:rFonts w:ascii="Times New Roman" w:hAnsi="Times New Roman" w:cs="Times New Roman"/>
          <w:b/>
          <w:sz w:val="24"/>
          <w:szCs w:val="24"/>
        </w:rPr>
        <w:t>Nurul Faeni Dewi Setyaningrum</w:t>
      </w:r>
    </w:p>
    <w:p w:rsidR="00060CB5" w:rsidRPr="003558ED"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r w:rsidRPr="003558ED">
        <w:rPr>
          <w:rFonts w:ascii="Times New Roman" w:hAnsi="Times New Roman" w:cs="Times New Roman"/>
          <w:b/>
          <w:sz w:val="24"/>
          <w:szCs w:val="24"/>
        </w:rPr>
        <w:t>11314244026</w:t>
      </w:r>
    </w:p>
    <w:p w:rsidR="00060CB5" w:rsidRPr="003558ED" w:rsidRDefault="00060CB5" w:rsidP="00060CB5">
      <w:pPr>
        <w:tabs>
          <w:tab w:val="left" w:leader="dot" w:pos="8222"/>
          <w:tab w:val="left" w:pos="8505"/>
        </w:tabs>
        <w:spacing w:line="240" w:lineRule="auto"/>
        <w:ind w:left="1276" w:hanging="1276"/>
        <w:contextualSpacing/>
        <w:rPr>
          <w:rFonts w:ascii="Times New Roman" w:hAnsi="Times New Roman" w:cs="Times New Roman"/>
          <w:b/>
          <w:sz w:val="24"/>
          <w:szCs w:val="24"/>
        </w:rPr>
      </w:pPr>
    </w:p>
    <w:p w:rsidR="00060CB5"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r w:rsidRPr="003558ED">
        <w:rPr>
          <w:rFonts w:ascii="Times New Roman" w:hAnsi="Times New Roman" w:cs="Times New Roman"/>
          <w:b/>
          <w:sz w:val="24"/>
          <w:szCs w:val="24"/>
        </w:rPr>
        <w:t>Thesis supervisor: Dr. Hari Sutrisno</w:t>
      </w:r>
    </w:p>
    <w:p w:rsidR="00060CB5" w:rsidRPr="003558ED"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p>
    <w:p w:rsidR="00060CB5" w:rsidRDefault="00060CB5" w:rsidP="00060CB5">
      <w:pPr>
        <w:tabs>
          <w:tab w:val="left" w:leader="dot" w:pos="8222"/>
          <w:tab w:val="left" w:pos="8505"/>
        </w:tabs>
        <w:spacing w:line="24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g">
            <w:drawing>
              <wp:anchor distT="0" distB="0" distL="114300" distR="114300" simplePos="0" relativeHeight="251662336" behindDoc="0" locked="0" layoutInCell="1" allowOverlap="1">
                <wp:simplePos x="0" y="0"/>
                <wp:positionH relativeFrom="column">
                  <wp:posOffset>-5275</wp:posOffset>
                </wp:positionH>
                <wp:positionV relativeFrom="paragraph">
                  <wp:posOffset>-5129</wp:posOffset>
                </wp:positionV>
                <wp:extent cx="4641850" cy="70339"/>
                <wp:effectExtent l="0" t="19050" r="25400" b="25400"/>
                <wp:wrapNone/>
                <wp:docPr id="1" name="Group 1"/>
                <wp:cNvGraphicFramePr/>
                <a:graphic xmlns:a="http://schemas.openxmlformats.org/drawingml/2006/main">
                  <a:graphicData uri="http://schemas.microsoft.com/office/word/2010/wordprocessingGroup">
                    <wpg:wgp>
                      <wpg:cNvGrpSpPr/>
                      <wpg:grpSpPr>
                        <a:xfrm>
                          <a:off x="0" y="0"/>
                          <a:ext cx="4641850" cy="70339"/>
                          <a:chOff x="0" y="0"/>
                          <a:chExt cx="4641850" cy="70339"/>
                        </a:xfrm>
                      </wpg:grpSpPr>
                      <wps:wsp>
                        <wps:cNvPr id="6" name="Straight Connector 6"/>
                        <wps:cNvCnPr/>
                        <wps:spPr>
                          <a:xfrm>
                            <a:off x="0" y="0"/>
                            <a:ext cx="46418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70339"/>
                            <a:ext cx="464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 o:spid="_x0000_s1026" style="position:absolute;margin-left:-.4pt;margin-top:-.4pt;width:365.5pt;height:5.55pt;z-index:251662336" coordsize="4641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">
                <v:line id="Straight Connector 6" o:spid="_x0000_s1027" style="position:absolute;visibility:visible;mso-wrap-style:square" from="0,0" to="46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GPTsEAAADaAAAADwAAAGRycy9kb3ducmV2LnhtbESPQWvCQBSE70L/w/IK3nTTHDSkriLW&#10;QOmlqP0Bj+wzG8y+Ddmnpv/eLRQ8DjPzDbPajL5TNxpiG9jA2zwDRVwH23Jj4OdUzQpQUZAtdoHJ&#10;wC9F2KxfJissbbjzgW5HaVSCcCzRgBPpS61j7chjnIeeOHnnMHiUJIdG2wHvCe47nWfZQntsOS04&#10;7GnnqL4cr96AHOqi+F76Khf82FfXnPdfjo2Zvo7bd1BCozzD/+1Pa2ABf1fSDd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sY9OwQAAANoAAAAPAAAAAAAAAAAAAAAA&#10;AKECAABkcnMvZG93bnJldi54bWxQSwUGAAAAAAQABAD5AAAAjwMAAAAA&#10;" strokecolor="black [3213]" strokeweight="3pt"/>
                <v:line id="Straight Connector 7" o:spid="_x0000_s1028" style="position:absolute;visibility:visible;mso-wrap-style:square" from="0,703" to="46418,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YgcQAAADaAAAADwAAAGRycy9kb3ducmV2LnhtbESPT2vCQBTE7wW/w/IEb3WjoJHoKkEQ&#10;qj3VP3h9ZJ9JNPs27G5j2k/fLRR6HGbmN8xq05tGdOR8bVnBZJyAIC6srrlUcD7tXhcgfEDW2Fgm&#10;BV/kYbMevKww0/bJH9QdQykihH2GCqoQ2kxKX1Rk0I9tSxy9m3UGQ5SulNrhM8JNI6dJMpcGa44L&#10;Fba0rah4HD+NgkVxuLs8zfeT2aVNv7vp+3x3TZUaDft8CSJQH/7Df+03rSCF3yvxBs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diBxAAAANoAAAAPAAAAAAAAAAAA&#10;AAAAAKECAABkcnMvZG93bnJldi54bWxQSwUGAAAAAAQABAD5AAAAkgMAAAAA&#10;" strokecolor="black [3213]"/>
              </v:group>
            </w:pict>
          </mc:Fallback>
        </mc:AlternateContent>
      </w:r>
    </w:p>
    <w:p w:rsidR="00060CB5"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r w:rsidRPr="003558ED">
        <w:rPr>
          <w:rFonts w:ascii="Times New Roman" w:hAnsi="Times New Roman" w:cs="Times New Roman"/>
          <w:b/>
          <w:sz w:val="24"/>
          <w:szCs w:val="24"/>
        </w:rPr>
        <w:t>ABSTRACT</w:t>
      </w:r>
    </w:p>
    <w:p w:rsidR="00060CB5" w:rsidRPr="003558ED" w:rsidRDefault="00060CB5" w:rsidP="00060CB5">
      <w:pPr>
        <w:tabs>
          <w:tab w:val="left" w:leader="dot" w:pos="8222"/>
          <w:tab w:val="left" w:pos="8505"/>
        </w:tabs>
        <w:spacing w:line="240" w:lineRule="auto"/>
        <w:ind w:left="1276" w:hanging="1276"/>
        <w:contextualSpacing/>
        <w:jc w:val="center"/>
        <w:rPr>
          <w:rFonts w:ascii="Times New Roman" w:hAnsi="Times New Roman" w:cs="Times New Roman"/>
          <w:b/>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research was a development research in the field of the chemistry education. The purposes of this development research was to evaluate the quality of this termochemistry labwork guide book based on pedagogical chemistry knowledge (PChK) by chemistry teachers and grade XI  students of senior high school.</w:t>
      </w:r>
    </w:p>
    <w:p w:rsidR="00060CB5" w:rsidRDefault="00060CB5" w:rsidP="00060C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development of this labwork guide book was guide by thesis supervisor and advised by media expert, material expert, peer reviewer, and chemistry teacher. The instrument used to evaluate the quality of this labwork guide book was a Linkert ratingsheets which has 6 aspek of criteria with 30 indicators. The assessment done by 20 chemistry teachers and 30 grade XI student of senior high school.</w:t>
      </w:r>
    </w:p>
    <w:p w:rsidR="00060CB5" w:rsidRDefault="00060CB5" w:rsidP="00060C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results of this research showed that quality of this labwork guide was vary good. The Mean score based on teachers assessment was 124,60 from maximum score 150 so the ideal percentage was 83,07%. Mean score based on student assessment was 206 from maximum score 150 so the ideal percentage was 84,65%. This lab work guide was appropriate to be used as labwork guide book for teaching learning of chemistry at senior high school.</w:t>
      </w: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spacing w:line="240" w:lineRule="auto"/>
        <w:ind w:firstLine="720"/>
        <w:contextualSpacing/>
        <w:jc w:val="both"/>
        <w:rPr>
          <w:rFonts w:ascii="Times New Roman" w:hAnsi="Times New Roman" w:cs="Times New Roman"/>
          <w:sz w:val="24"/>
          <w:szCs w:val="24"/>
        </w:rPr>
      </w:pPr>
    </w:p>
    <w:p w:rsidR="00060CB5" w:rsidRDefault="00060CB5" w:rsidP="00060CB5">
      <w:pPr>
        <w:spacing w:line="240" w:lineRule="auto"/>
        <w:contextualSpacing/>
        <w:jc w:val="both"/>
        <w:rPr>
          <w:rFonts w:ascii="Times New Roman" w:hAnsi="Times New Roman" w:cs="Times New Roman"/>
          <w:sz w:val="24"/>
          <w:szCs w:val="24"/>
        </w:rPr>
      </w:pPr>
    </w:p>
    <w:p w:rsidR="00060CB5" w:rsidRDefault="00060CB5" w:rsidP="00060CB5">
      <w:pPr>
        <w:tabs>
          <w:tab w:val="left" w:leader="dot" w:pos="8222"/>
          <w:tab w:val="left" w:pos="8505"/>
        </w:tabs>
        <w:spacing w:line="240" w:lineRule="auto"/>
        <w:ind w:left="1276" w:hanging="1276"/>
        <w:contextualSpacing/>
        <w:rPr>
          <w:rFonts w:ascii="Times New Roman" w:hAnsi="Times New Roman" w:cs="Times New Roman"/>
          <w:sz w:val="24"/>
          <w:szCs w:val="24"/>
        </w:rPr>
      </w:pPr>
      <w:r w:rsidRPr="00CA31D3">
        <w:rPr>
          <w:rFonts w:ascii="Times New Roman" w:hAnsi="Times New Roman" w:cs="Times New Roman"/>
          <w:b/>
          <w:sz w:val="24"/>
          <w:szCs w:val="24"/>
        </w:rPr>
        <w:t>Keywords</w:t>
      </w:r>
      <w:r>
        <w:rPr>
          <w:rFonts w:ascii="Times New Roman" w:hAnsi="Times New Roman" w:cs="Times New Roman"/>
          <w:sz w:val="24"/>
          <w:szCs w:val="24"/>
        </w:rPr>
        <w:t xml:space="preserve"> : labwork guide book, Pedagogical Chemistry Knowledge (PChK)</w:t>
      </w:r>
    </w:p>
    <w:p w:rsidR="0030232D" w:rsidRDefault="0030232D"/>
    <w:sectPr w:rsidR="0030232D" w:rsidSect="00060CB5">
      <w:pgSz w:w="11906" w:h="16838"/>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B5"/>
    <w:rsid w:val="00060CB5"/>
    <w:rsid w:val="0030232D"/>
    <w:rsid w:val="005D14CA"/>
    <w:rsid w:val="007C5B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2015-07-09T06:24:00Z</dcterms:created>
  <dcterms:modified xsi:type="dcterms:W3CDTF">2015-07-09T06:32:00Z</dcterms:modified>
</cp:coreProperties>
</file>