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10" w:rsidRDefault="000C7A10" w:rsidP="000C7A10">
      <w:pPr>
        <w:jc w:val="both"/>
        <w:rPr>
          <w:spacing w:val="8"/>
          <w:sz w:val="24"/>
          <w:szCs w:val="24"/>
        </w:rPr>
      </w:pPr>
    </w:p>
    <w:p w:rsidR="000C7A10" w:rsidRPr="00DB39B2" w:rsidRDefault="000C7A10" w:rsidP="000C7A10">
      <w:pPr>
        <w:jc w:val="center"/>
        <w:rPr>
          <w:b/>
          <w:spacing w:val="14"/>
          <w:sz w:val="24"/>
          <w:szCs w:val="24"/>
        </w:rPr>
      </w:pPr>
      <w:r w:rsidRPr="00DB39B2">
        <w:rPr>
          <w:b/>
          <w:spacing w:val="14"/>
          <w:sz w:val="24"/>
          <w:szCs w:val="24"/>
        </w:rPr>
        <w:t>PREPARASI TiO</w:t>
      </w:r>
      <w:r w:rsidRPr="00DB39B2">
        <w:rPr>
          <w:b/>
          <w:spacing w:val="14"/>
          <w:sz w:val="24"/>
          <w:szCs w:val="24"/>
          <w:vertAlign w:val="subscript"/>
        </w:rPr>
        <w:t>2</w:t>
      </w:r>
      <w:r w:rsidRPr="00DB39B2">
        <w:rPr>
          <w:b/>
          <w:spacing w:val="14"/>
          <w:sz w:val="24"/>
          <w:szCs w:val="24"/>
        </w:rPr>
        <w:t xml:space="preserve"> TIPE ANATASE TERDADAH NITROGEN MELALUI</w:t>
      </w:r>
    </w:p>
    <w:p w:rsidR="000C7A10" w:rsidRPr="00DB39B2" w:rsidRDefault="000C7A10" w:rsidP="000C7A10">
      <w:pPr>
        <w:jc w:val="center"/>
        <w:rPr>
          <w:b/>
          <w:spacing w:val="14"/>
          <w:sz w:val="24"/>
          <w:szCs w:val="24"/>
        </w:rPr>
      </w:pPr>
      <w:r w:rsidRPr="00DB39B2">
        <w:rPr>
          <w:b/>
          <w:spacing w:val="14"/>
          <w:sz w:val="24"/>
          <w:szCs w:val="24"/>
        </w:rPr>
        <w:t>PROSES HIDROTERMAL UNTUK APLIKASI FOTODEGRADASI</w:t>
      </w:r>
    </w:p>
    <w:p w:rsidR="000C7A10" w:rsidRPr="00DB39B2" w:rsidRDefault="000C7A10" w:rsidP="000C7A10">
      <w:pPr>
        <w:jc w:val="center"/>
        <w:rPr>
          <w:b/>
          <w:spacing w:val="14"/>
          <w:sz w:val="24"/>
          <w:szCs w:val="24"/>
        </w:rPr>
      </w:pPr>
      <w:r w:rsidRPr="00DB39B2">
        <w:rPr>
          <w:b/>
          <w:spacing w:val="14"/>
          <w:sz w:val="24"/>
          <w:szCs w:val="24"/>
        </w:rPr>
        <w:t>METHYL ORANGE</w:t>
      </w:r>
    </w:p>
    <w:p w:rsidR="000C7A10" w:rsidRPr="00DA2EC5" w:rsidRDefault="000C7A10" w:rsidP="000C7A10">
      <w:pPr>
        <w:jc w:val="center"/>
        <w:rPr>
          <w:spacing w:val="22"/>
          <w:sz w:val="24"/>
          <w:szCs w:val="24"/>
        </w:rPr>
      </w:pPr>
    </w:p>
    <w:p w:rsidR="000C7A10" w:rsidRDefault="000C7A10" w:rsidP="000C7A10">
      <w:pPr>
        <w:jc w:val="center"/>
        <w:rPr>
          <w:spacing w:val="22"/>
          <w:sz w:val="24"/>
          <w:szCs w:val="24"/>
        </w:rPr>
      </w:pPr>
      <w:r w:rsidRPr="00DA2EC5">
        <w:rPr>
          <w:spacing w:val="22"/>
          <w:sz w:val="24"/>
          <w:szCs w:val="24"/>
        </w:rPr>
        <w:t>Oleh:</w:t>
      </w:r>
    </w:p>
    <w:p w:rsidR="000C7A10" w:rsidRDefault="000C7A10" w:rsidP="000C7A10">
      <w:pPr>
        <w:jc w:val="center"/>
        <w:rPr>
          <w:spacing w:val="14"/>
          <w:sz w:val="24"/>
          <w:szCs w:val="24"/>
        </w:rPr>
      </w:pPr>
    </w:p>
    <w:p w:rsidR="000C7A10" w:rsidRDefault="000C7A10" w:rsidP="000C7A10">
      <w:pPr>
        <w:jc w:val="center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A</w:t>
      </w:r>
      <w:r>
        <w:rPr>
          <w:spacing w:val="14"/>
          <w:sz w:val="24"/>
          <w:szCs w:val="24"/>
        </w:rPr>
        <w:t>JI HERMAN SAPUTRA</w:t>
      </w:r>
    </w:p>
    <w:p w:rsidR="000C7A10" w:rsidRDefault="000C7A10" w:rsidP="000C7A10">
      <w:pPr>
        <w:jc w:val="center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NIM. </w:t>
      </w:r>
      <w:r w:rsidRPr="000353E1">
        <w:rPr>
          <w:spacing w:val="14"/>
          <w:sz w:val="24"/>
          <w:szCs w:val="24"/>
        </w:rPr>
        <w:t>04307141049</w:t>
      </w:r>
    </w:p>
    <w:p w:rsidR="000C7A10" w:rsidRPr="000353E1" w:rsidRDefault="000C7A10" w:rsidP="000C7A10">
      <w:pPr>
        <w:jc w:val="center"/>
        <w:rPr>
          <w:spacing w:val="14"/>
          <w:sz w:val="24"/>
          <w:szCs w:val="24"/>
        </w:rPr>
      </w:pPr>
    </w:p>
    <w:p w:rsidR="000C7A10" w:rsidRPr="000353E1" w:rsidRDefault="000C7A10" w:rsidP="000C7A10">
      <w:pPr>
        <w:jc w:val="center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Pembimbing Utama           : Cahyorini Kusumawardani.</w:t>
      </w:r>
      <w:r w:rsidRPr="000353E1">
        <w:rPr>
          <w:spacing w:val="14"/>
          <w:sz w:val="24"/>
          <w:szCs w:val="24"/>
        </w:rPr>
        <w:t>M.Si.</w:t>
      </w:r>
    </w:p>
    <w:p w:rsidR="000C7A10" w:rsidRDefault="000C7A10" w:rsidP="000C7A10">
      <w:pPr>
        <w:jc w:val="center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P</w:t>
      </w:r>
      <w:r w:rsidRPr="000353E1">
        <w:rPr>
          <w:spacing w:val="14"/>
          <w:sz w:val="24"/>
          <w:szCs w:val="24"/>
        </w:rPr>
        <w:t xml:space="preserve">embimbing </w:t>
      </w:r>
      <w:r>
        <w:rPr>
          <w:spacing w:val="14"/>
          <w:sz w:val="24"/>
          <w:szCs w:val="24"/>
        </w:rPr>
        <w:t xml:space="preserve">Pendamping  </w:t>
      </w:r>
      <w:r w:rsidRPr="000353E1">
        <w:rPr>
          <w:spacing w:val="14"/>
          <w:sz w:val="24"/>
          <w:szCs w:val="24"/>
        </w:rPr>
        <w:t xml:space="preserve">: Dr. </w:t>
      </w:r>
      <w:r>
        <w:rPr>
          <w:spacing w:val="14"/>
          <w:sz w:val="24"/>
          <w:szCs w:val="24"/>
        </w:rPr>
        <w:t>E</w:t>
      </w:r>
      <w:r w:rsidRPr="000353E1">
        <w:rPr>
          <w:spacing w:val="14"/>
          <w:sz w:val="24"/>
          <w:szCs w:val="24"/>
        </w:rPr>
        <w:t>ndang Wi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>ja</w:t>
      </w:r>
      <w:r>
        <w:rPr>
          <w:spacing w:val="14"/>
          <w:sz w:val="24"/>
          <w:szCs w:val="24"/>
        </w:rPr>
        <w:t>y</w:t>
      </w:r>
      <w:r w:rsidRPr="000353E1">
        <w:rPr>
          <w:spacing w:val="14"/>
          <w:sz w:val="24"/>
          <w:szCs w:val="24"/>
        </w:rPr>
        <w:t xml:space="preserve">anti </w:t>
      </w:r>
      <w:r>
        <w:rPr>
          <w:spacing w:val="14"/>
          <w:sz w:val="24"/>
          <w:szCs w:val="24"/>
        </w:rPr>
        <w:t>LF</w:t>
      </w:r>
      <w:r w:rsidRPr="000353E1">
        <w:rPr>
          <w:spacing w:val="14"/>
          <w:sz w:val="24"/>
          <w:szCs w:val="24"/>
        </w:rPr>
        <w:t>X.</w:t>
      </w:r>
    </w:p>
    <w:p w:rsidR="000C7A10" w:rsidRPr="000353E1" w:rsidRDefault="000C7A10" w:rsidP="000C7A10">
      <w:pPr>
        <w:tabs>
          <w:tab w:val="left" w:pos="2736"/>
        </w:tabs>
        <w:jc w:val="both"/>
        <w:rPr>
          <w:spacing w:val="14"/>
          <w:sz w:val="24"/>
          <w:szCs w:val="24"/>
        </w:rPr>
      </w:pPr>
    </w:p>
    <w:p w:rsidR="000C7A10" w:rsidRDefault="000C7A10" w:rsidP="000C7A10">
      <w:pPr>
        <w:jc w:val="center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ABSTRAK</w:t>
      </w:r>
    </w:p>
    <w:p w:rsidR="000C7A10" w:rsidRPr="000353E1" w:rsidRDefault="000C7A10" w:rsidP="000C7A10">
      <w:pPr>
        <w:jc w:val="center"/>
        <w:rPr>
          <w:spacing w:val="14"/>
          <w:sz w:val="24"/>
          <w:szCs w:val="24"/>
        </w:rPr>
      </w:pPr>
    </w:p>
    <w:p w:rsidR="000C7A10" w:rsidRPr="000353E1" w:rsidRDefault="000C7A10" w:rsidP="000C7A10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 </w:t>
      </w:r>
      <w:r w:rsidRPr="000353E1">
        <w:rPr>
          <w:spacing w:val="14"/>
          <w:sz w:val="24"/>
          <w:szCs w:val="24"/>
        </w:rPr>
        <w:t>Penelitian ini hertujuan untul: mempcla</w:t>
      </w:r>
      <w:r w:rsidRPr="000353E1">
        <w:rPr>
          <w:spacing w:val="14"/>
          <w:sz w:val="24"/>
          <w:szCs w:val="24"/>
          <w:vertAlign w:val="subscript"/>
        </w:rPr>
        <w:t>.</w:t>
      </w:r>
      <w:r w:rsidRPr="000353E1">
        <w:rPr>
          <w:spacing w:val="14"/>
          <w:sz w:val="24"/>
          <w:szCs w:val="24"/>
        </w:rPr>
        <w:t>jari preparasi TiO</w:t>
      </w:r>
      <w:r w:rsidRPr="00DA2EC5">
        <w:rPr>
          <w:spacing w:val="14"/>
          <w:sz w:val="24"/>
          <w:szCs w:val="24"/>
          <w:vertAlign w:val="subscript"/>
        </w:rPr>
        <w:t>2</w:t>
      </w:r>
      <w:r w:rsidRPr="000353E1">
        <w:rPr>
          <w:spacing w:val="14"/>
          <w:sz w:val="24"/>
          <w:szCs w:val="24"/>
        </w:rPr>
        <w:t xml:space="preserve"> tipe anatase </w:t>
      </w:r>
      <w:r w:rsidRPr="00DA2EC5">
        <w:rPr>
          <w:spacing w:val="24"/>
          <w:sz w:val="24"/>
          <w:szCs w:val="24"/>
        </w:rPr>
        <w:t xml:space="preserve">terdadah </w:t>
      </w:r>
      <w:r w:rsidRPr="000353E1">
        <w:rPr>
          <w:spacing w:val="14"/>
          <w:sz w:val="24"/>
          <w:szCs w:val="24"/>
        </w:rPr>
        <w:t>nitro</w:t>
      </w:r>
      <w:r>
        <w:rPr>
          <w:spacing w:val="14"/>
          <w:sz w:val="24"/>
          <w:szCs w:val="24"/>
        </w:rPr>
        <w:t>g</w:t>
      </w:r>
      <w:r w:rsidRPr="000353E1">
        <w:rPr>
          <w:spacing w:val="14"/>
          <w:sz w:val="24"/>
          <w:szCs w:val="24"/>
        </w:rPr>
        <w:t xml:space="preserve">en melalui </w:t>
      </w:r>
      <w:r>
        <w:rPr>
          <w:spacing w:val="14"/>
          <w:sz w:val="24"/>
          <w:szCs w:val="24"/>
        </w:rPr>
        <w:t>p</w:t>
      </w:r>
      <w:r w:rsidRPr="000353E1">
        <w:rPr>
          <w:spacing w:val="14"/>
          <w:sz w:val="24"/>
          <w:szCs w:val="24"/>
        </w:rPr>
        <w:t>roses hi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>roter</w:t>
      </w:r>
      <w:r>
        <w:rPr>
          <w:spacing w:val="14"/>
          <w:sz w:val="24"/>
          <w:szCs w:val="24"/>
        </w:rPr>
        <w:t>m</w:t>
      </w:r>
      <w:r w:rsidRPr="000353E1">
        <w:rPr>
          <w:spacing w:val="14"/>
          <w:sz w:val="24"/>
          <w:szCs w:val="24"/>
        </w:rPr>
        <w:t xml:space="preserve">al, </w:t>
      </w:r>
      <w:r>
        <w:rPr>
          <w:spacing w:val="14"/>
          <w:sz w:val="24"/>
          <w:szCs w:val="24"/>
        </w:rPr>
        <w:t>yang kemudian digunakan untuk</w:t>
      </w:r>
      <w:r w:rsidRPr="000353E1">
        <w:rPr>
          <w:spacing w:val="14"/>
          <w:sz w:val="24"/>
          <w:szCs w:val="24"/>
        </w:rPr>
        <w:t xml:space="preserve"> aplikasi f</w:t>
      </w:r>
      <w:r>
        <w:rPr>
          <w:spacing w:val="14"/>
          <w:sz w:val="24"/>
          <w:szCs w:val="24"/>
        </w:rPr>
        <w:t>o</w:t>
      </w:r>
      <w:r w:rsidRPr="000353E1">
        <w:rPr>
          <w:spacing w:val="14"/>
          <w:sz w:val="24"/>
          <w:szCs w:val="24"/>
        </w:rPr>
        <w:t>todegra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 xml:space="preserve">asi </w:t>
      </w:r>
      <w:r w:rsidRPr="004E68CE">
        <w:rPr>
          <w:i/>
          <w:spacing w:val="14"/>
          <w:sz w:val="24"/>
          <w:szCs w:val="24"/>
        </w:rPr>
        <w:t>methyl orange</w:t>
      </w:r>
      <w:r>
        <w:rPr>
          <w:spacing w:val="14"/>
          <w:sz w:val="24"/>
          <w:szCs w:val="24"/>
        </w:rPr>
        <w:t>. TiO</w:t>
      </w:r>
      <w:r w:rsidRPr="004E68CE">
        <w:rPr>
          <w:spacing w:val="14"/>
          <w:sz w:val="24"/>
          <w:szCs w:val="24"/>
          <w:vertAlign w:val="subscript"/>
        </w:rPr>
        <w:t>2</w:t>
      </w:r>
      <w:r>
        <w:rPr>
          <w:spacing w:val="14"/>
          <w:sz w:val="24"/>
          <w:szCs w:val="24"/>
        </w:rPr>
        <w:t xml:space="preserve"> terdadah nitrogen dipreparasi dari Titanium Tetra Isopropoksida (TTIP) sebagai precursor Ti, dan urea sebagai sumber Nitrogen</w:t>
      </w:r>
      <w:r w:rsidRPr="000353E1">
        <w:rPr>
          <w:spacing w:val="14"/>
          <w:sz w:val="24"/>
          <w:szCs w:val="24"/>
        </w:rPr>
        <w:t xml:space="preserve">. Kondisi optimum preparasi </w:t>
      </w:r>
      <w:r>
        <w:rPr>
          <w:spacing w:val="14"/>
          <w:sz w:val="24"/>
          <w:szCs w:val="24"/>
        </w:rPr>
        <w:t>ditentukan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berdasarkan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k</w:t>
      </w:r>
      <w:r w:rsidRPr="000353E1">
        <w:rPr>
          <w:spacing w:val="14"/>
          <w:sz w:val="24"/>
          <w:szCs w:val="24"/>
        </w:rPr>
        <w:t>ristalinitas Ti</w:t>
      </w:r>
      <w:r>
        <w:rPr>
          <w:spacing w:val="14"/>
          <w:sz w:val="24"/>
          <w:szCs w:val="24"/>
        </w:rPr>
        <w:t>O</w:t>
      </w:r>
      <w:r w:rsidRPr="004E68CE">
        <w:rPr>
          <w:spacing w:val="14"/>
          <w:sz w:val="24"/>
          <w:szCs w:val="24"/>
          <w:vertAlign w:val="subscript"/>
        </w:rPr>
        <w:t>2</w:t>
      </w:r>
      <w:r w:rsidRPr="000353E1">
        <w:rPr>
          <w:spacing w:val="14"/>
          <w:sz w:val="24"/>
          <w:szCs w:val="24"/>
        </w:rPr>
        <w:t xml:space="preserve"> tipe anatase terdadah nitrogen yang MAW dengan memvariasi perbandingan mol TTIP/ urea. suhu hi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>rotermal</w:t>
      </w:r>
      <w:r>
        <w:rPr>
          <w:spacing w:val="14"/>
          <w:sz w:val="24"/>
          <w:szCs w:val="24"/>
        </w:rPr>
        <w:t xml:space="preserve"> dan</w:t>
      </w:r>
      <w:r w:rsidRPr="000353E1">
        <w:rPr>
          <w:spacing w:val="14"/>
          <w:sz w:val="24"/>
          <w:szCs w:val="24"/>
        </w:rPr>
        <w:t xml:space="preserve"> suhu kalsinasi.</w:t>
      </w:r>
    </w:p>
    <w:p w:rsidR="000C7A10" w:rsidRPr="000353E1" w:rsidRDefault="000C7A10" w:rsidP="000C7A10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P</w:t>
      </w:r>
      <w:r w:rsidRPr="000353E1">
        <w:rPr>
          <w:spacing w:val="14"/>
          <w:sz w:val="24"/>
          <w:szCs w:val="24"/>
        </w:rPr>
        <w:t xml:space="preserve">enelitian 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 xml:space="preserve">iawali dengan </w:t>
      </w:r>
      <w:r>
        <w:rPr>
          <w:spacing w:val="14"/>
          <w:sz w:val="24"/>
          <w:szCs w:val="24"/>
        </w:rPr>
        <w:t>opt</w:t>
      </w:r>
      <w:r w:rsidRPr="000353E1">
        <w:rPr>
          <w:spacing w:val="14"/>
          <w:sz w:val="24"/>
          <w:szCs w:val="24"/>
        </w:rPr>
        <w:t xml:space="preserve">imasi suhu </w:t>
      </w:r>
      <w:r>
        <w:rPr>
          <w:spacing w:val="14"/>
          <w:sz w:val="24"/>
          <w:szCs w:val="24"/>
        </w:rPr>
        <w:t>k</w:t>
      </w:r>
      <w:r w:rsidRPr="000353E1">
        <w:rPr>
          <w:spacing w:val="14"/>
          <w:sz w:val="24"/>
          <w:szCs w:val="24"/>
        </w:rPr>
        <w:t>alsinasi pada perhandingan mol TTIP/ urea 1:1 dan s</w:t>
      </w:r>
      <w:r>
        <w:rPr>
          <w:spacing w:val="14"/>
          <w:sz w:val="24"/>
          <w:szCs w:val="24"/>
        </w:rPr>
        <w:t>uhu</w:t>
      </w:r>
      <w:r w:rsidRPr="000353E1">
        <w:rPr>
          <w:spacing w:val="14"/>
          <w:sz w:val="24"/>
          <w:szCs w:val="24"/>
        </w:rPr>
        <w:t xml:space="preserve"> hidrotermal 130"C dengan variasi 200</w:t>
      </w:r>
      <w:r w:rsidRPr="00FE4AF1"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>C. 300</w:t>
      </w:r>
      <w:r w:rsidRPr="000353E1">
        <w:rPr>
          <w:spacing w:val="14"/>
          <w:sz w:val="24"/>
          <w:szCs w:val="24"/>
          <w:vertAlign w:val="superscript"/>
        </w:rPr>
        <w:t>°</w:t>
      </w:r>
      <w:r w:rsidRPr="000353E1">
        <w:rPr>
          <w:spacing w:val="14"/>
          <w:sz w:val="24"/>
          <w:szCs w:val="24"/>
        </w:rPr>
        <w:t>C. 400</w:t>
      </w:r>
      <w:r>
        <w:rPr>
          <w:spacing w:val="14"/>
          <w:sz w:val="24"/>
          <w:szCs w:val="24"/>
          <w:vertAlign w:val="superscript"/>
        </w:rPr>
        <w:t>o</w:t>
      </w:r>
      <w:r w:rsidRPr="000353E1">
        <w:rPr>
          <w:spacing w:val="14"/>
          <w:sz w:val="24"/>
          <w:szCs w:val="24"/>
        </w:rPr>
        <w:t xml:space="preserve">C dan </w:t>
      </w:r>
      <w:r w:rsidRPr="000353E1">
        <w:rPr>
          <w:sz w:val="24"/>
          <w:szCs w:val="24"/>
        </w:rPr>
        <w:t xml:space="preserve">MY </w:t>
      </w:r>
      <w:r w:rsidRPr="000353E1">
        <w:rPr>
          <w:spacing w:val="14"/>
          <w:sz w:val="24"/>
          <w:szCs w:val="24"/>
        </w:rPr>
        <w:t>Sela</w:t>
      </w:r>
      <w:r>
        <w:rPr>
          <w:spacing w:val="14"/>
          <w:sz w:val="24"/>
          <w:szCs w:val="24"/>
        </w:rPr>
        <w:t>n</w:t>
      </w:r>
      <w:r w:rsidRPr="000353E1">
        <w:rPr>
          <w:spacing w:val="14"/>
          <w:sz w:val="24"/>
          <w:szCs w:val="24"/>
        </w:rPr>
        <w:t xml:space="preserve">jutnya </w:t>
      </w:r>
      <w:r>
        <w:rPr>
          <w:spacing w:val="14"/>
          <w:sz w:val="24"/>
          <w:szCs w:val="24"/>
        </w:rPr>
        <w:t>dilakukan optima</w:t>
      </w:r>
      <w:r w:rsidRPr="000353E1">
        <w:rPr>
          <w:spacing w:val="14"/>
          <w:sz w:val="24"/>
          <w:szCs w:val="24"/>
        </w:rPr>
        <w:t>si suhu hillrotermal pada perhandingan mol</w:t>
      </w:r>
    </w:p>
    <w:p w:rsidR="000C7A10" w:rsidRPr="000353E1" w:rsidRDefault="000C7A10" w:rsidP="000C7A10">
      <w:pPr>
        <w:jc w:val="both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TTIP/ urea l:l, dengan variasi 11</w:t>
      </w:r>
      <w:r>
        <w:rPr>
          <w:spacing w:val="14"/>
          <w:sz w:val="24"/>
          <w:szCs w:val="24"/>
        </w:rPr>
        <w:t>0</w:t>
      </w:r>
      <w:r w:rsidRPr="00FE4AF1"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 xml:space="preserve">C', </w:t>
      </w:r>
      <w:r>
        <w:rPr>
          <w:spacing w:val="14"/>
          <w:sz w:val="24"/>
          <w:szCs w:val="24"/>
        </w:rPr>
        <w:t>120</w:t>
      </w:r>
      <w:r w:rsidRPr="00FE4AF1">
        <w:rPr>
          <w:spacing w:val="14"/>
          <w:sz w:val="24"/>
          <w:szCs w:val="24"/>
          <w:vertAlign w:val="superscript"/>
        </w:rPr>
        <w:t>0</w:t>
      </w:r>
      <w:r>
        <w:rPr>
          <w:spacing w:val="14"/>
          <w:sz w:val="24"/>
          <w:szCs w:val="24"/>
        </w:rPr>
        <w:t>C</w:t>
      </w:r>
      <w:r w:rsidRPr="000353E1">
        <w:rPr>
          <w:spacing w:val="14"/>
          <w:sz w:val="24"/>
          <w:szCs w:val="24"/>
        </w:rPr>
        <w:t>. 13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  <w:vertAlign w:val="superscript"/>
        </w:rPr>
        <w:t>°</w:t>
      </w:r>
      <w:r w:rsidRPr="000353E1">
        <w:rPr>
          <w:spacing w:val="14"/>
          <w:sz w:val="24"/>
          <w:szCs w:val="24"/>
        </w:rPr>
        <w:t>C, 140</w:t>
      </w:r>
      <w:r w:rsidRPr="00FE4AF1"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>C</w:t>
      </w:r>
      <w:r>
        <w:rPr>
          <w:spacing w:val="14"/>
          <w:sz w:val="24"/>
          <w:szCs w:val="24"/>
        </w:rPr>
        <w:t xml:space="preserve"> dan</w:t>
      </w:r>
      <w:r w:rsidRPr="000353E1">
        <w:rPr>
          <w:spacing w:val="14"/>
          <w:sz w:val="24"/>
          <w:szCs w:val="24"/>
        </w:rPr>
        <w:t xml:space="preserve"> 1</w:t>
      </w:r>
      <w:r>
        <w:rPr>
          <w:spacing w:val="14"/>
          <w:sz w:val="24"/>
          <w:szCs w:val="24"/>
        </w:rPr>
        <w:t>5</w:t>
      </w:r>
      <w:r w:rsidRPr="000353E1"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  <w:vertAlign w:val="superscript"/>
        </w:rPr>
        <w:t>°</w:t>
      </w:r>
      <w:r w:rsidRPr="000353E1">
        <w:rPr>
          <w:spacing w:val="14"/>
          <w:sz w:val="24"/>
          <w:szCs w:val="24"/>
        </w:rPr>
        <w:t xml:space="preserve">C. dan di kalsinasi pada suhu optimum. </w:t>
      </w:r>
      <w:r>
        <w:rPr>
          <w:spacing w:val="14"/>
          <w:sz w:val="24"/>
          <w:szCs w:val="24"/>
        </w:rPr>
        <w:t>O</w:t>
      </w:r>
      <w:r w:rsidRPr="000353E1">
        <w:rPr>
          <w:spacing w:val="14"/>
          <w:sz w:val="24"/>
          <w:szCs w:val="24"/>
        </w:rPr>
        <w:t xml:space="preserve">ptimasi yang </w:t>
      </w:r>
      <w:r>
        <w:rPr>
          <w:spacing w:val="14"/>
          <w:sz w:val="24"/>
          <w:szCs w:val="24"/>
        </w:rPr>
        <w:t>t</w:t>
      </w:r>
      <w:r w:rsidRPr="000353E1">
        <w:rPr>
          <w:spacing w:val="14"/>
          <w:sz w:val="24"/>
          <w:szCs w:val="24"/>
        </w:rPr>
        <w:t xml:space="preserve">erakhir </w:t>
      </w:r>
      <w:r>
        <w:rPr>
          <w:spacing w:val="14"/>
          <w:sz w:val="24"/>
          <w:szCs w:val="24"/>
        </w:rPr>
        <w:t>dilakuk</w:t>
      </w:r>
      <w:r w:rsidRPr="000353E1">
        <w:rPr>
          <w:spacing w:val="14"/>
          <w:sz w:val="24"/>
          <w:szCs w:val="24"/>
        </w:rPr>
        <w:t>an adala</w:t>
      </w:r>
      <w:r>
        <w:rPr>
          <w:spacing w:val="14"/>
          <w:sz w:val="24"/>
          <w:szCs w:val="24"/>
        </w:rPr>
        <w:t>h</w:t>
      </w:r>
      <w:r w:rsidRPr="000353E1">
        <w:rPr>
          <w:spacing w:val="14"/>
          <w:sz w:val="24"/>
          <w:szCs w:val="24"/>
        </w:rPr>
        <w:t xml:space="preserve"> perbandingan mol TT</w:t>
      </w:r>
      <w:r>
        <w:rPr>
          <w:spacing w:val="14"/>
          <w:sz w:val="24"/>
          <w:szCs w:val="24"/>
        </w:rPr>
        <w:t>IP/ urea dengan variasi 1:0. 1:</w:t>
      </w:r>
      <w:r w:rsidRPr="000353E1">
        <w:rPr>
          <w:spacing w:val="14"/>
          <w:sz w:val="24"/>
          <w:szCs w:val="24"/>
        </w:rPr>
        <w:t>1. l:</w:t>
      </w:r>
      <w:r>
        <w:rPr>
          <w:spacing w:val="14"/>
          <w:sz w:val="24"/>
          <w:szCs w:val="24"/>
        </w:rPr>
        <w:t>2</w:t>
      </w:r>
      <w:r w:rsidRPr="000353E1">
        <w:rPr>
          <w:spacing w:val="14"/>
          <w:sz w:val="24"/>
          <w:szCs w:val="24"/>
        </w:rPr>
        <w:t xml:space="preserve">. 1:4 dan 1:8, pada suhu hidrotermal optimum serta suhu kalsinasi </w:t>
      </w:r>
      <w:r w:rsidRPr="000353E1">
        <w:rPr>
          <w:i/>
          <w:spacing w:val="24"/>
          <w:sz w:val="24"/>
          <w:szCs w:val="24"/>
        </w:rPr>
        <w:t xml:space="preserve">optimum. Kondisi optimum </w:t>
      </w:r>
      <w:r w:rsidRPr="000353E1">
        <w:rPr>
          <w:spacing w:val="14"/>
          <w:sz w:val="24"/>
          <w:szCs w:val="24"/>
        </w:rPr>
        <w:t xml:space="preserve">preparasi </w:t>
      </w:r>
      <w:r>
        <w:rPr>
          <w:spacing w:val="18"/>
          <w:sz w:val="24"/>
          <w:szCs w:val="24"/>
        </w:rPr>
        <w:t>T</w:t>
      </w:r>
      <w:r w:rsidRPr="000353E1">
        <w:rPr>
          <w:spacing w:val="18"/>
          <w:sz w:val="24"/>
          <w:szCs w:val="24"/>
        </w:rPr>
        <w:t>i</w:t>
      </w:r>
      <w:r>
        <w:rPr>
          <w:spacing w:val="18"/>
          <w:sz w:val="24"/>
          <w:szCs w:val="24"/>
        </w:rPr>
        <w:t>O</w:t>
      </w:r>
      <w:r w:rsidRPr="00FE4AF1">
        <w:rPr>
          <w:spacing w:val="18"/>
          <w:sz w:val="24"/>
          <w:szCs w:val="24"/>
          <w:vertAlign w:val="subscript"/>
        </w:rPr>
        <w:t>2</w:t>
      </w:r>
      <w:r w:rsidRPr="000353E1">
        <w:rPr>
          <w:spacing w:val="18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 xml:space="preserve">tipe anatase terdadah nitrogen </w:t>
      </w:r>
      <w:r>
        <w:rPr>
          <w:spacing w:val="14"/>
          <w:sz w:val="24"/>
          <w:szCs w:val="24"/>
        </w:rPr>
        <w:t>ditentuk</w:t>
      </w:r>
      <w:r w:rsidRPr="000353E1">
        <w:rPr>
          <w:spacing w:val="14"/>
          <w:sz w:val="24"/>
          <w:szCs w:val="24"/>
        </w:rPr>
        <w:t>an berdasar</w:t>
      </w:r>
      <w:r>
        <w:rPr>
          <w:spacing w:val="14"/>
          <w:sz w:val="24"/>
          <w:szCs w:val="24"/>
        </w:rPr>
        <w:t>k</w:t>
      </w:r>
      <w:r w:rsidRPr="000353E1">
        <w:rPr>
          <w:spacing w:val="14"/>
          <w:sz w:val="24"/>
          <w:szCs w:val="24"/>
        </w:rPr>
        <w:t xml:space="preserve">an </w:t>
      </w:r>
      <w:r>
        <w:rPr>
          <w:spacing w:val="14"/>
          <w:sz w:val="24"/>
          <w:szCs w:val="24"/>
        </w:rPr>
        <w:t>spek</w:t>
      </w:r>
      <w:r w:rsidRPr="000353E1">
        <w:rPr>
          <w:spacing w:val="14"/>
          <w:sz w:val="24"/>
          <w:szCs w:val="24"/>
        </w:rPr>
        <w:t xml:space="preserve">tra XRD, diperoleh pada suhu </w:t>
      </w:r>
      <w:r>
        <w:rPr>
          <w:spacing w:val="14"/>
          <w:sz w:val="24"/>
          <w:szCs w:val="24"/>
        </w:rPr>
        <w:t>kalsinasi</w:t>
      </w:r>
      <w:r w:rsidRPr="000353E1">
        <w:rPr>
          <w:spacing w:val="14"/>
          <w:sz w:val="24"/>
          <w:szCs w:val="24"/>
        </w:rPr>
        <w:t xml:space="preserve"> 400</w:t>
      </w:r>
      <w:r w:rsidRPr="000353E1">
        <w:rPr>
          <w:spacing w:val="14"/>
          <w:sz w:val="24"/>
          <w:szCs w:val="24"/>
          <w:vertAlign w:val="superscript"/>
        </w:rPr>
        <w:t>°</w:t>
      </w:r>
      <w:r w:rsidRPr="000353E1">
        <w:rPr>
          <w:spacing w:val="14"/>
          <w:sz w:val="24"/>
          <w:szCs w:val="24"/>
        </w:rPr>
        <w:t>C, suhu hidrotermal 150</w:t>
      </w:r>
      <w:r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 xml:space="preserve">' </w:t>
      </w:r>
      <w:r>
        <w:rPr>
          <w:spacing w:val="14"/>
          <w:sz w:val="24"/>
          <w:szCs w:val="24"/>
        </w:rPr>
        <w:t>d</w:t>
      </w:r>
      <w:r w:rsidRPr="000353E1">
        <w:rPr>
          <w:spacing w:val="14"/>
          <w:sz w:val="24"/>
          <w:szCs w:val="24"/>
        </w:rPr>
        <w:t xml:space="preserve">an perhandingan mol </w:t>
      </w:r>
      <w:r>
        <w:rPr>
          <w:spacing w:val="14"/>
          <w:sz w:val="24"/>
          <w:szCs w:val="24"/>
        </w:rPr>
        <w:t>TTIP/</w:t>
      </w:r>
      <w:r w:rsidRPr="000353E1">
        <w:rPr>
          <w:spacing w:val="14"/>
          <w:sz w:val="24"/>
          <w:szCs w:val="24"/>
        </w:rPr>
        <w:t xml:space="preserve"> urea 1: I .</w:t>
      </w:r>
    </w:p>
    <w:p w:rsidR="000C7A10" w:rsidRPr="000353E1" w:rsidRDefault="000C7A10" w:rsidP="000C7A10">
      <w:pPr>
        <w:tabs>
          <w:tab w:val="left" w:pos="5904"/>
        </w:tabs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</w:t>
      </w:r>
      <w:r w:rsidRPr="000353E1">
        <w:rPr>
          <w:spacing w:val="14"/>
          <w:sz w:val="24"/>
          <w:szCs w:val="24"/>
        </w:rPr>
        <w:t xml:space="preserve">Hasil penelitian </w:t>
      </w:r>
      <w:r>
        <w:rPr>
          <w:spacing w:val="14"/>
          <w:sz w:val="24"/>
          <w:szCs w:val="24"/>
        </w:rPr>
        <w:t xml:space="preserve">enunjukan </w:t>
      </w:r>
      <w:r w:rsidRPr="000353E1">
        <w:rPr>
          <w:spacing w:val="14"/>
          <w:sz w:val="24"/>
          <w:szCs w:val="24"/>
        </w:rPr>
        <w:t xml:space="preserve">hahwa </w:t>
      </w:r>
      <w:r>
        <w:rPr>
          <w:spacing w:val="14"/>
          <w:sz w:val="24"/>
          <w:szCs w:val="24"/>
        </w:rPr>
        <w:t>aktivitas sinar tamp</w:t>
      </w:r>
      <w:r w:rsidRPr="000353E1">
        <w:rPr>
          <w:spacing w:val="14"/>
          <w:sz w:val="24"/>
          <w:szCs w:val="24"/>
        </w:rPr>
        <w:t xml:space="preserve">ak </w:t>
      </w:r>
      <w:r>
        <w:rPr>
          <w:spacing w:val="14"/>
          <w:sz w:val="24"/>
          <w:szCs w:val="24"/>
        </w:rPr>
        <w:t>TiO</w:t>
      </w:r>
      <w:r w:rsidRPr="00D541A4">
        <w:rPr>
          <w:spacing w:val="14"/>
          <w:sz w:val="24"/>
          <w:szCs w:val="24"/>
          <w:vertAlign w:val="subscript"/>
        </w:rPr>
        <w:t>2</w:t>
      </w:r>
      <w:r w:rsidRPr="000353E1">
        <w:rPr>
          <w:spacing w:val="14"/>
          <w:sz w:val="24"/>
          <w:szCs w:val="24"/>
        </w:rPr>
        <w:t xml:space="preserve"> terdadah </w:t>
      </w:r>
      <w:r>
        <w:rPr>
          <w:spacing w:val="14"/>
          <w:sz w:val="24"/>
          <w:szCs w:val="24"/>
        </w:rPr>
        <w:t xml:space="preserve">nitrogen 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meningkat </w:t>
      </w:r>
      <w:r>
        <w:rPr>
          <w:spacing w:val="18"/>
          <w:sz w:val="24"/>
          <w:szCs w:val="24"/>
        </w:rPr>
        <w:t>dibandingkan</w:t>
      </w:r>
      <w:r w:rsidRPr="000353E1">
        <w:rPr>
          <w:spacing w:val="18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dengan TiO</w:t>
      </w:r>
      <w:r>
        <w:rPr>
          <w:spacing w:val="18"/>
          <w:sz w:val="24"/>
          <w:szCs w:val="24"/>
          <w:vertAlign w:val="subscript"/>
        </w:rPr>
        <w:t xml:space="preserve"> </w:t>
      </w:r>
      <w:r w:rsidRPr="00D541A4">
        <w:rPr>
          <w:spacing w:val="18"/>
          <w:sz w:val="24"/>
          <w:szCs w:val="24"/>
        </w:rPr>
        <w:t>murni,Terlihat adanya</w:t>
      </w:r>
      <w:r>
        <w:rPr>
          <w:spacing w:val="18"/>
          <w:sz w:val="24"/>
          <w:szCs w:val="24"/>
        </w:rPr>
        <w:t xml:space="preserve"> pergeseran serapan spetrum kepanjang gelombang yang lebih tinggi,dibuktikan dengan Eg TiO</w:t>
      </w:r>
      <w:r w:rsidRPr="00D541A4">
        <w:rPr>
          <w:spacing w:val="18"/>
          <w:sz w:val="24"/>
          <w:szCs w:val="24"/>
          <w:vertAlign w:val="subscript"/>
        </w:rPr>
        <w:t>2</w:t>
      </w:r>
      <w:r>
        <w:rPr>
          <w:spacing w:val="18"/>
          <w:sz w:val="24"/>
          <w:szCs w:val="24"/>
        </w:rPr>
        <w:t xml:space="preserve"> tipe anatase terdadah nitrogen sebesar 2,952 eV lebih kecil dari pada  Eg TiO</w:t>
      </w:r>
      <w:r w:rsidRPr="00D541A4">
        <w:rPr>
          <w:spacing w:val="18"/>
          <w:sz w:val="24"/>
          <w:szCs w:val="24"/>
          <w:vertAlign w:val="subscript"/>
        </w:rPr>
        <w:t xml:space="preserve">2 </w:t>
      </w:r>
      <w:r>
        <w:rPr>
          <w:spacing w:val="18"/>
          <w:sz w:val="24"/>
          <w:szCs w:val="24"/>
        </w:rPr>
        <w:t>tipe anatase murni sebesar 3,425 eV. Terjadi penigkatan aktivitas TiO</w:t>
      </w:r>
      <w:r w:rsidRPr="00D541A4">
        <w:rPr>
          <w:spacing w:val="18"/>
          <w:sz w:val="24"/>
          <w:szCs w:val="24"/>
          <w:vertAlign w:val="subscript"/>
        </w:rPr>
        <w:t>2</w:t>
      </w:r>
      <w:r>
        <w:rPr>
          <w:spacing w:val="18"/>
          <w:sz w:val="24"/>
          <w:szCs w:val="24"/>
        </w:rPr>
        <w:t xml:space="preserve"> tipe anatase terdadah nitrogen sebesar 131,2966% dalam mendegradasi methyl orange dari pada menggunakan fotokatalis TiO</w:t>
      </w:r>
      <w:r w:rsidRPr="00146391">
        <w:rPr>
          <w:spacing w:val="18"/>
          <w:sz w:val="24"/>
          <w:szCs w:val="24"/>
          <w:vertAlign w:val="subscript"/>
        </w:rPr>
        <w:t>2</w:t>
      </w:r>
      <w:r>
        <w:rPr>
          <w:spacing w:val="18"/>
          <w:sz w:val="24"/>
          <w:szCs w:val="24"/>
          <w:vertAlign w:val="subscript"/>
        </w:rPr>
        <w:t xml:space="preserve"> </w:t>
      </w:r>
      <w:r w:rsidRPr="00146391">
        <w:rPr>
          <w:spacing w:val="18"/>
          <w:sz w:val="24"/>
          <w:szCs w:val="24"/>
        </w:rPr>
        <w:t>tipe anatase murni.</w:t>
      </w:r>
      <w:r>
        <w:rPr>
          <w:spacing w:val="1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</w:p>
    <w:p w:rsidR="00CF6EC2" w:rsidRDefault="000C7A10" w:rsidP="000C7A10">
      <w:r>
        <w:rPr>
          <w:noProof/>
          <w:sz w:val="24"/>
          <w:szCs w:val="24"/>
        </w:rPr>
        <w:drawing>
          <wp:inline distT="0" distB="0" distL="0" distR="0">
            <wp:extent cx="1714500" cy="295275"/>
            <wp:effectExtent l="19050" t="0" r="0" b="0"/>
            <wp:docPr id="1" name="Picture 1" descr="ABSTRAK PRODIKIMIA SUBSIDI 2009_Pi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K PRODIKIMIA SUBSIDI 2009_Pic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C7A10"/>
    <w:rsid w:val="000C7A10"/>
    <w:rsid w:val="002E0847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1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2010-08-27T07:29:00Z</dcterms:created>
  <dcterms:modified xsi:type="dcterms:W3CDTF">2010-08-27T07:30:00Z</dcterms:modified>
</cp:coreProperties>
</file>