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845" w:rsidRPr="006C6979" w:rsidRDefault="00094845" w:rsidP="00094845">
      <w:pPr>
        <w:jc w:val="center"/>
        <w:rPr>
          <w:caps/>
          <w:sz w:val="23"/>
          <w:szCs w:val="23"/>
          <w:lang w:val="id-ID"/>
        </w:rPr>
      </w:pPr>
      <w:r w:rsidRPr="00D70E0C">
        <w:rPr>
          <w:caps/>
          <w:noProof/>
          <w:sz w:val="23"/>
          <w:szCs w:val="23"/>
          <w:lang w:val="id-ID"/>
        </w:rPr>
        <w:pict>
          <v:roundrect id="_x0000_s1027" style="position:absolute;left:0;text-align:left;margin-left:312.6pt;margin-top:1.65pt;width:113.4pt;height:27pt;z-index:251657728" arcsize="10923f">
            <v:textbox>
              <w:txbxContent>
                <w:p w:rsidR="00094845" w:rsidRPr="00445FEE" w:rsidRDefault="00094845" w:rsidP="00094845">
                  <w:pPr>
                    <w:jc w:val="center"/>
                    <w:rPr>
                      <w:rFonts w:ascii="Arial" w:hAnsi="Arial" w:cs="Arial"/>
                      <w:b/>
                      <w:sz w:val="28"/>
                      <w:szCs w:val="28"/>
                    </w:rPr>
                  </w:pPr>
                  <w:r>
                    <w:rPr>
                      <w:rFonts w:ascii="Arial" w:hAnsi="Arial" w:cs="Arial"/>
                      <w:b/>
                      <w:sz w:val="28"/>
                      <w:szCs w:val="28"/>
                    </w:rPr>
                    <w:t>PENDIDIKAN</w:t>
                  </w:r>
                </w:p>
              </w:txbxContent>
            </v:textbox>
          </v:roundrect>
        </w:pict>
      </w:r>
    </w:p>
    <w:p w:rsidR="00094845" w:rsidRPr="006C6979" w:rsidRDefault="00094845" w:rsidP="00094845">
      <w:pPr>
        <w:jc w:val="center"/>
        <w:rPr>
          <w:caps/>
          <w:sz w:val="23"/>
          <w:szCs w:val="23"/>
          <w:lang w:val="id-ID"/>
        </w:rPr>
      </w:pPr>
    </w:p>
    <w:p w:rsidR="00094845" w:rsidRPr="006C6979" w:rsidRDefault="00094845" w:rsidP="00094845">
      <w:pPr>
        <w:keepNext/>
        <w:ind w:left="86"/>
        <w:outlineLvl w:val="1"/>
        <w:rPr>
          <w:i/>
          <w:caps/>
          <w:sz w:val="23"/>
          <w:szCs w:val="23"/>
          <w:lang w:val="id-ID"/>
        </w:rPr>
      </w:pPr>
    </w:p>
    <w:p w:rsidR="00094845" w:rsidRPr="006C6979" w:rsidRDefault="00094845" w:rsidP="00094845">
      <w:pPr>
        <w:keepNext/>
        <w:outlineLvl w:val="1"/>
        <w:rPr>
          <w:caps/>
          <w:sz w:val="23"/>
          <w:szCs w:val="23"/>
          <w:lang w:val="id-ID"/>
        </w:rPr>
      </w:pPr>
    </w:p>
    <w:p w:rsidR="00094845" w:rsidRPr="006C6979" w:rsidRDefault="00094845" w:rsidP="00094845">
      <w:pPr>
        <w:keepNext/>
        <w:spacing w:before="200"/>
        <w:jc w:val="center"/>
        <w:outlineLvl w:val="1"/>
        <w:rPr>
          <w:rFonts w:ascii="Arial" w:hAnsi="Arial" w:cs="Arial"/>
          <w:b/>
          <w:caps/>
          <w:sz w:val="28"/>
          <w:szCs w:val="28"/>
        </w:rPr>
      </w:pPr>
      <w:r>
        <w:rPr>
          <w:rFonts w:ascii="Arial" w:hAnsi="Arial" w:cs="Arial"/>
          <w:b/>
          <w:caps/>
          <w:sz w:val="28"/>
          <w:szCs w:val="28"/>
        </w:rPr>
        <w:t>ABSTRAK DAN ARTIKEL</w:t>
      </w:r>
    </w:p>
    <w:p w:rsidR="00094845" w:rsidRPr="006C6979" w:rsidRDefault="00094845" w:rsidP="00094845">
      <w:pPr>
        <w:rPr>
          <w:sz w:val="28"/>
          <w:szCs w:val="28"/>
        </w:rPr>
      </w:pPr>
    </w:p>
    <w:p w:rsidR="00094845" w:rsidRPr="006C6979" w:rsidRDefault="00094845" w:rsidP="00094845">
      <w:pPr>
        <w:keepNext/>
        <w:jc w:val="center"/>
        <w:outlineLvl w:val="7"/>
        <w:rPr>
          <w:rFonts w:ascii="Arial" w:hAnsi="Arial" w:cs="Arial"/>
          <w:b/>
          <w:bCs/>
          <w:caps/>
          <w:sz w:val="28"/>
          <w:szCs w:val="28"/>
          <w:lang w:val="id-ID"/>
        </w:rPr>
      </w:pPr>
      <w:r w:rsidRPr="006C6979">
        <w:rPr>
          <w:rFonts w:ascii="Arial" w:hAnsi="Arial" w:cs="Arial"/>
          <w:b/>
          <w:bCs/>
          <w:caps/>
          <w:sz w:val="28"/>
          <w:szCs w:val="28"/>
          <w:lang w:val="id-ID"/>
        </w:rPr>
        <w:t>Hibah PENELITIAN TIM PASCASARJANA-H</w:t>
      </w:r>
      <w:r w:rsidRPr="006C6979">
        <w:rPr>
          <w:rFonts w:ascii="Arial" w:hAnsi="Arial" w:cs="Arial"/>
          <w:b/>
          <w:bCs/>
          <w:caps/>
          <w:sz w:val="28"/>
          <w:szCs w:val="28"/>
        </w:rPr>
        <w:t>P</w:t>
      </w:r>
      <w:r w:rsidRPr="006C6979">
        <w:rPr>
          <w:rFonts w:ascii="Arial" w:hAnsi="Arial" w:cs="Arial"/>
          <w:b/>
          <w:bCs/>
          <w:caps/>
          <w:sz w:val="28"/>
          <w:szCs w:val="28"/>
          <w:lang w:val="id-ID"/>
        </w:rPr>
        <w:t>TP</w:t>
      </w:r>
    </w:p>
    <w:p w:rsidR="00094845" w:rsidRPr="006C6979" w:rsidRDefault="00094845" w:rsidP="00094845">
      <w:pPr>
        <w:keepNext/>
        <w:jc w:val="center"/>
        <w:outlineLvl w:val="7"/>
        <w:rPr>
          <w:rFonts w:ascii="Arial" w:hAnsi="Arial" w:cs="Arial"/>
          <w:b/>
          <w:bCs/>
          <w:caps/>
          <w:sz w:val="28"/>
          <w:szCs w:val="28"/>
        </w:rPr>
      </w:pPr>
      <w:r w:rsidRPr="006C6979">
        <w:rPr>
          <w:rFonts w:ascii="Arial" w:hAnsi="Arial" w:cs="Arial"/>
          <w:b/>
          <w:bCs/>
          <w:caps/>
          <w:sz w:val="28"/>
          <w:szCs w:val="28"/>
          <w:lang w:val="id-ID"/>
        </w:rPr>
        <w:t>(HIBAH PASCA)</w:t>
      </w:r>
      <w:r w:rsidRPr="006C6979">
        <w:rPr>
          <w:rFonts w:ascii="Arial" w:hAnsi="Arial" w:cs="Arial"/>
          <w:b/>
          <w:bCs/>
          <w:caps/>
          <w:sz w:val="28"/>
          <w:szCs w:val="28"/>
        </w:rPr>
        <w:t xml:space="preserve"> – TAHUN KE I</w:t>
      </w:r>
    </w:p>
    <w:p w:rsidR="00094845" w:rsidRPr="006C6979" w:rsidRDefault="00094845" w:rsidP="00094845">
      <w:pPr>
        <w:rPr>
          <w:rFonts w:ascii="Arial" w:hAnsi="Arial" w:cs="Arial"/>
          <w:sz w:val="28"/>
          <w:szCs w:val="28"/>
          <w:lang w:val="id-ID"/>
        </w:rPr>
      </w:pPr>
    </w:p>
    <w:p w:rsidR="00094845" w:rsidRPr="006C6979" w:rsidRDefault="00094845" w:rsidP="00094845">
      <w:pPr>
        <w:rPr>
          <w:sz w:val="23"/>
          <w:szCs w:val="23"/>
          <w:lang w:val="id-ID"/>
        </w:rPr>
      </w:pPr>
      <w:r w:rsidRPr="00D70E0C">
        <w:rPr>
          <w:noProof/>
          <w:sz w:val="23"/>
          <w:szCs w:val="23"/>
          <w:lang w:val="id-ID"/>
        </w:rPr>
        <w:pict>
          <v:shapetype id="_x0000_t202" coordsize="21600,21600" o:spt="202" path="m,l,21600r21600,l21600,xe">
            <v:stroke joinstyle="miter"/>
            <v:path gradientshapeok="t" o:connecttype="rect"/>
          </v:shapetype>
          <v:shape id="_x0000_s1026" type="#_x0000_t202" style="position:absolute;margin-left:168pt;margin-top:3pt;width:106.55pt;height:100.65pt;z-index:251656704;mso-wrap-style:none" stroked="f">
            <v:textbox style="mso-next-textbox:#_x0000_s1026;mso-fit-shape-to-text:t">
              <w:txbxContent>
                <w:p w:rsidR="00094845" w:rsidRDefault="00094845" w:rsidP="00094845">
                  <w:r>
                    <w:rPr>
                      <w:noProof/>
                    </w:rPr>
                    <w:drawing>
                      <wp:inline distT="0" distB="0" distL="0" distR="0">
                        <wp:extent cx="1163955" cy="1187450"/>
                        <wp:effectExtent l="19050" t="0" r="0" b="0"/>
                        <wp:docPr id="67" name="Picture 34" descr="UNY_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UNY_99"/>
                                <pic:cNvPicPr>
                                  <a:picLocks noChangeAspect="1" noChangeArrowheads="1"/>
                                </pic:cNvPicPr>
                              </pic:nvPicPr>
                              <pic:blipFill>
                                <a:blip r:embed="rId7"/>
                                <a:srcRect/>
                                <a:stretch>
                                  <a:fillRect/>
                                </a:stretch>
                              </pic:blipFill>
                              <pic:spPr bwMode="auto">
                                <a:xfrm>
                                  <a:off x="0" y="0"/>
                                  <a:ext cx="1163955" cy="1187450"/>
                                </a:xfrm>
                                <a:prstGeom prst="rect">
                                  <a:avLst/>
                                </a:prstGeom>
                                <a:noFill/>
                                <a:ln w="9525">
                                  <a:noFill/>
                                  <a:miter lim="800000"/>
                                  <a:headEnd/>
                                  <a:tailEnd/>
                                </a:ln>
                              </pic:spPr>
                            </pic:pic>
                          </a:graphicData>
                        </a:graphic>
                      </wp:inline>
                    </w:drawing>
                  </w:r>
                </w:p>
              </w:txbxContent>
            </v:textbox>
          </v:shape>
        </w:pict>
      </w:r>
    </w:p>
    <w:p w:rsidR="00094845" w:rsidRPr="006C6979" w:rsidRDefault="00094845" w:rsidP="00094845">
      <w:pPr>
        <w:rPr>
          <w:sz w:val="23"/>
          <w:szCs w:val="23"/>
          <w:lang w:val="id-ID"/>
        </w:rPr>
      </w:pPr>
    </w:p>
    <w:p w:rsidR="00094845" w:rsidRPr="006C6979" w:rsidRDefault="00094845" w:rsidP="00094845">
      <w:pPr>
        <w:jc w:val="center"/>
        <w:rPr>
          <w:sz w:val="23"/>
          <w:szCs w:val="23"/>
          <w:lang w:val="id-ID"/>
        </w:rPr>
      </w:pPr>
    </w:p>
    <w:p w:rsidR="00094845" w:rsidRPr="006C6979" w:rsidRDefault="00094845" w:rsidP="00094845">
      <w:pPr>
        <w:jc w:val="center"/>
        <w:rPr>
          <w:sz w:val="23"/>
          <w:szCs w:val="23"/>
          <w:lang w:val="id-ID"/>
        </w:rPr>
      </w:pPr>
    </w:p>
    <w:p w:rsidR="00094845" w:rsidRPr="006C6979" w:rsidRDefault="00094845" w:rsidP="00094845">
      <w:pPr>
        <w:jc w:val="center"/>
        <w:rPr>
          <w:sz w:val="23"/>
          <w:szCs w:val="23"/>
          <w:lang w:val="id-ID"/>
        </w:rPr>
      </w:pPr>
    </w:p>
    <w:p w:rsidR="00094845" w:rsidRPr="006C6979" w:rsidRDefault="00094845" w:rsidP="00094845">
      <w:pPr>
        <w:jc w:val="center"/>
        <w:rPr>
          <w:sz w:val="23"/>
          <w:szCs w:val="23"/>
          <w:lang w:val="id-ID"/>
        </w:rPr>
      </w:pPr>
    </w:p>
    <w:p w:rsidR="00094845" w:rsidRPr="006C6979" w:rsidRDefault="00094845" w:rsidP="00094845">
      <w:pPr>
        <w:rPr>
          <w:sz w:val="23"/>
          <w:szCs w:val="23"/>
          <w:lang w:val="id-ID"/>
        </w:rPr>
      </w:pPr>
    </w:p>
    <w:p w:rsidR="00094845" w:rsidRPr="006C6979" w:rsidRDefault="00094845" w:rsidP="00094845">
      <w:pPr>
        <w:jc w:val="center"/>
        <w:rPr>
          <w:sz w:val="23"/>
          <w:szCs w:val="23"/>
          <w:lang w:val="id-ID"/>
        </w:rPr>
      </w:pPr>
    </w:p>
    <w:p w:rsidR="00094845" w:rsidRPr="006C6979" w:rsidRDefault="00094845" w:rsidP="00094845">
      <w:pPr>
        <w:jc w:val="center"/>
        <w:rPr>
          <w:sz w:val="23"/>
          <w:szCs w:val="23"/>
          <w:lang w:val="id-ID"/>
        </w:rPr>
      </w:pPr>
    </w:p>
    <w:p w:rsidR="00094845" w:rsidRPr="006C6979" w:rsidRDefault="00094845" w:rsidP="00094845">
      <w:pPr>
        <w:jc w:val="center"/>
        <w:rPr>
          <w:sz w:val="23"/>
          <w:szCs w:val="23"/>
          <w:lang w:val="id-ID"/>
        </w:rPr>
      </w:pPr>
      <w:r w:rsidRPr="00D70E0C">
        <w:rPr>
          <w:noProof/>
          <w:sz w:val="23"/>
          <w:szCs w:val="23"/>
          <w:lang w:val="id-ID"/>
        </w:rPr>
        <w:pict>
          <v:roundrect id="_x0000_s1028" style="position:absolute;left:0;text-align:left;margin-left:32.75pt;margin-top:12pt;width:375.65pt;height:27.7pt;z-index:251658752" arcsize="10923f">
            <v:textbox>
              <w:txbxContent>
                <w:p w:rsidR="00094845" w:rsidRPr="00445FEE" w:rsidRDefault="00094845" w:rsidP="00CE6BC1">
                  <w:pPr>
                    <w:pStyle w:val="Heading1"/>
                    <w:numPr>
                      <w:ilvl w:val="0"/>
                      <w:numId w:val="0"/>
                    </w:numPr>
                    <w:spacing w:line="320" w:lineRule="atLeast"/>
                    <w:jc w:val="center"/>
                    <w:rPr>
                      <w:rFonts w:ascii="Tahoma" w:hAnsi="Tahoma" w:cs="Tahoma"/>
                      <w:b/>
                      <w:bCs/>
                      <w:szCs w:val="28"/>
                    </w:rPr>
                  </w:pPr>
                  <w:r w:rsidRPr="00445FEE">
                    <w:rPr>
                      <w:rFonts w:ascii="Tahoma" w:hAnsi="Tahoma" w:cs="Tahoma"/>
                      <w:szCs w:val="28"/>
                    </w:rPr>
                    <w:t xml:space="preserve">MODEL EVALUASI PENJAMINAN MUTU </w:t>
                  </w:r>
                  <w:r w:rsidR="00CE6BC1">
                    <w:rPr>
                      <w:rFonts w:ascii="Tahoma" w:hAnsi="Tahoma" w:cs="Tahoma"/>
                      <w:szCs w:val="28"/>
                      <w:lang w:val="en-US"/>
                    </w:rPr>
                    <w:t>S</w:t>
                  </w:r>
                  <w:r w:rsidRPr="00445FEE">
                    <w:rPr>
                      <w:rFonts w:ascii="Tahoma" w:hAnsi="Tahoma" w:cs="Tahoma"/>
                      <w:szCs w:val="28"/>
                    </w:rPr>
                    <w:t>EKOLAH</w:t>
                  </w:r>
                </w:p>
                <w:p w:rsidR="00094845" w:rsidRPr="00445FEE" w:rsidRDefault="00094845" w:rsidP="00094845">
                  <w:pPr>
                    <w:rPr>
                      <w:rFonts w:ascii="Tahoma" w:hAnsi="Tahoma" w:cs="Tahoma"/>
                      <w:sz w:val="28"/>
                      <w:szCs w:val="28"/>
                      <w:lang w:val="id-ID"/>
                    </w:rPr>
                  </w:pPr>
                </w:p>
              </w:txbxContent>
            </v:textbox>
          </v:roundrect>
        </w:pict>
      </w:r>
    </w:p>
    <w:p w:rsidR="00094845" w:rsidRPr="006C6979" w:rsidRDefault="00094845" w:rsidP="00094845">
      <w:pPr>
        <w:rPr>
          <w:sz w:val="23"/>
          <w:szCs w:val="23"/>
          <w:lang w:val="id-ID"/>
        </w:rPr>
      </w:pPr>
    </w:p>
    <w:p w:rsidR="00094845" w:rsidRPr="006C6979" w:rsidRDefault="00094845" w:rsidP="00094845">
      <w:pPr>
        <w:jc w:val="center"/>
        <w:rPr>
          <w:sz w:val="23"/>
          <w:szCs w:val="23"/>
          <w:lang w:val="id-ID"/>
        </w:rPr>
      </w:pPr>
    </w:p>
    <w:p w:rsidR="00094845" w:rsidRPr="006C6979" w:rsidRDefault="00094845" w:rsidP="00094845">
      <w:pPr>
        <w:jc w:val="center"/>
        <w:rPr>
          <w:sz w:val="23"/>
          <w:szCs w:val="23"/>
          <w:lang w:val="id-ID"/>
        </w:rPr>
      </w:pPr>
    </w:p>
    <w:p w:rsidR="00094845" w:rsidRPr="006C6979" w:rsidRDefault="00094845" w:rsidP="00094845">
      <w:pPr>
        <w:jc w:val="center"/>
        <w:rPr>
          <w:sz w:val="23"/>
          <w:szCs w:val="23"/>
        </w:rPr>
      </w:pPr>
    </w:p>
    <w:p w:rsidR="00094845" w:rsidRPr="006C6979" w:rsidRDefault="00094845" w:rsidP="00094845">
      <w:pPr>
        <w:jc w:val="center"/>
        <w:rPr>
          <w:sz w:val="23"/>
          <w:szCs w:val="23"/>
        </w:rPr>
      </w:pPr>
    </w:p>
    <w:p w:rsidR="00094845" w:rsidRPr="006C6979" w:rsidRDefault="00094845" w:rsidP="00094845">
      <w:pPr>
        <w:jc w:val="center"/>
        <w:rPr>
          <w:rFonts w:ascii="Arial" w:hAnsi="Arial" w:cs="Arial"/>
          <w:sz w:val="28"/>
          <w:szCs w:val="28"/>
        </w:rPr>
      </w:pPr>
      <w:r w:rsidRPr="006C6979">
        <w:rPr>
          <w:rFonts w:ascii="Arial" w:hAnsi="Arial" w:cs="Arial"/>
          <w:sz w:val="28"/>
          <w:szCs w:val="28"/>
        </w:rPr>
        <w:t>Oleh:</w:t>
      </w:r>
    </w:p>
    <w:p w:rsidR="00094845" w:rsidRPr="006C6979" w:rsidRDefault="00094845" w:rsidP="00094845">
      <w:pPr>
        <w:rPr>
          <w:sz w:val="23"/>
          <w:szCs w:val="23"/>
        </w:rPr>
      </w:pPr>
    </w:p>
    <w:p w:rsidR="00094845" w:rsidRPr="006C6979" w:rsidRDefault="00094845" w:rsidP="00094845">
      <w:pPr>
        <w:spacing w:after="60"/>
        <w:jc w:val="center"/>
        <w:rPr>
          <w:rFonts w:ascii="Arial" w:hAnsi="Arial" w:cs="Arial"/>
          <w:sz w:val="28"/>
          <w:szCs w:val="28"/>
          <w:lang w:val="id-ID"/>
        </w:rPr>
      </w:pPr>
      <w:r w:rsidRPr="006C6979">
        <w:rPr>
          <w:rFonts w:ascii="Arial" w:hAnsi="Arial" w:cs="Arial"/>
          <w:sz w:val="28"/>
          <w:szCs w:val="28"/>
          <w:lang w:val="id-ID"/>
        </w:rPr>
        <w:t>Peneliti Utama:</w:t>
      </w:r>
    </w:p>
    <w:p w:rsidR="00094845" w:rsidRPr="006C6979" w:rsidRDefault="00094845" w:rsidP="00094845">
      <w:pPr>
        <w:jc w:val="center"/>
        <w:rPr>
          <w:rFonts w:ascii="Arial" w:hAnsi="Arial" w:cs="Arial"/>
          <w:sz w:val="28"/>
          <w:szCs w:val="28"/>
          <w:lang w:val="id-ID"/>
        </w:rPr>
      </w:pPr>
      <w:r w:rsidRPr="006C6979">
        <w:rPr>
          <w:rFonts w:ascii="Arial" w:hAnsi="Arial" w:cs="Arial"/>
          <w:sz w:val="28"/>
          <w:szCs w:val="28"/>
          <w:lang w:val="id-ID"/>
        </w:rPr>
        <w:t xml:space="preserve">Prof. </w:t>
      </w:r>
      <w:r w:rsidRPr="006C6979">
        <w:rPr>
          <w:rFonts w:ascii="Arial" w:hAnsi="Arial" w:cs="Arial"/>
          <w:sz w:val="28"/>
          <w:szCs w:val="28"/>
        </w:rPr>
        <w:t>Soenarto</w:t>
      </w:r>
      <w:r w:rsidRPr="006C6979">
        <w:rPr>
          <w:rFonts w:ascii="Arial" w:hAnsi="Arial" w:cs="Arial"/>
          <w:sz w:val="28"/>
          <w:szCs w:val="28"/>
          <w:lang w:val="id-ID"/>
        </w:rPr>
        <w:t>, Ph.D.</w:t>
      </w:r>
    </w:p>
    <w:p w:rsidR="00094845" w:rsidRPr="006C6979" w:rsidRDefault="00094845" w:rsidP="00094845">
      <w:pPr>
        <w:rPr>
          <w:rFonts w:ascii="Arial" w:hAnsi="Arial" w:cs="Arial"/>
          <w:sz w:val="28"/>
          <w:szCs w:val="28"/>
        </w:rPr>
      </w:pPr>
    </w:p>
    <w:p w:rsidR="00094845" w:rsidRPr="006C6979" w:rsidRDefault="00094845" w:rsidP="00094845">
      <w:pPr>
        <w:spacing w:after="80"/>
        <w:jc w:val="center"/>
        <w:rPr>
          <w:rFonts w:ascii="Arial" w:hAnsi="Arial" w:cs="Arial"/>
          <w:sz w:val="28"/>
          <w:szCs w:val="28"/>
          <w:lang w:val="id-ID"/>
        </w:rPr>
      </w:pPr>
      <w:r w:rsidRPr="006C6979">
        <w:rPr>
          <w:rFonts w:ascii="Arial" w:hAnsi="Arial" w:cs="Arial"/>
          <w:sz w:val="28"/>
          <w:szCs w:val="28"/>
          <w:lang w:val="id-ID"/>
        </w:rPr>
        <w:t>Peneliti Anggota:</w:t>
      </w:r>
    </w:p>
    <w:p w:rsidR="00094845" w:rsidRPr="006C6979" w:rsidRDefault="00094845" w:rsidP="00094845">
      <w:pPr>
        <w:jc w:val="center"/>
        <w:rPr>
          <w:rFonts w:ascii="Arial" w:hAnsi="Arial" w:cs="Arial"/>
          <w:sz w:val="28"/>
          <w:szCs w:val="28"/>
        </w:rPr>
      </w:pPr>
      <w:r w:rsidRPr="006C6979">
        <w:rPr>
          <w:rFonts w:ascii="Arial" w:hAnsi="Arial" w:cs="Arial"/>
          <w:sz w:val="28"/>
          <w:szCs w:val="28"/>
          <w:lang w:val="id-ID"/>
        </w:rPr>
        <w:t>Dr. Badrun Kartowagiran</w:t>
      </w:r>
    </w:p>
    <w:p w:rsidR="00094845" w:rsidRPr="006C6979" w:rsidRDefault="00094845" w:rsidP="00094845">
      <w:pPr>
        <w:jc w:val="center"/>
        <w:rPr>
          <w:rFonts w:ascii="Arial" w:hAnsi="Arial" w:cs="Arial"/>
          <w:sz w:val="28"/>
          <w:szCs w:val="28"/>
        </w:rPr>
      </w:pPr>
      <w:r w:rsidRPr="006C6979">
        <w:rPr>
          <w:rFonts w:ascii="Arial" w:hAnsi="Arial" w:cs="Arial"/>
          <w:sz w:val="28"/>
          <w:szCs w:val="28"/>
        </w:rPr>
        <w:t>Dr. Amat Jaedun</w:t>
      </w:r>
    </w:p>
    <w:p w:rsidR="00094845" w:rsidRPr="006C6979" w:rsidRDefault="00094845" w:rsidP="00094845">
      <w:pPr>
        <w:rPr>
          <w:rFonts w:ascii="Arial" w:hAnsi="Arial" w:cs="Arial"/>
          <w:sz w:val="28"/>
          <w:szCs w:val="28"/>
          <w:lang w:val="id-ID"/>
        </w:rPr>
      </w:pPr>
    </w:p>
    <w:p w:rsidR="00094845" w:rsidRPr="006C6979" w:rsidRDefault="00094845" w:rsidP="00094845">
      <w:pPr>
        <w:jc w:val="center"/>
        <w:rPr>
          <w:sz w:val="23"/>
          <w:szCs w:val="23"/>
        </w:rPr>
      </w:pPr>
    </w:p>
    <w:p w:rsidR="00094845" w:rsidRPr="006C6979" w:rsidRDefault="00094845" w:rsidP="00094845">
      <w:pPr>
        <w:jc w:val="center"/>
        <w:rPr>
          <w:rFonts w:ascii="Arial" w:hAnsi="Arial" w:cs="Arial"/>
          <w:sz w:val="28"/>
          <w:szCs w:val="28"/>
        </w:rPr>
      </w:pPr>
      <w:r w:rsidRPr="006C6979">
        <w:rPr>
          <w:rFonts w:ascii="Arial" w:hAnsi="Arial" w:cs="Arial"/>
          <w:sz w:val="28"/>
          <w:szCs w:val="28"/>
        </w:rPr>
        <w:t>DIBIAYAI</w:t>
      </w:r>
      <w:r>
        <w:rPr>
          <w:rFonts w:ascii="Arial" w:hAnsi="Arial" w:cs="Arial"/>
          <w:sz w:val="28"/>
          <w:szCs w:val="28"/>
        </w:rPr>
        <w:t xml:space="preserve"> OLEH</w:t>
      </w:r>
      <w:r w:rsidRPr="00F85A2A">
        <w:rPr>
          <w:rFonts w:ascii="Arial" w:hAnsi="Arial" w:cs="Arial"/>
          <w:sz w:val="28"/>
          <w:szCs w:val="28"/>
        </w:rPr>
        <w:t xml:space="preserve"> </w:t>
      </w:r>
      <w:r w:rsidRPr="006C6979">
        <w:rPr>
          <w:rFonts w:ascii="Arial" w:hAnsi="Arial" w:cs="Arial"/>
          <w:sz w:val="28"/>
          <w:szCs w:val="28"/>
        </w:rPr>
        <w:t>DIREKTORAT JENDERAL PENDIDIKAN TINGGI</w:t>
      </w:r>
    </w:p>
    <w:p w:rsidR="00094845" w:rsidRPr="006C6979" w:rsidRDefault="00094845" w:rsidP="00094845">
      <w:pPr>
        <w:jc w:val="center"/>
        <w:rPr>
          <w:rFonts w:ascii="Arial" w:hAnsi="Arial" w:cs="Arial"/>
          <w:sz w:val="28"/>
          <w:szCs w:val="28"/>
        </w:rPr>
      </w:pPr>
      <w:r w:rsidRPr="006C6979">
        <w:rPr>
          <w:rFonts w:ascii="Arial" w:hAnsi="Arial" w:cs="Arial"/>
          <w:sz w:val="28"/>
          <w:szCs w:val="28"/>
        </w:rPr>
        <w:t>KEMENTERIAN PENDIDIKAN NASIONAL</w:t>
      </w:r>
    </w:p>
    <w:p w:rsidR="00094845" w:rsidRPr="006C6979" w:rsidRDefault="00094845" w:rsidP="00094845">
      <w:pPr>
        <w:jc w:val="center"/>
        <w:rPr>
          <w:rFonts w:ascii="Arial" w:hAnsi="Arial" w:cs="Arial"/>
          <w:sz w:val="28"/>
          <w:szCs w:val="28"/>
        </w:rPr>
      </w:pPr>
      <w:r w:rsidRPr="006C6979">
        <w:rPr>
          <w:rFonts w:ascii="Arial" w:hAnsi="Arial" w:cs="Arial"/>
          <w:sz w:val="28"/>
          <w:szCs w:val="28"/>
        </w:rPr>
        <w:t>SURAT PERJANJIAN NOMOR: 6/H34.21/SPI.HPPS/DP2M/2011</w:t>
      </w:r>
    </w:p>
    <w:p w:rsidR="00094845" w:rsidRPr="006C6979" w:rsidRDefault="00094845" w:rsidP="00094845">
      <w:pPr>
        <w:jc w:val="center"/>
        <w:rPr>
          <w:sz w:val="23"/>
          <w:szCs w:val="23"/>
        </w:rPr>
      </w:pPr>
    </w:p>
    <w:p w:rsidR="00094845" w:rsidRPr="006C6979" w:rsidRDefault="00094845" w:rsidP="00094845">
      <w:pPr>
        <w:jc w:val="center"/>
        <w:rPr>
          <w:rFonts w:ascii="Arial" w:hAnsi="Arial" w:cs="Arial"/>
          <w:sz w:val="32"/>
          <w:szCs w:val="32"/>
        </w:rPr>
      </w:pPr>
      <w:r w:rsidRPr="006C6979">
        <w:rPr>
          <w:rFonts w:ascii="Arial" w:hAnsi="Arial" w:cs="Arial"/>
          <w:sz w:val="32"/>
          <w:szCs w:val="32"/>
        </w:rPr>
        <w:t>PASCASARJANA</w:t>
      </w:r>
    </w:p>
    <w:p w:rsidR="00094845" w:rsidRPr="006C6979" w:rsidRDefault="00094845" w:rsidP="00094845">
      <w:pPr>
        <w:jc w:val="center"/>
        <w:rPr>
          <w:rFonts w:ascii="Arial" w:hAnsi="Arial" w:cs="Arial"/>
          <w:caps/>
          <w:sz w:val="32"/>
          <w:szCs w:val="32"/>
          <w:lang w:val="id-ID"/>
        </w:rPr>
      </w:pPr>
      <w:r w:rsidRPr="006C6979">
        <w:rPr>
          <w:rFonts w:ascii="Arial" w:hAnsi="Arial" w:cs="Arial"/>
          <w:caps/>
          <w:sz w:val="32"/>
          <w:szCs w:val="32"/>
          <w:lang w:val="id-ID"/>
        </w:rPr>
        <w:t>Universitas negeri yogyakarta</w:t>
      </w:r>
    </w:p>
    <w:p w:rsidR="00094845" w:rsidRDefault="00094845" w:rsidP="00094845">
      <w:pPr>
        <w:jc w:val="center"/>
        <w:rPr>
          <w:rFonts w:ascii="Arial" w:hAnsi="Arial" w:cs="Arial"/>
          <w:sz w:val="40"/>
          <w:szCs w:val="40"/>
        </w:rPr>
      </w:pPr>
      <w:r w:rsidRPr="006C6979">
        <w:rPr>
          <w:rFonts w:ascii="Arial" w:hAnsi="Arial" w:cs="Arial"/>
          <w:sz w:val="40"/>
          <w:szCs w:val="40"/>
        </w:rPr>
        <w:t>Desem</w:t>
      </w:r>
      <w:r w:rsidRPr="006C6979">
        <w:rPr>
          <w:rFonts w:ascii="Arial" w:hAnsi="Arial" w:cs="Arial"/>
          <w:sz w:val="40"/>
          <w:szCs w:val="40"/>
          <w:lang w:val="id-ID"/>
        </w:rPr>
        <w:t>ber, 20</w:t>
      </w:r>
      <w:r w:rsidRPr="006C6979">
        <w:rPr>
          <w:rFonts w:ascii="Arial" w:hAnsi="Arial" w:cs="Arial"/>
          <w:sz w:val="40"/>
          <w:szCs w:val="40"/>
        </w:rPr>
        <w:t>11</w:t>
      </w:r>
    </w:p>
    <w:p w:rsidR="009F5931" w:rsidRDefault="009F5931"/>
    <w:p w:rsidR="00C93ACA" w:rsidRDefault="00C93ACA"/>
    <w:p w:rsidR="00C93ACA" w:rsidRDefault="00C93ACA"/>
    <w:p w:rsidR="00956DAE" w:rsidRDefault="00956DAE" w:rsidP="00956DAE">
      <w:pPr>
        <w:spacing w:after="120" w:line="276" w:lineRule="auto"/>
        <w:jc w:val="center"/>
        <w:rPr>
          <w:rFonts w:ascii="Tahoma" w:hAnsi="Tahoma" w:cs="Tahoma"/>
          <w:b/>
          <w:sz w:val="23"/>
          <w:szCs w:val="23"/>
        </w:rPr>
      </w:pPr>
      <w:r>
        <w:rPr>
          <w:rFonts w:ascii="Tahoma" w:hAnsi="Tahoma" w:cs="Tahoma"/>
          <w:b/>
          <w:sz w:val="23"/>
          <w:szCs w:val="23"/>
        </w:rPr>
        <w:lastRenderedPageBreak/>
        <w:t>MODEL EVALUASI PENJAMINAN MUTU</w:t>
      </w:r>
      <w:r w:rsidR="00CE6BC1">
        <w:rPr>
          <w:rFonts w:ascii="Tahoma" w:hAnsi="Tahoma" w:cs="Tahoma"/>
          <w:b/>
          <w:sz w:val="23"/>
          <w:szCs w:val="23"/>
        </w:rPr>
        <w:t xml:space="preserve"> SEKOLAH</w:t>
      </w:r>
    </w:p>
    <w:p w:rsidR="00956DAE" w:rsidRDefault="00956DAE" w:rsidP="00956DAE">
      <w:pPr>
        <w:spacing w:after="120" w:line="276" w:lineRule="auto"/>
        <w:jc w:val="center"/>
        <w:rPr>
          <w:rFonts w:ascii="Tahoma" w:hAnsi="Tahoma" w:cs="Tahoma"/>
          <w:b/>
          <w:sz w:val="23"/>
          <w:szCs w:val="23"/>
        </w:rPr>
      </w:pPr>
      <w:r>
        <w:rPr>
          <w:rFonts w:ascii="Tahoma" w:hAnsi="Tahoma" w:cs="Tahoma"/>
          <w:b/>
          <w:sz w:val="23"/>
          <w:szCs w:val="23"/>
        </w:rPr>
        <w:t>Oleh: Soenarto, dkk.</w:t>
      </w:r>
    </w:p>
    <w:p w:rsidR="00956DAE" w:rsidRDefault="00956DAE" w:rsidP="00956DAE">
      <w:pPr>
        <w:spacing w:after="120" w:line="276" w:lineRule="auto"/>
        <w:jc w:val="center"/>
        <w:rPr>
          <w:rFonts w:ascii="Tahoma" w:hAnsi="Tahoma" w:cs="Tahoma"/>
          <w:b/>
          <w:sz w:val="23"/>
          <w:szCs w:val="23"/>
        </w:rPr>
      </w:pPr>
    </w:p>
    <w:p w:rsidR="00956DAE" w:rsidRPr="001E1CB5" w:rsidRDefault="00956DAE" w:rsidP="00956DAE">
      <w:pPr>
        <w:spacing w:after="120" w:line="276" w:lineRule="auto"/>
        <w:jc w:val="center"/>
        <w:rPr>
          <w:rFonts w:ascii="Tahoma" w:hAnsi="Tahoma" w:cs="Tahoma"/>
          <w:b/>
          <w:sz w:val="23"/>
          <w:szCs w:val="23"/>
        </w:rPr>
      </w:pPr>
      <w:r w:rsidRPr="001E1CB5">
        <w:rPr>
          <w:rFonts w:ascii="Tahoma" w:hAnsi="Tahoma" w:cs="Tahoma"/>
          <w:b/>
          <w:sz w:val="23"/>
          <w:szCs w:val="23"/>
          <w:lang w:val="id-ID"/>
        </w:rPr>
        <w:t>ABSTRAK</w:t>
      </w:r>
    </w:p>
    <w:p w:rsidR="00956DAE" w:rsidRPr="001E1CB5" w:rsidRDefault="00956DAE" w:rsidP="00956DAE">
      <w:pPr>
        <w:spacing w:after="120" w:line="276" w:lineRule="auto"/>
        <w:ind w:firstLine="900"/>
        <w:jc w:val="both"/>
        <w:rPr>
          <w:rFonts w:ascii="Tahoma" w:hAnsi="Tahoma" w:cs="Tahoma"/>
          <w:sz w:val="23"/>
          <w:szCs w:val="23"/>
        </w:rPr>
      </w:pPr>
      <w:r w:rsidRPr="001E1CB5">
        <w:rPr>
          <w:rFonts w:ascii="Tahoma" w:hAnsi="Tahoma" w:cs="Tahoma"/>
          <w:sz w:val="23"/>
          <w:szCs w:val="23"/>
          <w:lang w:val="id-ID"/>
        </w:rPr>
        <w:t xml:space="preserve">Penelitian ini bertujuan menghasilkan </w:t>
      </w:r>
      <w:r w:rsidRPr="001E1CB5">
        <w:rPr>
          <w:rFonts w:ascii="Tahoma" w:hAnsi="Tahoma" w:cs="Tahoma"/>
          <w:sz w:val="23"/>
          <w:szCs w:val="23"/>
        </w:rPr>
        <w:t xml:space="preserve">model evaluasi penjaminan mutu sekolah, yang terdiri dari: (1) model evaluasi penjaminan mutu sekolah, (2) prosedur atau mekanisme </w:t>
      </w:r>
      <w:r w:rsidRPr="001E1CB5">
        <w:rPr>
          <w:rFonts w:ascii="Tahoma" w:hAnsi="Tahoma" w:cs="Tahoma"/>
          <w:sz w:val="23"/>
          <w:szCs w:val="23"/>
          <w:lang w:val="id-ID"/>
        </w:rPr>
        <w:t xml:space="preserve">pelaksanaan </w:t>
      </w:r>
      <w:r w:rsidRPr="001E1CB5">
        <w:rPr>
          <w:rFonts w:ascii="Tahoma" w:hAnsi="Tahoma" w:cs="Tahoma"/>
          <w:sz w:val="23"/>
          <w:szCs w:val="23"/>
        </w:rPr>
        <w:t xml:space="preserve">evaluasi penjaminan mutu sekolah, (3) </w:t>
      </w:r>
      <w:r w:rsidRPr="001E1CB5">
        <w:rPr>
          <w:rFonts w:ascii="Tahoma" w:hAnsi="Tahoma" w:cs="Tahoma"/>
          <w:sz w:val="23"/>
          <w:szCs w:val="23"/>
          <w:lang w:val="id-ID"/>
        </w:rPr>
        <w:t xml:space="preserve">instrumen </w:t>
      </w:r>
      <w:r w:rsidRPr="001E1CB5">
        <w:rPr>
          <w:rFonts w:ascii="Tahoma" w:hAnsi="Tahoma" w:cs="Tahoma"/>
          <w:sz w:val="23"/>
          <w:szCs w:val="23"/>
        </w:rPr>
        <w:t xml:space="preserve">evaluasi penjaminan mutu sekolah, dan (4) panduan </w:t>
      </w:r>
      <w:r w:rsidRPr="001E1CB5">
        <w:rPr>
          <w:rFonts w:ascii="Tahoma" w:hAnsi="Tahoma" w:cs="Tahoma"/>
          <w:sz w:val="23"/>
          <w:szCs w:val="23"/>
          <w:lang w:val="id-ID"/>
        </w:rPr>
        <w:t xml:space="preserve">untuk </w:t>
      </w:r>
      <w:r w:rsidRPr="001E1CB5">
        <w:rPr>
          <w:rFonts w:ascii="Tahoma" w:hAnsi="Tahoma" w:cs="Tahoma"/>
          <w:sz w:val="23"/>
          <w:szCs w:val="23"/>
        </w:rPr>
        <w:t xml:space="preserve">melakukan evaluasi penjaminan mutu sekolah. </w:t>
      </w:r>
    </w:p>
    <w:p w:rsidR="00956DAE" w:rsidRPr="001E1CB5" w:rsidRDefault="00956DAE" w:rsidP="00956DAE">
      <w:pPr>
        <w:spacing w:after="120" w:line="276" w:lineRule="auto"/>
        <w:ind w:firstLine="720"/>
        <w:jc w:val="both"/>
        <w:rPr>
          <w:rFonts w:ascii="Tahoma" w:hAnsi="Tahoma" w:cs="Tahoma"/>
          <w:sz w:val="23"/>
          <w:szCs w:val="23"/>
        </w:rPr>
      </w:pPr>
      <w:r w:rsidRPr="001E1CB5">
        <w:rPr>
          <w:rFonts w:ascii="Tahoma" w:hAnsi="Tahoma" w:cs="Tahoma"/>
          <w:sz w:val="23"/>
          <w:szCs w:val="23"/>
        </w:rPr>
        <w:t xml:space="preserve">Penelitian yang diusulkan ini termasuk penelitian riset dan pengembangan </w:t>
      </w:r>
      <w:r w:rsidRPr="001E1CB5">
        <w:rPr>
          <w:rFonts w:ascii="Tahoma" w:hAnsi="Tahoma" w:cs="Tahoma"/>
          <w:sz w:val="23"/>
          <w:szCs w:val="23"/>
          <w:lang w:val="id-ID"/>
        </w:rPr>
        <w:t xml:space="preserve">   </w:t>
      </w:r>
      <w:r w:rsidRPr="001E1CB5">
        <w:rPr>
          <w:rFonts w:ascii="Tahoma" w:hAnsi="Tahoma" w:cs="Tahoma"/>
          <w:sz w:val="23"/>
          <w:szCs w:val="23"/>
        </w:rPr>
        <w:t xml:space="preserve">(R &amp; D), yang </w:t>
      </w:r>
      <w:proofErr w:type="gramStart"/>
      <w:r w:rsidRPr="001E1CB5">
        <w:rPr>
          <w:rFonts w:ascii="Tahoma" w:hAnsi="Tahoma" w:cs="Tahoma"/>
          <w:sz w:val="23"/>
          <w:szCs w:val="23"/>
        </w:rPr>
        <w:t>akan</w:t>
      </w:r>
      <w:proofErr w:type="gramEnd"/>
      <w:r w:rsidRPr="001E1CB5">
        <w:rPr>
          <w:rFonts w:ascii="Tahoma" w:hAnsi="Tahoma" w:cs="Tahoma"/>
          <w:sz w:val="23"/>
          <w:szCs w:val="23"/>
        </w:rPr>
        <w:t xml:space="preserve"> dilakukan selama tiga (3) tahun. Penelitian tahun pertama yang sudah dilaksanakan, adalah mengkaji model evaluasi penjaminan mutu sekolah yang sudah ada (</w:t>
      </w:r>
      <w:r w:rsidRPr="001E1CB5">
        <w:rPr>
          <w:rFonts w:ascii="Tahoma" w:hAnsi="Tahoma" w:cs="Tahoma"/>
          <w:i/>
          <w:sz w:val="23"/>
          <w:szCs w:val="23"/>
        </w:rPr>
        <w:t>existing models</w:t>
      </w:r>
      <w:r w:rsidRPr="001E1CB5">
        <w:rPr>
          <w:rFonts w:ascii="Tahoma" w:hAnsi="Tahoma" w:cs="Tahoma"/>
          <w:sz w:val="23"/>
          <w:szCs w:val="23"/>
        </w:rPr>
        <w:t xml:space="preserve">), mengkaji teori dan hasil penelitian relevan, mengembangkan draf model dan prosedur atau mekanisme evaluasi penjaminan mutu sekolah, menyelenggarakan FGD untuk membahas draf model serta prosedur atau mekanisme, dan melakukan revisi draf model serta prosedur evaluasi penjaminan mutu sekolah. </w:t>
      </w:r>
      <w:r w:rsidRPr="001E1CB5">
        <w:rPr>
          <w:rFonts w:ascii="Tahoma" w:hAnsi="Tahoma" w:cs="Tahoma"/>
          <w:sz w:val="23"/>
          <w:szCs w:val="23"/>
          <w:lang w:val="id-ID"/>
        </w:rPr>
        <w:t>Penelitian t</w:t>
      </w:r>
      <w:r w:rsidRPr="001E1CB5">
        <w:rPr>
          <w:rFonts w:ascii="Tahoma" w:hAnsi="Tahoma" w:cs="Tahoma"/>
          <w:sz w:val="23"/>
          <w:szCs w:val="23"/>
        </w:rPr>
        <w:t xml:space="preserve">ahun kedua, mengembangkan panduan penggunaan prosedur dan instrumen evaluasi penjaminan mutu sekolah, menyelenggarakan FGD untuk membahas draf panduan, melakukan uji coba instrumen,  dan merevisi draf panduan serta instrumen evaluasi penjaminan mutu sekolah. Tahun ketiga, </w:t>
      </w:r>
      <w:r w:rsidRPr="001E1CB5">
        <w:rPr>
          <w:rFonts w:ascii="Tahoma" w:hAnsi="Tahoma" w:cs="Tahoma"/>
          <w:sz w:val="23"/>
          <w:szCs w:val="23"/>
          <w:lang w:val="id-ID"/>
        </w:rPr>
        <w:t xml:space="preserve">adalah kegiatan </w:t>
      </w:r>
      <w:r w:rsidRPr="001E1CB5">
        <w:rPr>
          <w:rFonts w:ascii="Tahoma" w:hAnsi="Tahoma" w:cs="Tahoma"/>
          <w:sz w:val="23"/>
          <w:szCs w:val="23"/>
        </w:rPr>
        <w:t xml:space="preserve">diseminasi draf model yang mencakup prosedur, instrumen dan panduan evaluasi penjaminan mutu sekolah, serta merevisi sehingga menjadi model evaluasi penjaminan mutu sekolah </w:t>
      </w:r>
      <w:proofErr w:type="gramStart"/>
      <w:r w:rsidRPr="001E1CB5">
        <w:rPr>
          <w:rFonts w:ascii="Tahoma" w:hAnsi="Tahoma" w:cs="Tahoma"/>
          <w:sz w:val="23"/>
          <w:szCs w:val="23"/>
        </w:rPr>
        <w:t>yang  final</w:t>
      </w:r>
      <w:proofErr w:type="gramEnd"/>
      <w:r w:rsidRPr="001E1CB5">
        <w:rPr>
          <w:rFonts w:ascii="Tahoma" w:hAnsi="Tahoma" w:cs="Tahoma"/>
          <w:sz w:val="23"/>
          <w:szCs w:val="23"/>
        </w:rPr>
        <w:t xml:space="preserve">. Pada tahun pertama, peserta FGD adalah 10 pakar dari perguruan tinggi dan LPMP, asosiasi profesi, yaitu Himpunan Evaluasi Pendidikan Indonesia (HEPI), Ikatan Sarjana Pendidikan Indonesia (ISPI), dan ADGEVI. </w:t>
      </w:r>
      <w:proofErr w:type="gramStart"/>
      <w:r w:rsidRPr="001E1CB5">
        <w:rPr>
          <w:rFonts w:ascii="Tahoma" w:hAnsi="Tahoma" w:cs="Tahoma"/>
          <w:sz w:val="23"/>
          <w:szCs w:val="23"/>
        </w:rPr>
        <w:t>Pada FGD ini materi yang didiskusikan adalah draf model dan prosedur atau mekanisme evaluasi penjaminan mutu sekolah.</w:t>
      </w:r>
      <w:proofErr w:type="gramEnd"/>
      <w:r w:rsidRPr="001E1CB5">
        <w:rPr>
          <w:rFonts w:ascii="Tahoma" w:hAnsi="Tahoma" w:cs="Tahoma"/>
          <w:sz w:val="23"/>
          <w:szCs w:val="23"/>
        </w:rPr>
        <w:t xml:space="preserve"> </w:t>
      </w:r>
    </w:p>
    <w:p w:rsidR="00956DAE" w:rsidRPr="001E1CB5" w:rsidRDefault="00956DAE" w:rsidP="00956DAE">
      <w:pPr>
        <w:pStyle w:val="ListParagraph"/>
        <w:spacing w:after="120" w:line="276" w:lineRule="auto"/>
        <w:ind w:left="0" w:firstLine="720"/>
        <w:jc w:val="both"/>
        <w:rPr>
          <w:rFonts w:ascii="Arial" w:hAnsi="Arial" w:cs="Arial"/>
          <w:b/>
          <w:sz w:val="23"/>
          <w:szCs w:val="23"/>
        </w:rPr>
      </w:pPr>
      <w:proofErr w:type="gramStart"/>
      <w:r w:rsidRPr="001E1CB5">
        <w:rPr>
          <w:rFonts w:ascii="Tahoma" w:hAnsi="Tahoma" w:cs="Tahoma"/>
          <w:sz w:val="23"/>
          <w:szCs w:val="23"/>
        </w:rPr>
        <w:t>Hasil yang diperoleh dari penelitian tahun pertama adalah draf model dan prosedur atau mekanisme evaluasi penjaminan mutu sekolah yang sudah tervalidasi.</w:t>
      </w:r>
      <w:proofErr w:type="gramEnd"/>
      <w:r w:rsidRPr="001E1CB5">
        <w:rPr>
          <w:rFonts w:ascii="Tahoma" w:hAnsi="Tahoma" w:cs="Tahoma"/>
          <w:sz w:val="23"/>
          <w:szCs w:val="23"/>
        </w:rPr>
        <w:t xml:space="preserve"> Selain itu, dari kegiatan penelitian tahun pertama juga telah terselesaikan tiga penelitian anak payung yang dilakukan oleh tiga mahasiswa program S-2 Pascasarjana UNY dalam rangka penyusunan tesis, dengan judul: (1) Karakteristik Instrumen Tes dan Sistem Seleksi Siswa Baru Rintisan SMA Bertaraf Internasional di Provinsi Daerah Istimewa Yogyakarta, oleh: Friyatmi, (2) Analisis Hasil Ujian Nasional Kimia Rintisan S</w:t>
      </w:r>
      <w:r w:rsidRPr="001E1CB5">
        <w:rPr>
          <w:rFonts w:ascii="Tahoma" w:hAnsi="Tahoma" w:cs="Tahoma"/>
          <w:sz w:val="23"/>
          <w:szCs w:val="23"/>
          <w:lang w:val="id-ID"/>
        </w:rPr>
        <w:t>MA</w:t>
      </w:r>
      <w:r w:rsidRPr="001E1CB5">
        <w:rPr>
          <w:rFonts w:ascii="Tahoma" w:hAnsi="Tahoma" w:cs="Tahoma"/>
          <w:sz w:val="23"/>
          <w:szCs w:val="23"/>
        </w:rPr>
        <w:t xml:space="preserve"> Bertaraf Internasional di Provinsi Daerah Istimewa Yogyakarta, oleh: Ika Pranita Siregar, dan (3) </w:t>
      </w:r>
      <w:r w:rsidRPr="001E1CB5">
        <w:rPr>
          <w:rFonts w:ascii="Tahoma" w:hAnsi="Tahoma" w:cs="Tahoma"/>
          <w:iCs/>
          <w:sz w:val="23"/>
          <w:szCs w:val="23"/>
        </w:rPr>
        <w:t>Penyetaraan Horisontal Perangkat Tes Ujicoba Ujian Nasional Matematika SMA Program IPA di SMAN Kota Yogyakarta, oleh: Hariyani.</w:t>
      </w:r>
      <w:r w:rsidRPr="001E1CB5">
        <w:rPr>
          <w:rFonts w:ascii="Tahoma" w:hAnsi="Tahoma" w:cs="Tahoma"/>
          <w:sz w:val="23"/>
          <w:szCs w:val="23"/>
        </w:rPr>
        <w:t xml:space="preserve"> </w:t>
      </w:r>
    </w:p>
    <w:p w:rsidR="00956DAE" w:rsidRPr="00691DE5" w:rsidRDefault="00956DAE" w:rsidP="00956DAE">
      <w:pPr>
        <w:pStyle w:val="ListParagraph"/>
        <w:numPr>
          <w:ilvl w:val="0"/>
          <w:numId w:val="10"/>
        </w:numPr>
        <w:spacing w:line="432" w:lineRule="auto"/>
        <w:ind w:left="360"/>
        <w:contextualSpacing/>
        <w:rPr>
          <w:rFonts w:ascii="Tahoma" w:hAnsi="Tahoma" w:cs="Tahoma"/>
          <w:b/>
          <w:sz w:val="22"/>
          <w:szCs w:val="22"/>
        </w:rPr>
      </w:pPr>
      <w:r w:rsidRPr="00691DE5">
        <w:rPr>
          <w:rFonts w:ascii="Tahoma" w:hAnsi="Tahoma" w:cs="Tahoma"/>
          <w:b/>
          <w:sz w:val="22"/>
          <w:szCs w:val="22"/>
        </w:rPr>
        <w:lastRenderedPageBreak/>
        <w:t>PENDAHULUAN</w:t>
      </w:r>
    </w:p>
    <w:p w:rsidR="00956DAE" w:rsidRDefault="00956DAE" w:rsidP="00956DAE">
      <w:pPr>
        <w:spacing w:line="360" w:lineRule="auto"/>
        <w:ind w:firstLine="720"/>
        <w:jc w:val="both"/>
        <w:rPr>
          <w:rFonts w:ascii="Tahoma" w:hAnsi="Tahoma" w:cs="Tahoma"/>
          <w:noProof/>
          <w:sz w:val="23"/>
          <w:szCs w:val="23"/>
        </w:rPr>
      </w:pPr>
      <w:r w:rsidRPr="001E1CB5">
        <w:rPr>
          <w:rFonts w:ascii="Tahoma" w:hAnsi="Tahoma" w:cs="Tahoma"/>
          <w:sz w:val="23"/>
          <w:szCs w:val="23"/>
          <w:lang w:val="sv-SE"/>
        </w:rPr>
        <w:t xml:space="preserve">Dalam era global seperti saat ini, pendidikan yang bermutu merupakan suatu keharusan. </w:t>
      </w:r>
      <w:proofErr w:type="gramStart"/>
      <w:r w:rsidRPr="001E1CB5">
        <w:rPr>
          <w:rFonts w:ascii="Tahoma" w:hAnsi="Tahoma" w:cs="Tahoma"/>
          <w:sz w:val="23"/>
          <w:szCs w:val="23"/>
        </w:rPr>
        <w:t>Oleh karena itu, upaya peningkatan mutu pendidikan merupakan hal yang tidak dapat ditawar-tawar lagi.</w:t>
      </w:r>
      <w:proofErr w:type="gramEnd"/>
      <w:r w:rsidRPr="001E1CB5">
        <w:rPr>
          <w:rFonts w:ascii="Tahoma" w:hAnsi="Tahoma" w:cs="Tahoma"/>
          <w:sz w:val="23"/>
          <w:szCs w:val="23"/>
        </w:rPr>
        <w:t xml:space="preserve"> Sehubungan dengan penjaminn mutu, </w:t>
      </w:r>
      <w:r w:rsidRPr="001E1CB5">
        <w:rPr>
          <w:rFonts w:ascii="Tahoma" w:hAnsi="Tahoma" w:cs="Tahoma"/>
          <w:noProof/>
          <w:sz w:val="23"/>
          <w:szCs w:val="23"/>
        </w:rPr>
        <w:t xml:space="preserve">pasal 2 ayat (2) Peraturan Pemerintah Nomor 19 Tahun 2005 tentang Standar Nasional Pendidikan  menyatakan bahwa penjaminan dan pengendalian mutu pendidikan yang sesuai dengan Standar Nasional Pendidikan perlu dilakukan dalam tiga program terintegrasi yaitu evaluasi, akreditasi, dan sertifikasi. Ketiga program tersebut merupakan bentuk penjaminan mutu pendidikan yang bertujuan untuk melindungi masyarakat agar dapat memperoleh layanan dan hasil pendidikan yang sesuai dengan yang dijanjikan oleh penyelenggara pendidikan. </w:t>
      </w:r>
    </w:p>
    <w:p w:rsidR="00956DAE" w:rsidRPr="001E1CB5" w:rsidRDefault="00956DAE" w:rsidP="00956DAE">
      <w:pPr>
        <w:spacing w:line="360" w:lineRule="auto"/>
        <w:ind w:firstLine="720"/>
        <w:jc w:val="both"/>
        <w:rPr>
          <w:rFonts w:ascii="Tahoma" w:hAnsi="Tahoma" w:cs="Tahoma"/>
          <w:sz w:val="23"/>
          <w:szCs w:val="23"/>
        </w:rPr>
      </w:pPr>
      <w:r>
        <w:rPr>
          <w:rFonts w:ascii="Tahoma" w:hAnsi="Tahoma" w:cs="Tahoma"/>
          <w:noProof/>
          <w:sz w:val="23"/>
          <w:szCs w:val="23"/>
        </w:rPr>
        <w:t>E</w:t>
      </w:r>
      <w:r w:rsidRPr="001E1CB5">
        <w:rPr>
          <w:rFonts w:ascii="Tahoma" w:hAnsi="Tahoma" w:cs="Tahoma"/>
          <w:noProof/>
          <w:sz w:val="23"/>
          <w:szCs w:val="23"/>
        </w:rPr>
        <w:t>valuasi dalam rangka penjaminan mutu pendidikan diatur dalam pasal 91 Peraturan Pemerintah Nomor 19 Tahun 2005 yakni s</w:t>
      </w:r>
      <w:r w:rsidRPr="001E1CB5">
        <w:rPr>
          <w:rFonts w:ascii="Tahoma" w:hAnsi="Tahoma" w:cs="Tahoma"/>
          <w:sz w:val="23"/>
          <w:szCs w:val="23"/>
        </w:rPr>
        <w:t>etiap satuan pendidikan pada jalur formal dan nonformal wajib melakukan penjaminan mutu pendidikan. Penjaminan mutu pendidikan sebagaimana dimaksud bertujuan untuk memenuhi atau melampaui Standar Nasiona</w:t>
      </w:r>
      <w:r>
        <w:rPr>
          <w:rFonts w:ascii="Tahoma" w:hAnsi="Tahoma" w:cs="Tahoma"/>
          <w:sz w:val="23"/>
          <w:szCs w:val="23"/>
        </w:rPr>
        <w:t>l</w:t>
      </w:r>
      <w:r w:rsidRPr="001E1CB5">
        <w:rPr>
          <w:rFonts w:ascii="Tahoma" w:hAnsi="Tahoma" w:cs="Tahoma"/>
          <w:sz w:val="23"/>
          <w:szCs w:val="23"/>
        </w:rPr>
        <w:t xml:space="preserve"> Pendidikan yang dilakukan secara bertahap, sistematis, dan terencana dalam suatu program penjaminan mutu yang memiliki target dan kerangka waktu yang jelas.</w:t>
      </w:r>
    </w:p>
    <w:p w:rsidR="00956DAE" w:rsidRPr="001E1CB5" w:rsidRDefault="00956DAE" w:rsidP="00956DAE">
      <w:pPr>
        <w:spacing w:line="348" w:lineRule="auto"/>
        <w:ind w:firstLine="720"/>
        <w:jc w:val="both"/>
        <w:rPr>
          <w:rFonts w:ascii="Tahoma" w:hAnsi="Tahoma" w:cs="Tahoma"/>
          <w:sz w:val="23"/>
          <w:szCs w:val="23"/>
          <w:lang w:val="id-ID"/>
        </w:rPr>
      </w:pPr>
      <w:r w:rsidRPr="001E1CB5">
        <w:rPr>
          <w:rFonts w:ascii="Tahoma" w:hAnsi="Tahoma" w:cs="Tahoma"/>
          <w:sz w:val="23"/>
          <w:szCs w:val="23"/>
        </w:rPr>
        <w:t xml:space="preserve">Ruang lingkup penjaminan mutu sekolah, meliputi penjaminan mutu terhadap komponen-komponen sistem pendidikan: (1) input, baik input peserta didik, guru, tenaga kependidikan maupun sumber daya yang lain, (2) proses, baik proses manajemen sekolah </w:t>
      </w:r>
      <w:r w:rsidRPr="001E1CB5">
        <w:rPr>
          <w:rFonts w:ascii="Tahoma" w:hAnsi="Tahoma" w:cs="Tahoma"/>
          <w:sz w:val="23"/>
          <w:szCs w:val="23"/>
          <w:lang w:val="id-ID"/>
        </w:rPr>
        <w:t xml:space="preserve">(termasuk pengembangan kultur sekolah) </w:t>
      </w:r>
      <w:r w:rsidRPr="001E1CB5">
        <w:rPr>
          <w:rFonts w:ascii="Tahoma" w:hAnsi="Tahoma" w:cs="Tahoma"/>
          <w:sz w:val="23"/>
          <w:szCs w:val="23"/>
        </w:rPr>
        <w:t>maupun proses pembelajaran dan penilaian, (3) produk atau hasil, terutama penjaminan terhadap kualitas output yang dihasilkan oleh sekolah, dan penjaminan mutu sekolah sebagai suatu sistem secara keseluruhan</w:t>
      </w:r>
      <w:r w:rsidRPr="001E1CB5">
        <w:rPr>
          <w:rFonts w:ascii="Tahoma" w:hAnsi="Tahoma" w:cs="Tahoma"/>
          <w:sz w:val="23"/>
          <w:szCs w:val="23"/>
          <w:lang w:val="id-ID"/>
        </w:rPr>
        <w:t xml:space="preserve">, dan (4) </w:t>
      </w:r>
      <w:r w:rsidRPr="001E1CB5">
        <w:rPr>
          <w:rFonts w:ascii="Tahoma" w:hAnsi="Tahoma" w:cs="Tahoma"/>
          <w:i/>
          <w:sz w:val="23"/>
          <w:szCs w:val="23"/>
          <w:lang w:val="id-ID"/>
        </w:rPr>
        <w:t>outcomes</w:t>
      </w:r>
      <w:r w:rsidRPr="001E1CB5">
        <w:rPr>
          <w:rFonts w:ascii="Tahoma" w:hAnsi="Tahoma" w:cs="Tahoma"/>
          <w:sz w:val="23"/>
          <w:szCs w:val="23"/>
          <w:lang w:val="id-ID"/>
        </w:rPr>
        <w:t>, terutama penjaminan mutu terhadap pelaksanaan studi penelusuran yang dilakukan oleh sekolah.</w:t>
      </w:r>
    </w:p>
    <w:p w:rsidR="00956DAE" w:rsidRPr="001E1CB5" w:rsidRDefault="00956DAE" w:rsidP="00956DAE">
      <w:pPr>
        <w:spacing w:line="348" w:lineRule="auto"/>
        <w:ind w:firstLine="720"/>
        <w:jc w:val="both"/>
        <w:rPr>
          <w:rFonts w:ascii="Tahoma" w:hAnsi="Tahoma" w:cs="Tahoma"/>
          <w:sz w:val="23"/>
          <w:szCs w:val="23"/>
        </w:rPr>
      </w:pPr>
      <w:proofErr w:type="gramStart"/>
      <w:r w:rsidRPr="001E1CB5">
        <w:rPr>
          <w:rFonts w:ascii="Tahoma" w:hAnsi="Tahoma" w:cs="Tahoma"/>
          <w:sz w:val="23"/>
          <w:szCs w:val="23"/>
        </w:rPr>
        <w:t>Pengawasan atau evaluasi terhadap pelaksanaan penjaminan mutu sekolah pada umumnya dilakukan oleh pihak eksternal sekolah.</w:t>
      </w:r>
      <w:proofErr w:type="gramEnd"/>
      <w:r w:rsidRPr="001E1CB5">
        <w:rPr>
          <w:rFonts w:ascii="Tahoma" w:hAnsi="Tahoma" w:cs="Tahoma"/>
          <w:sz w:val="23"/>
          <w:szCs w:val="23"/>
        </w:rPr>
        <w:t xml:space="preserve"> Penilaian atau evaluasi terhadap kinerja </w:t>
      </w:r>
      <w:proofErr w:type="gramStart"/>
      <w:r w:rsidRPr="001E1CB5">
        <w:rPr>
          <w:rFonts w:ascii="Tahoma" w:hAnsi="Tahoma" w:cs="Tahoma"/>
          <w:sz w:val="23"/>
          <w:szCs w:val="23"/>
        </w:rPr>
        <w:t>sekolah  sebagai</w:t>
      </w:r>
      <w:proofErr w:type="gramEnd"/>
      <w:r w:rsidRPr="001E1CB5">
        <w:rPr>
          <w:rFonts w:ascii="Tahoma" w:hAnsi="Tahoma" w:cs="Tahoma"/>
          <w:sz w:val="23"/>
          <w:szCs w:val="23"/>
        </w:rPr>
        <w:t xml:space="preserve"> suatu institusi salah satunya dilakukan dalam bentuk akreditasi, yang dilakukan oleh pihak eksternal sekolah</w:t>
      </w:r>
      <w:r w:rsidRPr="001E1CB5">
        <w:rPr>
          <w:rFonts w:ascii="Tahoma" w:hAnsi="Tahoma" w:cs="Tahoma"/>
          <w:sz w:val="23"/>
          <w:szCs w:val="23"/>
          <w:lang w:val="id-ID"/>
        </w:rPr>
        <w:t>, yaitu Badan Akreditasi Sekolah</w:t>
      </w:r>
      <w:r w:rsidRPr="001E1CB5">
        <w:rPr>
          <w:rFonts w:ascii="Tahoma" w:hAnsi="Tahoma" w:cs="Tahoma"/>
          <w:sz w:val="23"/>
          <w:szCs w:val="23"/>
        </w:rPr>
        <w:t xml:space="preserve"> (BAS). Evaluasi terhadap pelaksanaan penjaminan mutu output </w:t>
      </w:r>
      <w:r w:rsidRPr="001E1CB5">
        <w:rPr>
          <w:rFonts w:ascii="Tahoma" w:hAnsi="Tahoma" w:cs="Tahoma"/>
          <w:sz w:val="23"/>
          <w:szCs w:val="23"/>
        </w:rPr>
        <w:lastRenderedPageBreak/>
        <w:t xml:space="preserve">atau hasil pendidikan dilakukan melalui penilaian oleh pemerintah dalam bentuk Ujian Nasional. </w:t>
      </w:r>
    </w:p>
    <w:p w:rsidR="00956DAE" w:rsidRDefault="00956DAE" w:rsidP="00956DAE">
      <w:pPr>
        <w:spacing w:line="348" w:lineRule="auto"/>
        <w:ind w:firstLine="720"/>
        <w:jc w:val="both"/>
        <w:rPr>
          <w:rFonts w:ascii="Tahoma" w:hAnsi="Tahoma" w:cs="Tahoma"/>
          <w:sz w:val="23"/>
          <w:szCs w:val="23"/>
        </w:rPr>
      </w:pPr>
      <w:r w:rsidRPr="001E1CB5">
        <w:rPr>
          <w:rFonts w:ascii="Tahoma" w:hAnsi="Tahoma" w:cs="Tahoma"/>
          <w:sz w:val="23"/>
          <w:szCs w:val="23"/>
        </w:rPr>
        <w:t xml:space="preserve">Demikian pula, evaluasi atau penilaian terhadap pelaksanaan penjaminan mutu input siswa dapat dilakukan oleh pihak eksternal sekolah dalam bentuk evaluasi terhadap sistem seleksi </w:t>
      </w:r>
      <w:r w:rsidRPr="001E1CB5">
        <w:rPr>
          <w:rFonts w:ascii="Tahoma" w:hAnsi="Tahoma" w:cs="Tahoma"/>
          <w:sz w:val="23"/>
          <w:szCs w:val="23"/>
          <w:lang w:val="id-ID"/>
        </w:rPr>
        <w:t xml:space="preserve">penerimaan </w:t>
      </w:r>
      <w:r w:rsidRPr="001E1CB5">
        <w:rPr>
          <w:rFonts w:ascii="Tahoma" w:hAnsi="Tahoma" w:cs="Tahoma"/>
          <w:sz w:val="23"/>
          <w:szCs w:val="23"/>
        </w:rPr>
        <w:t xml:space="preserve">siswa baru.  Evaluasi terhadap pelaksanaan penjaminan mutu input guru dapat dilakukan melalui penilaian kinerja guru, sedangkan penilaian terhadap </w:t>
      </w:r>
      <w:r w:rsidRPr="001E1CB5">
        <w:rPr>
          <w:rFonts w:ascii="Tahoma" w:hAnsi="Tahoma" w:cs="Tahoma"/>
          <w:sz w:val="23"/>
          <w:szCs w:val="23"/>
          <w:lang w:val="id-ID"/>
        </w:rPr>
        <w:t>s</w:t>
      </w:r>
      <w:r w:rsidRPr="001E1CB5">
        <w:rPr>
          <w:rFonts w:ascii="Tahoma" w:hAnsi="Tahoma" w:cs="Tahoma"/>
          <w:sz w:val="23"/>
          <w:szCs w:val="23"/>
        </w:rPr>
        <w:t>uatu pelaksanaan penjaminan mutu proses dapat dilakukan melalui monitoring dan evaluasi proses manajemen sekolah dan pembelajaran serta penilaian pembelajaran.</w:t>
      </w:r>
    </w:p>
    <w:p w:rsidR="00956DAE" w:rsidRDefault="00956DAE" w:rsidP="00956DAE">
      <w:pPr>
        <w:spacing w:line="360" w:lineRule="auto"/>
        <w:ind w:firstLine="720"/>
        <w:jc w:val="both"/>
        <w:rPr>
          <w:rFonts w:ascii="Tahoma" w:hAnsi="Tahoma" w:cs="Tahoma"/>
          <w:sz w:val="23"/>
          <w:szCs w:val="23"/>
        </w:rPr>
      </w:pPr>
      <w:r>
        <w:rPr>
          <w:rFonts w:ascii="Tahoma" w:hAnsi="Tahoma" w:cs="Tahoma"/>
          <w:noProof/>
          <w:sz w:val="23"/>
          <w:szCs w:val="23"/>
        </w:rPr>
        <w:t>Uraian di atas menggambarkan b</w:t>
      </w:r>
      <w:r w:rsidRPr="001E1CB5">
        <w:rPr>
          <w:rFonts w:ascii="Tahoma" w:hAnsi="Tahoma" w:cs="Tahoma"/>
          <w:noProof/>
          <w:sz w:val="23"/>
          <w:szCs w:val="23"/>
        </w:rPr>
        <w:t>etapa pentingnya penjamin</w:t>
      </w:r>
      <w:r>
        <w:rPr>
          <w:rFonts w:ascii="Tahoma" w:hAnsi="Tahoma" w:cs="Tahoma"/>
          <w:noProof/>
          <w:sz w:val="23"/>
          <w:szCs w:val="23"/>
        </w:rPr>
        <w:t>a</w:t>
      </w:r>
      <w:r w:rsidRPr="001E1CB5">
        <w:rPr>
          <w:rFonts w:ascii="Tahoma" w:hAnsi="Tahoma" w:cs="Tahoma"/>
          <w:noProof/>
          <w:sz w:val="23"/>
          <w:szCs w:val="23"/>
        </w:rPr>
        <w:t>n mutu bagi sekolah atau satuan pendidikan, dan sudah banyak sekolah yang mencoba melakukan penjamin</w:t>
      </w:r>
      <w:r>
        <w:rPr>
          <w:rFonts w:ascii="Tahoma" w:hAnsi="Tahoma" w:cs="Tahoma"/>
          <w:noProof/>
          <w:sz w:val="23"/>
          <w:szCs w:val="23"/>
        </w:rPr>
        <w:t>a</w:t>
      </w:r>
      <w:r w:rsidRPr="001E1CB5">
        <w:rPr>
          <w:rFonts w:ascii="Tahoma" w:hAnsi="Tahoma" w:cs="Tahoma"/>
          <w:noProof/>
          <w:sz w:val="23"/>
          <w:szCs w:val="23"/>
        </w:rPr>
        <w:t>n mutu. Namun sayangnya, sampai saat ini belum ada model evaluasi penjaminan mutu sekolah. Oleh karenanya, penelitian ini akan mengembangkan suatu model e</w:t>
      </w:r>
      <w:r>
        <w:rPr>
          <w:rFonts w:ascii="Tahoma" w:hAnsi="Tahoma" w:cs="Tahoma"/>
          <w:noProof/>
          <w:sz w:val="23"/>
          <w:szCs w:val="23"/>
        </w:rPr>
        <w:t>valuasi penjaminan mutu sekolah yang mencakup:</w:t>
      </w:r>
      <w:r w:rsidRPr="001E1CB5">
        <w:rPr>
          <w:rFonts w:ascii="Tahoma" w:hAnsi="Tahoma" w:cs="Tahoma"/>
          <w:sz w:val="23"/>
          <w:szCs w:val="23"/>
        </w:rPr>
        <w:t xml:space="preserve">  model dan prosedur atau mekanisme, instrumen, dan panduan evaluasi pelaksanaan penjaminan mutu</w:t>
      </w:r>
      <w:r>
        <w:rPr>
          <w:rFonts w:ascii="Tahoma" w:hAnsi="Tahoma" w:cs="Tahoma"/>
          <w:sz w:val="23"/>
          <w:szCs w:val="23"/>
        </w:rPr>
        <w:t xml:space="preserve"> sekolah</w:t>
      </w:r>
      <w:r w:rsidRPr="001E1CB5">
        <w:rPr>
          <w:rFonts w:ascii="Tahoma" w:hAnsi="Tahoma" w:cs="Tahoma"/>
          <w:sz w:val="23"/>
          <w:szCs w:val="23"/>
        </w:rPr>
        <w:t>. Dengan demikian, penelitian ini bertujuan meng</w:t>
      </w:r>
      <w:r w:rsidRPr="001E1CB5">
        <w:rPr>
          <w:rFonts w:ascii="Tahoma" w:hAnsi="Tahoma" w:cs="Tahoma"/>
          <w:sz w:val="23"/>
          <w:szCs w:val="23"/>
          <w:lang w:val="id-ID"/>
        </w:rPr>
        <w:t>hasil</w:t>
      </w:r>
      <w:r w:rsidRPr="001E1CB5">
        <w:rPr>
          <w:rFonts w:ascii="Tahoma" w:hAnsi="Tahoma" w:cs="Tahoma"/>
          <w:sz w:val="23"/>
          <w:szCs w:val="23"/>
        </w:rPr>
        <w:t xml:space="preserve">kan: (1) model dan prosedur, (2) instrumen, dan (3) panduan </w:t>
      </w:r>
      <w:r w:rsidRPr="001E1CB5">
        <w:rPr>
          <w:rFonts w:ascii="Tahoma" w:hAnsi="Tahoma" w:cs="Tahoma"/>
          <w:sz w:val="23"/>
          <w:szCs w:val="23"/>
          <w:lang w:val="id-ID"/>
        </w:rPr>
        <w:t xml:space="preserve">pelaksanaan </w:t>
      </w:r>
      <w:r w:rsidRPr="001E1CB5">
        <w:rPr>
          <w:rFonts w:ascii="Tahoma" w:hAnsi="Tahoma" w:cs="Tahoma"/>
          <w:sz w:val="23"/>
          <w:szCs w:val="23"/>
        </w:rPr>
        <w:t xml:space="preserve">evaluasi penjaminan mutu sekolah. </w:t>
      </w:r>
    </w:p>
    <w:p w:rsidR="00956DAE" w:rsidRDefault="00956DAE" w:rsidP="00956DAE">
      <w:pPr>
        <w:pStyle w:val="ListParagraph"/>
        <w:numPr>
          <w:ilvl w:val="0"/>
          <w:numId w:val="10"/>
        </w:numPr>
        <w:ind w:left="360"/>
        <w:contextualSpacing/>
        <w:jc w:val="both"/>
        <w:rPr>
          <w:rFonts w:ascii="Tahoma" w:hAnsi="Tahoma" w:cs="Tahoma"/>
          <w:b/>
          <w:caps/>
          <w:sz w:val="22"/>
          <w:szCs w:val="22"/>
        </w:rPr>
      </w:pPr>
      <w:r w:rsidRPr="00C46435">
        <w:rPr>
          <w:rFonts w:ascii="Tahoma" w:hAnsi="Tahoma" w:cs="Tahoma"/>
          <w:b/>
          <w:caps/>
          <w:sz w:val="22"/>
          <w:szCs w:val="22"/>
        </w:rPr>
        <w:t>Metode Penelitian</w:t>
      </w:r>
    </w:p>
    <w:p w:rsidR="00956DAE" w:rsidRDefault="00956DAE" w:rsidP="00956DAE">
      <w:pPr>
        <w:spacing w:line="360" w:lineRule="auto"/>
        <w:ind w:firstLine="720"/>
        <w:jc w:val="both"/>
        <w:rPr>
          <w:rFonts w:ascii="Tahoma" w:hAnsi="Tahoma" w:cs="Tahoma"/>
          <w:b/>
          <w:sz w:val="22"/>
          <w:szCs w:val="22"/>
        </w:rPr>
      </w:pPr>
      <w:proofErr w:type="gramStart"/>
      <w:r w:rsidRPr="001E1CB5">
        <w:rPr>
          <w:rFonts w:ascii="Tahoma" w:hAnsi="Tahoma" w:cs="Tahoma"/>
          <w:sz w:val="23"/>
          <w:szCs w:val="23"/>
        </w:rPr>
        <w:t>Penelitian yang diusulkan ini termasuk penelitian riset dan pengembangan          (R &amp; D), yang dilakukan selama tiga (3) tahun.</w:t>
      </w:r>
      <w:proofErr w:type="gramEnd"/>
      <w:r w:rsidRPr="001E1CB5">
        <w:rPr>
          <w:rFonts w:ascii="Tahoma" w:hAnsi="Tahoma" w:cs="Tahoma"/>
          <w:sz w:val="23"/>
          <w:szCs w:val="23"/>
        </w:rPr>
        <w:t xml:space="preserve"> </w:t>
      </w:r>
      <w:r>
        <w:rPr>
          <w:rFonts w:ascii="Tahoma" w:hAnsi="Tahoma" w:cs="Tahoma"/>
          <w:sz w:val="23"/>
          <w:szCs w:val="23"/>
          <w:lang w:val="id-ID"/>
        </w:rPr>
        <w:t>P</w:t>
      </w:r>
      <w:r>
        <w:rPr>
          <w:rFonts w:ascii="Tahoma" w:hAnsi="Tahoma" w:cs="Tahoma"/>
          <w:sz w:val="23"/>
          <w:szCs w:val="23"/>
        </w:rPr>
        <w:t>ada p</w:t>
      </w:r>
      <w:r>
        <w:rPr>
          <w:rFonts w:ascii="Tahoma" w:hAnsi="Tahoma" w:cs="Tahoma"/>
          <w:sz w:val="23"/>
          <w:szCs w:val="23"/>
          <w:lang w:val="id-ID"/>
        </w:rPr>
        <w:t xml:space="preserve">enelitian </w:t>
      </w:r>
      <w:r>
        <w:rPr>
          <w:rFonts w:ascii="Tahoma" w:hAnsi="Tahoma" w:cs="Tahoma"/>
          <w:sz w:val="23"/>
          <w:szCs w:val="23"/>
        </w:rPr>
        <w:t>tahun pertama yang telah dilakukan, telah dihasil</w:t>
      </w:r>
      <w:r>
        <w:rPr>
          <w:rFonts w:ascii="Tahoma" w:hAnsi="Tahoma" w:cs="Tahoma"/>
          <w:sz w:val="23"/>
          <w:szCs w:val="23"/>
          <w:lang w:val="id-ID"/>
        </w:rPr>
        <w:t xml:space="preserve">kan model </w:t>
      </w:r>
      <w:r>
        <w:rPr>
          <w:rFonts w:ascii="Tahoma" w:hAnsi="Tahoma" w:cs="Tahoma"/>
          <w:sz w:val="23"/>
          <w:szCs w:val="23"/>
        </w:rPr>
        <w:t xml:space="preserve">dan </w:t>
      </w:r>
      <w:r>
        <w:rPr>
          <w:rFonts w:ascii="Tahoma" w:hAnsi="Tahoma" w:cs="Tahoma"/>
          <w:sz w:val="23"/>
          <w:szCs w:val="23"/>
          <w:lang w:val="id-ID"/>
        </w:rPr>
        <w:t>prosedur</w:t>
      </w:r>
      <w:r>
        <w:rPr>
          <w:rFonts w:ascii="Tahoma" w:hAnsi="Tahoma" w:cs="Tahoma"/>
          <w:sz w:val="23"/>
          <w:szCs w:val="23"/>
        </w:rPr>
        <w:t xml:space="preserve"> atau mekanisme evaluasi penjaminan mutu sekolah.</w:t>
      </w:r>
      <w:r>
        <w:rPr>
          <w:rFonts w:ascii="Tahoma" w:hAnsi="Tahoma" w:cs="Tahoma"/>
          <w:sz w:val="23"/>
          <w:szCs w:val="23"/>
          <w:lang w:val="id-ID"/>
        </w:rPr>
        <w:t xml:space="preserve"> </w:t>
      </w:r>
      <w:r w:rsidRPr="00C73ED7">
        <w:rPr>
          <w:rFonts w:ascii="Tahoma" w:hAnsi="Tahoma" w:cs="Tahoma"/>
          <w:sz w:val="23"/>
          <w:szCs w:val="23"/>
          <w:lang w:val="id-ID"/>
        </w:rPr>
        <w:t xml:space="preserve">Model beserta prosedur atau mekanisme evaluasi penjaminan mutu sekolah tersebut telah tervalidasi melalui pelaksanaan </w:t>
      </w:r>
      <w:r w:rsidRPr="00BB1A5A">
        <w:rPr>
          <w:rFonts w:ascii="Tahoma" w:hAnsi="Tahoma" w:cs="Tahoma"/>
          <w:i/>
          <w:sz w:val="23"/>
          <w:szCs w:val="23"/>
          <w:lang w:val="id-ID"/>
        </w:rPr>
        <w:t>F</w:t>
      </w:r>
      <w:r w:rsidRPr="00C73ED7">
        <w:rPr>
          <w:rFonts w:ascii="Tahoma" w:hAnsi="Tahoma" w:cs="Tahoma"/>
          <w:i/>
          <w:sz w:val="23"/>
          <w:szCs w:val="23"/>
          <w:lang w:val="id-ID"/>
        </w:rPr>
        <w:t xml:space="preserve">ocus </w:t>
      </w:r>
      <w:r w:rsidRPr="00BB1A5A">
        <w:rPr>
          <w:rFonts w:ascii="Tahoma" w:hAnsi="Tahoma" w:cs="Tahoma"/>
          <w:i/>
          <w:sz w:val="23"/>
          <w:szCs w:val="23"/>
          <w:lang w:val="id-ID"/>
        </w:rPr>
        <w:t>G</w:t>
      </w:r>
      <w:r w:rsidRPr="00C73ED7">
        <w:rPr>
          <w:rFonts w:ascii="Tahoma" w:hAnsi="Tahoma" w:cs="Tahoma"/>
          <w:i/>
          <w:sz w:val="23"/>
          <w:szCs w:val="23"/>
          <w:lang w:val="id-ID"/>
        </w:rPr>
        <w:t xml:space="preserve">roup </w:t>
      </w:r>
      <w:r w:rsidRPr="00BB1A5A">
        <w:rPr>
          <w:rFonts w:ascii="Tahoma" w:hAnsi="Tahoma" w:cs="Tahoma"/>
          <w:i/>
          <w:sz w:val="23"/>
          <w:szCs w:val="23"/>
          <w:lang w:val="id-ID"/>
        </w:rPr>
        <w:t>D</w:t>
      </w:r>
      <w:r w:rsidRPr="00C73ED7">
        <w:rPr>
          <w:rFonts w:ascii="Tahoma" w:hAnsi="Tahoma" w:cs="Tahoma"/>
          <w:i/>
          <w:sz w:val="23"/>
          <w:szCs w:val="23"/>
          <w:lang w:val="id-ID"/>
        </w:rPr>
        <w:t>iscussion</w:t>
      </w:r>
      <w:r w:rsidRPr="00C73ED7">
        <w:rPr>
          <w:rFonts w:ascii="Tahoma" w:hAnsi="Tahoma" w:cs="Tahoma"/>
          <w:sz w:val="23"/>
          <w:szCs w:val="23"/>
          <w:lang w:val="id-ID"/>
        </w:rPr>
        <w:t xml:space="preserve"> (FGD), dengan melibatkan 10 pakar dari perguruan tinggi, LPMP dan asosiasi profesi, yaitu HEPI, ISPI dan ADGEVI.</w:t>
      </w:r>
      <w:r>
        <w:rPr>
          <w:rFonts w:ascii="Tahoma" w:hAnsi="Tahoma" w:cs="Tahoma"/>
          <w:sz w:val="23"/>
          <w:szCs w:val="23"/>
          <w:lang w:val="id-ID"/>
        </w:rPr>
        <w:t xml:space="preserve"> </w:t>
      </w:r>
      <w:r>
        <w:rPr>
          <w:rFonts w:ascii="Tahoma" w:hAnsi="Tahoma" w:cs="Tahoma"/>
          <w:sz w:val="23"/>
          <w:szCs w:val="23"/>
        </w:rPr>
        <w:t xml:space="preserve">Pada penelitian tahun kedua, akan dikembangkan draf panduan pelaksanaan </w:t>
      </w:r>
      <w:r>
        <w:rPr>
          <w:rFonts w:ascii="Tahoma" w:hAnsi="Tahoma" w:cs="Tahoma"/>
          <w:sz w:val="23"/>
          <w:szCs w:val="23"/>
          <w:lang w:val="id-ID"/>
        </w:rPr>
        <w:t xml:space="preserve">dan </w:t>
      </w:r>
      <w:r>
        <w:rPr>
          <w:rFonts w:ascii="Tahoma" w:hAnsi="Tahoma" w:cs="Tahoma"/>
          <w:sz w:val="23"/>
          <w:szCs w:val="23"/>
        </w:rPr>
        <w:t xml:space="preserve">instrumen evaluasi penjaminan mutu sekolah, pelaksanaan FGD untuk melakukan validasi terhadap draf panduan dan instrumen evaluasi penjaminan mutu sekolah, </w:t>
      </w:r>
      <w:r>
        <w:rPr>
          <w:rFonts w:ascii="Tahoma" w:hAnsi="Tahoma" w:cs="Tahoma"/>
          <w:sz w:val="23"/>
          <w:szCs w:val="23"/>
          <w:lang w:val="id-ID"/>
        </w:rPr>
        <w:t>uji coba</w:t>
      </w:r>
      <w:r>
        <w:rPr>
          <w:rFonts w:ascii="Tahoma" w:hAnsi="Tahoma" w:cs="Tahoma"/>
          <w:sz w:val="23"/>
          <w:szCs w:val="23"/>
        </w:rPr>
        <w:t xml:space="preserve"> instrumen</w:t>
      </w:r>
      <w:r>
        <w:rPr>
          <w:rFonts w:ascii="Tahoma" w:hAnsi="Tahoma" w:cs="Tahoma"/>
          <w:sz w:val="23"/>
          <w:szCs w:val="23"/>
          <w:lang w:val="id-ID"/>
        </w:rPr>
        <w:t xml:space="preserve">, </w:t>
      </w:r>
      <w:r w:rsidRPr="001E1CB5">
        <w:rPr>
          <w:rFonts w:ascii="Tahoma" w:hAnsi="Tahoma" w:cs="Tahoma"/>
          <w:sz w:val="23"/>
          <w:szCs w:val="23"/>
        </w:rPr>
        <w:t xml:space="preserve">dan diakhiri dengan revisi draf </w:t>
      </w:r>
      <w:r>
        <w:rPr>
          <w:rFonts w:ascii="Tahoma" w:hAnsi="Tahoma" w:cs="Tahoma"/>
          <w:sz w:val="23"/>
          <w:szCs w:val="23"/>
        </w:rPr>
        <w:t xml:space="preserve">panduan implementasi </w:t>
      </w:r>
      <w:r w:rsidRPr="001E1CB5">
        <w:rPr>
          <w:rFonts w:ascii="Tahoma" w:hAnsi="Tahoma" w:cs="Tahoma"/>
          <w:sz w:val="23"/>
          <w:szCs w:val="23"/>
        </w:rPr>
        <w:t>model</w:t>
      </w:r>
      <w:r>
        <w:rPr>
          <w:rFonts w:ascii="Tahoma" w:hAnsi="Tahoma" w:cs="Tahoma"/>
          <w:sz w:val="23"/>
          <w:szCs w:val="23"/>
        </w:rPr>
        <w:t xml:space="preserve"> dan instrumen</w:t>
      </w:r>
      <w:r w:rsidRPr="001E1CB5">
        <w:rPr>
          <w:rFonts w:ascii="Tahoma" w:hAnsi="Tahoma" w:cs="Tahoma"/>
          <w:sz w:val="23"/>
          <w:szCs w:val="23"/>
        </w:rPr>
        <w:t xml:space="preserve">. </w:t>
      </w:r>
      <w:r>
        <w:rPr>
          <w:rFonts w:ascii="Tahoma" w:hAnsi="Tahoma" w:cs="Tahoma"/>
          <w:sz w:val="23"/>
          <w:szCs w:val="23"/>
        </w:rPr>
        <w:t xml:space="preserve">Sementara itu, pada penelitian tahun ketiga, </w:t>
      </w:r>
      <w:proofErr w:type="gramStart"/>
      <w:r>
        <w:rPr>
          <w:rFonts w:ascii="Tahoma" w:hAnsi="Tahoma" w:cs="Tahoma"/>
          <w:sz w:val="23"/>
          <w:szCs w:val="23"/>
        </w:rPr>
        <w:t>akan</w:t>
      </w:r>
      <w:proofErr w:type="gramEnd"/>
      <w:r>
        <w:rPr>
          <w:rFonts w:ascii="Tahoma" w:hAnsi="Tahoma" w:cs="Tahoma"/>
          <w:sz w:val="23"/>
          <w:szCs w:val="23"/>
        </w:rPr>
        <w:t xml:space="preserve"> dilakukan diseminasi model pada lima dinas pendidikan kabupaten/kota di D.I. Yogyakarta, dengan mengundang para praktisi di perguruan tinggi dan LPMP. </w:t>
      </w:r>
    </w:p>
    <w:p w:rsidR="00956DAE" w:rsidRPr="00D03A6D" w:rsidRDefault="00956DAE" w:rsidP="00956DAE">
      <w:pPr>
        <w:spacing w:line="384" w:lineRule="auto"/>
        <w:ind w:firstLine="720"/>
        <w:jc w:val="both"/>
        <w:rPr>
          <w:rFonts w:ascii="Tahoma" w:hAnsi="Tahoma" w:cs="Tahoma"/>
          <w:b/>
          <w:bCs/>
          <w:sz w:val="22"/>
          <w:szCs w:val="22"/>
        </w:rPr>
      </w:pPr>
      <w:r>
        <w:rPr>
          <w:rFonts w:ascii="Tahoma" w:hAnsi="Tahoma" w:cs="Tahoma"/>
          <w:sz w:val="22"/>
          <w:szCs w:val="22"/>
        </w:rPr>
        <w:lastRenderedPageBreak/>
        <w:t xml:space="preserve">Responden yang akan dilibatkan dalam FGD tahun kedua  adalah 10 para pakar dari perguruan tinggi (LPTK yang ada di D.I. Yogyakarta) dan 15 pakar dari berbagai asosiasi profesi pendidikan, misal HEPI, ISPI, ABKIN, ABKINDO, PGRI, dan lain sebagainya. Sementara itu, responden uji coba pada tahun kedua </w:t>
      </w:r>
      <w:proofErr w:type="gramStart"/>
      <w:r>
        <w:rPr>
          <w:rFonts w:ascii="Tahoma" w:hAnsi="Tahoma" w:cs="Tahoma"/>
          <w:sz w:val="22"/>
          <w:szCs w:val="22"/>
        </w:rPr>
        <w:t xml:space="preserve">adalah  </w:t>
      </w:r>
      <w:r>
        <w:rPr>
          <w:rFonts w:ascii="Tahoma" w:hAnsi="Tahoma" w:cs="Tahoma"/>
          <w:bCs/>
          <w:sz w:val="22"/>
          <w:szCs w:val="22"/>
        </w:rPr>
        <w:t>guru</w:t>
      </w:r>
      <w:proofErr w:type="gramEnd"/>
      <w:r>
        <w:rPr>
          <w:rFonts w:ascii="Tahoma" w:hAnsi="Tahoma" w:cs="Tahoma"/>
          <w:bCs/>
          <w:sz w:val="22"/>
          <w:szCs w:val="22"/>
        </w:rPr>
        <w:t xml:space="preserve"> SD, guru SMP, guru SMA, dan guru SMK yang sudah lulus sertifikasi, paling tidak dua tahun yang lalu. </w:t>
      </w:r>
    </w:p>
    <w:p w:rsidR="00956DAE" w:rsidRDefault="00956DAE" w:rsidP="00956DAE">
      <w:pPr>
        <w:spacing w:line="384" w:lineRule="auto"/>
        <w:ind w:firstLine="540"/>
        <w:jc w:val="both"/>
        <w:rPr>
          <w:rFonts w:ascii="Tahoma" w:hAnsi="Tahoma" w:cs="Tahoma"/>
          <w:sz w:val="22"/>
          <w:szCs w:val="22"/>
        </w:rPr>
      </w:pPr>
      <w:proofErr w:type="gramStart"/>
      <w:r>
        <w:rPr>
          <w:rFonts w:ascii="Tahoma" w:hAnsi="Tahoma" w:cs="Tahoma"/>
          <w:bCs/>
          <w:sz w:val="22"/>
          <w:szCs w:val="22"/>
        </w:rPr>
        <w:t>Metode pengumpulan data tahun kedua penelitian ini adalah diskusi wawancara, pengisian</w:t>
      </w:r>
      <w:r>
        <w:rPr>
          <w:rFonts w:ascii="Tahoma" w:hAnsi="Tahoma" w:cs="Tahoma"/>
          <w:bCs/>
          <w:sz w:val="22"/>
          <w:szCs w:val="22"/>
          <w:lang w:val="id-ID"/>
        </w:rPr>
        <w:t>,</w:t>
      </w:r>
      <w:r>
        <w:rPr>
          <w:rFonts w:ascii="Tahoma" w:hAnsi="Tahoma" w:cs="Tahoma"/>
          <w:bCs/>
          <w:sz w:val="22"/>
          <w:szCs w:val="22"/>
        </w:rPr>
        <w:t xml:space="preserve"> dan atau penjawaban instrumen.</w:t>
      </w:r>
      <w:proofErr w:type="gramEnd"/>
      <w:r>
        <w:rPr>
          <w:rFonts w:ascii="Tahoma" w:hAnsi="Tahoma" w:cs="Tahoma"/>
          <w:bCs/>
          <w:sz w:val="22"/>
          <w:szCs w:val="22"/>
        </w:rPr>
        <w:t xml:space="preserve"> </w:t>
      </w:r>
      <w:proofErr w:type="gramStart"/>
      <w:r>
        <w:rPr>
          <w:rFonts w:ascii="Tahoma" w:hAnsi="Tahoma" w:cs="Tahoma"/>
          <w:bCs/>
          <w:sz w:val="22"/>
          <w:szCs w:val="22"/>
        </w:rPr>
        <w:t xml:space="preserve">Pada saat </w:t>
      </w:r>
      <w:r w:rsidRPr="001C5C28">
        <w:rPr>
          <w:rFonts w:ascii="Tahoma" w:hAnsi="Tahoma" w:cs="Tahoma"/>
          <w:bCs/>
          <w:i/>
          <w:sz w:val="22"/>
          <w:szCs w:val="22"/>
        </w:rPr>
        <w:t>Focus Group Discussion</w:t>
      </w:r>
      <w:r>
        <w:rPr>
          <w:rFonts w:ascii="Tahoma" w:hAnsi="Tahoma" w:cs="Tahoma"/>
          <w:bCs/>
          <w:sz w:val="22"/>
          <w:szCs w:val="22"/>
        </w:rPr>
        <w:t xml:space="preserve"> (FGD), para pakar diberi draf panduan penggunaan prosedur dan instrumen yang dihasilkan pada tahun 2011, kemudian diminta untuk mendiskusikan.</w:t>
      </w:r>
      <w:proofErr w:type="gramEnd"/>
      <w:r>
        <w:rPr>
          <w:rFonts w:ascii="Tahoma" w:hAnsi="Tahoma" w:cs="Tahoma"/>
          <w:bCs/>
          <w:sz w:val="22"/>
          <w:szCs w:val="22"/>
        </w:rPr>
        <w:t xml:space="preserve"> </w:t>
      </w:r>
      <w:proofErr w:type="gramStart"/>
      <w:r>
        <w:rPr>
          <w:rFonts w:ascii="Tahoma" w:hAnsi="Tahoma" w:cs="Tahoma"/>
          <w:bCs/>
          <w:sz w:val="22"/>
          <w:szCs w:val="22"/>
        </w:rPr>
        <w:t>Sudah barang tentu peneliti menjadi moderatornya.</w:t>
      </w:r>
      <w:proofErr w:type="gramEnd"/>
      <w:r>
        <w:rPr>
          <w:rFonts w:ascii="Tahoma" w:hAnsi="Tahoma" w:cs="Tahoma"/>
          <w:bCs/>
          <w:sz w:val="22"/>
          <w:szCs w:val="22"/>
        </w:rPr>
        <w:t xml:space="preserve"> Peserta FGD ini adalah </w:t>
      </w:r>
      <w:r>
        <w:rPr>
          <w:rFonts w:ascii="Tahoma" w:hAnsi="Tahoma" w:cs="Tahoma"/>
          <w:sz w:val="22"/>
          <w:szCs w:val="22"/>
        </w:rPr>
        <w:t xml:space="preserve">10 para pakar dari perguruan tinggi (LPTK yang ada di D.I. Yogyakarta),  dan 15 pakar dari berbagai asosiasi profesi pendidikan, misal HEPI, ISPI, ABKIN, ABKINDO, PGRI, dan lain sebagainya. </w:t>
      </w:r>
    </w:p>
    <w:p w:rsidR="00956DAE" w:rsidRDefault="00956DAE" w:rsidP="00956DAE">
      <w:pPr>
        <w:spacing w:line="384" w:lineRule="auto"/>
        <w:ind w:firstLine="540"/>
        <w:jc w:val="both"/>
        <w:rPr>
          <w:rFonts w:ascii="Tahoma" w:hAnsi="Tahoma" w:cs="Tahoma"/>
          <w:bCs/>
          <w:sz w:val="22"/>
          <w:szCs w:val="22"/>
        </w:rPr>
      </w:pPr>
      <w:r w:rsidRPr="001C5C28">
        <w:rPr>
          <w:rFonts w:ascii="Tahoma" w:hAnsi="Tahoma" w:cs="Tahoma"/>
          <w:bCs/>
          <w:color w:val="FF0000"/>
          <w:sz w:val="22"/>
          <w:szCs w:val="22"/>
        </w:rPr>
        <w:t xml:space="preserve"> </w:t>
      </w:r>
      <w:r w:rsidRPr="000002D5">
        <w:rPr>
          <w:rFonts w:ascii="Tahoma" w:hAnsi="Tahoma" w:cs="Tahoma"/>
          <w:bCs/>
          <w:sz w:val="22"/>
          <w:szCs w:val="22"/>
        </w:rPr>
        <w:t xml:space="preserve">Setelah direvisi, draf </w:t>
      </w:r>
      <w:r>
        <w:rPr>
          <w:rFonts w:ascii="Tahoma" w:hAnsi="Tahoma" w:cs="Tahoma"/>
          <w:bCs/>
          <w:sz w:val="22"/>
          <w:szCs w:val="22"/>
        </w:rPr>
        <w:t xml:space="preserve">panduan penggunaan </w:t>
      </w:r>
      <w:r w:rsidRPr="000002D5">
        <w:rPr>
          <w:rFonts w:ascii="Tahoma" w:hAnsi="Tahoma" w:cs="Tahoma"/>
          <w:bCs/>
          <w:sz w:val="22"/>
          <w:szCs w:val="22"/>
        </w:rPr>
        <w:t>prosedur dan instrumen ini diujicobakan kepada 6 guru, 3 Kasek, 2 Pengawas SD, 6 guru, 3 Kasek, 2 Pengawas  SMP, 6 guru, 3 Kasek, 2 Pengawas SMA, dan 6 guru, 3 Kasek, 2 Pengawas  SMK.</w:t>
      </w:r>
      <w:r>
        <w:rPr>
          <w:rFonts w:ascii="Tahoma" w:hAnsi="Tahoma" w:cs="Tahoma"/>
          <w:bCs/>
          <w:sz w:val="22"/>
          <w:szCs w:val="22"/>
        </w:rPr>
        <w:t xml:space="preserve"> Responden diminta untuk memberi masukan terkait dengan kelengkapan, keterbacaan, panduan dengan </w:t>
      </w:r>
      <w:proofErr w:type="gramStart"/>
      <w:r>
        <w:rPr>
          <w:rFonts w:ascii="Tahoma" w:hAnsi="Tahoma" w:cs="Tahoma"/>
          <w:bCs/>
          <w:sz w:val="22"/>
          <w:szCs w:val="22"/>
        </w:rPr>
        <w:t>cara</w:t>
      </w:r>
      <w:proofErr w:type="gramEnd"/>
      <w:r>
        <w:rPr>
          <w:rFonts w:ascii="Tahoma" w:hAnsi="Tahoma" w:cs="Tahoma"/>
          <w:bCs/>
          <w:sz w:val="22"/>
          <w:szCs w:val="22"/>
        </w:rPr>
        <w:t xml:space="preserve"> menjawab dan atau mengisi isian.</w:t>
      </w:r>
    </w:p>
    <w:p w:rsidR="00956DAE" w:rsidRDefault="00956DAE" w:rsidP="00956DAE">
      <w:pPr>
        <w:spacing w:before="120" w:line="384" w:lineRule="auto"/>
        <w:ind w:firstLine="720"/>
        <w:jc w:val="both"/>
        <w:rPr>
          <w:rFonts w:ascii="Tahoma" w:hAnsi="Tahoma" w:cs="Tahoma"/>
          <w:sz w:val="22"/>
          <w:szCs w:val="22"/>
        </w:rPr>
      </w:pPr>
      <w:r>
        <w:rPr>
          <w:rFonts w:ascii="Tahoma" w:hAnsi="Tahoma" w:cs="Tahoma"/>
          <w:bCs/>
          <w:sz w:val="22"/>
          <w:szCs w:val="22"/>
        </w:rPr>
        <w:t xml:space="preserve">Data yang terkumpul </w:t>
      </w:r>
      <w:proofErr w:type="gramStart"/>
      <w:r>
        <w:rPr>
          <w:rFonts w:ascii="Tahoma" w:hAnsi="Tahoma" w:cs="Tahoma"/>
          <w:bCs/>
          <w:sz w:val="22"/>
          <w:szCs w:val="22"/>
        </w:rPr>
        <w:t>akan</w:t>
      </w:r>
      <w:proofErr w:type="gramEnd"/>
      <w:r>
        <w:rPr>
          <w:rFonts w:ascii="Tahoma" w:hAnsi="Tahoma" w:cs="Tahoma"/>
          <w:bCs/>
          <w:sz w:val="22"/>
          <w:szCs w:val="22"/>
        </w:rPr>
        <w:t xml:space="preserve"> dianalisis menggunakan teknik statistik deskriptif kuantitaif dan deskriptif kualitatif. Teknik statistik deskriptif </w:t>
      </w:r>
      <w:proofErr w:type="gramStart"/>
      <w:r>
        <w:rPr>
          <w:rFonts w:ascii="Tahoma" w:hAnsi="Tahoma" w:cs="Tahoma"/>
          <w:bCs/>
          <w:sz w:val="22"/>
          <w:szCs w:val="22"/>
        </w:rPr>
        <w:t>kuantitatif  digunakan</w:t>
      </w:r>
      <w:proofErr w:type="gramEnd"/>
      <w:r>
        <w:rPr>
          <w:rFonts w:ascii="Tahoma" w:hAnsi="Tahoma" w:cs="Tahoma"/>
          <w:bCs/>
          <w:sz w:val="22"/>
          <w:szCs w:val="22"/>
        </w:rPr>
        <w:t xml:space="preserve"> untuk mendeskripsikan berapa responden yang hadir dan memberi masukan,  berapa responden yang hadir tetapi tidak memberi masukan, serta berapa responden yang tidak hadir. </w:t>
      </w:r>
      <w:r>
        <w:rPr>
          <w:rFonts w:ascii="Tahoma" w:hAnsi="Tahoma" w:cs="Tahoma"/>
          <w:sz w:val="22"/>
          <w:szCs w:val="22"/>
        </w:rPr>
        <w:t xml:space="preserve">Sementara itu, teknik statistik deskriptif kualitatif digunakan untuk mendeskripsikan kata, kalimat, dan atau substansi </w:t>
      </w:r>
      <w:proofErr w:type="gramStart"/>
      <w:r>
        <w:rPr>
          <w:rFonts w:ascii="Tahoma" w:hAnsi="Tahoma" w:cs="Tahoma"/>
          <w:sz w:val="22"/>
          <w:szCs w:val="22"/>
        </w:rPr>
        <w:t>apa</w:t>
      </w:r>
      <w:proofErr w:type="gramEnd"/>
      <w:r>
        <w:rPr>
          <w:rFonts w:ascii="Tahoma" w:hAnsi="Tahoma" w:cs="Tahoma"/>
          <w:sz w:val="22"/>
          <w:szCs w:val="22"/>
        </w:rPr>
        <w:t xml:space="preserve"> saja yang harus dihilangkan atau ditambahkan pada draf panduan.</w:t>
      </w:r>
    </w:p>
    <w:p w:rsidR="00956DAE" w:rsidRPr="00C55A99" w:rsidRDefault="00956DAE" w:rsidP="00956DAE">
      <w:pPr>
        <w:numPr>
          <w:ilvl w:val="0"/>
          <w:numId w:val="10"/>
        </w:numPr>
        <w:spacing w:line="360" w:lineRule="auto"/>
        <w:ind w:left="357" w:hanging="357"/>
        <w:jc w:val="both"/>
        <w:rPr>
          <w:rFonts w:ascii="Tahoma" w:hAnsi="Tahoma" w:cs="Tahoma"/>
          <w:b/>
          <w:sz w:val="22"/>
          <w:szCs w:val="22"/>
        </w:rPr>
      </w:pPr>
      <w:r w:rsidRPr="00C55A99">
        <w:rPr>
          <w:rFonts w:ascii="Tahoma" w:hAnsi="Tahoma" w:cs="Tahoma"/>
          <w:b/>
          <w:sz w:val="22"/>
          <w:szCs w:val="22"/>
        </w:rPr>
        <w:t>HASIL PENELITIAN</w:t>
      </w:r>
    </w:p>
    <w:p w:rsidR="00956DAE" w:rsidRPr="00344CD7" w:rsidRDefault="00956DAE" w:rsidP="00956DAE">
      <w:pPr>
        <w:spacing w:line="360" w:lineRule="auto"/>
        <w:ind w:firstLine="720"/>
        <w:jc w:val="both"/>
        <w:rPr>
          <w:rFonts w:ascii="Tahoma" w:hAnsi="Tahoma" w:cs="Tahoma"/>
          <w:sz w:val="23"/>
          <w:szCs w:val="23"/>
          <w:lang w:val="fi-FI"/>
        </w:rPr>
      </w:pPr>
      <w:r w:rsidRPr="00344CD7">
        <w:rPr>
          <w:rFonts w:ascii="Tahoma" w:hAnsi="Tahoma" w:cs="Tahoma"/>
          <w:sz w:val="23"/>
          <w:szCs w:val="23"/>
        </w:rPr>
        <w:t xml:space="preserve">Penelitian hibah Pascasarjana (penelitian payung) ini </w:t>
      </w:r>
      <w:proofErr w:type="gramStart"/>
      <w:r w:rsidRPr="00344CD7">
        <w:rPr>
          <w:rFonts w:ascii="Tahoma" w:hAnsi="Tahoma" w:cs="Tahoma"/>
          <w:sz w:val="23"/>
          <w:szCs w:val="23"/>
        </w:rPr>
        <w:t>akan</w:t>
      </w:r>
      <w:proofErr w:type="gramEnd"/>
      <w:r w:rsidRPr="00344CD7">
        <w:rPr>
          <w:rFonts w:ascii="Tahoma" w:hAnsi="Tahoma" w:cs="Tahoma"/>
          <w:sz w:val="23"/>
          <w:szCs w:val="23"/>
        </w:rPr>
        <w:t xml:space="preserve"> dilakukan selama tiga tahun. </w:t>
      </w:r>
      <w:proofErr w:type="gramStart"/>
      <w:r w:rsidRPr="00344CD7">
        <w:rPr>
          <w:rFonts w:ascii="Tahoma" w:hAnsi="Tahoma" w:cs="Tahoma"/>
          <w:sz w:val="23"/>
          <w:szCs w:val="23"/>
        </w:rPr>
        <w:t>Kegiatan yang dilakukan pada tahun pertama adalah mengkaji teori dan hasil penelitian mahasiswa yang terlibat dalam penelitian ini (penelitian anak payung).</w:t>
      </w:r>
      <w:proofErr w:type="gramEnd"/>
      <w:r w:rsidRPr="00344CD7">
        <w:rPr>
          <w:rFonts w:ascii="Tahoma" w:hAnsi="Tahoma" w:cs="Tahoma"/>
          <w:sz w:val="23"/>
          <w:szCs w:val="23"/>
        </w:rPr>
        <w:t xml:space="preserve"> Hasil kajian digunakan untuk menyusun draf model penjaminan mutu </w:t>
      </w:r>
      <w:r w:rsidRPr="00344CD7">
        <w:rPr>
          <w:rFonts w:ascii="Tahoma" w:hAnsi="Tahoma" w:cs="Tahoma"/>
          <w:sz w:val="23"/>
          <w:szCs w:val="23"/>
        </w:rPr>
        <w:lastRenderedPageBreak/>
        <w:t>sekolah yang mencakup komponen penjaminan mutu</w:t>
      </w:r>
      <w:r>
        <w:rPr>
          <w:rFonts w:ascii="Tahoma" w:hAnsi="Tahoma" w:cs="Tahoma"/>
          <w:sz w:val="23"/>
          <w:szCs w:val="23"/>
        </w:rPr>
        <w:t>, evaluasi komponen penjaminan mutu</w:t>
      </w:r>
      <w:proofErr w:type="gramStart"/>
      <w:r>
        <w:rPr>
          <w:rFonts w:ascii="Tahoma" w:hAnsi="Tahoma" w:cs="Tahoma"/>
          <w:sz w:val="23"/>
          <w:szCs w:val="23"/>
        </w:rPr>
        <w:t xml:space="preserve">, </w:t>
      </w:r>
      <w:r w:rsidRPr="00344CD7">
        <w:rPr>
          <w:rFonts w:ascii="Tahoma" w:hAnsi="Tahoma" w:cs="Tahoma"/>
          <w:sz w:val="23"/>
          <w:szCs w:val="23"/>
        </w:rPr>
        <w:t xml:space="preserve"> dan</w:t>
      </w:r>
      <w:proofErr w:type="gramEnd"/>
      <w:r w:rsidRPr="00344CD7">
        <w:rPr>
          <w:rFonts w:ascii="Tahoma" w:hAnsi="Tahoma" w:cs="Tahoma"/>
          <w:sz w:val="23"/>
          <w:szCs w:val="23"/>
        </w:rPr>
        <w:t xml:space="preserve"> prosedur penjaminan mutu.</w:t>
      </w:r>
    </w:p>
    <w:p w:rsidR="00956DAE" w:rsidRPr="001E1CB5" w:rsidRDefault="00956DAE" w:rsidP="00956DAE">
      <w:pPr>
        <w:numPr>
          <w:ilvl w:val="0"/>
          <w:numId w:val="12"/>
        </w:numPr>
        <w:spacing w:before="200" w:after="80" w:line="360" w:lineRule="auto"/>
        <w:ind w:left="360"/>
        <w:jc w:val="both"/>
        <w:rPr>
          <w:rFonts w:ascii="Tahoma" w:hAnsi="Tahoma" w:cs="Tahoma"/>
          <w:b/>
          <w:sz w:val="23"/>
          <w:szCs w:val="23"/>
        </w:rPr>
      </w:pPr>
      <w:r w:rsidRPr="001E1CB5">
        <w:rPr>
          <w:rFonts w:ascii="Tahoma" w:hAnsi="Tahoma" w:cs="Tahoma"/>
          <w:b/>
          <w:sz w:val="23"/>
          <w:szCs w:val="23"/>
        </w:rPr>
        <w:t xml:space="preserve">Komponen </w:t>
      </w:r>
      <w:r>
        <w:rPr>
          <w:rFonts w:ascii="Tahoma" w:hAnsi="Tahoma" w:cs="Tahoma"/>
          <w:b/>
          <w:sz w:val="23"/>
          <w:szCs w:val="23"/>
        </w:rPr>
        <w:t xml:space="preserve">dan Model Evaluasi </w:t>
      </w:r>
      <w:r w:rsidRPr="001E1CB5">
        <w:rPr>
          <w:rFonts w:ascii="Tahoma" w:hAnsi="Tahoma" w:cs="Tahoma"/>
          <w:b/>
          <w:sz w:val="23"/>
          <w:szCs w:val="23"/>
        </w:rPr>
        <w:t xml:space="preserve">Penjaminan Mutu </w:t>
      </w:r>
    </w:p>
    <w:p w:rsidR="00956DAE" w:rsidRPr="001E1CB5" w:rsidRDefault="00956DAE" w:rsidP="00956DAE">
      <w:pPr>
        <w:spacing w:after="80" w:line="360" w:lineRule="auto"/>
        <w:ind w:firstLine="720"/>
        <w:jc w:val="both"/>
        <w:rPr>
          <w:rFonts w:ascii="Tahoma" w:hAnsi="Tahoma" w:cs="Tahoma"/>
          <w:sz w:val="23"/>
          <w:szCs w:val="23"/>
        </w:rPr>
      </w:pPr>
      <w:r w:rsidRPr="001E1CB5">
        <w:rPr>
          <w:rFonts w:ascii="Tahoma" w:hAnsi="Tahoma" w:cs="Tahoma"/>
          <w:sz w:val="23"/>
          <w:szCs w:val="23"/>
        </w:rPr>
        <w:t xml:space="preserve">Dalam perspektif manajemen mutu, upaya penjaminan mutu suatu lembaga atau satuan pendidikan tertentu terutama harus dilakukan oleh pihak internal sekolah yang bersangkutan sebagai bagian dari proses manajemen mutu. </w:t>
      </w:r>
      <w:proofErr w:type="gramStart"/>
      <w:r w:rsidRPr="001E1CB5">
        <w:rPr>
          <w:rFonts w:ascii="Tahoma" w:hAnsi="Tahoma" w:cs="Tahoma"/>
          <w:sz w:val="23"/>
          <w:szCs w:val="23"/>
        </w:rPr>
        <w:t>Namun demikian, upaya pengawasan atau pengendalian terhadap pelaksanaan penjaminan mutu yang dilakukan oleh pihak internal sekolah tersebut dapat dilakukan juga oleh pihak eksternal sekolah.</w:t>
      </w:r>
      <w:proofErr w:type="gramEnd"/>
      <w:r w:rsidRPr="001E1CB5">
        <w:rPr>
          <w:rFonts w:ascii="Tahoma" w:hAnsi="Tahoma" w:cs="Tahoma"/>
          <w:sz w:val="23"/>
          <w:szCs w:val="23"/>
        </w:rPr>
        <w:t xml:space="preserve"> Salah satu mekanisme yang dapat ditempuh dalam rangka penjaminan mutu sekolah atau satuan pendidikan yang dilakukan oleh pihak eksternal sekolah adalah melalui akreditasi sekolah, yang selama ini dilakukan Badan Akreditasi Sekolah (BAS), dan melalui penguji eksternal, seperti: Ujian Nasional oleh pemerintah, maupun Uji Kompetensi bagi siswa SMK. </w:t>
      </w:r>
    </w:p>
    <w:p w:rsidR="00956DAE" w:rsidRDefault="00956DAE" w:rsidP="00956DAE">
      <w:pPr>
        <w:spacing w:before="80" w:line="360" w:lineRule="auto"/>
        <w:jc w:val="both"/>
        <w:rPr>
          <w:rFonts w:ascii="Tahoma" w:hAnsi="Tahoma" w:cs="Tahoma"/>
          <w:sz w:val="23"/>
          <w:szCs w:val="23"/>
        </w:rPr>
      </w:pPr>
      <w:r>
        <w:rPr>
          <w:rFonts w:ascii="Tahoma" w:hAnsi="Tahoma" w:cs="Tahoma"/>
          <w:sz w:val="23"/>
          <w:szCs w:val="23"/>
        </w:rPr>
        <w:tab/>
      </w:r>
      <w:proofErr w:type="gramStart"/>
      <w:r>
        <w:rPr>
          <w:rFonts w:ascii="Tahoma" w:hAnsi="Tahoma" w:cs="Tahoma"/>
          <w:sz w:val="23"/>
          <w:szCs w:val="23"/>
        </w:rPr>
        <w:t>S</w:t>
      </w:r>
      <w:r w:rsidRPr="001E1CB5">
        <w:rPr>
          <w:rFonts w:ascii="Tahoma" w:hAnsi="Tahoma" w:cs="Tahoma"/>
          <w:sz w:val="23"/>
          <w:szCs w:val="23"/>
        </w:rPr>
        <w:t>istem penjaminan mutu mencakup penjaminan mutu internal dan penjaminan mutu eksternal.</w:t>
      </w:r>
      <w:proofErr w:type="gramEnd"/>
      <w:r w:rsidRPr="001E1CB5">
        <w:rPr>
          <w:rFonts w:ascii="Tahoma" w:hAnsi="Tahoma" w:cs="Tahoma"/>
          <w:sz w:val="23"/>
          <w:szCs w:val="23"/>
        </w:rPr>
        <w:t xml:space="preserve"> </w:t>
      </w:r>
      <w:proofErr w:type="gramStart"/>
      <w:r w:rsidRPr="001E1CB5">
        <w:rPr>
          <w:rFonts w:ascii="Tahoma" w:hAnsi="Tahoma" w:cs="Tahoma"/>
          <w:sz w:val="23"/>
          <w:szCs w:val="23"/>
        </w:rPr>
        <w:t>Penjaminan mutu internal dilakukan oleh pihak internal sekolah, yang merupakan tanggung jawab kepala sekolah beserta staf yang berwenang, yang terdiri dari pemantauan berkelanjutan, evaluasi diri oleh semua warga sekolah, evaluasi oleh lulusan maup</w:t>
      </w:r>
      <w:r>
        <w:rPr>
          <w:rFonts w:ascii="Tahoma" w:hAnsi="Tahoma" w:cs="Tahoma"/>
          <w:sz w:val="23"/>
          <w:szCs w:val="23"/>
        </w:rPr>
        <w:t>un pengguna lulusan.</w:t>
      </w:r>
      <w:proofErr w:type="gramEnd"/>
      <w:r>
        <w:rPr>
          <w:rFonts w:ascii="Tahoma" w:hAnsi="Tahoma" w:cs="Tahoma"/>
          <w:sz w:val="23"/>
          <w:szCs w:val="23"/>
        </w:rPr>
        <w:t xml:space="preserve"> P</w:t>
      </w:r>
      <w:r w:rsidRPr="001E1CB5">
        <w:rPr>
          <w:rFonts w:ascii="Tahoma" w:hAnsi="Tahoma" w:cs="Tahoma"/>
          <w:sz w:val="23"/>
          <w:szCs w:val="23"/>
        </w:rPr>
        <w:t xml:space="preserve">enjaminan mutu eksternal umumnya dilakukan oleh pihak eksternal sekolah, berupa penilaian kinerja sekolah sebagai suatu entitas melalui akreditasi sekolah, penilaian prestasi akademik oleh pihak pemerintah, dalam bentuk Ujian Nasional, penilaian kompetensi lulusan SMK melalui uji kompetensi, dan penilaian terhadap kinerja sekolah penerima </w:t>
      </w:r>
      <w:r w:rsidRPr="001E1CB5">
        <w:rPr>
          <w:rFonts w:ascii="Tahoma" w:hAnsi="Tahoma" w:cs="Tahoma"/>
          <w:i/>
          <w:sz w:val="23"/>
          <w:szCs w:val="23"/>
        </w:rPr>
        <w:t>block grant</w:t>
      </w:r>
      <w:r w:rsidRPr="001E1CB5">
        <w:rPr>
          <w:rFonts w:ascii="Tahoma" w:hAnsi="Tahoma" w:cs="Tahoma"/>
          <w:sz w:val="23"/>
          <w:szCs w:val="23"/>
        </w:rPr>
        <w:t xml:space="preserve"> peningkatan mutu, ataupun penilaian oleh pihak-pihak eksternal sekola</w:t>
      </w:r>
      <w:r>
        <w:rPr>
          <w:rFonts w:ascii="Tahoma" w:hAnsi="Tahoma" w:cs="Tahoma"/>
          <w:sz w:val="23"/>
          <w:szCs w:val="23"/>
        </w:rPr>
        <w:t xml:space="preserve">h lainnya. </w:t>
      </w:r>
    </w:p>
    <w:p w:rsidR="00956DAE" w:rsidRDefault="00956DAE" w:rsidP="00956DAE">
      <w:pPr>
        <w:spacing w:before="80" w:line="360" w:lineRule="auto"/>
        <w:jc w:val="both"/>
        <w:rPr>
          <w:rFonts w:ascii="Tahoma" w:hAnsi="Tahoma" w:cs="Tahoma"/>
          <w:sz w:val="23"/>
          <w:szCs w:val="23"/>
        </w:rPr>
      </w:pPr>
    </w:p>
    <w:p w:rsidR="00956DAE" w:rsidRDefault="00956DAE" w:rsidP="00956DAE">
      <w:pPr>
        <w:spacing w:before="80" w:line="360" w:lineRule="auto"/>
        <w:jc w:val="both"/>
        <w:rPr>
          <w:rFonts w:ascii="Tahoma" w:hAnsi="Tahoma" w:cs="Tahoma"/>
          <w:sz w:val="23"/>
          <w:szCs w:val="23"/>
        </w:rPr>
      </w:pPr>
    </w:p>
    <w:p w:rsidR="00956DAE" w:rsidRDefault="00956DAE" w:rsidP="00956DAE">
      <w:pPr>
        <w:spacing w:before="80" w:line="360" w:lineRule="auto"/>
        <w:jc w:val="both"/>
        <w:rPr>
          <w:rFonts w:ascii="Tahoma" w:hAnsi="Tahoma" w:cs="Tahoma"/>
          <w:sz w:val="23"/>
          <w:szCs w:val="23"/>
        </w:rPr>
      </w:pPr>
    </w:p>
    <w:p w:rsidR="00956DAE" w:rsidRDefault="00956DAE" w:rsidP="00956DAE">
      <w:pPr>
        <w:spacing w:before="80" w:line="360" w:lineRule="auto"/>
        <w:jc w:val="both"/>
        <w:rPr>
          <w:rFonts w:ascii="Tahoma" w:hAnsi="Tahoma" w:cs="Tahoma"/>
          <w:sz w:val="23"/>
          <w:szCs w:val="23"/>
        </w:rPr>
      </w:pPr>
    </w:p>
    <w:p w:rsidR="00956DAE" w:rsidRDefault="00956DAE" w:rsidP="00956DAE">
      <w:pPr>
        <w:spacing w:before="80" w:line="360" w:lineRule="auto"/>
        <w:jc w:val="both"/>
        <w:rPr>
          <w:rFonts w:ascii="Tahoma" w:hAnsi="Tahoma" w:cs="Tahoma"/>
          <w:sz w:val="23"/>
          <w:szCs w:val="23"/>
        </w:rPr>
      </w:pPr>
    </w:p>
    <w:p w:rsidR="00956DAE" w:rsidRPr="001E1CB5" w:rsidRDefault="00956DAE" w:rsidP="00956DAE">
      <w:pPr>
        <w:spacing w:line="360" w:lineRule="auto"/>
        <w:ind w:firstLine="426"/>
        <w:jc w:val="both"/>
        <w:rPr>
          <w:rFonts w:ascii="Tahoma" w:hAnsi="Tahoma" w:cs="Tahoma"/>
          <w:sz w:val="23"/>
          <w:szCs w:val="23"/>
        </w:rPr>
      </w:pPr>
      <w:r w:rsidRPr="001E1CB5">
        <w:rPr>
          <w:rFonts w:ascii="Tahoma" w:hAnsi="Tahoma" w:cs="Tahoma"/>
          <w:noProof/>
          <w:sz w:val="23"/>
          <w:szCs w:val="23"/>
        </w:rPr>
        <w:lastRenderedPageBreak/>
        <w:pict>
          <v:shape id="_x0000_s1041" type="#_x0000_t202" style="position:absolute;left:0;text-align:left;margin-left:274.05pt;margin-top:-2.2pt;width:163.05pt;height:72.4pt;z-index:251673088;mso-height-percent:200;mso-height-percent:200;mso-width-relative:margin;mso-height-relative:margin">
            <v:textbox style="mso-next-textbox:#_x0000_s1041;mso-fit-shape-to-text:t">
              <w:txbxContent>
                <w:p w:rsidR="00956DAE" w:rsidRPr="001622DA" w:rsidRDefault="00956DAE" w:rsidP="00956DAE">
                  <w:pPr>
                    <w:numPr>
                      <w:ilvl w:val="0"/>
                      <w:numId w:val="5"/>
                    </w:numPr>
                    <w:ind w:left="284" w:hanging="284"/>
                    <w:rPr>
                      <w:rFonts w:ascii="Tahoma" w:hAnsi="Tahoma" w:cs="Tahoma"/>
                    </w:rPr>
                  </w:pPr>
                  <w:r w:rsidRPr="001622DA">
                    <w:rPr>
                      <w:rFonts w:ascii="Tahoma" w:hAnsi="Tahoma" w:cs="Tahoma"/>
                    </w:rPr>
                    <w:t>Evaluasi Diri Sekolah</w:t>
                  </w:r>
                </w:p>
                <w:p w:rsidR="00956DAE" w:rsidRPr="001622DA" w:rsidRDefault="00956DAE" w:rsidP="00956DAE">
                  <w:pPr>
                    <w:numPr>
                      <w:ilvl w:val="0"/>
                      <w:numId w:val="5"/>
                    </w:numPr>
                    <w:spacing w:line="276" w:lineRule="auto"/>
                    <w:ind w:left="284" w:hanging="284"/>
                    <w:rPr>
                      <w:rFonts w:ascii="Tahoma" w:hAnsi="Tahoma" w:cs="Tahoma"/>
                    </w:rPr>
                  </w:pPr>
                  <w:r w:rsidRPr="001622DA">
                    <w:rPr>
                      <w:rFonts w:ascii="Tahoma" w:hAnsi="Tahoma" w:cs="Tahoma"/>
                    </w:rPr>
                    <w:t>Evaluasi Alumni &amp; Pengguna</w:t>
                  </w:r>
                </w:p>
                <w:p w:rsidR="00956DAE" w:rsidRPr="001622DA" w:rsidRDefault="00956DAE" w:rsidP="00956DAE">
                  <w:pPr>
                    <w:numPr>
                      <w:ilvl w:val="0"/>
                      <w:numId w:val="5"/>
                    </w:numPr>
                    <w:spacing w:line="276" w:lineRule="auto"/>
                    <w:ind w:left="284" w:hanging="284"/>
                    <w:rPr>
                      <w:rFonts w:ascii="Tahoma" w:hAnsi="Tahoma" w:cs="Tahoma"/>
                    </w:rPr>
                  </w:pPr>
                  <w:r w:rsidRPr="001622DA">
                    <w:rPr>
                      <w:rFonts w:ascii="Tahoma" w:hAnsi="Tahoma" w:cs="Tahoma"/>
                    </w:rPr>
                    <w:t>Evaluasi Berkelanjutan</w:t>
                  </w:r>
                </w:p>
              </w:txbxContent>
            </v:textbox>
          </v:shape>
        </w:pict>
      </w:r>
      <w:r w:rsidRPr="001E1CB5">
        <w:rPr>
          <w:rFonts w:ascii="Tahoma" w:hAnsi="Tahoma" w:cs="Tahoma"/>
          <w:noProof/>
          <w:sz w:val="23"/>
          <w:szCs w:val="23"/>
        </w:rPr>
        <w:pict>
          <v:shape id="_x0000_s1029" type="#_x0000_t202" style="position:absolute;left:0;text-align:left;margin-left:148.7pt;margin-top:13.1pt;width:117.8pt;height:29.8pt;z-index:251660800;mso-width-relative:margin;mso-height-relative:margin">
            <v:textbox style="mso-next-textbox:#_x0000_s1029">
              <w:txbxContent>
                <w:p w:rsidR="00956DAE" w:rsidRPr="00BA6343" w:rsidRDefault="00956DAE" w:rsidP="00956DAE">
                  <w:pPr>
                    <w:jc w:val="center"/>
                    <w:rPr>
                      <w:rFonts w:ascii="Tahoma" w:hAnsi="Tahoma" w:cs="Tahoma"/>
                      <w:b/>
                      <w:sz w:val="28"/>
                      <w:szCs w:val="28"/>
                    </w:rPr>
                  </w:pPr>
                  <w:r w:rsidRPr="00BA6343">
                    <w:rPr>
                      <w:rFonts w:ascii="Tahoma" w:hAnsi="Tahoma" w:cs="Tahoma"/>
                      <w:b/>
                      <w:sz w:val="28"/>
                      <w:szCs w:val="28"/>
                    </w:rPr>
                    <w:t>QA INTERNAL</w:t>
                  </w:r>
                </w:p>
              </w:txbxContent>
            </v:textbox>
          </v:shape>
        </w:pict>
      </w:r>
    </w:p>
    <w:p w:rsidR="00956DAE" w:rsidRPr="001E1CB5" w:rsidRDefault="00956DAE" w:rsidP="00956DAE">
      <w:pPr>
        <w:spacing w:line="360" w:lineRule="auto"/>
        <w:ind w:firstLine="426"/>
        <w:jc w:val="both"/>
        <w:rPr>
          <w:rFonts w:ascii="Tahoma" w:hAnsi="Tahoma" w:cs="Tahoma"/>
          <w:sz w:val="23"/>
          <w:szCs w:val="23"/>
        </w:rPr>
      </w:pPr>
    </w:p>
    <w:p w:rsidR="00956DAE" w:rsidRPr="001E1CB5" w:rsidRDefault="00956DAE" w:rsidP="00956DAE">
      <w:pPr>
        <w:spacing w:line="360" w:lineRule="auto"/>
        <w:ind w:firstLine="426"/>
        <w:jc w:val="both"/>
        <w:rPr>
          <w:rFonts w:ascii="Tahoma" w:hAnsi="Tahoma" w:cs="Tahoma"/>
          <w:sz w:val="23"/>
          <w:szCs w:val="23"/>
        </w:rPr>
      </w:pPr>
      <w:r w:rsidRPr="001E1CB5">
        <w:rPr>
          <w:rFonts w:ascii="Tahoma" w:hAnsi="Tahoma" w:cs="Tahoma"/>
          <w:noProof/>
          <w:sz w:val="23"/>
          <w:szCs w:val="23"/>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0" type="#_x0000_t67" style="position:absolute;left:0;text-align:left;margin-left:176pt;margin-top:10.1pt;width:59.75pt;height:40.8pt;z-index:251672064" fillcolor="#ddd8c2"/>
        </w:pict>
      </w:r>
    </w:p>
    <w:p w:rsidR="00956DAE" w:rsidRPr="001E1CB5" w:rsidRDefault="00956DAE" w:rsidP="00956DAE">
      <w:pPr>
        <w:spacing w:line="360" w:lineRule="auto"/>
        <w:ind w:firstLine="426"/>
        <w:jc w:val="both"/>
        <w:rPr>
          <w:rFonts w:ascii="Tahoma" w:hAnsi="Tahoma" w:cs="Tahoma"/>
          <w:sz w:val="23"/>
          <w:szCs w:val="23"/>
        </w:rPr>
      </w:pPr>
    </w:p>
    <w:p w:rsidR="00956DAE" w:rsidRPr="001E1CB5" w:rsidRDefault="00956DAE" w:rsidP="00956DAE">
      <w:pPr>
        <w:spacing w:line="360" w:lineRule="auto"/>
        <w:ind w:firstLine="426"/>
        <w:jc w:val="both"/>
        <w:rPr>
          <w:rFonts w:ascii="Tahoma" w:hAnsi="Tahoma" w:cs="Tahoma"/>
          <w:sz w:val="23"/>
          <w:szCs w:val="23"/>
        </w:rPr>
      </w:pPr>
      <w:r w:rsidRPr="001E1CB5">
        <w:rPr>
          <w:rFonts w:ascii="Tahoma" w:hAnsi="Tahoma" w:cs="Tahoma"/>
          <w:noProof/>
          <w:sz w:val="23"/>
          <w:szCs w:val="23"/>
        </w:rPr>
        <w:pict>
          <v:shape id="_x0000_s1030" type="#_x0000_t202" style="position:absolute;left:0;text-align:left;margin-left:-1.2pt;margin-top:15.4pt;width:448.7pt;height:224.7pt;z-index:251661824;mso-position-horizontal-relative:margin;mso-width-relative:margin;mso-height-relative:margin">
            <v:stroke dashstyle="dash"/>
            <v:textbox style="mso-next-textbox:#_x0000_s1030">
              <w:txbxContent>
                <w:p w:rsidR="00956DAE" w:rsidRDefault="00956DAE" w:rsidP="00956DAE"/>
                <w:p w:rsidR="00956DAE" w:rsidRDefault="00956DAE" w:rsidP="00956DAE"/>
                <w:p w:rsidR="00956DAE" w:rsidRDefault="00956DAE" w:rsidP="00956DAE"/>
                <w:p w:rsidR="00956DAE" w:rsidRDefault="00956DAE" w:rsidP="00956DAE"/>
                <w:p w:rsidR="00956DAE" w:rsidRDefault="00956DAE" w:rsidP="00956DAE">
                  <w:pPr>
                    <w:spacing w:before="120"/>
                    <w:rPr>
                      <w:rFonts w:ascii="Tahoma" w:hAnsi="Tahoma" w:cs="Tahoma"/>
                    </w:rPr>
                  </w:pPr>
                  <w:r w:rsidRPr="001622DA">
                    <w:rPr>
                      <w:rFonts w:ascii="Tahoma" w:hAnsi="Tahoma" w:cs="Tahoma"/>
                    </w:rPr>
                    <w:t>Sistem Seleksi PSB</w:t>
                  </w:r>
                </w:p>
                <w:p w:rsidR="00956DAE" w:rsidRPr="001622DA" w:rsidRDefault="00956DAE" w:rsidP="00956DAE">
                  <w:pPr>
                    <w:spacing w:before="120"/>
                    <w:rPr>
                      <w:rFonts w:ascii="Tahoma" w:hAnsi="Tahoma" w:cs="Tahoma"/>
                    </w:rPr>
                  </w:pPr>
                </w:p>
                <w:p w:rsidR="00956DAE" w:rsidRPr="00F70B30" w:rsidRDefault="00956DAE" w:rsidP="00956DAE">
                  <w:pPr>
                    <w:numPr>
                      <w:ilvl w:val="0"/>
                      <w:numId w:val="14"/>
                    </w:numPr>
                    <w:ind w:hanging="1185"/>
                    <w:rPr>
                      <w:rFonts w:ascii="Tahoma" w:hAnsi="Tahoma" w:cs="Tahoma"/>
                      <w:sz w:val="23"/>
                      <w:szCs w:val="23"/>
                    </w:rPr>
                  </w:pPr>
                  <w:r w:rsidRPr="00F70B30">
                    <w:rPr>
                      <w:rFonts w:ascii="Tahoma" w:hAnsi="Tahoma" w:cs="Tahoma"/>
                      <w:sz w:val="23"/>
                      <w:szCs w:val="23"/>
                    </w:rPr>
                    <w:t xml:space="preserve">PBM                 </w:t>
                  </w:r>
                  <w:r>
                    <w:rPr>
                      <w:rFonts w:ascii="Tahoma" w:hAnsi="Tahoma" w:cs="Tahoma"/>
                      <w:sz w:val="23"/>
                      <w:szCs w:val="23"/>
                    </w:rPr>
                    <w:t xml:space="preserve">  </w:t>
                  </w:r>
                  <w:r w:rsidRPr="00F70B30">
                    <w:rPr>
                      <w:rFonts w:ascii="Tahoma" w:hAnsi="Tahoma" w:cs="Tahoma"/>
                      <w:sz w:val="23"/>
                      <w:szCs w:val="23"/>
                    </w:rPr>
                    <w:t>1. Akademik</w:t>
                  </w:r>
                  <w:r>
                    <w:rPr>
                      <w:rFonts w:ascii="Tahoma" w:hAnsi="Tahoma" w:cs="Tahoma"/>
                      <w:sz w:val="23"/>
                      <w:szCs w:val="23"/>
                    </w:rPr>
                    <w:t xml:space="preserve">          </w:t>
                  </w:r>
                </w:p>
                <w:p w:rsidR="00956DAE" w:rsidRPr="00F70B30" w:rsidRDefault="00956DAE" w:rsidP="00956DAE">
                  <w:pPr>
                    <w:numPr>
                      <w:ilvl w:val="0"/>
                      <w:numId w:val="14"/>
                    </w:numPr>
                    <w:ind w:hanging="1185"/>
                    <w:rPr>
                      <w:rFonts w:ascii="Tahoma" w:hAnsi="Tahoma" w:cs="Tahoma"/>
                      <w:sz w:val="23"/>
                      <w:szCs w:val="23"/>
                    </w:rPr>
                  </w:pPr>
                  <w:r w:rsidRPr="00F70B30">
                    <w:rPr>
                      <w:rFonts w:ascii="Tahoma" w:hAnsi="Tahoma" w:cs="Tahoma"/>
                      <w:sz w:val="23"/>
                      <w:szCs w:val="23"/>
                    </w:rPr>
                    <w:t xml:space="preserve">Manajemen       </w:t>
                  </w:r>
                  <w:r>
                    <w:rPr>
                      <w:rFonts w:ascii="Tahoma" w:hAnsi="Tahoma" w:cs="Tahoma"/>
                      <w:sz w:val="23"/>
                      <w:szCs w:val="23"/>
                    </w:rPr>
                    <w:t xml:space="preserve">  </w:t>
                  </w:r>
                  <w:r w:rsidRPr="00F70B30">
                    <w:rPr>
                      <w:rFonts w:ascii="Tahoma" w:hAnsi="Tahoma" w:cs="Tahoma"/>
                      <w:sz w:val="23"/>
                      <w:szCs w:val="23"/>
                    </w:rPr>
                    <w:t>2. Non Akademik</w:t>
                  </w:r>
                </w:p>
                <w:p w:rsidR="00956DAE" w:rsidRPr="00F70B30" w:rsidRDefault="00956DAE" w:rsidP="00956DAE">
                  <w:pPr>
                    <w:ind w:left="3544" w:hanging="283"/>
                    <w:rPr>
                      <w:rFonts w:ascii="Tahoma" w:hAnsi="Tahoma" w:cs="Tahoma"/>
                      <w:sz w:val="23"/>
                      <w:szCs w:val="23"/>
                    </w:rPr>
                  </w:pPr>
                  <w:r>
                    <w:rPr>
                      <w:rFonts w:ascii="Tahoma" w:hAnsi="Tahoma" w:cs="Tahoma"/>
                      <w:sz w:val="23"/>
                      <w:szCs w:val="23"/>
                    </w:rPr>
                    <w:t xml:space="preserve">    </w:t>
                  </w:r>
                  <w:proofErr w:type="gramStart"/>
                  <w:r w:rsidRPr="00F70B30">
                    <w:rPr>
                      <w:rFonts w:ascii="Tahoma" w:hAnsi="Tahoma" w:cs="Tahoma"/>
                      <w:sz w:val="23"/>
                      <w:szCs w:val="23"/>
                    </w:rPr>
                    <w:t xml:space="preserve">Sekolah            </w:t>
                  </w:r>
                  <w:r>
                    <w:rPr>
                      <w:rFonts w:ascii="Tahoma" w:hAnsi="Tahoma" w:cs="Tahoma"/>
                      <w:sz w:val="23"/>
                      <w:szCs w:val="23"/>
                    </w:rPr>
                    <w:t xml:space="preserve">   </w:t>
                  </w:r>
                  <w:r w:rsidRPr="00F70B30">
                    <w:rPr>
                      <w:rFonts w:ascii="Tahoma" w:hAnsi="Tahoma" w:cs="Tahoma"/>
                      <w:sz w:val="23"/>
                      <w:szCs w:val="23"/>
                    </w:rPr>
                    <w:t>3.</w:t>
                  </w:r>
                  <w:proofErr w:type="gramEnd"/>
                  <w:r w:rsidRPr="00F70B30">
                    <w:rPr>
                      <w:rFonts w:ascii="Tahoma" w:hAnsi="Tahoma" w:cs="Tahoma"/>
                      <w:sz w:val="23"/>
                      <w:szCs w:val="23"/>
                    </w:rPr>
                    <w:t xml:space="preserve"> Layanan</w:t>
                  </w:r>
                </w:p>
                <w:p w:rsidR="00956DAE" w:rsidRPr="00F70B30" w:rsidRDefault="00956DAE" w:rsidP="00956DAE">
                  <w:pPr>
                    <w:numPr>
                      <w:ilvl w:val="0"/>
                      <w:numId w:val="13"/>
                    </w:numPr>
                    <w:ind w:left="270" w:hanging="270"/>
                    <w:rPr>
                      <w:rFonts w:ascii="Tahoma" w:hAnsi="Tahoma" w:cs="Tahoma"/>
                      <w:sz w:val="23"/>
                      <w:szCs w:val="23"/>
                    </w:rPr>
                  </w:pPr>
                  <w:r w:rsidRPr="00F70B30">
                    <w:rPr>
                      <w:rFonts w:ascii="Tahoma" w:hAnsi="Tahoma" w:cs="Tahoma"/>
                      <w:sz w:val="23"/>
                      <w:szCs w:val="23"/>
                    </w:rPr>
                    <w:t xml:space="preserve">SDM       </w:t>
                  </w:r>
                  <w:r w:rsidRPr="00F70B30">
                    <w:rPr>
                      <w:rFonts w:ascii="Tahoma" w:hAnsi="Tahoma" w:cs="Tahoma"/>
                      <w:sz w:val="23"/>
                      <w:szCs w:val="23"/>
                    </w:rPr>
                    <w:tab/>
                  </w:r>
                  <w:r w:rsidRPr="00F70B30">
                    <w:rPr>
                      <w:rFonts w:ascii="Tahoma" w:hAnsi="Tahoma" w:cs="Tahoma"/>
                      <w:sz w:val="23"/>
                      <w:szCs w:val="23"/>
                    </w:rPr>
                    <w:tab/>
                    <w:t xml:space="preserve">     </w:t>
                  </w:r>
                  <w:r>
                    <w:rPr>
                      <w:rFonts w:ascii="Tahoma" w:hAnsi="Tahoma" w:cs="Tahoma"/>
                      <w:sz w:val="23"/>
                      <w:szCs w:val="23"/>
                    </w:rPr>
                    <w:t xml:space="preserve">          </w:t>
                  </w:r>
                  <w:r w:rsidRPr="00F70B30">
                    <w:rPr>
                      <w:rFonts w:ascii="Tahoma" w:hAnsi="Tahoma" w:cs="Tahoma"/>
                      <w:sz w:val="23"/>
                      <w:szCs w:val="23"/>
                    </w:rPr>
                    <w:t xml:space="preserve"> 3. Kultur Sekolah                                                         </w:t>
                  </w:r>
                </w:p>
                <w:p w:rsidR="00956DAE" w:rsidRPr="00F70B30" w:rsidRDefault="00956DAE" w:rsidP="00956DAE">
                  <w:pPr>
                    <w:numPr>
                      <w:ilvl w:val="0"/>
                      <w:numId w:val="13"/>
                    </w:numPr>
                    <w:ind w:left="270" w:hanging="270"/>
                    <w:rPr>
                      <w:rFonts w:ascii="Tahoma" w:hAnsi="Tahoma" w:cs="Tahoma"/>
                      <w:sz w:val="23"/>
                      <w:szCs w:val="23"/>
                    </w:rPr>
                  </w:pPr>
                  <w:r w:rsidRPr="00F70B30">
                    <w:rPr>
                      <w:rFonts w:ascii="Tahoma" w:hAnsi="Tahoma" w:cs="Tahoma"/>
                      <w:sz w:val="23"/>
                      <w:szCs w:val="23"/>
                    </w:rPr>
                    <w:t>Kurikulum/Program</w:t>
                  </w:r>
                </w:p>
                <w:p w:rsidR="00956DAE" w:rsidRPr="00F70B30" w:rsidRDefault="00956DAE" w:rsidP="00956DAE">
                  <w:pPr>
                    <w:numPr>
                      <w:ilvl w:val="0"/>
                      <w:numId w:val="13"/>
                    </w:numPr>
                    <w:ind w:left="284" w:hanging="284"/>
                    <w:rPr>
                      <w:rFonts w:ascii="Tahoma" w:hAnsi="Tahoma" w:cs="Tahoma"/>
                      <w:sz w:val="23"/>
                      <w:szCs w:val="23"/>
                    </w:rPr>
                  </w:pPr>
                  <w:r w:rsidRPr="00F70B30">
                    <w:rPr>
                      <w:rFonts w:ascii="Tahoma" w:hAnsi="Tahoma" w:cs="Tahoma"/>
                      <w:sz w:val="23"/>
                      <w:szCs w:val="23"/>
                    </w:rPr>
                    <w:t>Sarpras</w:t>
                  </w:r>
                </w:p>
                <w:p w:rsidR="00956DAE" w:rsidRPr="00F70B30" w:rsidRDefault="00956DAE" w:rsidP="00956DAE">
                  <w:pPr>
                    <w:numPr>
                      <w:ilvl w:val="0"/>
                      <w:numId w:val="13"/>
                    </w:numPr>
                    <w:ind w:left="284" w:hanging="284"/>
                    <w:rPr>
                      <w:rFonts w:ascii="Tahoma" w:hAnsi="Tahoma" w:cs="Tahoma"/>
                      <w:sz w:val="23"/>
                      <w:szCs w:val="23"/>
                    </w:rPr>
                  </w:pPr>
                  <w:r w:rsidRPr="00F70B30">
                    <w:rPr>
                      <w:rFonts w:ascii="Tahoma" w:hAnsi="Tahoma" w:cs="Tahoma"/>
                      <w:sz w:val="23"/>
                      <w:szCs w:val="23"/>
                    </w:rPr>
                    <w:t>Pembiayaan</w:t>
                  </w:r>
                </w:p>
                <w:p w:rsidR="00956DAE" w:rsidRPr="00F70B30" w:rsidRDefault="00956DAE" w:rsidP="00956DAE">
                  <w:pPr>
                    <w:numPr>
                      <w:ilvl w:val="0"/>
                      <w:numId w:val="13"/>
                    </w:numPr>
                    <w:ind w:left="284" w:hanging="284"/>
                    <w:rPr>
                      <w:rFonts w:ascii="Tahoma" w:hAnsi="Tahoma" w:cs="Tahoma"/>
                      <w:sz w:val="23"/>
                      <w:szCs w:val="23"/>
                    </w:rPr>
                  </w:pPr>
                  <w:r w:rsidRPr="00F70B30">
                    <w:rPr>
                      <w:rFonts w:ascii="Tahoma" w:hAnsi="Tahoma" w:cs="Tahoma"/>
                      <w:sz w:val="23"/>
                      <w:szCs w:val="23"/>
                    </w:rPr>
                    <w:t>Sumber Belajar</w:t>
                  </w:r>
                </w:p>
                <w:p w:rsidR="00956DAE" w:rsidRDefault="00956DAE" w:rsidP="00956DAE"/>
                <w:p w:rsidR="00956DAE" w:rsidRDefault="00956DAE" w:rsidP="00956DAE">
                  <w:r>
                    <w:rPr>
                      <w:noProof/>
                    </w:rPr>
                    <w:t xml:space="preserve">        </w:t>
                  </w:r>
                </w:p>
              </w:txbxContent>
            </v:textbox>
            <w10:wrap anchorx="margin"/>
          </v:shape>
        </w:pict>
      </w:r>
    </w:p>
    <w:p w:rsidR="00956DAE" w:rsidRPr="001E1CB5" w:rsidRDefault="00956DAE" w:rsidP="00956DAE">
      <w:pPr>
        <w:spacing w:line="360" w:lineRule="auto"/>
        <w:ind w:firstLine="426"/>
        <w:jc w:val="both"/>
        <w:rPr>
          <w:rFonts w:ascii="Tahoma" w:hAnsi="Tahoma" w:cs="Tahoma"/>
          <w:sz w:val="23"/>
          <w:szCs w:val="23"/>
        </w:rPr>
      </w:pPr>
    </w:p>
    <w:p w:rsidR="00956DAE" w:rsidRPr="001E1CB5" w:rsidRDefault="00956DAE" w:rsidP="00956DAE">
      <w:pPr>
        <w:spacing w:line="360" w:lineRule="auto"/>
        <w:ind w:firstLine="426"/>
        <w:jc w:val="both"/>
        <w:rPr>
          <w:rFonts w:ascii="Tahoma" w:hAnsi="Tahoma" w:cs="Tahoma"/>
          <w:sz w:val="23"/>
          <w:szCs w:val="23"/>
        </w:rPr>
      </w:pPr>
      <w:r w:rsidRPr="001E1CB5">
        <w:rPr>
          <w:rFonts w:ascii="Tahoma" w:hAnsi="Tahoma" w:cs="Tahoma"/>
          <w:noProof/>
          <w:sz w:val="23"/>
          <w:szCs w:val="23"/>
        </w:rPr>
        <w:pict>
          <v:shape id="_x0000_s1031" type="#_x0000_t202" style="position:absolute;left:0;text-align:left;margin-left:-1.2pt;margin-top:9.4pt;width:113.45pt;height:24.75pt;z-index:251662848;mso-width-relative:margin;mso-height-relative:margin">
            <v:textbox style="mso-next-textbox:#_x0000_s1031">
              <w:txbxContent>
                <w:p w:rsidR="00956DAE" w:rsidRPr="001622DA" w:rsidRDefault="00956DAE" w:rsidP="00956DAE">
                  <w:pPr>
                    <w:rPr>
                      <w:rFonts w:ascii="Tahoma" w:hAnsi="Tahoma" w:cs="Tahoma"/>
                      <w:b/>
                      <w:sz w:val="26"/>
                      <w:szCs w:val="26"/>
                    </w:rPr>
                  </w:pPr>
                  <w:r w:rsidRPr="001622DA">
                    <w:rPr>
                      <w:rFonts w:ascii="Tahoma" w:hAnsi="Tahoma" w:cs="Tahoma"/>
                      <w:b/>
                      <w:sz w:val="26"/>
                      <w:szCs w:val="26"/>
                    </w:rPr>
                    <w:t>INPUT SISWA</w:t>
                  </w:r>
                </w:p>
              </w:txbxContent>
            </v:textbox>
          </v:shape>
        </w:pict>
      </w:r>
    </w:p>
    <w:p w:rsidR="00956DAE" w:rsidRPr="001E1CB5" w:rsidRDefault="00956DAE" w:rsidP="00956DAE">
      <w:pPr>
        <w:spacing w:line="360" w:lineRule="auto"/>
        <w:ind w:firstLine="426"/>
        <w:jc w:val="both"/>
        <w:rPr>
          <w:rFonts w:ascii="Tahoma" w:hAnsi="Tahoma" w:cs="Tahoma"/>
          <w:sz w:val="23"/>
          <w:szCs w:val="23"/>
        </w:rPr>
      </w:pPr>
      <w:r w:rsidRPr="001E1CB5">
        <w:rPr>
          <w:rFonts w:ascii="Tahoma" w:hAnsi="Tahoma" w:cs="Tahoma"/>
          <w:noProof/>
          <w:sz w:val="23"/>
          <w:szCs w:val="23"/>
        </w:rPr>
        <w:pict>
          <v:shape id="_x0000_s1045" type="#_x0000_t202" style="position:absolute;left:0;text-align:left;margin-left:375.5pt;margin-top:13.35pt;width:81.5pt;height:28.55pt;z-index:251677184">
            <v:textbox>
              <w:txbxContent>
                <w:p w:rsidR="00956DAE" w:rsidRPr="00F70B30" w:rsidRDefault="00956DAE" w:rsidP="00956DAE">
                  <w:pPr>
                    <w:rPr>
                      <w:rFonts w:ascii="Tahoma" w:hAnsi="Tahoma" w:cs="Tahoma"/>
                      <w:b/>
                      <w:sz w:val="23"/>
                      <w:szCs w:val="23"/>
                    </w:rPr>
                  </w:pPr>
                  <w:r w:rsidRPr="00F70B30">
                    <w:rPr>
                      <w:rFonts w:ascii="Tahoma" w:hAnsi="Tahoma" w:cs="Tahoma"/>
                      <w:b/>
                      <w:sz w:val="23"/>
                      <w:szCs w:val="23"/>
                    </w:rPr>
                    <w:t>OUTCOMES</w:t>
                  </w:r>
                </w:p>
              </w:txbxContent>
            </v:textbox>
          </v:shape>
        </w:pict>
      </w:r>
      <w:r w:rsidRPr="001E1CB5">
        <w:rPr>
          <w:rFonts w:ascii="Tahoma" w:hAnsi="Tahoma" w:cs="Tahoma"/>
          <w:noProof/>
          <w:sz w:val="23"/>
          <w:szCs w:val="23"/>
        </w:rPr>
        <w:pict>
          <v:shape id="_x0000_s1034" type="#_x0000_t202" style="position:absolute;left:0;text-align:left;margin-left:276.75pt;margin-top:13.35pt;width:71.55pt;height:28.55pt;z-index:251665920">
            <v:shadow on="t" offset=",1pt" offset2=",-2pt"/>
            <v:textbox style="mso-next-textbox:#_x0000_s1034">
              <w:txbxContent>
                <w:p w:rsidR="00956DAE" w:rsidRPr="00BA6343" w:rsidRDefault="00956DAE" w:rsidP="00956DAE">
                  <w:pPr>
                    <w:jc w:val="center"/>
                    <w:rPr>
                      <w:rFonts w:ascii="Tahoma" w:hAnsi="Tahoma" w:cs="Tahoma"/>
                      <w:b/>
                    </w:rPr>
                  </w:pPr>
                  <w:r w:rsidRPr="00BA6343">
                    <w:rPr>
                      <w:rFonts w:ascii="Tahoma" w:hAnsi="Tahoma" w:cs="Tahoma"/>
                      <w:b/>
                    </w:rPr>
                    <w:t>OUTPUT</w:t>
                  </w:r>
                </w:p>
              </w:txbxContent>
            </v:textbox>
          </v:shape>
        </w:pict>
      </w:r>
      <w:r w:rsidRPr="001E1CB5">
        <w:rPr>
          <w:rFonts w:ascii="Tahoma" w:hAnsi="Tahoma" w:cs="Tahoma"/>
          <w:noProof/>
          <w:sz w:val="23"/>
          <w:szCs w:val="23"/>
        </w:rPr>
        <w:pict>
          <v:shape id="_x0000_s1033" type="#_x0000_t202" style="position:absolute;left:0;text-align:left;margin-left:176pt;margin-top:13.35pt;width:71.3pt;height:28.55pt;z-index:251664896">
            <v:textbox style="mso-next-textbox:#_x0000_s1033">
              <w:txbxContent>
                <w:p w:rsidR="00956DAE" w:rsidRPr="00BA6343" w:rsidRDefault="00956DAE" w:rsidP="00956DAE">
                  <w:pPr>
                    <w:jc w:val="center"/>
                    <w:rPr>
                      <w:rFonts w:ascii="Tahoma" w:hAnsi="Tahoma" w:cs="Tahoma"/>
                      <w:b/>
                      <w:sz w:val="26"/>
                      <w:szCs w:val="26"/>
                    </w:rPr>
                  </w:pPr>
                  <w:r w:rsidRPr="00BA6343">
                    <w:rPr>
                      <w:rFonts w:ascii="Tahoma" w:hAnsi="Tahoma" w:cs="Tahoma"/>
                      <w:b/>
                      <w:sz w:val="26"/>
                      <w:szCs w:val="26"/>
                    </w:rPr>
                    <w:t>PROSES</w:t>
                  </w:r>
                </w:p>
              </w:txbxContent>
            </v:textbox>
          </v:shape>
        </w:pict>
      </w:r>
      <w:r w:rsidRPr="001E1CB5">
        <w:rPr>
          <w:rFonts w:ascii="Tahoma" w:hAnsi="Tahoma" w:cs="Tahoma"/>
          <w:noProof/>
          <w:sz w:val="23"/>
          <w:szCs w:val="23"/>
        </w:rPr>
        <w:pict>
          <v:shapetype id="_x0000_t32" coordsize="21600,21600" o:spt="32" o:oned="t" path="m,l21600,21600e" filled="f">
            <v:path arrowok="t" fillok="f" o:connecttype="none"/>
            <o:lock v:ext="edit" shapetype="t"/>
          </v:shapetype>
          <v:shape id="_x0000_s1035" type="#_x0000_t32" style="position:absolute;left:0;text-align:left;margin-left:112.25pt;margin-top:1.15pt;width:36.4pt;height:0;z-index:251666944" o:connectortype="straight" strokeweight="1.5pt"/>
        </w:pict>
      </w:r>
      <w:r w:rsidRPr="001E1CB5">
        <w:rPr>
          <w:rFonts w:ascii="Tahoma" w:hAnsi="Tahoma" w:cs="Tahoma"/>
          <w:noProof/>
          <w:sz w:val="23"/>
          <w:szCs w:val="23"/>
        </w:rPr>
        <w:pict>
          <v:shape id="_x0000_s1037" type="#_x0000_t32" style="position:absolute;left:0;text-align:left;margin-left:148.65pt;margin-top:1.25pt;width:.05pt;height:71.3pt;z-index:251668992" o:connectortype="straight" strokeweight="1.5pt"/>
        </w:pict>
      </w:r>
    </w:p>
    <w:p w:rsidR="00956DAE" w:rsidRPr="001E1CB5" w:rsidRDefault="00956DAE" w:rsidP="00956DAE">
      <w:pPr>
        <w:spacing w:line="360" w:lineRule="auto"/>
        <w:ind w:firstLine="426"/>
        <w:jc w:val="both"/>
        <w:rPr>
          <w:rFonts w:ascii="Tahoma" w:hAnsi="Tahoma" w:cs="Tahoma"/>
          <w:sz w:val="23"/>
          <w:szCs w:val="23"/>
        </w:rPr>
      </w:pPr>
      <w:r w:rsidRPr="001E1CB5">
        <w:rPr>
          <w:rFonts w:ascii="Tahoma" w:hAnsi="Tahoma" w:cs="Tahoma"/>
          <w:noProof/>
          <w:sz w:val="23"/>
          <w:szCs w:val="23"/>
        </w:rPr>
        <w:pict>
          <v:shape id="_x0000_s1046" type="#_x0000_t32" style="position:absolute;left:0;text-align:left;margin-left:348.3pt;margin-top:5.75pt;width:27.2pt;height:0;z-index:251678208" o:connectortype="straight" strokeweight="1.5pt">
            <v:stroke endarrow="block"/>
          </v:shape>
        </w:pict>
      </w:r>
      <w:r w:rsidRPr="001E1CB5">
        <w:rPr>
          <w:rFonts w:ascii="Tahoma" w:hAnsi="Tahoma" w:cs="Tahoma"/>
          <w:noProof/>
          <w:sz w:val="23"/>
          <w:szCs w:val="23"/>
        </w:rPr>
        <w:pict>
          <v:shape id="_x0000_s1039" type="#_x0000_t32" style="position:absolute;left:0;text-align:left;margin-left:245.6pt;margin-top:5.35pt;width:31.15pt;height:.2pt;flip:y;z-index:251671040" o:connectortype="straight" strokeweight="1.5pt">
            <v:stroke endarrow="block"/>
          </v:shape>
        </w:pict>
      </w:r>
      <w:r w:rsidRPr="001E1CB5">
        <w:rPr>
          <w:rFonts w:ascii="Tahoma" w:hAnsi="Tahoma" w:cs="Tahoma"/>
          <w:noProof/>
          <w:sz w:val="23"/>
          <w:szCs w:val="23"/>
        </w:rPr>
        <w:pict>
          <v:shape id="_x0000_s1038" type="#_x0000_t32" style="position:absolute;left:0;text-align:left;margin-left:148.75pt;margin-top:5.35pt;width:27.25pt;height:0;z-index:251670016" o:connectortype="straight" strokeweight="1.5pt">
            <v:stroke endarrow="block"/>
          </v:shape>
        </w:pict>
      </w:r>
    </w:p>
    <w:p w:rsidR="00956DAE" w:rsidRPr="001E1CB5" w:rsidRDefault="00956DAE" w:rsidP="00956DAE">
      <w:pPr>
        <w:spacing w:line="360" w:lineRule="auto"/>
        <w:ind w:firstLine="426"/>
        <w:jc w:val="both"/>
        <w:rPr>
          <w:rFonts w:ascii="Tahoma" w:hAnsi="Tahoma" w:cs="Tahoma"/>
          <w:sz w:val="23"/>
          <w:szCs w:val="23"/>
        </w:rPr>
      </w:pPr>
      <w:r w:rsidRPr="001E1CB5">
        <w:rPr>
          <w:rFonts w:ascii="Tahoma" w:hAnsi="Tahoma" w:cs="Tahoma"/>
          <w:noProof/>
          <w:sz w:val="23"/>
          <w:szCs w:val="23"/>
        </w:rPr>
        <w:pict>
          <v:shape id="_x0000_s1047" type="#_x0000_t202" style="position:absolute;left:0;text-align:left;margin-left:380.9pt;margin-top:8.4pt;width:66.6pt;height:37.35pt;z-index:251679232" stroked="f">
            <v:textbox>
              <w:txbxContent>
                <w:p w:rsidR="00956DAE" w:rsidRPr="00F70B30" w:rsidRDefault="00956DAE" w:rsidP="00956DAE">
                  <w:pPr>
                    <w:rPr>
                      <w:rFonts w:ascii="Tahoma" w:hAnsi="Tahoma" w:cs="Tahoma"/>
                      <w:sz w:val="23"/>
                      <w:szCs w:val="23"/>
                    </w:rPr>
                  </w:pPr>
                  <w:r w:rsidRPr="00F70B30">
                    <w:rPr>
                      <w:rFonts w:ascii="Tahoma" w:hAnsi="Tahoma" w:cs="Tahoma"/>
                      <w:sz w:val="23"/>
                      <w:szCs w:val="23"/>
                    </w:rPr>
                    <w:t>Kriteria Eksternal</w:t>
                  </w:r>
                </w:p>
              </w:txbxContent>
            </v:textbox>
          </v:shape>
        </w:pict>
      </w:r>
      <w:r w:rsidRPr="001E1CB5">
        <w:rPr>
          <w:rFonts w:ascii="Tahoma" w:hAnsi="Tahoma" w:cs="Tahoma"/>
          <w:noProof/>
          <w:sz w:val="23"/>
          <w:szCs w:val="23"/>
        </w:rPr>
        <w:pict>
          <v:shape id="_x0000_s1032" type="#_x0000_t202" style="position:absolute;left:0;text-align:left;margin-left:-1.2pt;margin-top:17.2pt;width:128.75pt;height:28.55pt;z-index:251663872">
            <v:textbox style="mso-next-textbox:#_x0000_s1032">
              <w:txbxContent>
                <w:p w:rsidR="00956DAE" w:rsidRPr="001622DA" w:rsidRDefault="00956DAE" w:rsidP="00956DAE">
                  <w:pPr>
                    <w:rPr>
                      <w:rFonts w:ascii="Tahoma" w:hAnsi="Tahoma" w:cs="Tahoma"/>
                      <w:b/>
                    </w:rPr>
                  </w:pPr>
                  <w:r w:rsidRPr="001622DA">
                    <w:rPr>
                      <w:rFonts w:ascii="Tahoma" w:hAnsi="Tahoma" w:cs="Tahoma"/>
                      <w:b/>
                    </w:rPr>
                    <w:t>INPUT PENGOLAH</w:t>
                  </w:r>
                </w:p>
              </w:txbxContent>
            </v:textbox>
          </v:shape>
        </w:pict>
      </w:r>
    </w:p>
    <w:p w:rsidR="00956DAE" w:rsidRPr="001E1CB5" w:rsidRDefault="00956DAE" w:rsidP="00956DAE">
      <w:pPr>
        <w:spacing w:line="360" w:lineRule="auto"/>
        <w:ind w:firstLine="426"/>
        <w:jc w:val="both"/>
        <w:rPr>
          <w:rFonts w:ascii="Tahoma" w:hAnsi="Tahoma" w:cs="Tahoma"/>
          <w:sz w:val="23"/>
          <w:szCs w:val="23"/>
        </w:rPr>
      </w:pPr>
      <w:r w:rsidRPr="001E1CB5">
        <w:rPr>
          <w:rFonts w:ascii="Tahoma" w:hAnsi="Tahoma" w:cs="Tahoma"/>
          <w:noProof/>
          <w:sz w:val="23"/>
          <w:szCs w:val="23"/>
        </w:rPr>
        <w:pict>
          <v:shape id="_x0000_s1036" type="#_x0000_t32" style="position:absolute;left:0;text-align:left;margin-left:127.55pt;margin-top:10.1pt;width:21.1pt;height:0;z-index:251667968" o:connectortype="straight" strokeweight="1.5pt"/>
        </w:pict>
      </w:r>
    </w:p>
    <w:p w:rsidR="00956DAE" w:rsidRPr="001E1CB5" w:rsidRDefault="00956DAE" w:rsidP="00956DAE">
      <w:pPr>
        <w:spacing w:line="360" w:lineRule="auto"/>
        <w:ind w:firstLine="426"/>
        <w:jc w:val="both"/>
        <w:rPr>
          <w:rFonts w:ascii="Tahoma" w:hAnsi="Tahoma" w:cs="Tahoma"/>
          <w:sz w:val="23"/>
          <w:szCs w:val="23"/>
        </w:rPr>
      </w:pPr>
    </w:p>
    <w:p w:rsidR="00956DAE" w:rsidRPr="001E1CB5" w:rsidRDefault="00956DAE" w:rsidP="00956DAE">
      <w:pPr>
        <w:spacing w:line="360" w:lineRule="auto"/>
        <w:ind w:firstLine="426"/>
        <w:jc w:val="both"/>
        <w:rPr>
          <w:rFonts w:ascii="Tahoma" w:hAnsi="Tahoma" w:cs="Tahoma"/>
          <w:sz w:val="23"/>
          <w:szCs w:val="23"/>
        </w:rPr>
      </w:pPr>
    </w:p>
    <w:p w:rsidR="00956DAE" w:rsidRPr="001E1CB5" w:rsidRDefault="00956DAE" w:rsidP="00956DAE">
      <w:pPr>
        <w:spacing w:line="360" w:lineRule="auto"/>
        <w:ind w:firstLine="426"/>
        <w:jc w:val="both"/>
        <w:rPr>
          <w:rFonts w:ascii="Tahoma" w:hAnsi="Tahoma" w:cs="Tahoma"/>
          <w:sz w:val="23"/>
          <w:szCs w:val="23"/>
        </w:rPr>
      </w:pPr>
    </w:p>
    <w:p w:rsidR="00956DAE" w:rsidRPr="001E1CB5" w:rsidRDefault="00956DAE" w:rsidP="00956DAE">
      <w:pPr>
        <w:spacing w:line="360" w:lineRule="auto"/>
        <w:ind w:firstLine="426"/>
        <w:jc w:val="both"/>
        <w:rPr>
          <w:rFonts w:ascii="Tahoma" w:hAnsi="Tahoma" w:cs="Tahoma"/>
          <w:sz w:val="23"/>
          <w:szCs w:val="23"/>
        </w:rPr>
      </w:pPr>
    </w:p>
    <w:p w:rsidR="00956DAE" w:rsidRPr="001E1CB5" w:rsidRDefault="00956DAE" w:rsidP="00956DAE">
      <w:pPr>
        <w:spacing w:line="360" w:lineRule="auto"/>
        <w:ind w:firstLine="426"/>
        <w:jc w:val="both"/>
        <w:rPr>
          <w:rFonts w:ascii="Tahoma" w:hAnsi="Tahoma" w:cs="Tahoma"/>
          <w:sz w:val="23"/>
          <w:szCs w:val="23"/>
        </w:rPr>
      </w:pPr>
      <w:r w:rsidRPr="001E1CB5">
        <w:rPr>
          <w:rFonts w:ascii="Tahoma" w:hAnsi="Tahoma" w:cs="Tahoma"/>
          <w:noProof/>
          <w:sz w:val="23"/>
          <w:szCs w:val="23"/>
        </w:rPr>
        <w:pict>
          <v:shape id="_x0000_s1044" type="#_x0000_t202" style="position:absolute;left:0;text-align:left;margin-left:277.4pt;margin-top:7.45pt;width:160.3pt;height:95.1pt;z-index:251676160;mso-width-relative:margin;mso-height-relative:margin">
            <v:textbox style="mso-next-textbox:#_x0000_s1044">
              <w:txbxContent>
                <w:p w:rsidR="00956DAE" w:rsidRPr="001622DA" w:rsidRDefault="00956DAE" w:rsidP="00956DAE">
                  <w:pPr>
                    <w:numPr>
                      <w:ilvl w:val="0"/>
                      <w:numId w:val="6"/>
                    </w:numPr>
                    <w:spacing w:line="276" w:lineRule="auto"/>
                    <w:ind w:left="284" w:hanging="284"/>
                    <w:rPr>
                      <w:rFonts w:ascii="Tahoma" w:hAnsi="Tahoma" w:cs="Tahoma"/>
                    </w:rPr>
                  </w:pPr>
                  <w:r w:rsidRPr="001622DA">
                    <w:rPr>
                      <w:rFonts w:ascii="Tahoma" w:hAnsi="Tahoma" w:cs="Tahoma"/>
                    </w:rPr>
                    <w:t>STANDAR (SNP)</w:t>
                  </w:r>
                </w:p>
                <w:p w:rsidR="00956DAE" w:rsidRPr="001622DA" w:rsidRDefault="00956DAE" w:rsidP="00956DAE">
                  <w:pPr>
                    <w:numPr>
                      <w:ilvl w:val="0"/>
                      <w:numId w:val="6"/>
                    </w:numPr>
                    <w:spacing w:line="276" w:lineRule="auto"/>
                    <w:ind w:left="284" w:hanging="284"/>
                    <w:rPr>
                      <w:rFonts w:ascii="Tahoma" w:hAnsi="Tahoma" w:cs="Tahoma"/>
                    </w:rPr>
                  </w:pPr>
                  <w:r w:rsidRPr="001622DA">
                    <w:rPr>
                      <w:rFonts w:ascii="Tahoma" w:hAnsi="Tahoma" w:cs="Tahoma"/>
                    </w:rPr>
                    <w:t>AKREDITASI</w:t>
                  </w:r>
                  <w:r>
                    <w:rPr>
                      <w:rFonts w:ascii="Tahoma" w:hAnsi="Tahoma" w:cs="Tahoma"/>
                    </w:rPr>
                    <w:t xml:space="preserve"> SEKOLAH</w:t>
                  </w:r>
                </w:p>
                <w:p w:rsidR="00956DAE" w:rsidRDefault="00956DAE" w:rsidP="00956DAE">
                  <w:pPr>
                    <w:numPr>
                      <w:ilvl w:val="0"/>
                      <w:numId w:val="6"/>
                    </w:numPr>
                    <w:spacing w:line="276" w:lineRule="auto"/>
                    <w:ind w:left="284" w:hanging="284"/>
                    <w:rPr>
                      <w:rFonts w:ascii="Tahoma" w:hAnsi="Tahoma" w:cs="Tahoma"/>
                    </w:rPr>
                  </w:pPr>
                  <w:r w:rsidRPr="001622DA">
                    <w:rPr>
                      <w:rFonts w:ascii="Tahoma" w:hAnsi="Tahoma" w:cs="Tahoma"/>
                    </w:rPr>
                    <w:t>PENGUJI EKSTERNAL: UN, Uji Kompetensi</w:t>
                  </w:r>
                </w:p>
                <w:p w:rsidR="00956DAE" w:rsidRPr="001622DA" w:rsidRDefault="00956DAE" w:rsidP="00956DAE">
                  <w:pPr>
                    <w:numPr>
                      <w:ilvl w:val="0"/>
                      <w:numId w:val="6"/>
                    </w:numPr>
                    <w:spacing w:line="276" w:lineRule="auto"/>
                    <w:ind w:left="284" w:hanging="284"/>
                    <w:rPr>
                      <w:rFonts w:ascii="Tahoma" w:hAnsi="Tahoma" w:cs="Tahoma"/>
                    </w:rPr>
                  </w:pPr>
                  <w:r>
                    <w:rPr>
                      <w:rFonts w:ascii="Tahoma" w:hAnsi="Tahoma" w:cs="Tahoma"/>
                    </w:rPr>
                    <w:t>BENCHMARKING</w:t>
                  </w:r>
                </w:p>
              </w:txbxContent>
            </v:textbox>
          </v:shape>
        </w:pict>
      </w:r>
    </w:p>
    <w:p w:rsidR="00956DAE" w:rsidRPr="001E1CB5" w:rsidRDefault="00956DAE" w:rsidP="00956DAE">
      <w:pPr>
        <w:spacing w:line="360" w:lineRule="auto"/>
        <w:ind w:firstLine="426"/>
        <w:jc w:val="both"/>
        <w:rPr>
          <w:rFonts w:ascii="Tahoma" w:hAnsi="Tahoma" w:cs="Tahoma"/>
          <w:sz w:val="23"/>
          <w:szCs w:val="23"/>
        </w:rPr>
      </w:pPr>
      <w:r w:rsidRPr="001E1CB5">
        <w:rPr>
          <w:rFonts w:ascii="Tahoma" w:hAnsi="Tahoma" w:cs="Tahoma"/>
          <w:noProof/>
          <w:sz w:val="23"/>
          <w:szCs w:val="23"/>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42" type="#_x0000_t68" style="position:absolute;left:0;text-align:left;margin-left:180.1pt;margin-top:1.3pt;width:65.5pt;height:41.35pt;z-index:251674112" fillcolor="#d8d8d8"/>
        </w:pict>
      </w:r>
    </w:p>
    <w:p w:rsidR="00956DAE" w:rsidRPr="001E1CB5" w:rsidRDefault="00956DAE" w:rsidP="00956DAE">
      <w:pPr>
        <w:spacing w:line="360" w:lineRule="auto"/>
        <w:ind w:firstLine="426"/>
        <w:jc w:val="both"/>
        <w:rPr>
          <w:rFonts w:ascii="Tahoma" w:hAnsi="Tahoma" w:cs="Tahoma"/>
          <w:sz w:val="23"/>
          <w:szCs w:val="23"/>
        </w:rPr>
      </w:pPr>
    </w:p>
    <w:p w:rsidR="00956DAE" w:rsidRPr="001E1CB5" w:rsidRDefault="00956DAE" w:rsidP="00956DAE">
      <w:pPr>
        <w:spacing w:line="360" w:lineRule="auto"/>
        <w:ind w:firstLine="426"/>
        <w:jc w:val="both"/>
        <w:rPr>
          <w:rFonts w:ascii="Tahoma" w:hAnsi="Tahoma" w:cs="Tahoma"/>
          <w:sz w:val="23"/>
          <w:szCs w:val="23"/>
        </w:rPr>
      </w:pPr>
      <w:r w:rsidRPr="001E1CB5">
        <w:rPr>
          <w:rFonts w:ascii="Tahoma" w:hAnsi="Tahoma" w:cs="Tahoma"/>
          <w:noProof/>
          <w:sz w:val="23"/>
          <w:szCs w:val="23"/>
        </w:rPr>
        <w:pict>
          <v:shape id="_x0000_s1043" type="#_x0000_t202" style="position:absolute;left:0;text-align:left;margin-left:148.75pt;margin-top:10.5pt;width:125.25pt;height:31.3pt;z-index:251675136;mso-width-relative:margin;mso-height-relative:margin">
            <v:textbox style="mso-next-textbox:#_x0000_s1043">
              <w:txbxContent>
                <w:p w:rsidR="00956DAE" w:rsidRPr="00BA6343" w:rsidRDefault="00956DAE" w:rsidP="00956DAE">
                  <w:pPr>
                    <w:rPr>
                      <w:rFonts w:ascii="Tahoma" w:hAnsi="Tahoma" w:cs="Tahoma"/>
                      <w:b/>
                      <w:sz w:val="28"/>
                      <w:szCs w:val="28"/>
                    </w:rPr>
                  </w:pPr>
                  <w:r w:rsidRPr="00BA6343">
                    <w:rPr>
                      <w:rFonts w:ascii="Tahoma" w:hAnsi="Tahoma" w:cs="Tahoma"/>
                      <w:b/>
                      <w:sz w:val="28"/>
                      <w:szCs w:val="28"/>
                    </w:rPr>
                    <w:t>QA EKSTERNAL</w:t>
                  </w:r>
                </w:p>
              </w:txbxContent>
            </v:textbox>
          </v:shape>
        </w:pict>
      </w:r>
    </w:p>
    <w:p w:rsidR="00956DAE" w:rsidRPr="001E1CB5" w:rsidRDefault="00956DAE" w:rsidP="00956DAE">
      <w:pPr>
        <w:spacing w:line="360" w:lineRule="auto"/>
        <w:ind w:firstLine="426"/>
        <w:jc w:val="both"/>
        <w:rPr>
          <w:rFonts w:ascii="Tahoma" w:hAnsi="Tahoma" w:cs="Tahoma"/>
          <w:sz w:val="23"/>
          <w:szCs w:val="23"/>
        </w:rPr>
      </w:pPr>
    </w:p>
    <w:p w:rsidR="00956DAE" w:rsidRDefault="00956DAE" w:rsidP="00956DAE">
      <w:pPr>
        <w:spacing w:before="120" w:after="240" w:line="360" w:lineRule="auto"/>
        <w:ind w:firstLine="720"/>
        <w:jc w:val="both"/>
        <w:rPr>
          <w:rFonts w:ascii="Tahoma" w:hAnsi="Tahoma" w:cs="Tahoma"/>
          <w:b/>
          <w:sz w:val="23"/>
          <w:szCs w:val="23"/>
        </w:rPr>
      </w:pPr>
      <w:proofErr w:type="gramStart"/>
      <w:r>
        <w:rPr>
          <w:rFonts w:ascii="Tahoma" w:hAnsi="Tahoma" w:cs="Tahoma"/>
          <w:b/>
          <w:sz w:val="23"/>
          <w:szCs w:val="23"/>
        </w:rPr>
        <w:t>G</w:t>
      </w:r>
      <w:r w:rsidRPr="001E1CB5">
        <w:rPr>
          <w:rFonts w:ascii="Tahoma" w:hAnsi="Tahoma" w:cs="Tahoma"/>
          <w:b/>
          <w:sz w:val="23"/>
          <w:szCs w:val="23"/>
        </w:rPr>
        <w:t>ambar 2.</w:t>
      </w:r>
      <w:proofErr w:type="gramEnd"/>
      <w:r w:rsidRPr="001E1CB5">
        <w:rPr>
          <w:rFonts w:ascii="Tahoma" w:hAnsi="Tahoma" w:cs="Tahoma"/>
          <w:b/>
          <w:sz w:val="23"/>
          <w:szCs w:val="23"/>
        </w:rPr>
        <w:t xml:space="preserve"> Model Evaluasi</w:t>
      </w:r>
      <w:r>
        <w:rPr>
          <w:rFonts w:ascii="Tahoma" w:hAnsi="Tahoma" w:cs="Tahoma"/>
          <w:b/>
          <w:sz w:val="23"/>
          <w:szCs w:val="23"/>
        </w:rPr>
        <w:t xml:space="preserve"> Penjaminan Mutu Sekolah Model-1</w:t>
      </w:r>
    </w:p>
    <w:p w:rsidR="00956DAE" w:rsidRPr="001E1CB5" w:rsidRDefault="00956DAE" w:rsidP="00956DAE">
      <w:pPr>
        <w:spacing w:before="80" w:line="384" w:lineRule="auto"/>
        <w:ind w:firstLine="720"/>
        <w:jc w:val="both"/>
        <w:rPr>
          <w:rFonts w:ascii="Tahoma" w:hAnsi="Tahoma" w:cs="Tahoma"/>
          <w:sz w:val="23"/>
          <w:szCs w:val="23"/>
        </w:rPr>
      </w:pPr>
      <w:r>
        <w:rPr>
          <w:rFonts w:ascii="Tahoma" w:hAnsi="Tahoma" w:cs="Tahoma"/>
          <w:sz w:val="23"/>
          <w:szCs w:val="23"/>
        </w:rPr>
        <w:t>Gambar 2 menunjukkan bahwa</w:t>
      </w:r>
      <w:r w:rsidRPr="001E1CB5">
        <w:rPr>
          <w:rFonts w:ascii="Tahoma" w:hAnsi="Tahoma" w:cs="Tahoma"/>
          <w:sz w:val="23"/>
          <w:szCs w:val="23"/>
        </w:rPr>
        <w:t xml:space="preserve"> penjaminan mutu dilakukan oleh pihak internal sekolah mencakup penjaminan mutu komponen input pendidikan, baik input siswa maupun input instrumental (input pengolah), penjaminan mutu komponen proses (manajemen sekolah, proses pembelajaran, dan pembentukan kultur sekolah sebagai bagian dari program peningkatan mutu sekolah), penjaminan mutu komponen output atau hasil pendidikan, baik yang terkait dengan output dalam aspek akademik maupun non-akademik, dan penjaminan mutu terhadap komponen pendidikan (terutama untuk SMK), seperti: daya serap lulusan oleh lapangan kerja, masa tunggu untuk memperoleh pekerjaan, serta kriteria eksternal lainnya. </w:t>
      </w:r>
    </w:p>
    <w:p w:rsidR="00956DAE" w:rsidRDefault="00956DAE" w:rsidP="00956DAE">
      <w:pPr>
        <w:spacing w:before="120" w:after="200" w:line="360" w:lineRule="auto"/>
        <w:ind w:firstLine="720"/>
        <w:jc w:val="both"/>
        <w:rPr>
          <w:rFonts w:ascii="Tahoma" w:hAnsi="Tahoma" w:cs="Tahoma"/>
          <w:sz w:val="23"/>
          <w:szCs w:val="23"/>
        </w:rPr>
      </w:pPr>
      <w:r w:rsidRPr="001E1CB5">
        <w:rPr>
          <w:rFonts w:ascii="Tahoma" w:hAnsi="Tahoma" w:cs="Tahoma"/>
          <w:sz w:val="23"/>
          <w:szCs w:val="23"/>
        </w:rPr>
        <w:lastRenderedPageBreak/>
        <w:t xml:space="preserve">Pada penelitian tahun I yang </w:t>
      </w:r>
      <w:r>
        <w:rPr>
          <w:rFonts w:ascii="Tahoma" w:hAnsi="Tahoma" w:cs="Tahoma"/>
          <w:sz w:val="23"/>
          <w:szCs w:val="23"/>
        </w:rPr>
        <w:t xml:space="preserve">dilaksanakan tahun 2011 ini, model </w:t>
      </w:r>
      <w:r w:rsidRPr="001E1CB5">
        <w:rPr>
          <w:rFonts w:ascii="Tahoma" w:hAnsi="Tahoma" w:cs="Tahoma"/>
          <w:sz w:val="23"/>
          <w:szCs w:val="23"/>
        </w:rPr>
        <w:t>penjaminan mutu sekolah mencakup komponen: input siswa (yaitu sistem seleksi penerimaan siswa baru di SMA RSBI</w:t>
      </w:r>
      <w:r>
        <w:rPr>
          <w:rFonts w:ascii="Tahoma" w:hAnsi="Tahoma" w:cs="Tahoma"/>
          <w:sz w:val="23"/>
          <w:szCs w:val="23"/>
        </w:rPr>
        <w:t xml:space="preserve"> yang penelitiannya dilakukan oleh mahasiswa S2 PEP yang terlibat dalam penelitian ini</w:t>
      </w:r>
      <w:r w:rsidRPr="001E1CB5">
        <w:rPr>
          <w:rFonts w:ascii="Tahoma" w:hAnsi="Tahoma" w:cs="Tahoma"/>
          <w:sz w:val="23"/>
          <w:szCs w:val="23"/>
        </w:rPr>
        <w:t>), input guru (penilaian terhadap kinerja guru</w:t>
      </w:r>
      <w:r>
        <w:rPr>
          <w:rFonts w:ascii="Tahoma" w:hAnsi="Tahoma" w:cs="Tahoma"/>
          <w:sz w:val="23"/>
          <w:szCs w:val="23"/>
        </w:rPr>
        <w:t xml:space="preserve"> yang penelitiannya dilakukan oleh mahasiswa S3 PTK yang terlibat dalam penelitian ini</w:t>
      </w:r>
      <w:r w:rsidRPr="001E1CB5">
        <w:rPr>
          <w:rFonts w:ascii="Tahoma" w:hAnsi="Tahoma" w:cs="Tahoma"/>
          <w:sz w:val="23"/>
          <w:szCs w:val="23"/>
        </w:rPr>
        <w:t>), input program (yaitu melalui model evaluasi diri dan akreditasi sekolah</w:t>
      </w:r>
      <w:r w:rsidRPr="00C315EE">
        <w:rPr>
          <w:rFonts w:ascii="Tahoma" w:hAnsi="Tahoma" w:cs="Tahoma"/>
          <w:sz w:val="23"/>
          <w:szCs w:val="23"/>
        </w:rPr>
        <w:t xml:space="preserve"> </w:t>
      </w:r>
      <w:r>
        <w:rPr>
          <w:rFonts w:ascii="Tahoma" w:hAnsi="Tahoma" w:cs="Tahoma"/>
          <w:sz w:val="23"/>
          <w:szCs w:val="23"/>
        </w:rPr>
        <w:t>yang penelitiannya dilakukan oleh mahasiswa S3 PTK dan mahasiswa S3 PEP yang terlibat dalam penelitian hibah ini</w:t>
      </w:r>
      <w:r w:rsidRPr="001E1CB5">
        <w:rPr>
          <w:rFonts w:ascii="Tahoma" w:hAnsi="Tahoma" w:cs="Tahoma"/>
          <w:sz w:val="23"/>
          <w:szCs w:val="23"/>
        </w:rPr>
        <w:t>), komponen proses (yaitu melalui evaluasi serta pemanfaatan daya serap materi untuk perbaikan pembelajaran</w:t>
      </w:r>
      <w:r w:rsidRPr="00C315EE">
        <w:rPr>
          <w:rFonts w:ascii="Tahoma" w:hAnsi="Tahoma" w:cs="Tahoma"/>
          <w:sz w:val="23"/>
          <w:szCs w:val="23"/>
        </w:rPr>
        <w:t xml:space="preserve"> </w:t>
      </w:r>
      <w:r>
        <w:rPr>
          <w:rFonts w:ascii="Tahoma" w:hAnsi="Tahoma" w:cs="Tahoma"/>
          <w:sz w:val="23"/>
          <w:szCs w:val="23"/>
        </w:rPr>
        <w:t>yang penelitiannya dilakukan oleh mahasiswa S2 PEP yang terlibat dalam penelitian ini</w:t>
      </w:r>
      <w:r w:rsidRPr="001E1CB5">
        <w:rPr>
          <w:rFonts w:ascii="Tahoma" w:hAnsi="Tahoma" w:cs="Tahoma"/>
          <w:sz w:val="23"/>
          <w:szCs w:val="23"/>
        </w:rPr>
        <w:t xml:space="preserve">), dan komponen </w:t>
      </w:r>
      <w:r w:rsidRPr="00C315EE">
        <w:rPr>
          <w:rFonts w:ascii="Tahoma" w:hAnsi="Tahoma" w:cs="Tahoma"/>
          <w:i/>
          <w:sz w:val="23"/>
          <w:szCs w:val="23"/>
        </w:rPr>
        <w:t>output</w:t>
      </w:r>
      <w:r w:rsidRPr="001E1CB5">
        <w:rPr>
          <w:rFonts w:ascii="Tahoma" w:hAnsi="Tahoma" w:cs="Tahoma"/>
          <w:sz w:val="23"/>
          <w:szCs w:val="23"/>
        </w:rPr>
        <w:t xml:space="preserve"> (evaluasi terhadap hasil Ujian Nasional dan evaluasi kualitas soal yang digunakan untuk penilaian hasil belajar</w:t>
      </w:r>
      <w:r w:rsidRPr="00EA4FB4">
        <w:rPr>
          <w:rFonts w:ascii="Tahoma" w:hAnsi="Tahoma" w:cs="Tahoma"/>
          <w:sz w:val="23"/>
          <w:szCs w:val="23"/>
        </w:rPr>
        <w:t xml:space="preserve"> </w:t>
      </w:r>
      <w:r>
        <w:rPr>
          <w:rFonts w:ascii="Tahoma" w:hAnsi="Tahoma" w:cs="Tahoma"/>
          <w:sz w:val="23"/>
          <w:szCs w:val="23"/>
        </w:rPr>
        <w:t>yang penelitiannya dilakukan oleh mahasiswa S2 PEP yang terlibat dalam penelitian ini</w:t>
      </w:r>
      <w:r w:rsidRPr="001E1CB5">
        <w:rPr>
          <w:rFonts w:ascii="Tahoma" w:hAnsi="Tahoma" w:cs="Tahoma"/>
          <w:sz w:val="23"/>
          <w:szCs w:val="23"/>
        </w:rPr>
        <w:t xml:space="preserve">). </w:t>
      </w:r>
    </w:p>
    <w:p w:rsidR="00956DAE" w:rsidRPr="00157AD2" w:rsidRDefault="00956DAE" w:rsidP="00956DAE">
      <w:pPr>
        <w:numPr>
          <w:ilvl w:val="0"/>
          <w:numId w:val="4"/>
        </w:numPr>
        <w:spacing w:before="80" w:line="360" w:lineRule="auto"/>
        <w:ind w:left="360"/>
        <w:jc w:val="both"/>
        <w:rPr>
          <w:rFonts w:ascii="Tahoma" w:hAnsi="Tahoma" w:cs="Tahoma"/>
          <w:b/>
          <w:sz w:val="23"/>
          <w:szCs w:val="23"/>
        </w:rPr>
      </w:pPr>
      <w:r w:rsidRPr="00157AD2">
        <w:rPr>
          <w:rFonts w:ascii="Tahoma" w:hAnsi="Tahoma" w:cs="Tahoma"/>
          <w:b/>
          <w:sz w:val="23"/>
          <w:szCs w:val="23"/>
        </w:rPr>
        <w:t>Prosedur Penjaminan Mutu</w:t>
      </w:r>
    </w:p>
    <w:p w:rsidR="00956DAE" w:rsidRPr="001E1CB5" w:rsidRDefault="00956DAE" w:rsidP="00956DAE">
      <w:pPr>
        <w:spacing w:line="360" w:lineRule="auto"/>
        <w:ind w:firstLine="426"/>
        <w:jc w:val="both"/>
        <w:rPr>
          <w:rFonts w:ascii="Tahoma" w:hAnsi="Tahoma" w:cs="Tahoma"/>
          <w:sz w:val="23"/>
          <w:szCs w:val="23"/>
        </w:rPr>
      </w:pPr>
      <w:r w:rsidRPr="001E1CB5">
        <w:rPr>
          <w:rFonts w:ascii="Tahoma" w:hAnsi="Tahoma" w:cs="Tahoma"/>
          <w:noProof/>
          <w:sz w:val="23"/>
          <w:szCs w:val="23"/>
        </w:rPr>
        <w:pict>
          <v:shape id="_x0000_s1057" type="#_x0000_t202" style="position:absolute;left:0;text-align:left;margin-left:297.5pt;margin-top:11.15pt;width:142.5pt;height:79.15pt;z-index:251689472;mso-width-relative:margin;mso-height-relative:margin">
            <v:textbox style="mso-next-textbox:#_x0000_s1057">
              <w:txbxContent>
                <w:p w:rsidR="00956DAE" w:rsidRPr="00CE6457" w:rsidRDefault="00956DAE" w:rsidP="00956DAE">
                  <w:pPr>
                    <w:numPr>
                      <w:ilvl w:val="0"/>
                      <w:numId w:val="9"/>
                    </w:numPr>
                    <w:spacing w:line="276" w:lineRule="auto"/>
                    <w:ind w:left="284" w:hanging="284"/>
                    <w:rPr>
                      <w:rFonts w:ascii="Tahoma" w:hAnsi="Tahoma" w:cs="Tahoma"/>
                      <w:sz w:val="25"/>
                      <w:szCs w:val="25"/>
                    </w:rPr>
                  </w:pPr>
                  <w:r w:rsidRPr="00CE6457">
                    <w:rPr>
                      <w:rFonts w:ascii="Tahoma" w:hAnsi="Tahoma" w:cs="Tahoma"/>
                      <w:sz w:val="25"/>
                      <w:szCs w:val="25"/>
                    </w:rPr>
                    <w:t>LPMP</w:t>
                  </w:r>
                </w:p>
                <w:p w:rsidR="00956DAE" w:rsidRPr="00CE6457" w:rsidRDefault="00956DAE" w:rsidP="00956DAE">
                  <w:pPr>
                    <w:numPr>
                      <w:ilvl w:val="0"/>
                      <w:numId w:val="9"/>
                    </w:numPr>
                    <w:spacing w:line="276" w:lineRule="auto"/>
                    <w:ind w:left="284" w:hanging="284"/>
                    <w:rPr>
                      <w:rFonts w:ascii="Tahoma" w:hAnsi="Tahoma" w:cs="Tahoma"/>
                      <w:sz w:val="25"/>
                      <w:szCs w:val="25"/>
                    </w:rPr>
                  </w:pPr>
                  <w:r w:rsidRPr="00CE6457">
                    <w:rPr>
                      <w:rFonts w:ascii="Tahoma" w:hAnsi="Tahoma" w:cs="Tahoma"/>
                      <w:sz w:val="25"/>
                      <w:szCs w:val="25"/>
                    </w:rPr>
                    <w:t>DINAS PENDIDIKAN</w:t>
                  </w:r>
                </w:p>
                <w:p w:rsidR="00956DAE" w:rsidRPr="00CE6457" w:rsidRDefault="00956DAE" w:rsidP="00956DAE">
                  <w:pPr>
                    <w:numPr>
                      <w:ilvl w:val="0"/>
                      <w:numId w:val="9"/>
                    </w:numPr>
                    <w:spacing w:line="276" w:lineRule="auto"/>
                    <w:ind w:left="284" w:hanging="284"/>
                    <w:rPr>
                      <w:rFonts w:ascii="Tahoma" w:hAnsi="Tahoma" w:cs="Tahoma"/>
                      <w:sz w:val="25"/>
                      <w:szCs w:val="25"/>
                    </w:rPr>
                  </w:pPr>
                  <w:r w:rsidRPr="00CE6457">
                    <w:rPr>
                      <w:rFonts w:ascii="Tahoma" w:hAnsi="Tahoma" w:cs="Tahoma"/>
                      <w:sz w:val="25"/>
                      <w:szCs w:val="25"/>
                    </w:rPr>
                    <w:t>KOMITE SEKOLAH</w:t>
                  </w:r>
                </w:p>
                <w:p w:rsidR="00956DAE" w:rsidRPr="00CE6457" w:rsidRDefault="00956DAE" w:rsidP="00956DAE">
                  <w:pPr>
                    <w:numPr>
                      <w:ilvl w:val="0"/>
                      <w:numId w:val="9"/>
                    </w:numPr>
                    <w:spacing w:line="276" w:lineRule="auto"/>
                    <w:ind w:left="284" w:hanging="284"/>
                    <w:rPr>
                      <w:rFonts w:ascii="Tahoma" w:hAnsi="Tahoma" w:cs="Tahoma"/>
                      <w:sz w:val="25"/>
                      <w:szCs w:val="25"/>
                    </w:rPr>
                  </w:pPr>
                  <w:r w:rsidRPr="00CE6457">
                    <w:rPr>
                      <w:rFonts w:ascii="Tahoma" w:hAnsi="Tahoma" w:cs="Tahoma"/>
                      <w:sz w:val="25"/>
                      <w:szCs w:val="25"/>
                    </w:rPr>
                    <w:t>P4-TK</w:t>
                  </w:r>
                </w:p>
              </w:txbxContent>
            </v:textbox>
          </v:shape>
        </w:pict>
      </w:r>
      <w:r w:rsidRPr="001E1CB5">
        <w:rPr>
          <w:rFonts w:ascii="Tahoma" w:hAnsi="Tahoma" w:cs="Tahoma"/>
          <w:noProof/>
          <w:sz w:val="23"/>
          <w:szCs w:val="23"/>
        </w:rPr>
        <w:pict>
          <v:shape id="_x0000_s1049" type="#_x0000_t202" style="position:absolute;left:0;text-align:left;margin-left:138.2pt;margin-top:10.1pt;width:155pt;height:79.15pt;z-index:251681280;mso-height-percent:200;mso-height-percent:200;mso-width-relative:margin;mso-height-relative:margin">
            <v:textbox style="mso-next-textbox:#_x0000_s1049;mso-fit-shape-to-text:t">
              <w:txbxContent>
                <w:p w:rsidR="00956DAE" w:rsidRPr="00F12F72" w:rsidRDefault="00956DAE" w:rsidP="00956DAE">
                  <w:pPr>
                    <w:rPr>
                      <w:rFonts w:ascii="Tahoma" w:hAnsi="Tahoma" w:cs="Tahoma"/>
                      <w:b/>
                      <w:sz w:val="28"/>
                      <w:szCs w:val="28"/>
                    </w:rPr>
                  </w:pPr>
                  <w:proofErr w:type="gramStart"/>
                  <w:r w:rsidRPr="00F12F72">
                    <w:rPr>
                      <w:rFonts w:ascii="Tahoma" w:hAnsi="Tahoma" w:cs="Tahoma"/>
                      <w:b/>
                      <w:sz w:val="28"/>
                      <w:szCs w:val="28"/>
                    </w:rPr>
                    <w:t>FASILITASI :</w:t>
                  </w:r>
                  <w:proofErr w:type="gramEnd"/>
                  <w:r w:rsidRPr="00F12F72">
                    <w:rPr>
                      <w:rFonts w:ascii="Tahoma" w:hAnsi="Tahoma" w:cs="Tahoma"/>
                      <w:b/>
                      <w:sz w:val="28"/>
                      <w:szCs w:val="28"/>
                    </w:rPr>
                    <w:t xml:space="preserve"> </w:t>
                  </w:r>
                </w:p>
                <w:p w:rsidR="00956DAE" w:rsidRDefault="00956DAE" w:rsidP="00956DAE">
                  <w:pPr>
                    <w:numPr>
                      <w:ilvl w:val="0"/>
                      <w:numId w:val="7"/>
                    </w:numPr>
                    <w:spacing w:line="276" w:lineRule="auto"/>
                    <w:ind w:left="284" w:hanging="284"/>
                    <w:rPr>
                      <w:rFonts w:ascii="Tahoma" w:hAnsi="Tahoma" w:cs="Tahoma"/>
                      <w:b/>
                      <w:sz w:val="26"/>
                      <w:szCs w:val="26"/>
                    </w:rPr>
                  </w:pPr>
                  <w:r>
                    <w:rPr>
                      <w:rFonts w:ascii="Tahoma" w:hAnsi="Tahoma" w:cs="Tahoma"/>
                      <w:b/>
                      <w:sz w:val="26"/>
                      <w:szCs w:val="26"/>
                    </w:rPr>
                    <w:t xml:space="preserve">DUKUNGAN, </w:t>
                  </w:r>
                </w:p>
                <w:p w:rsidR="00956DAE" w:rsidRDefault="00956DAE" w:rsidP="00956DAE">
                  <w:pPr>
                    <w:numPr>
                      <w:ilvl w:val="0"/>
                      <w:numId w:val="7"/>
                    </w:numPr>
                    <w:spacing w:line="276" w:lineRule="auto"/>
                    <w:ind w:left="284" w:hanging="284"/>
                    <w:rPr>
                      <w:rFonts w:ascii="Tahoma" w:hAnsi="Tahoma" w:cs="Tahoma"/>
                      <w:b/>
                      <w:sz w:val="26"/>
                      <w:szCs w:val="26"/>
                    </w:rPr>
                  </w:pPr>
                  <w:r>
                    <w:rPr>
                      <w:rFonts w:ascii="Tahoma" w:hAnsi="Tahoma" w:cs="Tahoma"/>
                      <w:b/>
                      <w:sz w:val="26"/>
                      <w:szCs w:val="26"/>
                    </w:rPr>
                    <w:t>PENDAMPINGAN,</w:t>
                  </w:r>
                </w:p>
                <w:p w:rsidR="00956DAE" w:rsidRPr="00F12F72" w:rsidRDefault="00956DAE" w:rsidP="00956DAE">
                  <w:pPr>
                    <w:numPr>
                      <w:ilvl w:val="0"/>
                      <w:numId w:val="7"/>
                    </w:numPr>
                    <w:spacing w:line="276" w:lineRule="auto"/>
                    <w:ind w:left="284" w:hanging="284"/>
                    <w:rPr>
                      <w:rFonts w:ascii="Tahoma" w:hAnsi="Tahoma" w:cs="Tahoma"/>
                      <w:b/>
                      <w:sz w:val="26"/>
                      <w:szCs w:val="26"/>
                    </w:rPr>
                  </w:pPr>
                  <w:r w:rsidRPr="00F12F72">
                    <w:rPr>
                      <w:rFonts w:ascii="Tahoma" w:hAnsi="Tahoma" w:cs="Tahoma"/>
                      <w:b/>
                      <w:sz w:val="26"/>
                      <w:szCs w:val="26"/>
                    </w:rPr>
                    <w:t>SUPERVISI</w:t>
                  </w:r>
                </w:p>
              </w:txbxContent>
            </v:textbox>
          </v:shape>
        </w:pict>
      </w:r>
    </w:p>
    <w:p w:rsidR="00956DAE" w:rsidRPr="001E1CB5" w:rsidRDefault="00956DAE" w:rsidP="00956DAE">
      <w:pPr>
        <w:spacing w:line="360" w:lineRule="auto"/>
        <w:ind w:firstLine="426"/>
        <w:jc w:val="both"/>
        <w:rPr>
          <w:rFonts w:ascii="Tahoma" w:hAnsi="Tahoma" w:cs="Tahoma"/>
          <w:sz w:val="23"/>
          <w:szCs w:val="23"/>
        </w:rPr>
      </w:pPr>
    </w:p>
    <w:p w:rsidR="00956DAE" w:rsidRPr="001E1CB5" w:rsidRDefault="00956DAE" w:rsidP="00956DAE">
      <w:pPr>
        <w:spacing w:line="360" w:lineRule="auto"/>
        <w:jc w:val="both"/>
        <w:rPr>
          <w:rFonts w:ascii="Tahoma" w:hAnsi="Tahoma" w:cs="Tahoma"/>
          <w:b/>
          <w:sz w:val="23"/>
          <w:szCs w:val="23"/>
        </w:rPr>
      </w:pPr>
    </w:p>
    <w:p w:rsidR="00956DAE" w:rsidRPr="001E1CB5" w:rsidRDefault="00956DAE" w:rsidP="00956DAE">
      <w:pPr>
        <w:spacing w:line="360" w:lineRule="auto"/>
        <w:ind w:left="720"/>
        <w:jc w:val="both"/>
        <w:rPr>
          <w:rFonts w:ascii="Tahoma" w:hAnsi="Tahoma" w:cs="Tahoma"/>
          <w:b/>
          <w:sz w:val="23"/>
          <w:szCs w:val="23"/>
        </w:rPr>
      </w:pPr>
    </w:p>
    <w:p w:rsidR="00956DAE" w:rsidRPr="001E1CB5" w:rsidRDefault="00956DAE" w:rsidP="00956DAE">
      <w:pPr>
        <w:spacing w:line="360" w:lineRule="auto"/>
        <w:ind w:left="720"/>
        <w:jc w:val="both"/>
        <w:rPr>
          <w:rFonts w:ascii="Tahoma" w:hAnsi="Tahoma" w:cs="Tahoma"/>
          <w:b/>
          <w:sz w:val="23"/>
          <w:szCs w:val="23"/>
        </w:rPr>
      </w:pPr>
      <w:r w:rsidRPr="001E1CB5">
        <w:rPr>
          <w:rFonts w:ascii="Tahoma" w:hAnsi="Tahoma" w:cs="Tahoma"/>
          <w:b/>
          <w:noProof/>
          <w:sz w:val="23"/>
          <w:szCs w:val="23"/>
        </w:rPr>
        <w:pict>
          <v:shape id="_x0000_s1048" type="#_x0000_t67" style="position:absolute;left:0;text-align:left;margin-left:193.45pt;margin-top:14.8pt;width:71.3pt;height:38pt;z-index:251680256" fillcolor="#d8d8d8"/>
        </w:pict>
      </w:r>
    </w:p>
    <w:p w:rsidR="00956DAE" w:rsidRPr="001E1CB5" w:rsidRDefault="00956DAE" w:rsidP="00956DAE">
      <w:pPr>
        <w:spacing w:line="360" w:lineRule="auto"/>
        <w:ind w:left="426"/>
        <w:jc w:val="both"/>
        <w:rPr>
          <w:rFonts w:ascii="Tahoma" w:hAnsi="Tahoma" w:cs="Tahoma"/>
          <w:b/>
          <w:sz w:val="23"/>
          <w:szCs w:val="23"/>
        </w:rPr>
      </w:pPr>
    </w:p>
    <w:p w:rsidR="00956DAE" w:rsidRPr="001E1CB5" w:rsidRDefault="00956DAE" w:rsidP="00956DAE">
      <w:pPr>
        <w:spacing w:line="360" w:lineRule="auto"/>
        <w:ind w:left="426"/>
        <w:jc w:val="both"/>
        <w:rPr>
          <w:rFonts w:ascii="Tahoma" w:hAnsi="Tahoma" w:cs="Tahoma"/>
          <w:b/>
          <w:sz w:val="23"/>
          <w:szCs w:val="23"/>
        </w:rPr>
      </w:pPr>
      <w:r w:rsidRPr="001E1CB5">
        <w:rPr>
          <w:rFonts w:ascii="Tahoma" w:hAnsi="Tahoma" w:cs="Tahoma"/>
          <w:b/>
          <w:noProof/>
          <w:sz w:val="23"/>
          <w:szCs w:val="23"/>
        </w:rPr>
        <w:pict>
          <v:shape id="_x0000_s1050" type="#_x0000_t202" style="position:absolute;left:0;text-align:left;margin-left:.45pt;margin-top:18.65pt;width:439.55pt;height:165.5pt;z-index:251682304;mso-width-relative:margin;mso-height-relative:margin" strokeweight="2.25pt">
            <v:stroke dashstyle="1 1"/>
            <v:textbox style="mso-next-textbox:#_x0000_s1050">
              <w:txbxContent>
                <w:p w:rsidR="00956DAE" w:rsidRDefault="00956DAE" w:rsidP="00956DAE"/>
                <w:p w:rsidR="00956DAE" w:rsidRDefault="00956DAE" w:rsidP="00956DAE"/>
                <w:p w:rsidR="00956DAE" w:rsidRDefault="00956DAE" w:rsidP="00956DAE"/>
                <w:p w:rsidR="00956DAE" w:rsidRDefault="00956DAE" w:rsidP="00956DAE"/>
                <w:p w:rsidR="00956DAE" w:rsidRDefault="00956DAE" w:rsidP="00956DAE"/>
                <w:p w:rsidR="00956DAE" w:rsidRDefault="00956DAE" w:rsidP="00956DAE"/>
                <w:p w:rsidR="00956DAE" w:rsidRDefault="00956DAE" w:rsidP="00956DAE"/>
                <w:p w:rsidR="00956DAE" w:rsidRDefault="00956DAE" w:rsidP="00956DAE"/>
                <w:p w:rsidR="00956DAE" w:rsidRDefault="00956DAE" w:rsidP="00956DAE"/>
                <w:p w:rsidR="00956DAE" w:rsidRPr="00A6664E" w:rsidRDefault="00956DAE" w:rsidP="00956DAE">
                  <w:pPr>
                    <w:numPr>
                      <w:ilvl w:val="0"/>
                      <w:numId w:val="8"/>
                    </w:numPr>
                    <w:spacing w:line="276" w:lineRule="auto"/>
                    <w:ind w:left="425" w:hanging="425"/>
                    <w:rPr>
                      <w:rFonts w:ascii="Tahoma" w:hAnsi="Tahoma" w:cs="Tahoma"/>
                    </w:rPr>
                  </w:pPr>
                  <w:r w:rsidRPr="00A6664E">
                    <w:rPr>
                      <w:rFonts w:ascii="Tahoma" w:hAnsi="Tahoma" w:cs="Tahoma"/>
                    </w:rPr>
                    <w:t>Evaluasi Diri</w:t>
                  </w:r>
                </w:p>
                <w:p w:rsidR="00956DAE" w:rsidRPr="00A6664E" w:rsidRDefault="00956DAE" w:rsidP="00956DAE">
                  <w:pPr>
                    <w:numPr>
                      <w:ilvl w:val="0"/>
                      <w:numId w:val="8"/>
                    </w:numPr>
                    <w:spacing w:line="276" w:lineRule="auto"/>
                    <w:ind w:left="425" w:hanging="425"/>
                    <w:rPr>
                      <w:rFonts w:ascii="Tahoma" w:hAnsi="Tahoma" w:cs="Tahoma"/>
                    </w:rPr>
                  </w:pPr>
                  <w:r w:rsidRPr="00A6664E">
                    <w:rPr>
                      <w:rFonts w:ascii="Tahoma" w:hAnsi="Tahoma" w:cs="Tahoma"/>
                    </w:rPr>
                    <w:t>Perencanaan Program</w:t>
                  </w:r>
                </w:p>
              </w:txbxContent>
            </v:textbox>
          </v:shape>
        </w:pict>
      </w:r>
    </w:p>
    <w:p w:rsidR="00956DAE" w:rsidRPr="001E1CB5" w:rsidRDefault="00956DAE" w:rsidP="00956DAE">
      <w:pPr>
        <w:spacing w:line="360" w:lineRule="auto"/>
        <w:ind w:left="426"/>
        <w:jc w:val="both"/>
        <w:rPr>
          <w:rFonts w:ascii="Tahoma" w:hAnsi="Tahoma" w:cs="Tahoma"/>
          <w:b/>
          <w:sz w:val="23"/>
          <w:szCs w:val="23"/>
        </w:rPr>
      </w:pPr>
    </w:p>
    <w:p w:rsidR="00956DAE" w:rsidRPr="001E1CB5" w:rsidRDefault="00956DAE" w:rsidP="00956DAE">
      <w:pPr>
        <w:spacing w:line="360" w:lineRule="auto"/>
        <w:ind w:left="426"/>
        <w:jc w:val="both"/>
        <w:rPr>
          <w:rFonts w:ascii="Tahoma" w:hAnsi="Tahoma" w:cs="Tahoma"/>
          <w:b/>
          <w:sz w:val="23"/>
          <w:szCs w:val="23"/>
        </w:rPr>
      </w:pPr>
      <w:r w:rsidRPr="001E1CB5">
        <w:rPr>
          <w:rFonts w:ascii="Tahoma" w:hAnsi="Tahoma" w:cs="Tahoma"/>
          <w:b/>
          <w:noProof/>
          <w:sz w:val="23"/>
          <w:szCs w:val="23"/>
        </w:rPr>
        <w:pict>
          <v:shape id="_x0000_s1056" type="#_x0000_t202" style="position:absolute;left:0;text-align:left;margin-left:177.15pt;margin-top:8.55pt;width:101.9pt;height:31.25pt;z-index:251688448">
            <v:textbox style="mso-next-textbox:#_x0000_s1056">
              <w:txbxContent>
                <w:p w:rsidR="00956DAE" w:rsidRPr="00A6664E" w:rsidRDefault="00956DAE" w:rsidP="00956DAE">
                  <w:pPr>
                    <w:jc w:val="center"/>
                    <w:rPr>
                      <w:rFonts w:ascii="Tahoma" w:hAnsi="Tahoma" w:cs="Tahoma"/>
                      <w:b/>
                      <w:sz w:val="32"/>
                      <w:szCs w:val="32"/>
                    </w:rPr>
                  </w:pPr>
                  <w:r w:rsidRPr="00A6664E">
                    <w:rPr>
                      <w:rFonts w:ascii="Tahoma" w:hAnsi="Tahoma" w:cs="Tahoma"/>
                      <w:b/>
                      <w:sz w:val="32"/>
                      <w:szCs w:val="32"/>
                    </w:rPr>
                    <w:t>SEKOLAH</w:t>
                  </w:r>
                </w:p>
              </w:txbxContent>
            </v:textbox>
          </v:shape>
        </w:pict>
      </w:r>
    </w:p>
    <w:p w:rsidR="00956DAE" w:rsidRPr="001E1CB5" w:rsidRDefault="00956DAE" w:rsidP="00956DAE">
      <w:pPr>
        <w:spacing w:line="360" w:lineRule="auto"/>
        <w:jc w:val="both"/>
        <w:rPr>
          <w:rFonts w:ascii="Tahoma" w:hAnsi="Tahoma" w:cs="Tahoma"/>
          <w:b/>
          <w:sz w:val="23"/>
          <w:szCs w:val="23"/>
        </w:rPr>
      </w:pPr>
      <w:r w:rsidRPr="001E1CB5">
        <w:rPr>
          <w:rFonts w:ascii="Tahoma" w:hAnsi="Tahoma" w:cs="Tahoma"/>
          <w:b/>
          <w:noProof/>
          <w:sz w:val="23"/>
          <w:szCs w:val="23"/>
        </w:rPr>
        <w:pict>
          <v:shape id="_x0000_s1059" type="#_x0000_t32" style="position:absolute;left:0;text-align:left;margin-left:279.05pt;margin-top:4.5pt;width:112.75pt;height:0;z-index:251691520" o:connectortype="straight" strokeweight="1.5pt"/>
        </w:pict>
      </w:r>
      <w:r w:rsidRPr="001E1CB5">
        <w:rPr>
          <w:rFonts w:ascii="Tahoma" w:hAnsi="Tahoma" w:cs="Tahoma"/>
          <w:b/>
          <w:noProof/>
          <w:sz w:val="23"/>
          <w:szCs w:val="23"/>
        </w:rPr>
        <w:pict>
          <v:shape id="_x0000_s1061" type="#_x0000_t32" style="position:absolute;left:0;text-align:left;margin-left:391.8pt;margin-top:4.95pt;width:0;height:45.7pt;z-index:251693568" o:connectortype="straight" strokeweight="1.5pt">
            <v:stroke endarrow="block"/>
          </v:shape>
        </w:pict>
      </w:r>
      <w:r w:rsidRPr="001E1CB5">
        <w:rPr>
          <w:rFonts w:ascii="Tahoma" w:hAnsi="Tahoma" w:cs="Tahoma"/>
          <w:b/>
          <w:noProof/>
          <w:sz w:val="23"/>
          <w:szCs w:val="23"/>
        </w:rPr>
        <w:pict>
          <v:shape id="_x0000_s1062" type="#_x0000_t32" style="position:absolute;left:0;text-align:left;margin-left:228.8pt;margin-top:19pt;width:.65pt;height:31.2pt;z-index:251694592" o:connectortype="straight" strokeweight="1.5pt">
            <v:stroke endarrow="block"/>
          </v:shape>
        </w:pict>
      </w:r>
      <w:r w:rsidRPr="001E1CB5">
        <w:rPr>
          <w:rFonts w:ascii="Tahoma" w:hAnsi="Tahoma" w:cs="Tahoma"/>
          <w:b/>
          <w:noProof/>
          <w:sz w:val="23"/>
          <w:szCs w:val="23"/>
        </w:rPr>
        <w:pict>
          <v:shape id="_x0000_s1060" type="#_x0000_t32" style="position:absolute;left:0;text-align:left;margin-left:70.5pt;margin-top:4.5pt;width:0;height:46.15pt;z-index:251692544" o:connectortype="straight" strokeweight="1.5pt">
            <v:stroke endarrow="block"/>
          </v:shape>
        </w:pict>
      </w:r>
      <w:r w:rsidRPr="001E1CB5">
        <w:rPr>
          <w:rFonts w:ascii="Tahoma" w:hAnsi="Tahoma" w:cs="Tahoma"/>
          <w:b/>
          <w:noProof/>
          <w:sz w:val="23"/>
          <w:szCs w:val="23"/>
        </w:rPr>
        <w:pict>
          <v:shape id="_x0000_s1058" type="#_x0000_t32" style="position:absolute;left:0;text-align:left;margin-left:70.5pt;margin-top:4.5pt;width:106.65pt;height:0;z-index:251690496" o:connectortype="straight" strokeweight="1.5pt"/>
        </w:pict>
      </w:r>
    </w:p>
    <w:p w:rsidR="00956DAE" w:rsidRPr="001E1CB5" w:rsidRDefault="00956DAE" w:rsidP="00956DAE">
      <w:pPr>
        <w:spacing w:line="360" w:lineRule="auto"/>
        <w:jc w:val="both"/>
        <w:rPr>
          <w:rFonts w:ascii="Tahoma" w:hAnsi="Tahoma" w:cs="Tahoma"/>
          <w:sz w:val="23"/>
          <w:szCs w:val="23"/>
        </w:rPr>
      </w:pPr>
    </w:p>
    <w:p w:rsidR="00956DAE" w:rsidRPr="001E1CB5" w:rsidRDefault="00956DAE" w:rsidP="00956DAE">
      <w:pPr>
        <w:spacing w:line="360" w:lineRule="auto"/>
        <w:ind w:firstLine="426"/>
        <w:jc w:val="both"/>
        <w:rPr>
          <w:rFonts w:ascii="Tahoma" w:hAnsi="Tahoma" w:cs="Tahoma"/>
          <w:sz w:val="23"/>
          <w:szCs w:val="23"/>
        </w:rPr>
      </w:pPr>
      <w:r w:rsidRPr="001E1CB5">
        <w:rPr>
          <w:rFonts w:ascii="Tahoma" w:hAnsi="Tahoma" w:cs="Tahoma"/>
          <w:noProof/>
          <w:sz w:val="23"/>
          <w:szCs w:val="23"/>
        </w:rPr>
        <w:pict>
          <v:shape id="_x0000_s1053" type="#_x0000_t202" style="position:absolute;left:0;text-align:left;margin-left:347.65pt;margin-top:8.55pt;width:87.6pt;height:23.5pt;z-index:251685376">
            <v:textbox style="mso-next-textbox:#_x0000_s1053">
              <w:txbxContent>
                <w:p w:rsidR="00956DAE" w:rsidRPr="00017FC7" w:rsidRDefault="00956DAE" w:rsidP="00956DAE">
                  <w:pPr>
                    <w:rPr>
                      <w:rFonts w:ascii="Tahoma" w:hAnsi="Tahoma" w:cs="Tahoma"/>
                      <w:b/>
                      <w:sz w:val="26"/>
                      <w:szCs w:val="26"/>
                    </w:rPr>
                  </w:pPr>
                  <w:r w:rsidRPr="00017FC7">
                    <w:rPr>
                      <w:rFonts w:ascii="Tahoma" w:hAnsi="Tahoma" w:cs="Tahoma"/>
                      <w:b/>
                      <w:sz w:val="26"/>
                      <w:szCs w:val="26"/>
                    </w:rPr>
                    <w:t>EVALUASI</w:t>
                  </w:r>
                </w:p>
              </w:txbxContent>
            </v:textbox>
          </v:shape>
        </w:pict>
      </w:r>
      <w:r w:rsidRPr="001E1CB5">
        <w:rPr>
          <w:rFonts w:ascii="Tahoma" w:hAnsi="Tahoma" w:cs="Tahoma"/>
          <w:noProof/>
          <w:sz w:val="23"/>
          <w:szCs w:val="23"/>
        </w:rPr>
        <w:pict>
          <v:shape id="_x0000_s1051" type="#_x0000_t202" style="position:absolute;left:0;text-align:left;margin-left:10.05pt;margin-top:9pt;width:120.2pt;height:26.75pt;z-index:251683328">
            <v:textbox style="mso-next-textbox:#_x0000_s1051">
              <w:txbxContent>
                <w:p w:rsidR="00956DAE" w:rsidRPr="00017FC7" w:rsidRDefault="00956DAE" w:rsidP="00956DAE">
                  <w:pPr>
                    <w:jc w:val="center"/>
                    <w:rPr>
                      <w:rFonts w:ascii="Tahoma" w:hAnsi="Tahoma" w:cs="Tahoma"/>
                      <w:b/>
                      <w:sz w:val="26"/>
                      <w:szCs w:val="26"/>
                    </w:rPr>
                  </w:pPr>
                  <w:r w:rsidRPr="00017FC7">
                    <w:rPr>
                      <w:rFonts w:ascii="Tahoma" w:hAnsi="Tahoma" w:cs="Tahoma"/>
                      <w:b/>
                      <w:sz w:val="26"/>
                      <w:szCs w:val="26"/>
                    </w:rPr>
                    <w:t>PERENCANAAN</w:t>
                  </w:r>
                </w:p>
              </w:txbxContent>
            </v:textbox>
          </v:shape>
        </w:pict>
      </w:r>
      <w:r w:rsidRPr="001E1CB5">
        <w:rPr>
          <w:rFonts w:ascii="Tahoma" w:hAnsi="Tahoma" w:cs="Tahoma"/>
          <w:noProof/>
          <w:sz w:val="23"/>
          <w:szCs w:val="23"/>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5" type="#_x0000_t13" style="position:absolute;left:0;text-align:left;margin-left:297.5pt;margin-top:4.2pt;width:40.1pt;height:36pt;z-index:251687424" fillcolor="#d8d8d8"/>
        </w:pict>
      </w:r>
      <w:r w:rsidRPr="001E1CB5">
        <w:rPr>
          <w:rFonts w:ascii="Tahoma" w:hAnsi="Tahoma" w:cs="Tahoma"/>
          <w:noProof/>
          <w:sz w:val="23"/>
          <w:szCs w:val="23"/>
        </w:rPr>
        <w:pict>
          <v:shape id="_x0000_s1052" type="#_x0000_t202" style="position:absolute;left:0;text-align:left;margin-left:171.05pt;margin-top:8.55pt;width:122.15pt;height:27.2pt;z-index:251684352">
            <v:textbox style="mso-next-textbox:#_x0000_s1052">
              <w:txbxContent>
                <w:p w:rsidR="00956DAE" w:rsidRPr="00017FC7" w:rsidRDefault="00956DAE" w:rsidP="00956DAE">
                  <w:pPr>
                    <w:jc w:val="center"/>
                    <w:rPr>
                      <w:rFonts w:ascii="Tahoma" w:hAnsi="Tahoma" w:cs="Tahoma"/>
                      <w:b/>
                      <w:sz w:val="26"/>
                      <w:szCs w:val="26"/>
                    </w:rPr>
                  </w:pPr>
                  <w:r w:rsidRPr="00017FC7">
                    <w:rPr>
                      <w:rFonts w:ascii="Tahoma" w:hAnsi="Tahoma" w:cs="Tahoma"/>
                      <w:b/>
                      <w:sz w:val="26"/>
                      <w:szCs w:val="26"/>
                    </w:rPr>
                    <w:t>IMPLEMENTASI</w:t>
                  </w:r>
                </w:p>
              </w:txbxContent>
            </v:textbox>
          </v:shape>
        </w:pict>
      </w:r>
      <w:r w:rsidRPr="001E1CB5">
        <w:rPr>
          <w:rFonts w:ascii="Tahoma" w:hAnsi="Tahoma" w:cs="Tahoma"/>
          <w:noProof/>
          <w:sz w:val="23"/>
          <w:szCs w:val="23"/>
        </w:rPr>
        <w:pict>
          <v:shape id="_x0000_s1054" type="#_x0000_t13" style="position:absolute;left:0;text-align:left;margin-left:136.4pt;margin-top:4.2pt;width:34.65pt;height:36pt;z-index:251686400" fillcolor="#d8d8d8"/>
        </w:pict>
      </w:r>
    </w:p>
    <w:p w:rsidR="00956DAE" w:rsidRPr="001E1CB5" w:rsidRDefault="00956DAE" w:rsidP="00956DAE">
      <w:pPr>
        <w:spacing w:line="360" w:lineRule="auto"/>
        <w:ind w:firstLine="426"/>
        <w:jc w:val="both"/>
        <w:rPr>
          <w:rFonts w:ascii="Tahoma" w:hAnsi="Tahoma" w:cs="Tahoma"/>
          <w:sz w:val="23"/>
          <w:szCs w:val="23"/>
        </w:rPr>
      </w:pPr>
    </w:p>
    <w:p w:rsidR="00956DAE" w:rsidRPr="001E1CB5" w:rsidRDefault="00956DAE" w:rsidP="00956DAE">
      <w:pPr>
        <w:spacing w:line="360" w:lineRule="auto"/>
        <w:ind w:firstLine="426"/>
        <w:jc w:val="both"/>
        <w:rPr>
          <w:rFonts w:ascii="Tahoma" w:hAnsi="Tahoma" w:cs="Tahoma"/>
          <w:sz w:val="23"/>
          <w:szCs w:val="23"/>
        </w:rPr>
      </w:pPr>
    </w:p>
    <w:p w:rsidR="00956DAE" w:rsidRDefault="00956DAE" w:rsidP="00956DAE">
      <w:pPr>
        <w:spacing w:line="348" w:lineRule="auto"/>
        <w:jc w:val="both"/>
        <w:rPr>
          <w:rFonts w:ascii="Tahoma" w:hAnsi="Tahoma" w:cs="Tahoma"/>
          <w:b/>
          <w:sz w:val="23"/>
          <w:szCs w:val="23"/>
          <w:lang w:val="fi-FI"/>
        </w:rPr>
      </w:pPr>
      <w:r>
        <w:rPr>
          <w:rFonts w:ascii="Tahoma" w:hAnsi="Tahoma" w:cs="Tahoma"/>
          <w:b/>
          <w:noProof/>
          <w:sz w:val="23"/>
          <w:szCs w:val="23"/>
        </w:rPr>
        <w:pict>
          <v:shape id="_x0000_s1063" type="#_x0000_t202" style="position:absolute;left:0;text-align:left;margin-left:30.25pt;margin-top:35.15pt;width:379.4pt;height:37.55pt;z-index:251695616" stroked="f">
            <v:textbox style="mso-next-textbox:#_x0000_s1063">
              <w:txbxContent>
                <w:p w:rsidR="00956DAE" w:rsidRPr="0080565E" w:rsidRDefault="00956DAE" w:rsidP="00956DAE">
                  <w:pPr>
                    <w:jc w:val="center"/>
                    <w:rPr>
                      <w:rFonts w:ascii="Tahoma" w:hAnsi="Tahoma" w:cs="Tahoma"/>
                      <w:b/>
                    </w:rPr>
                  </w:pPr>
                  <w:proofErr w:type="gramStart"/>
                  <w:r w:rsidRPr="0080565E">
                    <w:rPr>
                      <w:rFonts w:ascii="Tahoma" w:hAnsi="Tahoma" w:cs="Tahoma"/>
                      <w:b/>
                    </w:rPr>
                    <w:t>Gambar 3.</w:t>
                  </w:r>
                  <w:proofErr w:type="gramEnd"/>
                  <w:r w:rsidRPr="0080565E">
                    <w:rPr>
                      <w:rFonts w:ascii="Tahoma" w:hAnsi="Tahoma" w:cs="Tahoma"/>
                      <w:b/>
                    </w:rPr>
                    <w:t xml:space="preserve"> Mekanisme Evaluasi Penjaminan Mutu Sekolah</w:t>
                  </w:r>
                </w:p>
              </w:txbxContent>
            </v:textbox>
          </v:shape>
        </w:pict>
      </w:r>
    </w:p>
    <w:p w:rsidR="00956DAE" w:rsidRDefault="00956DAE" w:rsidP="00956DAE">
      <w:pPr>
        <w:pStyle w:val="ListParagraph"/>
        <w:spacing w:before="200" w:line="360" w:lineRule="auto"/>
        <w:ind w:left="0" w:firstLine="720"/>
        <w:jc w:val="both"/>
        <w:rPr>
          <w:rFonts w:ascii="Tahoma" w:hAnsi="Tahoma" w:cs="Tahoma"/>
          <w:sz w:val="23"/>
          <w:szCs w:val="23"/>
        </w:rPr>
      </w:pPr>
    </w:p>
    <w:p w:rsidR="00956DAE" w:rsidRPr="001E1CB5" w:rsidRDefault="00956DAE" w:rsidP="00956DAE">
      <w:pPr>
        <w:spacing w:line="360" w:lineRule="auto"/>
        <w:ind w:firstLine="720"/>
        <w:jc w:val="both"/>
        <w:rPr>
          <w:rFonts w:ascii="Tahoma" w:hAnsi="Tahoma" w:cs="Tahoma"/>
          <w:sz w:val="23"/>
          <w:szCs w:val="23"/>
        </w:rPr>
      </w:pPr>
      <w:proofErr w:type="gramStart"/>
      <w:r>
        <w:rPr>
          <w:rFonts w:ascii="Tahoma" w:hAnsi="Tahoma" w:cs="Tahoma"/>
          <w:sz w:val="23"/>
          <w:szCs w:val="23"/>
        </w:rPr>
        <w:lastRenderedPageBreak/>
        <w:t>Selain komponen dan model evaluasi penjaminan mutu, kajian teori dan hasil penelitian relevan dan penelitian mahasiswa yang terlibat, juga dapat dikembangkan prosedur atau meknisme penjaminan mutu.</w:t>
      </w:r>
      <w:proofErr w:type="gramEnd"/>
      <w:r>
        <w:rPr>
          <w:rFonts w:ascii="Tahoma" w:hAnsi="Tahoma" w:cs="Tahoma"/>
          <w:sz w:val="23"/>
          <w:szCs w:val="23"/>
        </w:rPr>
        <w:t xml:space="preserve"> Mekanisme atau prosedur penjaminan mutu yang dikembangkan ini </w:t>
      </w:r>
      <w:r w:rsidRPr="001E1CB5">
        <w:rPr>
          <w:rFonts w:ascii="Tahoma" w:hAnsi="Tahoma" w:cs="Tahoma"/>
          <w:sz w:val="23"/>
          <w:szCs w:val="23"/>
        </w:rPr>
        <w:t>melibatkan institusi-institusi di luar sekolah yang memiliki Tupoksi maupun kewenangan untuk melakukan penjaminan mutu sekolah, yaitu: LPMP, Dinas Pendidikan, P4-TK dan Komite Sekolah s</w:t>
      </w:r>
      <w:r>
        <w:rPr>
          <w:rFonts w:ascii="Tahoma" w:hAnsi="Tahoma" w:cs="Tahoma"/>
          <w:sz w:val="23"/>
          <w:szCs w:val="23"/>
        </w:rPr>
        <w:t>ebagai mitra sekolah. S</w:t>
      </w:r>
      <w:r w:rsidRPr="001E1CB5">
        <w:rPr>
          <w:rFonts w:ascii="Tahoma" w:hAnsi="Tahoma" w:cs="Tahoma"/>
          <w:sz w:val="23"/>
          <w:szCs w:val="23"/>
        </w:rPr>
        <w:t xml:space="preserve">ecara visual </w:t>
      </w:r>
      <w:proofErr w:type="gramStart"/>
      <w:r>
        <w:rPr>
          <w:rFonts w:ascii="Tahoma" w:hAnsi="Tahoma" w:cs="Tahoma"/>
          <w:sz w:val="23"/>
          <w:szCs w:val="23"/>
        </w:rPr>
        <w:t xml:space="preserve">mekanisme </w:t>
      </w:r>
      <w:r w:rsidRPr="001E1CB5">
        <w:rPr>
          <w:rFonts w:ascii="Tahoma" w:hAnsi="Tahoma" w:cs="Tahoma"/>
          <w:sz w:val="23"/>
          <w:szCs w:val="23"/>
        </w:rPr>
        <w:t xml:space="preserve"> </w:t>
      </w:r>
      <w:r>
        <w:rPr>
          <w:rFonts w:ascii="Tahoma" w:hAnsi="Tahoma" w:cs="Tahoma"/>
          <w:sz w:val="23"/>
          <w:szCs w:val="23"/>
        </w:rPr>
        <w:t>penjaminan</w:t>
      </w:r>
      <w:proofErr w:type="gramEnd"/>
      <w:r>
        <w:rPr>
          <w:rFonts w:ascii="Tahoma" w:hAnsi="Tahoma" w:cs="Tahoma"/>
          <w:sz w:val="23"/>
          <w:szCs w:val="23"/>
        </w:rPr>
        <w:t xml:space="preserve"> m</w:t>
      </w:r>
      <w:r w:rsidRPr="001E1CB5">
        <w:rPr>
          <w:rFonts w:ascii="Tahoma" w:hAnsi="Tahoma" w:cs="Tahoma"/>
          <w:sz w:val="23"/>
          <w:szCs w:val="23"/>
        </w:rPr>
        <w:t xml:space="preserve">utu </w:t>
      </w:r>
      <w:r>
        <w:rPr>
          <w:rFonts w:ascii="Tahoma" w:hAnsi="Tahoma" w:cs="Tahoma"/>
          <w:sz w:val="23"/>
          <w:szCs w:val="23"/>
        </w:rPr>
        <w:t>s</w:t>
      </w:r>
      <w:r w:rsidRPr="001E1CB5">
        <w:rPr>
          <w:rFonts w:ascii="Tahoma" w:hAnsi="Tahoma" w:cs="Tahoma"/>
          <w:sz w:val="23"/>
          <w:szCs w:val="23"/>
        </w:rPr>
        <w:t>ekolah diilustrasikan pada Gambar 3</w:t>
      </w:r>
      <w:r>
        <w:rPr>
          <w:rFonts w:ascii="Tahoma" w:hAnsi="Tahoma" w:cs="Tahoma"/>
          <w:sz w:val="23"/>
          <w:szCs w:val="23"/>
        </w:rPr>
        <w:t>.</w:t>
      </w:r>
      <w:r w:rsidRPr="001E1CB5">
        <w:rPr>
          <w:rFonts w:ascii="Tahoma" w:hAnsi="Tahoma" w:cs="Tahoma"/>
          <w:sz w:val="23"/>
          <w:szCs w:val="23"/>
        </w:rPr>
        <w:t xml:space="preserve"> </w:t>
      </w:r>
    </w:p>
    <w:p w:rsidR="00956DAE" w:rsidRDefault="00956DAE" w:rsidP="00956DAE">
      <w:pPr>
        <w:pStyle w:val="ListParagraph"/>
        <w:spacing w:line="360" w:lineRule="auto"/>
        <w:ind w:left="0" w:firstLine="720"/>
        <w:jc w:val="both"/>
        <w:rPr>
          <w:rFonts w:ascii="Tahoma" w:hAnsi="Tahoma" w:cs="Tahoma"/>
          <w:sz w:val="23"/>
          <w:szCs w:val="23"/>
        </w:rPr>
      </w:pPr>
      <w:r w:rsidRPr="001E1CB5">
        <w:rPr>
          <w:rFonts w:ascii="Tahoma" w:hAnsi="Tahoma" w:cs="Tahoma"/>
          <w:sz w:val="23"/>
          <w:szCs w:val="23"/>
        </w:rPr>
        <w:t>Pada Gambar 3 tersebut, diilustrasikan meskipun upaya penjaminan mutu sekolah harus dilakukan oleh pihak internal sekolah, sebagai bagian dari manajemen mutu, tetapi harus difasilitasi: didorong, didukung, didampingi dan disupervisi oleh institusi-institusi di luar sekolah yang memiliki Tupoksi maupun kewenangan untuk melakukan penjaminan mutu sekolah, yaitu: LPMP, Dinas Pendidikan, P4-TK dan Komite Sekolah sebagai mitra sekolah.</w:t>
      </w:r>
    </w:p>
    <w:p w:rsidR="00956DAE" w:rsidRDefault="00956DAE" w:rsidP="00956DAE">
      <w:pPr>
        <w:pStyle w:val="ListParagraph"/>
        <w:spacing w:line="360" w:lineRule="auto"/>
        <w:ind w:left="0" w:firstLine="720"/>
        <w:jc w:val="both"/>
        <w:rPr>
          <w:rFonts w:ascii="Tahoma" w:hAnsi="Tahoma" w:cs="Tahoma"/>
          <w:sz w:val="23"/>
          <w:szCs w:val="23"/>
        </w:rPr>
      </w:pPr>
    </w:p>
    <w:p w:rsidR="00956DAE" w:rsidRPr="005E138B" w:rsidRDefault="00956DAE" w:rsidP="00956DAE">
      <w:pPr>
        <w:numPr>
          <w:ilvl w:val="0"/>
          <w:numId w:val="10"/>
        </w:numPr>
        <w:spacing w:before="120" w:line="384" w:lineRule="auto"/>
        <w:ind w:left="360"/>
        <w:jc w:val="both"/>
        <w:rPr>
          <w:rFonts w:ascii="Tahoma" w:hAnsi="Tahoma" w:cs="Tahoma"/>
          <w:b/>
          <w:sz w:val="22"/>
          <w:szCs w:val="22"/>
        </w:rPr>
      </w:pPr>
      <w:r w:rsidRPr="005E138B">
        <w:rPr>
          <w:rFonts w:ascii="Tahoma" w:hAnsi="Tahoma" w:cs="Tahoma"/>
          <w:b/>
          <w:sz w:val="22"/>
          <w:szCs w:val="22"/>
        </w:rPr>
        <w:t>KESIMPULAN DAN SARAN</w:t>
      </w:r>
    </w:p>
    <w:p w:rsidR="00956DAE" w:rsidRPr="001E1CB5" w:rsidRDefault="00956DAE" w:rsidP="00956DAE">
      <w:pPr>
        <w:numPr>
          <w:ilvl w:val="0"/>
          <w:numId w:val="15"/>
        </w:numPr>
        <w:spacing w:line="360" w:lineRule="auto"/>
        <w:jc w:val="both"/>
        <w:rPr>
          <w:rFonts w:ascii="Tahoma" w:hAnsi="Tahoma" w:cs="Tahoma"/>
          <w:b/>
          <w:sz w:val="23"/>
          <w:szCs w:val="23"/>
        </w:rPr>
      </w:pPr>
      <w:r w:rsidRPr="001E1CB5">
        <w:rPr>
          <w:rFonts w:ascii="Tahoma" w:hAnsi="Tahoma" w:cs="Tahoma"/>
          <w:b/>
          <w:sz w:val="23"/>
          <w:szCs w:val="23"/>
        </w:rPr>
        <w:t>Kesimpulan</w:t>
      </w:r>
    </w:p>
    <w:p w:rsidR="00956DAE" w:rsidRPr="001E1CB5" w:rsidRDefault="00956DAE" w:rsidP="00956DAE">
      <w:pPr>
        <w:spacing w:before="60" w:line="360" w:lineRule="auto"/>
        <w:ind w:firstLine="720"/>
        <w:jc w:val="both"/>
        <w:rPr>
          <w:rFonts w:ascii="Tahoma" w:hAnsi="Tahoma" w:cs="Tahoma"/>
          <w:sz w:val="23"/>
          <w:szCs w:val="23"/>
        </w:rPr>
      </w:pPr>
      <w:r w:rsidRPr="001E1CB5">
        <w:rPr>
          <w:rFonts w:ascii="Tahoma" w:hAnsi="Tahoma" w:cs="Tahoma"/>
          <w:sz w:val="23"/>
          <w:szCs w:val="23"/>
        </w:rPr>
        <w:t>Berdasarkan hasil penelitian tahun pertama, dapat disimpulkan bahwa:</w:t>
      </w:r>
    </w:p>
    <w:p w:rsidR="00956DAE" w:rsidRPr="001E1CB5" w:rsidRDefault="00956DAE" w:rsidP="00956DAE">
      <w:pPr>
        <w:numPr>
          <w:ilvl w:val="6"/>
          <w:numId w:val="16"/>
        </w:numPr>
        <w:spacing w:before="60" w:line="348" w:lineRule="auto"/>
        <w:ind w:left="990" w:hanging="270"/>
        <w:jc w:val="both"/>
        <w:rPr>
          <w:rFonts w:ascii="Tahoma" w:hAnsi="Tahoma" w:cs="Tahoma"/>
          <w:sz w:val="23"/>
          <w:szCs w:val="23"/>
        </w:rPr>
      </w:pPr>
      <w:r w:rsidRPr="001E1CB5">
        <w:rPr>
          <w:rFonts w:ascii="Tahoma" w:hAnsi="Tahoma" w:cs="Tahoma"/>
          <w:sz w:val="23"/>
          <w:szCs w:val="23"/>
        </w:rPr>
        <w:t>Pelaksanaan penjaminan mutu input siswa dilakukan melalui pelaksanaan seleksi penerimaan siswa baru, yang untuk SMA RSBI telah mengacu pada ketentuan yang berlaku, yaitu peraturan menteri Pendidikan Nasional. Namun demikian, berdasarkan hasil penelitian menunjukkan bahwa implementasi dari peraturan menteri tersebut masih sangat variatif sesuai kondisi dan kemampuan sekolah masing-masing. Yang lebih memprihatinkan bahwa sistem seleksi tersebut belum dilakukan evaluasi mengenai efektivitasnya dalam menjaring calon-calon siswa SMA RSBI yang berkualitas.</w:t>
      </w:r>
    </w:p>
    <w:p w:rsidR="00956DAE" w:rsidRPr="001E1CB5" w:rsidRDefault="00956DAE" w:rsidP="00956DAE">
      <w:pPr>
        <w:numPr>
          <w:ilvl w:val="6"/>
          <w:numId w:val="16"/>
        </w:numPr>
        <w:spacing w:before="60" w:line="348" w:lineRule="auto"/>
        <w:ind w:left="990" w:hanging="270"/>
        <w:jc w:val="both"/>
        <w:rPr>
          <w:rFonts w:ascii="Tahoma" w:hAnsi="Tahoma" w:cs="Tahoma"/>
          <w:sz w:val="23"/>
          <w:szCs w:val="23"/>
        </w:rPr>
      </w:pPr>
      <w:r w:rsidRPr="001E1CB5">
        <w:rPr>
          <w:rFonts w:ascii="Tahoma" w:hAnsi="Tahoma" w:cs="Tahoma"/>
          <w:sz w:val="23"/>
          <w:szCs w:val="23"/>
        </w:rPr>
        <w:t xml:space="preserve">Pelaksanaan penjaminan mutu komponen penilaian pendidikan menunjukkan bahwa sebagian besar SMA RSBI belum memanfaatkan informasi hasil penilaian (daya serap) untuk melakukan perbaikan pembelajaran. </w:t>
      </w:r>
    </w:p>
    <w:p w:rsidR="00956DAE" w:rsidRPr="001E1CB5" w:rsidRDefault="00956DAE" w:rsidP="00956DAE">
      <w:pPr>
        <w:numPr>
          <w:ilvl w:val="6"/>
          <w:numId w:val="16"/>
        </w:numPr>
        <w:spacing w:before="60" w:line="348" w:lineRule="auto"/>
        <w:ind w:left="990" w:hanging="270"/>
        <w:jc w:val="both"/>
        <w:rPr>
          <w:rFonts w:ascii="Tahoma" w:hAnsi="Tahoma" w:cs="Tahoma"/>
          <w:sz w:val="23"/>
          <w:szCs w:val="23"/>
        </w:rPr>
      </w:pPr>
      <w:r w:rsidRPr="001E1CB5">
        <w:rPr>
          <w:rFonts w:ascii="Tahoma" w:hAnsi="Tahoma" w:cs="Tahoma"/>
          <w:sz w:val="23"/>
          <w:szCs w:val="23"/>
        </w:rPr>
        <w:lastRenderedPageBreak/>
        <w:t xml:space="preserve">Pelaksanaan penjaminan mutu </w:t>
      </w:r>
      <w:r w:rsidRPr="009B2587">
        <w:rPr>
          <w:rFonts w:ascii="Tahoma" w:hAnsi="Tahoma" w:cs="Tahoma"/>
          <w:i/>
          <w:sz w:val="23"/>
          <w:szCs w:val="23"/>
        </w:rPr>
        <w:t>output</w:t>
      </w:r>
      <w:r w:rsidRPr="001E1CB5">
        <w:rPr>
          <w:rFonts w:ascii="Tahoma" w:hAnsi="Tahoma" w:cs="Tahoma"/>
          <w:sz w:val="23"/>
          <w:szCs w:val="23"/>
        </w:rPr>
        <w:t xml:space="preserve"> pendidikan di sekolah, salah satunya dapat dilakukan dengan mengevaluasi kualitas soal yang digunakan untuk uji coba Ujian Nasional. Hasil penelitian menunjukkan bahwa kualitas soal buatan guru yang digunakan untuk uji coba UN perlu dievaluasi secara terus-menerus untuk menjamin terpenuhinya kualitas soal yang valid dan reliabel.</w:t>
      </w:r>
    </w:p>
    <w:p w:rsidR="00956DAE" w:rsidRDefault="00956DAE" w:rsidP="00956DAE">
      <w:pPr>
        <w:numPr>
          <w:ilvl w:val="6"/>
          <w:numId w:val="16"/>
        </w:numPr>
        <w:spacing w:before="60" w:line="348" w:lineRule="auto"/>
        <w:ind w:left="990" w:hanging="270"/>
        <w:jc w:val="both"/>
        <w:rPr>
          <w:rFonts w:ascii="Tahoma" w:hAnsi="Tahoma" w:cs="Tahoma"/>
          <w:sz w:val="23"/>
          <w:szCs w:val="23"/>
        </w:rPr>
      </w:pPr>
      <w:r w:rsidRPr="001E1CB5">
        <w:rPr>
          <w:rFonts w:ascii="Tahoma" w:hAnsi="Tahoma" w:cs="Tahoma"/>
          <w:sz w:val="23"/>
          <w:szCs w:val="23"/>
        </w:rPr>
        <w:t>Hasil penelitian tema payung mengindikasikan bahwa untuk melakukan penjaminan mutu, pihak internal sekolah harus difasilitasi (didorong, didukung, didampingi dan disupervisi) oleh pihak-pihak yang memiliki kompetensi dan tupoksi yang sesuai yaitu: LPMP, P4-TK, Dinas Pendidikan dan juga Komite Sekolah.</w:t>
      </w:r>
    </w:p>
    <w:p w:rsidR="00956DAE" w:rsidRPr="00125F36" w:rsidRDefault="00956DAE" w:rsidP="00956DAE">
      <w:pPr>
        <w:spacing w:before="60" w:line="348" w:lineRule="auto"/>
        <w:ind w:left="425"/>
        <w:jc w:val="both"/>
        <w:rPr>
          <w:rFonts w:ascii="Tahoma" w:hAnsi="Tahoma" w:cs="Tahoma"/>
          <w:sz w:val="23"/>
          <w:szCs w:val="23"/>
        </w:rPr>
      </w:pPr>
    </w:p>
    <w:p w:rsidR="00956DAE" w:rsidRPr="001E1CB5" w:rsidRDefault="00956DAE" w:rsidP="00956DAE">
      <w:pPr>
        <w:numPr>
          <w:ilvl w:val="0"/>
          <w:numId w:val="15"/>
        </w:numPr>
        <w:spacing w:line="360" w:lineRule="auto"/>
        <w:jc w:val="both"/>
        <w:rPr>
          <w:rFonts w:ascii="Tahoma" w:hAnsi="Tahoma" w:cs="Tahoma"/>
          <w:b/>
          <w:sz w:val="23"/>
          <w:szCs w:val="23"/>
        </w:rPr>
      </w:pPr>
      <w:r w:rsidRPr="001E1CB5">
        <w:rPr>
          <w:rFonts w:ascii="Tahoma" w:hAnsi="Tahoma" w:cs="Tahoma"/>
          <w:b/>
          <w:sz w:val="23"/>
          <w:szCs w:val="23"/>
        </w:rPr>
        <w:t>Saran-saran</w:t>
      </w:r>
    </w:p>
    <w:p w:rsidR="00956DAE" w:rsidRPr="001E1CB5" w:rsidRDefault="00956DAE" w:rsidP="00956DAE">
      <w:pPr>
        <w:spacing w:before="60" w:line="360" w:lineRule="auto"/>
        <w:ind w:left="720"/>
        <w:jc w:val="both"/>
        <w:rPr>
          <w:rFonts w:ascii="Tahoma" w:hAnsi="Tahoma" w:cs="Tahoma"/>
          <w:sz w:val="23"/>
          <w:szCs w:val="23"/>
        </w:rPr>
      </w:pPr>
      <w:proofErr w:type="gramStart"/>
      <w:r w:rsidRPr="001E1CB5">
        <w:rPr>
          <w:rFonts w:ascii="Tahoma" w:hAnsi="Tahoma" w:cs="Tahoma"/>
          <w:sz w:val="23"/>
          <w:szCs w:val="23"/>
        </w:rPr>
        <w:t>Berdasarkan hasil penelitian tersebut di atas, maka dapat disarankan sebagai berikut.</w:t>
      </w:r>
      <w:proofErr w:type="gramEnd"/>
    </w:p>
    <w:p w:rsidR="00956DAE" w:rsidRPr="001E1CB5" w:rsidRDefault="00956DAE" w:rsidP="00956DAE">
      <w:pPr>
        <w:numPr>
          <w:ilvl w:val="6"/>
          <w:numId w:val="17"/>
        </w:numPr>
        <w:spacing w:before="120" w:line="360" w:lineRule="auto"/>
        <w:ind w:left="1080" w:hanging="270"/>
        <w:jc w:val="both"/>
        <w:rPr>
          <w:rFonts w:ascii="Tahoma" w:hAnsi="Tahoma" w:cs="Tahoma"/>
          <w:sz w:val="23"/>
          <w:szCs w:val="23"/>
        </w:rPr>
      </w:pPr>
      <w:r w:rsidRPr="001E1CB5">
        <w:rPr>
          <w:rFonts w:ascii="Tahoma" w:hAnsi="Tahoma" w:cs="Tahoma"/>
          <w:sz w:val="23"/>
          <w:szCs w:val="23"/>
        </w:rPr>
        <w:t>Pelaksanaan penjaminan mutu yang dilakukan oleh pihak internal sekolah cenderung belum dilaksanakan secara terencana dan efektif. Untuk itu, perlu dilakukan evaluasi terhadap pelaksanana penjaminan mutu yang dilakukan oleh pihak iternal sekolah.</w:t>
      </w:r>
    </w:p>
    <w:p w:rsidR="00956DAE" w:rsidRDefault="00956DAE" w:rsidP="00956DAE">
      <w:pPr>
        <w:numPr>
          <w:ilvl w:val="6"/>
          <w:numId w:val="17"/>
        </w:numPr>
        <w:spacing w:before="120" w:line="360" w:lineRule="auto"/>
        <w:ind w:left="1080" w:hanging="270"/>
        <w:jc w:val="both"/>
        <w:rPr>
          <w:rFonts w:ascii="Tahoma" w:hAnsi="Tahoma" w:cs="Tahoma"/>
          <w:sz w:val="23"/>
          <w:szCs w:val="23"/>
        </w:rPr>
      </w:pPr>
      <w:r w:rsidRPr="001E1CB5">
        <w:rPr>
          <w:rFonts w:ascii="Tahoma" w:hAnsi="Tahoma" w:cs="Tahoma"/>
          <w:sz w:val="23"/>
          <w:szCs w:val="23"/>
        </w:rPr>
        <w:t xml:space="preserve">Peran pihak-pihak sebagai pemberi fasilitasi pelaksanaan penjaminan mutu yang dilakukan oleh sekolah masih sangat kurang dan cenderung kabur. Untuk itu, diperlukan sosialisasi mekanisme dan peran pihak eksternal dalam penjaminan mutu sekolah. Upaya ini </w:t>
      </w:r>
      <w:proofErr w:type="gramStart"/>
      <w:r w:rsidRPr="001E1CB5">
        <w:rPr>
          <w:rFonts w:ascii="Tahoma" w:hAnsi="Tahoma" w:cs="Tahoma"/>
          <w:sz w:val="23"/>
          <w:szCs w:val="23"/>
        </w:rPr>
        <w:t>akan</w:t>
      </w:r>
      <w:proofErr w:type="gramEnd"/>
      <w:r w:rsidRPr="001E1CB5">
        <w:rPr>
          <w:rFonts w:ascii="Tahoma" w:hAnsi="Tahoma" w:cs="Tahoma"/>
          <w:sz w:val="23"/>
          <w:szCs w:val="23"/>
        </w:rPr>
        <w:t xml:space="preserve"> dilakukan dalam penelitian tahun ke-2 dan ketiga penelitian ini, sehingga pelaksanaan penjaminan mutu serta fasilitas dan supervisinya dapat berjalan sebagaimana yang kita harapkan bersama.</w:t>
      </w:r>
    </w:p>
    <w:p w:rsidR="00956DAE" w:rsidRDefault="00956DAE" w:rsidP="00956DAE">
      <w:pPr>
        <w:spacing w:before="120" w:line="360" w:lineRule="auto"/>
        <w:jc w:val="both"/>
        <w:rPr>
          <w:rFonts w:ascii="Tahoma" w:hAnsi="Tahoma" w:cs="Tahoma"/>
          <w:sz w:val="23"/>
          <w:szCs w:val="23"/>
        </w:rPr>
      </w:pPr>
    </w:p>
    <w:p w:rsidR="00956DAE" w:rsidRDefault="00956DAE" w:rsidP="00956DAE">
      <w:pPr>
        <w:spacing w:before="120" w:line="360" w:lineRule="auto"/>
        <w:jc w:val="both"/>
        <w:rPr>
          <w:rFonts w:ascii="Tahoma" w:hAnsi="Tahoma" w:cs="Tahoma"/>
          <w:sz w:val="23"/>
          <w:szCs w:val="23"/>
        </w:rPr>
      </w:pPr>
    </w:p>
    <w:p w:rsidR="00956DAE" w:rsidRDefault="00956DAE" w:rsidP="00956DAE">
      <w:pPr>
        <w:spacing w:before="120" w:line="360" w:lineRule="auto"/>
        <w:jc w:val="both"/>
        <w:rPr>
          <w:rFonts w:ascii="Tahoma" w:hAnsi="Tahoma" w:cs="Tahoma"/>
          <w:sz w:val="23"/>
          <w:szCs w:val="23"/>
        </w:rPr>
      </w:pPr>
    </w:p>
    <w:p w:rsidR="00956DAE" w:rsidRDefault="00956DAE" w:rsidP="00956DAE">
      <w:pPr>
        <w:spacing w:before="120" w:line="360" w:lineRule="auto"/>
        <w:jc w:val="both"/>
        <w:rPr>
          <w:rFonts w:ascii="Tahoma" w:hAnsi="Tahoma" w:cs="Tahoma"/>
          <w:sz w:val="23"/>
          <w:szCs w:val="23"/>
        </w:rPr>
      </w:pPr>
    </w:p>
    <w:p w:rsidR="00956DAE" w:rsidRPr="00F11B18" w:rsidRDefault="00956DAE" w:rsidP="00956DAE">
      <w:pPr>
        <w:spacing w:after="200"/>
        <w:ind w:left="180" w:hanging="180"/>
        <w:jc w:val="center"/>
        <w:rPr>
          <w:rFonts w:ascii="Arial" w:hAnsi="Arial" w:cs="Arial"/>
          <w:b/>
        </w:rPr>
      </w:pPr>
      <w:r w:rsidRPr="00F11B18">
        <w:rPr>
          <w:rFonts w:ascii="Arial" w:hAnsi="Arial" w:cs="Arial"/>
          <w:b/>
        </w:rPr>
        <w:lastRenderedPageBreak/>
        <w:t>DAFTAR PUSTAKA</w:t>
      </w:r>
    </w:p>
    <w:p w:rsidR="00956DAE" w:rsidRDefault="00956DAE" w:rsidP="00956DAE">
      <w:pPr>
        <w:ind w:left="900" w:hanging="900"/>
        <w:jc w:val="both"/>
        <w:rPr>
          <w:rFonts w:ascii="Arial" w:hAnsi="Arial" w:cs="Arial"/>
          <w:sz w:val="23"/>
          <w:szCs w:val="23"/>
        </w:rPr>
      </w:pPr>
      <w:r>
        <w:rPr>
          <w:rFonts w:ascii="Arial" w:hAnsi="Arial" w:cs="Arial"/>
          <w:sz w:val="23"/>
          <w:szCs w:val="23"/>
        </w:rPr>
        <w:t xml:space="preserve">Ali, Moh. </w:t>
      </w:r>
      <w:proofErr w:type="gramStart"/>
      <w:r>
        <w:rPr>
          <w:rFonts w:ascii="Arial" w:hAnsi="Arial" w:cs="Arial"/>
          <w:sz w:val="23"/>
          <w:szCs w:val="23"/>
        </w:rPr>
        <w:t>(2002). Sistem Penjaminan Mutu Sekolah.</w:t>
      </w:r>
      <w:proofErr w:type="gramEnd"/>
      <w:r>
        <w:rPr>
          <w:rFonts w:ascii="Arial" w:hAnsi="Arial" w:cs="Arial"/>
          <w:sz w:val="23"/>
          <w:szCs w:val="23"/>
        </w:rPr>
        <w:t xml:space="preserve"> </w:t>
      </w:r>
      <w:r w:rsidRPr="00F11B18">
        <w:rPr>
          <w:rFonts w:ascii="Arial" w:hAnsi="Arial" w:cs="Arial"/>
          <w:i/>
          <w:sz w:val="23"/>
          <w:szCs w:val="23"/>
        </w:rPr>
        <w:t>Laporan Penelitian</w:t>
      </w:r>
      <w:r>
        <w:rPr>
          <w:rFonts w:ascii="Arial" w:hAnsi="Arial" w:cs="Arial"/>
          <w:sz w:val="23"/>
          <w:szCs w:val="23"/>
        </w:rPr>
        <w:t>. UPI Bandung.</w:t>
      </w:r>
    </w:p>
    <w:p w:rsidR="00956DAE" w:rsidRDefault="00956DAE" w:rsidP="00956DAE">
      <w:pPr>
        <w:ind w:left="900" w:hanging="900"/>
        <w:jc w:val="both"/>
        <w:rPr>
          <w:rFonts w:ascii="Arial" w:hAnsi="Arial" w:cs="Arial"/>
          <w:sz w:val="23"/>
          <w:szCs w:val="23"/>
        </w:rPr>
      </w:pPr>
    </w:p>
    <w:p w:rsidR="00956DAE" w:rsidRPr="00865BEB" w:rsidRDefault="00956DAE" w:rsidP="00956DAE">
      <w:pPr>
        <w:ind w:left="900" w:hanging="900"/>
        <w:jc w:val="both"/>
        <w:rPr>
          <w:rFonts w:ascii="Arial" w:hAnsi="Arial" w:cs="Arial"/>
          <w:i/>
          <w:iCs/>
          <w:sz w:val="23"/>
          <w:szCs w:val="23"/>
        </w:rPr>
      </w:pPr>
      <w:proofErr w:type="gramStart"/>
      <w:r w:rsidRPr="001C7D19">
        <w:rPr>
          <w:rFonts w:ascii="Arial" w:hAnsi="Arial" w:cs="Arial"/>
          <w:sz w:val="23"/>
          <w:szCs w:val="23"/>
        </w:rPr>
        <w:t>Burhanuddin Tola &amp; Furqon (2007).</w:t>
      </w:r>
      <w:proofErr w:type="gramEnd"/>
      <w:r w:rsidRPr="001C7D19">
        <w:rPr>
          <w:rFonts w:ascii="Arial" w:hAnsi="Arial" w:cs="Arial"/>
          <w:sz w:val="23"/>
          <w:szCs w:val="23"/>
        </w:rPr>
        <w:t xml:space="preserve"> </w:t>
      </w:r>
      <w:proofErr w:type="gramStart"/>
      <w:r w:rsidRPr="001C7D19">
        <w:rPr>
          <w:rFonts w:ascii="Arial" w:hAnsi="Arial" w:cs="Arial"/>
          <w:sz w:val="23"/>
          <w:szCs w:val="23"/>
        </w:rPr>
        <w:t>Pengembangan model penilaian sekolah efektif.</w:t>
      </w:r>
      <w:proofErr w:type="gramEnd"/>
      <w:r w:rsidRPr="001C7D19">
        <w:rPr>
          <w:rFonts w:ascii="Arial" w:hAnsi="Arial" w:cs="Arial"/>
          <w:sz w:val="23"/>
          <w:szCs w:val="23"/>
        </w:rPr>
        <w:t xml:space="preserve"> </w:t>
      </w:r>
      <w:proofErr w:type="gramStart"/>
      <w:r w:rsidRPr="001C7D19">
        <w:rPr>
          <w:rFonts w:ascii="Arial" w:hAnsi="Arial" w:cs="Arial"/>
          <w:sz w:val="23"/>
          <w:szCs w:val="23"/>
        </w:rPr>
        <w:t xml:space="preserve">Artikel diambil tanggal 2 Februari 2008 dari </w:t>
      </w:r>
      <w:hyperlink r:id="rId8" w:history="1">
        <w:r w:rsidRPr="00865BEB">
          <w:rPr>
            <w:rStyle w:val="Hyperlink"/>
            <w:rFonts w:ascii="Arial" w:hAnsi="Arial" w:cs="Arial"/>
            <w:i/>
            <w:iCs/>
            <w:sz w:val="23"/>
            <w:szCs w:val="23"/>
          </w:rPr>
          <w:t>http://www.Skripsi-tesis.com</w:t>
        </w:r>
      </w:hyperlink>
      <w:r w:rsidRPr="00865BEB">
        <w:rPr>
          <w:rFonts w:ascii="Arial" w:hAnsi="Arial" w:cs="Arial"/>
          <w:i/>
          <w:iCs/>
          <w:sz w:val="23"/>
          <w:szCs w:val="23"/>
        </w:rPr>
        <w:t>.</w:t>
      </w:r>
      <w:proofErr w:type="gramEnd"/>
    </w:p>
    <w:p w:rsidR="00956DAE" w:rsidRPr="001C7D19" w:rsidRDefault="00956DAE" w:rsidP="00956DAE">
      <w:pPr>
        <w:ind w:left="900" w:hanging="900"/>
        <w:jc w:val="both"/>
        <w:rPr>
          <w:rFonts w:ascii="Arial" w:hAnsi="Arial" w:cs="Arial"/>
          <w:sz w:val="23"/>
          <w:szCs w:val="23"/>
        </w:rPr>
      </w:pPr>
    </w:p>
    <w:p w:rsidR="00956DAE" w:rsidRDefault="00956DAE" w:rsidP="00956DAE">
      <w:pPr>
        <w:ind w:left="900" w:hanging="900"/>
        <w:jc w:val="both"/>
        <w:rPr>
          <w:rFonts w:ascii="Arial" w:hAnsi="Arial" w:cs="Arial"/>
          <w:i/>
          <w:sz w:val="23"/>
          <w:szCs w:val="23"/>
        </w:rPr>
      </w:pPr>
      <w:r w:rsidRPr="00855577">
        <w:rPr>
          <w:rFonts w:ascii="Arial" w:hAnsi="Arial" w:cs="Arial"/>
          <w:sz w:val="23"/>
          <w:szCs w:val="23"/>
        </w:rPr>
        <w:t xml:space="preserve">Direktorat PLP (2002). </w:t>
      </w:r>
      <w:r>
        <w:rPr>
          <w:rFonts w:ascii="Arial" w:hAnsi="Arial" w:cs="Arial"/>
          <w:sz w:val="23"/>
          <w:szCs w:val="23"/>
        </w:rPr>
        <w:t xml:space="preserve">Akreditasi Sekolah: Konsep dan Pelaksanaannya. </w:t>
      </w:r>
      <w:proofErr w:type="gramStart"/>
      <w:r w:rsidRPr="00855577">
        <w:rPr>
          <w:rFonts w:ascii="Arial" w:hAnsi="Arial" w:cs="Arial"/>
          <w:i/>
          <w:sz w:val="23"/>
          <w:szCs w:val="23"/>
        </w:rPr>
        <w:t>Materi Pelatihan Terpadu untuk Kepala Dinas Pendidikan Kabupaten/Kota.</w:t>
      </w:r>
      <w:proofErr w:type="gramEnd"/>
    </w:p>
    <w:p w:rsidR="00956DAE" w:rsidRDefault="00956DAE" w:rsidP="00956DAE">
      <w:pPr>
        <w:ind w:left="900" w:hanging="900"/>
        <w:jc w:val="both"/>
        <w:rPr>
          <w:rFonts w:ascii="Arial" w:hAnsi="Arial" w:cs="Arial"/>
          <w:i/>
          <w:sz w:val="23"/>
          <w:szCs w:val="23"/>
        </w:rPr>
      </w:pPr>
    </w:p>
    <w:p w:rsidR="00956DAE" w:rsidRPr="00855577" w:rsidRDefault="00956DAE" w:rsidP="00956DAE">
      <w:pPr>
        <w:ind w:left="900" w:hanging="900"/>
        <w:jc w:val="both"/>
        <w:rPr>
          <w:rFonts w:ascii="Arial" w:hAnsi="Arial" w:cs="Arial"/>
          <w:i/>
          <w:sz w:val="23"/>
          <w:szCs w:val="23"/>
        </w:rPr>
      </w:pPr>
      <w:r w:rsidRPr="00855577">
        <w:rPr>
          <w:rFonts w:ascii="Arial" w:hAnsi="Arial" w:cs="Arial"/>
          <w:sz w:val="23"/>
          <w:szCs w:val="23"/>
        </w:rPr>
        <w:t>Frazier, C.M. (2002).</w:t>
      </w:r>
      <w:r>
        <w:rPr>
          <w:rFonts w:ascii="Arial" w:hAnsi="Arial" w:cs="Arial"/>
          <w:sz w:val="23"/>
          <w:szCs w:val="23"/>
        </w:rPr>
        <w:t xml:space="preserve"> </w:t>
      </w:r>
      <w:proofErr w:type="gramStart"/>
      <w:r>
        <w:rPr>
          <w:rFonts w:ascii="Arial" w:hAnsi="Arial" w:cs="Arial"/>
          <w:sz w:val="23"/>
          <w:szCs w:val="23"/>
        </w:rPr>
        <w:t>Quality Control and Quality Assurance Issues.</w:t>
      </w:r>
      <w:proofErr w:type="gramEnd"/>
      <w:r>
        <w:rPr>
          <w:rFonts w:ascii="Arial" w:hAnsi="Arial" w:cs="Arial"/>
          <w:sz w:val="23"/>
          <w:szCs w:val="23"/>
        </w:rPr>
        <w:t xml:space="preserve"> </w:t>
      </w:r>
      <w:r w:rsidRPr="00855577">
        <w:rPr>
          <w:rFonts w:ascii="Arial" w:hAnsi="Arial" w:cs="Arial"/>
          <w:i/>
          <w:sz w:val="23"/>
          <w:szCs w:val="23"/>
        </w:rPr>
        <w:t>Report to American Council on Education Presidents’ Task Force on Teacher Education.</w:t>
      </w:r>
    </w:p>
    <w:p w:rsidR="00956DAE" w:rsidRDefault="00956DAE" w:rsidP="00956DAE">
      <w:pPr>
        <w:ind w:left="900" w:hanging="900"/>
        <w:jc w:val="both"/>
        <w:rPr>
          <w:rFonts w:ascii="Arial" w:hAnsi="Arial" w:cs="Arial"/>
          <w:i/>
          <w:sz w:val="23"/>
          <w:szCs w:val="23"/>
        </w:rPr>
      </w:pPr>
    </w:p>
    <w:p w:rsidR="00956DAE" w:rsidRDefault="00956DAE" w:rsidP="00956DAE">
      <w:pPr>
        <w:ind w:left="900" w:hanging="900"/>
        <w:jc w:val="both"/>
        <w:rPr>
          <w:rFonts w:ascii="Arial" w:hAnsi="Arial" w:cs="Arial"/>
          <w:i/>
          <w:sz w:val="23"/>
          <w:szCs w:val="23"/>
        </w:rPr>
      </w:pPr>
      <w:r>
        <w:rPr>
          <w:rFonts w:ascii="Arial" w:hAnsi="Arial" w:cs="Arial"/>
          <w:i/>
          <w:sz w:val="23"/>
          <w:szCs w:val="23"/>
        </w:rPr>
        <w:t>Kepmendiknas Nomor 087/U/2002, tentang Akreditasi Sekolah</w:t>
      </w:r>
    </w:p>
    <w:p w:rsidR="00956DAE" w:rsidRDefault="00956DAE" w:rsidP="00956DAE">
      <w:pPr>
        <w:ind w:left="900" w:hanging="900"/>
        <w:jc w:val="both"/>
        <w:rPr>
          <w:rFonts w:ascii="Arial" w:hAnsi="Arial" w:cs="Arial"/>
          <w:i/>
          <w:sz w:val="23"/>
          <w:szCs w:val="23"/>
        </w:rPr>
      </w:pPr>
    </w:p>
    <w:p w:rsidR="00956DAE" w:rsidRDefault="00956DAE" w:rsidP="00956DAE">
      <w:pPr>
        <w:ind w:left="900" w:hanging="900"/>
        <w:jc w:val="both"/>
        <w:rPr>
          <w:rFonts w:ascii="Arial" w:hAnsi="Arial" w:cs="Arial"/>
          <w:sz w:val="23"/>
          <w:szCs w:val="23"/>
        </w:rPr>
      </w:pPr>
      <w:proofErr w:type="gramStart"/>
      <w:r w:rsidRPr="00855577">
        <w:rPr>
          <w:rFonts w:ascii="Arial" w:hAnsi="Arial" w:cs="Arial"/>
          <w:sz w:val="23"/>
          <w:szCs w:val="23"/>
        </w:rPr>
        <w:t>Lowrie, Jr. and Roy, W. (2000).</w:t>
      </w:r>
      <w:proofErr w:type="gramEnd"/>
      <w:r w:rsidRPr="00855577">
        <w:rPr>
          <w:rFonts w:ascii="Arial" w:hAnsi="Arial" w:cs="Arial"/>
          <w:sz w:val="23"/>
          <w:szCs w:val="23"/>
        </w:rPr>
        <w:t xml:space="preserve"> </w:t>
      </w:r>
      <w:proofErr w:type="gramStart"/>
      <w:r w:rsidRPr="00855577">
        <w:rPr>
          <w:rFonts w:ascii="Arial" w:hAnsi="Arial" w:cs="Arial"/>
          <w:i/>
          <w:sz w:val="23"/>
          <w:szCs w:val="23"/>
        </w:rPr>
        <w:t>School Accreditation</w:t>
      </w:r>
      <w:r>
        <w:rPr>
          <w:rFonts w:ascii="Arial" w:hAnsi="Arial" w:cs="Arial"/>
          <w:sz w:val="23"/>
          <w:szCs w:val="23"/>
        </w:rPr>
        <w:t>.</w:t>
      </w:r>
      <w:proofErr w:type="gramEnd"/>
      <w:r>
        <w:rPr>
          <w:rFonts w:ascii="Arial" w:hAnsi="Arial" w:cs="Arial"/>
          <w:sz w:val="23"/>
          <w:szCs w:val="23"/>
        </w:rPr>
        <w:t xml:space="preserve"> </w:t>
      </w:r>
      <w:proofErr w:type="gramStart"/>
      <w:r>
        <w:rPr>
          <w:rFonts w:ascii="Arial" w:hAnsi="Arial" w:cs="Arial"/>
          <w:sz w:val="23"/>
          <w:szCs w:val="23"/>
        </w:rPr>
        <w:t>Association of Christian Schools International, Colorado Springs, USA.</w:t>
      </w:r>
      <w:proofErr w:type="gramEnd"/>
    </w:p>
    <w:p w:rsidR="00956DAE" w:rsidRPr="00855577" w:rsidRDefault="00956DAE" w:rsidP="00956DAE">
      <w:pPr>
        <w:ind w:left="900" w:hanging="900"/>
        <w:jc w:val="both"/>
        <w:rPr>
          <w:rFonts w:ascii="Arial" w:hAnsi="Arial" w:cs="Arial"/>
          <w:sz w:val="23"/>
          <w:szCs w:val="23"/>
        </w:rPr>
      </w:pPr>
    </w:p>
    <w:p w:rsidR="00956DAE" w:rsidRDefault="00956DAE" w:rsidP="00956DAE">
      <w:pPr>
        <w:ind w:left="900" w:hanging="900"/>
        <w:jc w:val="both"/>
        <w:rPr>
          <w:rFonts w:ascii="Arial" w:hAnsi="Arial" w:cs="Arial"/>
          <w:i/>
          <w:sz w:val="23"/>
          <w:szCs w:val="23"/>
        </w:rPr>
      </w:pPr>
      <w:r>
        <w:rPr>
          <w:rFonts w:ascii="Arial" w:hAnsi="Arial" w:cs="Arial"/>
          <w:i/>
          <w:sz w:val="23"/>
          <w:szCs w:val="23"/>
        </w:rPr>
        <w:t>Peraturan Pemerintah Nomor 25 Tahun 2000, tentang Kewenangan Pemerintah Provinsi sebagai Daerah Otonom.</w:t>
      </w:r>
    </w:p>
    <w:p w:rsidR="00956DAE" w:rsidRDefault="00956DAE" w:rsidP="00956DAE">
      <w:pPr>
        <w:jc w:val="both"/>
        <w:rPr>
          <w:rFonts w:ascii="Arial" w:hAnsi="Arial" w:cs="Arial"/>
          <w:i/>
          <w:sz w:val="23"/>
          <w:szCs w:val="23"/>
        </w:rPr>
      </w:pPr>
    </w:p>
    <w:p w:rsidR="00956DAE" w:rsidRPr="001C7D19" w:rsidRDefault="00956DAE" w:rsidP="00956DAE">
      <w:pPr>
        <w:ind w:left="900" w:hanging="900"/>
        <w:jc w:val="both"/>
        <w:rPr>
          <w:rFonts w:ascii="Arial" w:hAnsi="Arial" w:cs="Arial"/>
          <w:i/>
          <w:sz w:val="23"/>
          <w:szCs w:val="23"/>
        </w:rPr>
      </w:pPr>
      <w:r w:rsidRPr="001C7D19">
        <w:rPr>
          <w:rFonts w:ascii="Arial" w:hAnsi="Arial" w:cs="Arial"/>
          <w:i/>
          <w:sz w:val="23"/>
          <w:szCs w:val="23"/>
        </w:rPr>
        <w:t>Peraturan Pemerintah Nomor 29 Tahun 1990, tentang Pendidikan Menengah.</w:t>
      </w:r>
    </w:p>
    <w:p w:rsidR="00956DAE" w:rsidRDefault="00956DAE" w:rsidP="00956DAE">
      <w:pPr>
        <w:ind w:left="900" w:hanging="900"/>
        <w:jc w:val="both"/>
        <w:rPr>
          <w:rFonts w:ascii="Arial" w:hAnsi="Arial" w:cs="Arial"/>
          <w:sz w:val="23"/>
          <w:szCs w:val="23"/>
        </w:rPr>
      </w:pPr>
    </w:p>
    <w:p w:rsidR="00956DAE" w:rsidRPr="001C7D19" w:rsidRDefault="00956DAE" w:rsidP="00956DAE">
      <w:pPr>
        <w:ind w:left="900" w:hanging="900"/>
        <w:jc w:val="both"/>
        <w:rPr>
          <w:rFonts w:ascii="Arial" w:hAnsi="Arial" w:cs="Arial"/>
          <w:i/>
          <w:sz w:val="23"/>
          <w:szCs w:val="23"/>
        </w:rPr>
      </w:pPr>
      <w:proofErr w:type="gramStart"/>
      <w:r>
        <w:rPr>
          <w:rFonts w:ascii="Arial" w:hAnsi="Arial" w:cs="Arial"/>
          <w:sz w:val="23"/>
          <w:szCs w:val="23"/>
        </w:rPr>
        <w:t>Quality Assurance Assessment.</w:t>
      </w:r>
      <w:proofErr w:type="gramEnd"/>
      <w:r>
        <w:rPr>
          <w:rFonts w:ascii="Arial" w:hAnsi="Arial" w:cs="Arial"/>
          <w:sz w:val="23"/>
          <w:szCs w:val="23"/>
        </w:rPr>
        <w:t xml:space="preserve"> </w:t>
      </w:r>
      <w:proofErr w:type="gramStart"/>
      <w:r>
        <w:rPr>
          <w:rFonts w:ascii="Arial" w:hAnsi="Arial" w:cs="Arial"/>
          <w:sz w:val="23"/>
          <w:szCs w:val="23"/>
        </w:rPr>
        <w:t>Australian Government.</w:t>
      </w:r>
      <w:proofErr w:type="gramEnd"/>
      <w:r>
        <w:rPr>
          <w:rFonts w:ascii="Arial" w:hAnsi="Arial" w:cs="Arial"/>
          <w:sz w:val="23"/>
          <w:szCs w:val="23"/>
        </w:rPr>
        <w:t xml:space="preserve"> </w:t>
      </w:r>
      <w:proofErr w:type="gramStart"/>
      <w:r>
        <w:rPr>
          <w:rFonts w:ascii="Arial" w:hAnsi="Arial" w:cs="Arial"/>
          <w:sz w:val="23"/>
          <w:szCs w:val="23"/>
        </w:rPr>
        <w:t xml:space="preserve">(2003). </w:t>
      </w:r>
      <w:r w:rsidRPr="00511CED">
        <w:rPr>
          <w:rFonts w:ascii="Arial" w:hAnsi="Arial" w:cs="Arial"/>
          <w:i/>
          <w:sz w:val="23"/>
          <w:szCs w:val="23"/>
        </w:rPr>
        <w:t>A Discussion</w:t>
      </w:r>
      <w:r>
        <w:rPr>
          <w:rFonts w:ascii="Arial" w:hAnsi="Arial" w:cs="Arial"/>
          <w:i/>
          <w:sz w:val="23"/>
          <w:szCs w:val="23"/>
        </w:rPr>
        <w:t xml:space="preserve"> Paper.</w:t>
      </w:r>
      <w:proofErr w:type="gramEnd"/>
      <w:r>
        <w:rPr>
          <w:rFonts w:ascii="Arial" w:hAnsi="Arial" w:cs="Arial"/>
          <w:i/>
          <w:sz w:val="23"/>
          <w:szCs w:val="23"/>
        </w:rPr>
        <w:t xml:space="preserve"> Perfomance Reporting and Quality Assurance Assessment for the Third Control Period July 1, 2003 to June 30, 2006. http://www.qpmg-com.</w:t>
      </w:r>
    </w:p>
    <w:p w:rsidR="00956DAE" w:rsidRDefault="00956DAE" w:rsidP="00956DAE">
      <w:pPr>
        <w:ind w:left="900" w:hanging="900"/>
        <w:jc w:val="both"/>
        <w:rPr>
          <w:rFonts w:ascii="Arial" w:hAnsi="Arial" w:cs="Arial"/>
          <w:sz w:val="23"/>
          <w:szCs w:val="23"/>
        </w:rPr>
      </w:pPr>
    </w:p>
    <w:p w:rsidR="00956DAE" w:rsidRPr="001C7D19" w:rsidRDefault="00956DAE" w:rsidP="00956DAE">
      <w:pPr>
        <w:ind w:left="900" w:hanging="900"/>
        <w:jc w:val="both"/>
        <w:rPr>
          <w:rFonts w:ascii="Arial" w:hAnsi="Arial" w:cs="Arial"/>
          <w:sz w:val="23"/>
          <w:szCs w:val="23"/>
        </w:rPr>
      </w:pPr>
      <w:proofErr w:type="gramStart"/>
      <w:r w:rsidRPr="001C7D19">
        <w:rPr>
          <w:rFonts w:ascii="Arial" w:hAnsi="Arial" w:cs="Arial"/>
          <w:sz w:val="23"/>
          <w:szCs w:val="23"/>
        </w:rPr>
        <w:t>Preedy, M. (Ed.) (1993).</w:t>
      </w:r>
      <w:proofErr w:type="gramEnd"/>
      <w:r w:rsidRPr="001C7D19">
        <w:rPr>
          <w:rFonts w:ascii="Arial" w:hAnsi="Arial" w:cs="Arial"/>
          <w:sz w:val="23"/>
          <w:szCs w:val="23"/>
        </w:rPr>
        <w:t xml:space="preserve"> </w:t>
      </w:r>
      <w:proofErr w:type="gramStart"/>
      <w:r w:rsidRPr="001C7D19">
        <w:rPr>
          <w:rFonts w:ascii="Arial" w:hAnsi="Arial" w:cs="Arial"/>
          <w:i/>
          <w:iCs/>
          <w:sz w:val="23"/>
          <w:szCs w:val="23"/>
        </w:rPr>
        <w:t>Managing the effective school</w:t>
      </w:r>
      <w:r w:rsidRPr="001C7D19">
        <w:rPr>
          <w:rFonts w:ascii="Arial" w:hAnsi="Arial" w:cs="Arial"/>
          <w:sz w:val="23"/>
          <w:szCs w:val="23"/>
        </w:rPr>
        <w:t>.</w:t>
      </w:r>
      <w:proofErr w:type="gramEnd"/>
      <w:r w:rsidRPr="001C7D19">
        <w:rPr>
          <w:rFonts w:ascii="Arial" w:hAnsi="Arial" w:cs="Arial"/>
          <w:sz w:val="23"/>
          <w:szCs w:val="23"/>
        </w:rPr>
        <w:t xml:space="preserve"> London: Open University.</w:t>
      </w:r>
    </w:p>
    <w:p w:rsidR="00956DAE" w:rsidRPr="001C7D19" w:rsidRDefault="00956DAE" w:rsidP="00956DAE">
      <w:pPr>
        <w:rPr>
          <w:rFonts w:ascii="Arial" w:hAnsi="Arial" w:cs="Arial"/>
          <w:sz w:val="23"/>
          <w:szCs w:val="23"/>
        </w:rPr>
      </w:pPr>
    </w:p>
    <w:p w:rsidR="00956DAE" w:rsidRDefault="00956DAE" w:rsidP="00956DAE">
      <w:pPr>
        <w:ind w:left="900" w:hanging="900"/>
        <w:jc w:val="both"/>
        <w:rPr>
          <w:rFonts w:ascii="Arial" w:hAnsi="Arial" w:cs="Arial"/>
          <w:sz w:val="23"/>
          <w:szCs w:val="23"/>
        </w:rPr>
      </w:pPr>
      <w:r w:rsidRPr="001C7D19">
        <w:rPr>
          <w:rFonts w:ascii="Arial" w:hAnsi="Arial" w:cs="Arial"/>
          <w:sz w:val="23"/>
          <w:szCs w:val="23"/>
        </w:rPr>
        <w:t xml:space="preserve">Riddell, S. &amp; S. Brown (Eds.) (1991). </w:t>
      </w:r>
      <w:r w:rsidRPr="001C7D19">
        <w:rPr>
          <w:rFonts w:ascii="Arial" w:hAnsi="Arial" w:cs="Arial"/>
          <w:i/>
          <w:iCs/>
          <w:sz w:val="23"/>
          <w:szCs w:val="23"/>
        </w:rPr>
        <w:t>School effectiveness research: messages for school improvement</w:t>
      </w:r>
      <w:r w:rsidRPr="001C7D19">
        <w:rPr>
          <w:rFonts w:ascii="Arial" w:hAnsi="Arial" w:cs="Arial"/>
          <w:sz w:val="23"/>
          <w:szCs w:val="23"/>
        </w:rPr>
        <w:t>. London: Routledge.</w:t>
      </w:r>
    </w:p>
    <w:p w:rsidR="00956DAE" w:rsidRDefault="00956DAE" w:rsidP="00956DAE">
      <w:pPr>
        <w:rPr>
          <w:rFonts w:ascii="Arial" w:hAnsi="Arial" w:cs="Arial"/>
          <w:sz w:val="23"/>
          <w:szCs w:val="23"/>
        </w:rPr>
      </w:pPr>
    </w:p>
    <w:p w:rsidR="00956DAE" w:rsidRPr="001C7D19" w:rsidRDefault="00956DAE" w:rsidP="00956DAE">
      <w:pPr>
        <w:rPr>
          <w:rFonts w:ascii="Arial" w:hAnsi="Arial" w:cs="Arial"/>
          <w:sz w:val="23"/>
          <w:szCs w:val="23"/>
        </w:rPr>
      </w:pPr>
      <w:r w:rsidRPr="001C7D19">
        <w:rPr>
          <w:rFonts w:ascii="Arial" w:hAnsi="Arial" w:cs="Arial"/>
          <w:sz w:val="23"/>
          <w:szCs w:val="23"/>
        </w:rPr>
        <w:t xml:space="preserve">Scheerens, J. (1992). </w:t>
      </w:r>
      <w:proofErr w:type="gramStart"/>
      <w:r w:rsidRPr="001C7D19">
        <w:rPr>
          <w:rFonts w:ascii="Arial" w:hAnsi="Arial" w:cs="Arial"/>
          <w:i/>
          <w:iCs/>
          <w:sz w:val="23"/>
          <w:szCs w:val="23"/>
        </w:rPr>
        <w:t>Effective schooling</w:t>
      </w:r>
      <w:r w:rsidRPr="001C7D19">
        <w:rPr>
          <w:rFonts w:ascii="Arial" w:hAnsi="Arial" w:cs="Arial"/>
          <w:sz w:val="23"/>
          <w:szCs w:val="23"/>
        </w:rPr>
        <w:t>.</w:t>
      </w:r>
      <w:proofErr w:type="gramEnd"/>
      <w:r w:rsidRPr="001C7D19">
        <w:rPr>
          <w:rFonts w:ascii="Arial" w:hAnsi="Arial" w:cs="Arial"/>
          <w:sz w:val="23"/>
          <w:szCs w:val="23"/>
        </w:rPr>
        <w:t xml:space="preserve"> London: Cassell.</w:t>
      </w:r>
    </w:p>
    <w:p w:rsidR="00956DAE" w:rsidRPr="001C7D19" w:rsidRDefault="00956DAE" w:rsidP="00956DAE">
      <w:pPr>
        <w:rPr>
          <w:rFonts w:ascii="Arial" w:hAnsi="Arial" w:cs="Arial"/>
          <w:sz w:val="23"/>
          <w:szCs w:val="23"/>
        </w:rPr>
      </w:pPr>
    </w:p>
    <w:p w:rsidR="00956DAE" w:rsidRPr="001C7D19" w:rsidRDefault="00956DAE" w:rsidP="00956DAE">
      <w:pPr>
        <w:ind w:left="900" w:hanging="900"/>
        <w:jc w:val="both"/>
        <w:rPr>
          <w:rFonts w:ascii="Arial" w:hAnsi="Arial" w:cs="Arial"/>
          <w:i/>
          <w:iCs/>
          <w:sz w:val="23"/>
          <w:szCs w:val="23"/>
          <w:lang w:val="pt-PT"/>
        </w:rPr>
      </w:pPr>
      <w:r w:rsidRPr="001C7D19">
        <w:rPr>
          <w:rFonts w:ascii="Arial" w:hAnsi="Arial" w:cs="Arial"/>
          <w:sz w:val="23"/>
          <w:szCs w:val="23"/>
          <w:lang w:val="fi-FI"/>
        </w:rPr>
        <w:t xml:space="preserve">Suyata (1998). Perbaikan mutu pendidikan, transformasi sekolah dan implikasi kebijakan. </w:t>
      </w:r>
      <w:r w:rsidRPr="001C7D19">
        <w:rPr>
          <w:rFonts w:ascii="Arial" w:hAnsi="Arial" w:cs="Arial"/>
          <w:i/>
          <w:iCs/>
          <w:sz w:val="23"/>
          <w:szCs w:val="23"/>
          <w:lang w:val="pt-PT"/>
        </w:rPr>
        <w:t>Pidato Dies Disampaikan Pada Upacara Dies Natalis XXXIV IKIP Yogyakarta, tanggal 3 Mei 1998.</w:t>
      </w:r>
    </w:p>
    <w:p w:rsidR="00956DAE" w:rsidRPr="001C7D19" w:rsidRDefault="00956DAE" w:rsidP="00956DAE">
      <w:pPr>
        <w:ind w:left="900" w:hanging="900"/>
        <w:jc w:val="both"/>
        <w:rPr>
          <w:rFonts w:ascii="Arial" w:hAnsi="Arial" w:cs="Arial"/>
          <w:sz w:val="23"/>
          <w:szCs w:val="23"/>
          <w:lang w:val="pt-PT"/>
        </w:rPr>
      </w:pPr>
    </w:p>
    <w:p w:rsidR="00956DAE" w:rsidRPr="001C7D19" w:rsidRDefault="00956DAE" w:rsidP="00956DAE">
      <w:pPr>
        <w:spacing w:line="260" w:lineRule="atLeast"/>
        <w:ind w:left="900" w:hanging="900"/>
        <w:jc w:val="both"/>
        <w:rPr>
          <w:rFonts w:ascii="Arial" w:hAnsi="Arial" w:cs="Arial"/>
          <w:i/>
          <w:sz w:val="23"/>
          <w:szCs w:val="23"/>
          <w:lang w:val="fi-FI"/>
        </w:rPr>
      </w:pPr>
      <w:r w:rsidRPr="001C7D19">
        <w:rPr>
          <w:rFonts w:ascii="Arial" w:hAnsi="Arial" w:cs="Arial"/>
          <w:sz w:val="23"/>
          <w:szCs w:val="23"/>
          <w:lang w:val="fi-FI"/>
        </w:rPr>
        <w:t xml:space="preserve">Ton Vroeijenstijn (2002). </w:t>
      </w:r>
      <w:r w:rsidRPr="001C7D19">
        <w:rPr>
          <w:rFonts w:ascii="Arial" w:hAnsi="Arial" w:cs="Arial"/>
          <w:i/>
          <w:iCs/>
          <w:sz w:val="23"/>
          <w:szCs w:val="23"/>
        </w:rPr>
        <w:t>“</w:t>
      </w:r>
      <w:r w:rsidRPr="001C7D19">
        <w:rPr>
          <w:rFonts w:ascii="Arial" w:hAnsi="Arial" w:cs="Arial"/>
          <w:iCs/>
          <w:sz w:val="23"/>
          <w:szCs w:val="23"/>
        </w:rPr>
        <w:t xml:space="preserve">Quality Assurance in Europe:  Background and The </w:t>
      </w:r>
      <w:proofErr w:type="gramStart"/>
      <w:r w:rsidRPr="001C7D19">
        <w:rPr>
          <w:rFonts w:ascii="Arial" w:hAnsi="Arial" w:cs="Arial"/>
          <w:iCs/>
          <w:sz w:val="23"/>
          <w:szCs w:val="23"/>
        </w:rPr>
        <w:t>State  of</w:t>
      </w:r>
      <w:proofErr w:type="gramEnd"/>
      <w:r w:rsidRPr="001C7D19">
        <w:rPr>
          <w:rFonts w:ascii="Arial" w:hAnsi="Arial" w:cs="Arial"/>
          <w:iCs/>
          <w:sz w:val="23"/>
          <w:szCs w:val="23"/>
        </w:rPr>
        <w:t xml:space="preserve"> Arts”</w:t>
      </w:r>
      <w:r w:rsidRPr="001C7D19">
        <w:rPr>
          <w:rFonts w:ascii="Arial" w:hAnsi="Arial" w:cs="Arial"/>
          <w:sz w:val="23"/>
          <w:szCs w:val="23"/>
        </w:rPr>
        <w:t xml:space="preserve">, </w:t>
      </w:r>
      <w:r w:rsidRPr="001C7D19">
        <w:rPr>
          <w:rFonts w:ascii="Arial" w:hAnsi="Arial" w:cs="Arial"/>
          <w:i/>
          <w:sz w:val="23"/>
          <w:szCs w:val="23"/>
        </w:rPr>
        <w:t xml:space="preserve">Makalah disampaikan pada seminar </w:t>
      </w:r>
      <w:r w:rsidRPr="001C7D19">
        <w:rPr>
          <w:rFonts w:ascii="Arial" w:hAnsi="Arial" w:cs="Arial"/>
          <w:i/>
          <w:iCs/>
          <w:sz w:val="23"/>
          <w:szCs w:val="23"/>
        </w:rPr>
        <w:t>“On Quality Assurance in Higher Education”</w:t>
      </w:r>
      <w:r w:rsidRPr="001C7D19">
        <w:rPr>
          <w:rFonts w:ascii="Arial" w:hAnsi="Arial" w:cs="Arial"/>
          <w:i/>
          <w:sz w:val="23"/>
          <w:szCs w:val="23"/>
        </w:rPr>
        <w:t>, Yogyakarta July 18 -19, 2002.</w:t>
      </w:r>
    </w:p>
    <w:p w:rsidR="00956DAE" w:rsidRDefault="00956DAE" w:rsidP="00956DAE">
      <w:pPr>
        <w:ind w:left="900" w:hanging="900"/>
        <w:jc w:val="both"/>
        <w:rPr>
          <w:rFonts w:ascii="Arial" w:hAnsi="Arial" w:cs="Arial"/>
          <w:sz w:val="23"/>
          <w:szCs w:val="23"/>
        </w:rPr>
      </w:pPr>
    </w:p>
    <w:p w:rsidR="00956DAE" w:rsidRPr="001C7D19" w:rsidRDefault="00956DAE" w:rsidP="00956DAE">
      <w:pPr>
        <w:ind w:left="900" w:hanging="900"/>
        <w:jc w:val="both"/>
        <w:rPr>
          <w:rFonts w:ascii="Arial" w:hAnsi="Arial" w:cs="Arial"/>
          <w:sz w:val="23"/>
          <w:szCs w:val="23"/>
        </w:rPr>
      </w:pPr>
      <w:proofErr w:type="gramStart"/>
      <w:r w:rsidRPr="001C7D19">
        <w:rPr>
          <w:rFonts w:ascii="Arial" w:hAnsi="Arial" w:cs="Arial"/>
          <w:sz w:val="23"/>
          <w:szCs w:val="23"/>
        </w:rPr>
        <w:t>Townsend, T. (Ed.) (1994).</w:t>
      </w:r>
      <w:proofErr w:type="gramEnd"/>
      <w:r w:rsidRPr="001C7D19">
        <w:rPr>
          <w:rFonts w:ascii="Arial" w:hAnsi="Arial" w:cs="Arial"/>
          <w:sz w:val="23"/>
          <w:szCs w:val="23"/>
        </w:rPr>
        <w:t xml:space="preserve"> </w:t>
      </w:r>
      <w:proofErr w:type="gramStart"/>
      <w:r w:rsidRPr="001C7D19">
        <w:rPr>
          <w:rFonts w:ascii="Arial" w:hAnsi="Arial" w:cs="Arial"/>
          <w:i/>
          <w:iCs/>
          <w:sz w:val="23"/>
          <w:szCs w:val="23"/>
        </w:rPr>
        <w:t>Effective schooling for the community.</w:t>
      </w:r>
      <w:proofErr w:type="gramEnd"/>
      <w:r w:rsidRPr="001C7D19">
        <w:rPr>
          <w:rFonts w:ascii="Arial" w:hAnsi="Arial" w:cs="Arial"/>
          <w:i/>
          <w:iCs/>
          <w:sz w:val="23"/>
          <w:szCs w:val="23"/>
        </w:rPr>
        <w:t xml:space="preserve"> </w:t>
      </w:r>
      <w:proofErr w:type="gramStart"/>
      <w:r w:rsidRPr="001C7D19">
        <w:rPr>
          <w:rFonts w:ascii="Arial" w:hAnsi="Arial" w:cs="Arial"/>
          <w:i/>
          <w:iCs/>
          <w:sz w:val="23"/>
          <w:szCs w:val="23"/>
        </w:rPr>
        <w:t>core-plus</w:t>
      </w:r>
      <w:proofErr w:type="gramEnd"/>
      <w:r w:rsidRPr="001C7D19">
        <w:rPr>
          <w:rFonts w:ascii="Arial" w:hAnsi="Arial" w:cs="Arial"/>
          <w:i/>
          <w:iCs/>
          <w:sz w:val="23"/>
          <w:szCs w:val="23"/>
        </w:rPr>
        <w:t xml:space="preserve"> education</w:t>
      </w:r>
      <w:r w:rsidRPr="001C7D19">
        <w:rPr>
          <w:rFonts w:ascii="Arial" w:hAnsi="Arial" w:cs="Arial"/>
          <w:sz w:val="23"/>
          <w:szCs w:val="23"/>
        </w:rPr>
        <w:t>. London: Routledge.</w:t>
      </w:r>
    </w:p>
    <w:p w:rsidR="00956DAE" w:rsidRPr="001C7D19" w:rsidRDefault="00956DAE" w:rsidP="00956DAE">
      <w:pPr>
        <w:spacing w:line="260" w:lineRule="atLeast"/>
        <w:ind w:left="900" w:hanging="900"/>
        <w:jc w:val="both"/>
        <w:rPr>
          <w:rFonts w:ascii="Arial" w:hAnsi="Arial" w:cs="Arial"/>
          <w:sz w:val="23"/>
          <w:szCs w:val="23"/>
          <w:lang w:val="fi-FI"/>
        </w:rPr>
      </w:pPr>
    </w:p>
    <w:p w:rsidR="00956DAE" w:rsidRPr="001C7D19" w:rsidRDefault="00956DAE" w:rsidP="00956DAE">
      <w:pPr>
        <w:spacing w:line="260" w:lineRule="atLeast"/>
        <w:ind w:left="900" w:hanging="900"/>
        <w:jc w:val="both"/>
        <w:rPr>
          <w:rFonts w:ascii="Arial" w:hAnsi="Arial" w:cs="Arial"/>
          <w:i/>
          <w:sz w:val="23"/>
          <w:szCs w:val="23"/>
          <w:lang w:val="fi-FI"/>
        </w:rPr>
      </w:pPr>
      <w:r w:rsidRPr="001C7D19">
        <w:rPr>
          <w:rFonts w:ascii="Arial" w:hAnsi="Arial" w:cs="Arial"/>
          <w:sz w:val="23"/>
          <w:szCs w:val="23"/>
          <w:lang w:val="fi-FI"/>
        </w:rPr>
        <w:t xml:space="preserve">UGM (2002). </w:t>
      </w:r>
      <w:r w:rsidRPr="001C7D19">
        <w:rPr>
          <w:rFonts w:ascii="Arial" w:hAnsi="Arial" w:cs="Arial"/>
          <w:sz w:val="23"/>
          <w:szCs w:val="23"/>
        </w:rPr>
        <w:t xml:space="preserve">Jaminan Mutu Pendidikan Tinggi. </w:t>
      </w:r>
      <w:proofErr w:type="gramStart"/>
      <w:r w:rsidRPr="001C7D19">
        <w:rPr>
          <w:rFonts w:ascii="Arial" w:hAnsi="Arial" w:cs="Arial"/>
          <w:i/>
          <w:sz w:val="23"/>
          <w:szCs w:val="23"/>
        </w:rPr>
        <w:t xml:space="preserve">Makalah Disampaikan Pada seminar </w:t>
      </w:r>
      <w:r w:rsidRPr="001C7D19">
        <w:rPr>
          <w:rFonts w:ascii="Arial" w:hAnsi="Arial" w:cs="Arial"/>
          <w:i/>
          <w:iCs/>
          <w:sz w:val="23"/>
          <w:szCs w:val="23"/>
        </w:rPr>
        <w:t>“On Quality Assurance in Higher Education”</w:t>
      </w:r>
      <w:r w:rsidRPr="001C7D19">
        <w:rPr>
          <w:rFonts w:ascii="Arial" w:hAnsi="Arial" w:cs="Arial"/>
          <w:i/>
          <w:sz w:val="23"/>
          <w:szCs w:val="23"/>
        </w:rPr>
        <w:t>, Yogyakarta July 18 -19, 2002.</w:t>
      </w:r>
      <w:proofErr w:type="gramEnd"/>
    </w:p>
    <w:p w:rsidR="00956DAE" w:rsidRPr="001C7D19" w:rsidRDefault="00956DAE" w:rsidP="00956DAE">
      <w:pPr>
        <w:spacing w:line="260" w:lineRule="atLeast"/>
        <w:jc w:val="both"/>
        <w:rPr>
          <w:rFonts w:ascii="Arial" w:hAnsi="Arial" w:cs="Arial"/>
          <w:sz w:val="23"/>
          <w:szCs w:val="23"/>
          <w:lang w:val="fi-FI"/>
        </w:rPr>
      </w:pPr>
    </w:p>
    <w:p w:rsidR="00956DAE" w:rsidRDefault="00956DAE" w:rsidP="00956DAE">
      <w:pPr>
        <w:ind w:left="900" w:hanging="900"/>
        <w:jc w:val="both"/>
        <w:rPr>
          <w:rFonts w:ascii="Arial" w:hAnsi="Arial" w:cs="Arial"/>
          <w:i/>
          <w:sz w:val="23"/>
          <w:szCs w:val="23"/>
        </w:rPr>
      </w:pPr>
      <w:proofErr w:type="gramStart"/>
      <w:r>
        <w:rPr>
          <w:rFonts w:ascii="Arial" w:hAnsi="Arial" w:cs="Arial"/>
          <w:sz w:val="23"/>
          <w:szCs w:val="23"/>
        </w:rPr>
        <w:t>Umaedi (2000).</w:t>
      </w:r>
      <w:proofErr w:type="gramEnd"/>
      <w:r>
        <w:rPr>
          <w:rFonts w:ascii="Arial" w:hAnsi="Arial" w:cs="Arial"/>
          <w:sz w:val="23"/>
          <w:szCs w:val="23"/>
        </w:rPr>
        <w:t xml:space="preserve"> Manajemen Peningkatan Mutu Berbasis Sekolah. </w:t>
      </w:r>
      <w:proofErr w:type="gramStart"/>
      <w:r w:rsidRPr="00855577">
        <w:rPr>
          <w:rFonts w:ascii="Arial" w:hAnsi="Arial" w:cs="Arial"/>
          <w:i/>
          <w:sz w:val="23"/>
          <w:szCs w:val="23"/>
        </w:rPr>
        <w:t>Makalah Disampaikan pada Konvensi Pendidikan Nasional, Tanggal 19 – 22 September 2000.</w:t>
      </w:r>
      <w:proofErr w:type="gramEnd"/>
    </w:p>
    <w:p w:rsidR="00956DAE" w:rsidRDefault="00956DAE" w:rsidP="00956DAE">
      <w:pPr>
        <w:ind w:left="900" w:hanging="900"/>
        <w:jc w:val="both"/>
        <w:rPr>
          <w:rFonts w:ascii="Arial" w:hAnsi="Arial" w:cs="Arial"/>
          <w:i/>
          <w:sz w:val="23"/>
          <w:szCs w:val="23"/>
        </w:rPr>
      </w:pPr>
    </w:p>
    <w:p w:rsidR="00956DAE" w:rsidRPr="00855577" w:rsidRDefault="00956DAE" w:rsidP="00956DAE">
      <w:pPr>
        <w:ind w:left="900" w:hanging="900"/>
        <w:jc w:val="both"/>
        <w:rPr>
          <w:rFonts w:ascii="Arial" w:hAnsi="Arial" w:cs="Arial"/>
          <w:i/>
          <w:sz w:val="23"/>
          <w:szCs w:val="23"/>
        </w:rPr>
      </w:pPr>
      <w:proofErr w:type="gramStart"/>
      <w:r w:rsidRPr="00855577">
        <w:rPr>
          <w:rFonts w:ascii="Arial" w:hAnsi="Arial" w:cs="Arial"/>
          <w:sz w:val="23"/>
          <w:szCs w:val="23"/>
        </w:rPr>
        <w:t>Umar, S. (2000).</w:t>
      </w:r>
      <w:proofErr w:type="gramEnd"/>
      <w:r w:rsidRPr="00855577">
        <w:rPr>
          <w:rFonts w:ascii="Arial" w:hAnsi="Arial" w:cs="Arial"/>
          <w:sz w:val="23"/>
          <w:szCs w:val="23"/>
        </w:rPr>
        <w:t xml:space="preserve"> </w:t>
      </w:r>
      <w:r>
        <w:rPr>
          <w:rFonts w:ascii="Arial" w:hAnsi="Arial" w:cs="Arial"/>
          <w:sz w:val="23"/>
          <w:szCs w:val="23"/>
        </w:rPr>
        <w:t xml:space="preserve">Ujian Akhir Sebagai Subsistem Pendidikan Dalam Rangka Pengendalian Mutu. </w:t>
      </w:r>
      <w:proofErr w:type="gramStart"/>
      <w:r w:rsidRPr="00855577">
        <w:rPr>
          <w:rFonts w:ascii="Arial" w:hAnsi="Arial" w:cs="Arial"/>
          <w:i/>
          <w:sz w:val="23"/>
          <w:szCs w:val="23"/>
        </w:rPr>
        <w:t>Makalah Disampaikan pada Seminar Ujian Akhir Nasional, Tanggal 29 Agustus 2000.</w:t>
      </w:r>
      <w:proofErr w:type="gramEnd"/>
    </w:p>
    <w:p w:rsidR="00956DAE" w:rsidRDefault="00956DAE" w:rsidP="00956DAE">
      <w:pPr>
        <w:spacing w:line="260" w:lineRule="atLeast"/>
        <w:ind w:left="900" w:hanging="900"/>
        <w:jc w:val="both"/>
        <w:rPr>
          <w:rFonts w:ascii="Arial" w:hAnsi="Arial" w:cs="Arial"/>
          <w:i/>
          <w:sz w:val="23"/>
          <w:szCs w:val="23"/>
          <w:lang w:val="fi-FI"/>
        </w:rPr>
      </w:pPr>
    </w:p>
    <w:p w:rsidR="00956DAE" w:rsidRPr="001E1CB5" w:rsidRDefault="00956DAE" w:rsidP="00956DAE">
      <w:pPr>
        <w:spacing w:line="264" w:lineRule="auto"/>
        <w:jc w:val="both"/>
        <w:rPr>
          <w:rFonts w:ascii="Tahoma" w:hAnsi="Tahoma" w:cs="Tahoma"/>
          <w:sz w:val="23"/>
          <w:szCs w:val="23"/>
        </w:rPr>
      </w:pPr>
      <w:r w:rsidRPr="001C7D19">
        <w:rPr>
          <w:rFonts w:ascii="Arial" w:hAnsi="Arial" w:cs="Arial"/>
          <w:i/>
          <w:sz w:val="23"/>
          <w:szCs w:val="23"/>
          <w:lang w:val="fi-FI"/>
        </w:rPr>
        <w:t>Undang-undang Nomor 20 Tahun 2003, tentang Sistem Pendidikan Nasional</w:t>
      </w:r>
    </w:p>
    <w:p w:rsidR="00956DAE" w:rsidRPr="001E1CB5" w:rsidRDefault="00956DAE" w:rsidP="00956DAE">
      <w:pPr>
        <w:spacing w:after="100" w:line="276" w:lineRule="auto"/>
        <w:ind w:firstLine="720"/>
        <w:jc w:val="both"/>
        <w:rPr>
          <w:rFonts w:ascii="Tahoma" w:hAnsi="Tahoma" w:cs="Tahoma"/>
          <w:sz w:val="23"/>
          <w:szCs w:val="23"/>
          <w:lang w:val="id-ID"/>
        </w:rPr>
      </w:pPr>
    </w:p>
    <w:p w:rsidR="00956DAE" w:rsidRPr="00E64467" w:rsidRDefault="00956DAE" w:rsidP="00956DAE">
      <w:pPr>
        <w:spacing w:after="100" w:line="276" w:lineRule="auto"/>
        <w:jc w:val="both"/>
        <w:rPr>
          <w:rFonts w:ascii="Tahoma" w:hAnsi="Tahoma" w:cs="Tahoma"/>
          <w:i/>
          <w:sz w:val="23"/>
          <w:szCs w:val="23"/>
        </w:rPr>
      </w:pPr>
      <w:r>
        <w:rPr>
          <w:rFonts w:ascii="Tahoma" w:hAnsi="Tahoma" w:cs="Tahoma"/>
          <w:sz w:val="23"/>
          <w:szCs w:val="23"/>
        </w:rPr>
        <w:t xml:space="preserve">Kata Kunci: </w:t>
      </w:r>
      <w:r w:rsidRPr="00E64467">
        <w:rPr>
          <w:rFonts w:ascii="Tahoma" w:hAnsi="Tahoma" w:cs="Tahoma"/>
          <w:i/>
          <w:sz w:val="23"/>
          <w:szCs w:val="23"/>
        </w:rPr>
        <w:t>Evaluasi, Penjaminan Mutu Sekolah</w:t>
      </w:r>
    </w:p>
    <w:p w:rsidR="00094845" w:rsidRDefault="00094845"/>
    <w:sectPr w:rsidR="00094845" w:rsidSect="00C93ACA">
      <w:footerReference w:type="default" r:id="rId9"/>
      <w:pgSz w:w="11907" w:h="16840" w:code="9"/>
      <w:pgMar w:top="1701" w:right="1701" w:bottom="1701" w:left="1701" w:header="720" w:footer="720" w:gutter="0"/>
      <w:pgNumType w:start="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3ACA" w:rsidRDefault="00C93ACA" w:rsidP="00C93ACA">
      <w:r>
        <w:separator/>
      </w:r>
    </w:p>
  </w:endnote>
  <w:endnote w:type="continuationSeparator" w:id="1">
    <w:p w:rsidR="00C93ACA" w:rsidRDefault="00C93ACA" w:rsidP="00C93AC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83313"/>
      <w:docPartObj>
        <w:docPartGallery w:val="Page Numbers (Bottom of Page)"/>
        <w:docPartUnique/>
      </w:docPartObj>
    </w:sdtPr>
    <w:sdtContent>
      <w:p w:rsidR="00C93ACA" w:rsidRDefault="00C93ACA">
        <w:pPr>
          <w:pStyle w:val="Footer"/>
          <w:jc w:val="center"/>
        </w:pPr>
        <w:fldSimple w:instr=" PAGE   \* MERGEFORMAT ">
          <w:r w:rsidR="00CE6BC1">
            <w:rPr>
              <w:noProof/>
            </w:rPr>
            <w:t>0</w:t>
          </w:r>
        </w:fldSimple>
      </w:p>
    </w:sdtContent>
  </w:sdt>
  <w:p w:rsidR="00C93ACA" w:rsidRDefault="00C93AC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3ACA" w:rsidRDefault="00C93ACA" w:rsidP="00C93ACA">
      <w:r>
        <w:separator/>
      </w:r>
    </w:p>
  </w:footnote>
  <w:footnote w:type="continuationSeparator" w:id="1">
    <w:p w:rsidR="00C93ACA" w:rsidRDefault="00C93ACA" w:rsidP="00C93A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A77C4"/>
    <w:multiLevelType w:val="hybridMultilevel"/>
    <w:tmpl w:val="32241C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DE741F"/>
    <w:multiLevelType w:val="hybridMultilevel"/>
    <w:tmpl w:val="866A1530"/>
    <w:lvl w:ilvl="0" w:tplc="FFFFFFFF">
      <w:start w:val="1"/>
      <w:numFmt w:val="decimal"/>
      <w:lvlText w:val="%1."/>
      <w:lvlJc w:val="left"/>
      <w:pPr>
        <w:tabs>
          <w:tab w:val="num" w:pos="720"/>
        </w:tabs>
        <w:ind w:left="720" w:hanging="360"/>
      </w:pPr>
      <w:rPr>
        <w:rFonts w:hint="default"/>
      </w:rPr>
    </w:lvl>
    <w:lvl w:ilvl="1" w:tplc="36443062">
      <w:start w:val="3"/>
      <w:numFmt w:val="upperLetter"/>
      <w:pStyle w:val="Heading1"/>
      <w:lvlText w:val="%2."/>
      <w:lvlJc w:val="left"/>
      <w:pPr>
        <w:tabs>
          <w:tab w:val="num" w:pos="1440"/>
        </w:tabs>
        <w:ind w:left="1440" w:hanging="360"/>
      </w:pPr>
      <w:rPr>
        <w:rFonts w:hint="default"/>
        <w:b/>
      </w:rPr>
    </w:lvl>
    <w:lvl w:ilvl="2" w:tplc="FFFFFFFF">
      <w:start w:val="1"/>
      <w:numFmt w:val="bullet"/>
      <w:lvlText w:val=""/>
      <w:lvlJc w:val="left"/>
      <w:pPr>
        <w:tabs>
          <w:tab w:val="num" w:pos="2340"/>
        </w:tabs>
        <w:ind w:left="2340" w:hanging="360"/>
      </w:pPr>
      <w:rPr>
        <w:rFonts w:ascii="Symbol" w:hAnsi="Symbol" w:hint="default"/>
      </w:rPr>
    </w:lvl>
    <w:lvl w:ilvl="3" w:tplc="FFFFFFFF">
      <w:start w:val="1"/>
      <w:numFmt w:val="bullet"/>
      <w:lvlText w:val=""/>
      <w:lvlJc w:val="left"/>
      <w:pPr>
        <w:tabs>
          <w:tab w:val="num" w:pos="2880"/>
        </w:tabs>
        <w:ind w:left="2880" w:hanging="360"/>
      </w:pPr>
      <w:rPr>
        <w:rFonts w:ascii="Wingdings" w:hAnsi="Wingdings" w:hint="default"/>
        <w:sz w:val="16"/>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246A29F5"/>
    <w:multiLevelType w:val="hybridMultilevel"/>
    <w:tmpl w:val="8C70303C"/>
    <w:lvl w:ilvl="0" w:tplc="0409000F">
      <w:start w:val="1"/>
      <w:numFmt w:val="decimal"/>
      <w:lvlText w:val="%1."/>
      <w:lvlJc w:val="left"/>
      <w:pPr>
        <w:ind w:left="4425" w:hanging="360"/>
      </w:pPr>
      <w:rPr>
        <w:rFonts w:hint="default"/>
      </w:rPr>
    </w:lvl>
    <w:lvl w:ilvl="1" w:tplc="04090019" w:tentative="1">
      <w:start w:val="1"/>
      <w:numFmt w:val="lowerLetter"/>
      <w:lvlText w:val="%2."/>
      <w:lvlJc w:val="left"/>
      <w:pPr>
        <w:ind w:left="5145" w:hanging="360"/>
      </w:pPr>
    </w:lvl>
    <w:lvl w:ilvl="2" w:tplc="0409001B" w:tentative="1">
      <w:start w:val="1"/>
      <w:numFmt w:val="lowerRoman"/>
      <w:lvlText w:val="%3."/>
      <w:lvlJc w:val="right"/>
      <w:pPr>
        <w:ind w:left="5865" w:hanging="180"/>
      </w:pPr>
    </w:lvl>
    <w:lvl w:ilvl="3" w:tplc="0409000F" w:tentative="1">
      <w:start w:val="1"/>
      <w:numFmt w:val="decimal"/>
      <w:lvlText w:val="%4."/>
      <w:lvlJc w:val="left"/>
      <w:pPr>
        <w:ind w:left="6585" w:hanging="360"/>
      </w:pPr>
    </w:lvl>
    <w:lvl w:ilvl="4" w:tplc="04090019" w:tentative="1">
      <w:start w:val="1"/>
      <w:numFmt w:val="lowerLetter"/>
      <w:lvlText w:val="%5."/>
      <w:lvlJc w:val="left"/>
      <w:pPr>
        <w:ind w:left="7305" w:hanging="360"/>
      </w:pPr>
    </w:lvl>
    <w:lvl w:ilvl="5" w:tplc="0409001B" w:tentative="1">
      <w:start w:val="1"/>
      <w:numFmt w:val="lowerRoman"/>
      <w:lvlText w:val="%6."/>
      <w:lvlJc w:val="right"/>
      <w:pPr>
        <w:ind w:left="8025" w:hanging="180"/>
      </w:pPr>
    </w:lvl>
    <w:lvl w:ilvl="6" w:tplc="0409000F" w:tentative="1">
      <w:start w:val="1"/>
      <w:numFmt w:val="decimal"/>
      <w:lvlText w:val="%7."/>
      <w:lvlJc w:val="left"/>
      <w:pPr>
        <w:ind w:left="8745" w:hanging="360"/>
      </w:pPr>
    </w:lvl>
    <w:lvl w:ilvl="7" w:tplc="04090019" w:tentative="1">
      <w:start w:val="1"/>
      <w:numFmt w:val="lowerLetter"/>
      <w:lvlText w:val="%8."/>
      <w:lvlJc w:val="left"/>
      <w:pPr>
        <w:ind w:left="9465" w:hanging="360"/>
      </w:pPr>
    </w:lvl>
    <w:lvl w:ilvl="8" w:tplc="0409001B" w:tentative="1">
      <w:start w:val="1"/>
      <w:numFmt w:val="lowerRoman"/>
      <w:lvlText w:val="%9."/>
      <w:lvlJc w:val="right"/>
      <w:pPr>
        <w:ind w:left="10185" w:hanging="180"/>
      </w:pPr>
    </w:lvl>
  </w:abstractNum>
  <w:abstractNum w:abstractNumId="3">
    <w:nsid w:val="2FC55FF0"/>
    <w:multiLevelType w:val="hybridMultilevel"/>
    <w:tmpl w:val="7AC2CD82"/>
    <w:lvl w:ilvl="0" w:tplc="14209830">
      <w:start w:val="1"/>
      <w:numFmt w:val="upperLetter"/>
      <w:lvlText w:val="%1."/>
      <w:lvlJc w:val="left"/>
      <w:pPr>
        <w:ind w:left="446" w:hanging="360"/>
      </w:pPr>
      <w:rPr>
        <w:rFonts w:cs="Times New Roman" w:hint="default"/>
      </w:rPr>
    </w:lvl>
    <w:lvl w:ilvl="1" w:tplc="04090011">
      <w:start w:val="1"/>
      <w:numFmt w:val="decimal"/>
      <w:lvlText w:val="%2)"/>
      <w:lvlJc w:val="left"/>
      <w:pPr>
        <w:tabs>
          <w:tab w:val="num" w:pos="1166"/>
        </w:tabs>
        <w:ind w:left="1166" w:hanging="360"/>
      </w:pPr>
      <w:rPr>
        <w:rFonts w:hint="default"/>
      </w:rPr>
    </w:lvl>
    <w:lvl w:ilvl="2" w:tplc="0409001B">
      <w:start w:val="1"/>
      <w:numFmt w:val="lowerRoman"/>
      <w:lvlText w:val="%3."/>
      <w:lvlJc w:val="right"/>
      <w:pPr>
        <w:ind w:left="1886" w:hanging="180"/>
      </w:pPr>
      <w:rPr>
        <w:rFonts w:cs="Times New Roman"/>
      </w:rPr>
    </w:lvl>
    <w:lvl w:ilvl="3" w:tplc="E99E0506">
      <w:start w:val="1"/>
      <w:numFmt w:val="decimal"/>
      <w:lvlText w:val="%4)"/>
      <w:lvlJc w:val="left"/>
      <w:pPr>
        <w:ind w:left="2606" w:hanging="360"/>
      </w:pPr>
      <w:rPr>
        <w:rFonts w:ascii="Tahoma" w:hAnsi="Tahoma" w:cs="Tahoma" w:hint="default"/>
        <w:b w:val="0"/>
        <w:sz w:val="23"/>
        <w:szCs w:val="23"/>
      </w:rPr>
    </w:lvl>
    <w:lvl w:ilvl="4" w:tplc="04090019">
      <w:start w:val="1"/>
      <w:numFmt w:val="lowerLetter"/>
      <w:lvlText w:val="%5."/>
      <w:lvlJc w:val="left"/>
      <w:pPr>
        <w:ind w:left="3326" w:hanging="360"/>
      </w:pPr>
      <w:rPr>
        <w:rFonts w:cs="Times New Roman"/>
      </w:rPr>
    </w:lvl>
    <w:lvl w:ilvl="5" w:tplc="0409001B">
      <w:start w:val="1"/>
      <w:numFmt w:val="lowerRoman"/>
      <w:lvlText w:val="%6."/>
      <w:lvlJc w:val="right"/>
      <w:pPr>
        <w:ind w:left="4046" w:hanging="180"/>
      </w:pPr>
      <w:rPr>
        <w:rFonts w:cs="Times New Roman"/>
      </w:rPr>
    </w:lvl>
    <w:lvl w:ilvl="6" w:tplc="04090019">
      <w:start w:val="1"/>
      <w:numFmt w:val="lowerLetter"/>
      <w:lvlText w:val="%7."/>
      <w:lvlJc w:val="left"/>
      <w:pPr>
        <w:ind w:left="4766" w:hanging="360"/>
      </w:pPr>
    </w:lvl>
    <w:lvl w:ilvl="7" w:tplc="04090019">
      <w:start w:val="1"/>
      <w:numFmt w:val="lowerLetter"/>
      <w:lvlText w:val="%8."/>
      <w:lvlJc w:val="left"/>
      <w:pPr>
        <w:ind w:left="5486" w:hanging="360"/>
      </w:pPr>
      <w:rPr>
        <w:rFonts w:cs="Times New Roman"/>
      </w:rPr>
    </w:lvl>
    <w:lvl w:ilvl="8" w:tplc="0409001B">
      <w:start w:val="1"/>
      <w:numFmt w:val="lowerRoman"/>
      <w:lvlText w:val="%9."/>
      <w:lvlJc w:val="right"/>
      <w:pPr>
        <w:ind w:left="6206" w:hanging="180"/>
      </w:pPr>
      <w:rPr>
        <w:rFonts w:cs="Times New Roman"/>
      </w:rPr>
    </w:lvl>
  </w:abstractNum>
  <w:abstractNum w:abstractNumId="4">
    <w:nsid w:val="30AD26D8"/>
    <w:multiLevelType w:val="hybridMultilevel"/>
    <w:tmpl w:val="019E45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133690"/>
    <w:multiLevelType w:val="hybridMultilevel"/>
    <w:tmpl w:val="6FB626AC"/>
    <w:lvl w:ilvl="0" w:tplc="14209830">
      <w:start w:val="1"/>
      <w:numFmt w:val="upperLetter"/>
      <w:lvlText w:val="%1."/>
      <w:lvlJc w:val="left"/>
      <w:pPr>
        <w:ind w:left="446" w:hanging="360"/>
      </w:pPr>
      <w:rPr>
        <w:rFonts w:cs="Times New Roman" w:hint="default"/>
      </w:rPr>
    </w:lvl>
    <w:lvl w:ilvl="1" w:tplc="04090011">
      <w:start w:val="1"/>
      <w:numFmt w:val="decimal"/>
      <w:lvlText w:val="%2)"/>
      <w:lvlJc w:val="left"/>
      <w:pPr>
        <w:tabs>
          <w:tab w:val="num" w:pos="1166"/>
        </w:tabs>
        <w:ind w:left="1166" w:hanging="360"/>
      </w:pPr>
      <w:rPr>
        <w:rFonts w:hint="default"/>
      </w:rPr>
    </w:lvl>
    <w:lvl w:ilvl="2" w:tplc="0409001B">
      <w:start w:val="1"/>
      <w:numFmt w:val="lowerRoman"/>
      <w:lvlText w:val="%3."/>
      <w:lvlJc w:val="right"/>
      <w:pPr>
        <w:ind w:left="1886" w:hanging="180"/>
      </w:pPr>
      <w:rPr>
        <w:rFonts w:cs="Times New Roman"/>
      </w:rPr>
    </w:lvl>
    <w:lvl w:ilvl="3" w:tplc="E99E0506">
      <w:start w:val="1"/>
      <w:numFmt w:val="decimal"/>
      <w:lvlText w:val="%4)"/>
      <w:lvlJc w:val="left"/>
      <w:pPr>
        <w:ind w:left="2606" w:hanging="360"/>
      </w:pPr>
      <w:rPr>
        <w:rFonts w:ascii="Tahoma" w:hAnsi="Tahoma" w:cs="Tahoma" w:hint="default"/>
        <w:b w:val="0"/>
        <w:sz w:val="23"/>
        <w:szCs w:val="23"/>
      </w:rPr>
    </w:lvl>
    <w:lvl w:ilvl="4" w:tplc="04090019">
      <w:start w:val="1"/>
      <w:numFmt w:val="lowerLetter"/>
      <w:lvlText w:val="%5."/>
      <w:lvlJc w:val="left"/>
      <w:pPr>
        <w:ind w:left="3326" w:hanging="360"/>
      </w:pPr>
      <w:rPr>
        <w:rFonts w:cs="Times New Roman"/>
      </w:rPr>
    </w:lvl>
    <w:lvl w:ilvl="5" w:tplc="0409001B">
      <w:start w:val="1"/>
      <w:numFmt w:val="lowerRoman"/>
      <w:lvlText w:val="%6."/>
      <w:lvlJc w:val="right"/>
      <w:pPr>
        <w:ind w:left="4046" w:hanging="180"/>
      </w:pPr>
      <w:rPr>
        <w:rFonts w:cs="Times New Roman"/>
      </w:rPr>
    </w:lvl>
    <w:lvl w:ilvl="6" w:tplc="0409000F">
      <w:start w:val="1"/>
      <w:numFmt w:val="decimal"/>
      <w:lvlText w:val="%7."/>
      <w:lvlJc w:val="left"/>
      <w:pPr>
        <w:ind w:left="4766" w:hanging="360"/>
      </w:pPr>
      <w:rPr>
        <w:rFonts w:cs="Times New Roman"/>
      </w:rPr>
    </w:lvl>
    <w:lvl w:ilvl="7" w:tplc="04090019">
      <w:start w:val="1"/>
      <w:numFmt w:val="lowerLetter"/>
      <w:lvlText w:val="%8."/>
      <w:lvlJc w:val="left"/>
      <w:pPr>
        <w:ind w:left="5486" w:hanging="360"/>
      </w:pPr>
      <w:rPr>
        <w:rFonts w:cs="Times New Roman"/>
      </w:rPr>
    </w:lvl>
    <w:lvl w:ilvl="8" w:tplc="0409001B">
      <w:start w:val="1"/>
      <w:numFmt w:val="lowerRoman"/>
      <w:lvlText w:val="%9."/>
      <w:lvlJc w:val="right"/>
      <w:pPr>
        <w:ind w:left="6206" w:hanging="180"/>
      </w:pPr>
      <w:rPr>
        <w:rFonts w:cs="Times New Roman"/>
      </w:rPr>
    </w:lvl>
  </w:abstractNum>
  <w:abstractNum w:abstractNumId="6">
    <w:nsid w:val="434D32B4"/>
    <w:multiLevelType w:val="hybridMultilevel"/>
    <w:tmpl w:val="9DB4AC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803BB4"/>
    <w:multiLevelType w:val="hybridMultilevel"/>
    <w:tmpl w:val="E9BA27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8760944"/>
    <w:multiLevelType w:val="hybridMultilevel"/>
    <w:tmpl w:val="730C3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7E23D7"/>
    <w:multiLevelType w:val="hybridMultilevel"/>
    <w:tmpl w:val="BC0A61A6"/>
    <w:lvl w:ilvl="0" w:tplc="6B7CDB7C">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nsid w:val="5C4B79DA"/>
    <w:multiLevelType w:val="hybridMultilevel"/>
    <w:tmpl w:val="CB6A4C7A"/>
    <w:lvl w:ilvl="0" w:tplc="A42834BE">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
    <w:nsid w:val="6BEE61C3"/>
    <w:multiLevelType w:val="hybridMultilevel"/>
    <w:tmpl w:val="8092DA34"/>
    <w:lvl w:ilvl="0" w:tplc="0409000F">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2">
    <w:nsid w:val="71E94227"/>
    <w:multiLevelType w:val="hybridMultilevel"/>
    <w:tmpl w:val="F2960436"/>
    <w:lvl w:ilvl="0" w:tplc="E23E0FD6">
      <w:start w:val="7"/>
      <w:numFmt w:val="upp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nsid w:val="75E77F6E"/>
    <w:multiLevelType w:val="hybridMultilevel"/>
    <w:tmpl w:val="916675BA"/>
    <w:lvl w:ilvl="0" w:tplc="5ECACEE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nsid w:val="76BC6D08"/>
    <w:multiLevelType w:val="hybridMultilevel"/>
    <w:tmpl w:val="190648F8"/>
    <w:lvl w:ilvl="0" w:tplc="14209830">
      <w:start w:val="1"/>
      <w:numFmt w:val="upperLetter"/>
      <w:lvlText w:val="%1."/>
      <w:lvlJc w:val="left"/>
      <w:pPr>
        <w:ind w:left="446" w:hanging="360"/>
      </w:pPr>
      <w:rPr>
        <w:rFonts w:cs="Times New Roman" w:hint="default"/>
      </w:rPr>
    </w:lvl>
    <w:lvl w:ilvl="1" w:tplc="04090011">
      <w:start w:val="1"/>
      <w:numFmt w:val="decimal"/>
      <w:lvlText w:val="%2)"/>
      <w:lvlJc w:val="left"/>
      <w:pPr>
        <w:tabs>
          <w:tab w:val="num" w:pos="1166"/>
        </w:tabs>
        <w:ind w:left="1166" w:hanging="360"/>
      </w:pPr>
      <w:rPr>
        <w:rFonts w:hint="default"/>
      </w:rPr>
    </w:lvl>
    <w:lvl w:ilvl="2" w:tplc="0409001B">
      <w:start w:val="1"/>
      <w:numFmt w:val="lowerRoman"/>
      <w:lvlText w:val="%3."/>
      <w:lvlJc w:val="right"/>
      <w:pPr>
        <w:ind w:left="1886" w:hanging="180"/>
      </w:pPr>
      <w:rPr>
        <w:rFonts w:cs="Times New Roman"/>
      </w:rPr>
    </w:lvl>
    <w:lvl w:ilvl="3" w:tplc="04090011">
      <w:start w:val="1"/>
      <w:numFmt w:val="decimal"/>
      <w:lvlText w:val="%4)"/>
      <w:lvlJc w:val="left"/>
      <w:pPr>
        <w:ind w:left="2606" w:hanging="360"/>
      </w:pPr>
      <w:rPr>
        <w:rFonts w:hint="default"/>
        <w:b w:val="0"/>
        <w:sz w:val="23"/>
        <w:szCs w:val="23"/>
      </w:rPr>
    </w:lvl>
    <w:lvl w:ilvl="4" w:tplc="04090019">
      <w:start w:val="1"/>
      <w:numFmt w:val="lowerLetter"/>
      <w:lvlText w:val="%5."/>
      <w:lvlJc w:val="left"/>
      <w:pPr>
        <w:ind w:left="3326" w:hanging="360"/>
      </w:pPr>
      <w:rPr>
        <w:rFonts w:cs="Times New Roman"/>
      </w:rPr>
    </w:lvl>
    <w:lvl w:ilvl="5" w:tplc="0409001B">
      <w:start w:val="1"/>
      <w:numFmt w:val="lowerRoman"/>
      <w:lvlText w:val="%6."/>
      <w:lvlJc w:val="right"/>
      <w:pPr>
        <w:ind w:left="4046" w:hanging="180"/>
      </w:pPr>
      <w:rPr>
        <w:rFonts w:cs="Times New Roman"/>
      </w:rPr>
    </w:lvl>
    <w:lvl w:ilvl="6" w:tplc="04090019">
      <w:start w:val="1"/>
      <w:numFmt w:val="lowerLetter"/>
      <w:lvlText w:val="%7."/>
      <w:lvlJc w:val="left"/>
      <w:pPr>
        <w:ind w:left="4766" w:hanging="360"/>
      </w:pPr>
    </w:lvl>
    <w:lvl w:ilvl="7" w:tplc="04090019">
      <w:start w:val="1"/>
      <w:numFmt w:val="lowerLetter"/>
      <w:lvlText w:val="%8."/>
      <w:lvlJc w:val="left"/>
      <w:pPr>
        <w:ind w:left="5486" w:hanging="360"/>
      </w:pPr>
      <w:rPr>
        <w:rFonts w:cs="Times New Roman"/>
      </w:rPr>
    </w:lvl>
    <w:lvl w:ilvl="8" w:tplc="0409001B">
      <w:start w:val="1"/>
      <w:numFmt w:val="lowerRoman"/>
      <w:lvlText w:val="%9."/>
      <w:lvlJc w:val="right"/>
      <w:pPr>
        <w:ind w:left="6206" w:hanging="180"/>
      </w:pPr>
      <w:rPr>
        <w:rFonts w:cs="Times New Roman"/>
      </w:rPr>
    </w:lvl>
  </w:abstractNum>
  <w:abstractNum w:abstractNumId="15">
    <w:nsid w:val="7771053B"/>
    <w:multiLevelType w:val="hybridMultilevel"/>
    <w:tmpl w:val="0C160138"/>
    <w:lvl w:ilvl="0" w:tplc="14209830">
      <w:start w:val="1"/>
      <w:numFmt w:val="upperLetter"/>
      <w:lvlText w:val="%1."/>
      <w:lvlJc w:val="left"/>
      <w:pPr>
        <w:ind w:left="446" w:hanging="360"/>
      </w:pPr>
      <w:rPr>
        <w:rFonts w:cs="Times New Roman" w:hint="default"/>
      </w:rPr>
    </w:lvl>
    <w:lvl w:ilvl="1" w:tplc="04090011">
      <w:start w:val="1"/>
      <w:numFmt w:val="decimal"/>
      <w:lvlText w:val="%2)"/>
      <w:lvlJc w:val="left"/>
      <w:pPr>
        <w:tabs>
          <w:tab w:val="num" w:pos="1166"/>
        </w:tabs>
        <w:ind w:left="1166" w:hanging="360"/>
      </w:pPr>
      <w:rPr>
        <w:rFonts w:hint="default"/>
      </w:rPr>
    </w:lvl>
    <w:lvl w:ilvl="2" w:tplc="0409001B">
      <w:start w:val="1"/>
      <w:numFmt w:val="lowerRoman"/>
      <w:lvlText w:val="%3."/>
      <w:lvlJc w:val="right"/>
      <w:pPr>
        <w:ind w:left="1886" w:hanging="180"/>
      </w:pPr>
      <w:rPr>
        <w:rFonts w:cs="Times New Roman"/>
      </w:rPr>
    </w:lvl>
    <w:lvl w:ilvl="3" w:tplc="04090011">
      <w:start w:val="1"/>
      <w:numFmt w:val="decimal"/>
      <w:lvlText w:val="%4)"/>
      <w:lvlJc w:val="left"/>
      <w:pPr>
        <w:ind w:left="2606" w:hanging="360"/>
      </w:pPr>
      <w:rPr>
        <w:rFonts w:hint="default"/>
        <w:b w:val="0"/>
        <w:sz w:val="23"/>
        <w:szCs w:val="23"/>
      </w:rPr>
    </w:lvl>
    <w:lvl w:ilvl="4" w:tplc="04090019">
      <w:start w:val="1"/>
      <w:numFmt w:val="lowerLetter"/>
      <w:lvlText w:val="%5."/>
      <w:lvlJc w:val="left"/>
      <w:pPr>
        <w:ind w:left="3326" w:hanging="360"/>
      </w:pPr>
      <w:rPr>
        <w:rFonts w:cs="Times New Roman"/>
      </w:rPr>
    </w:lvl>
    <w:lvl w:ilvl="5" w:tplc="0409001B">
      <w:start w:val="1"/>
      <w:numFmt w:val="lowerRoman"/>
      <w:lvlText w:val="%6."/>
      <w:lvlJc w:val="right"/>
      <w:pPr>
        <w:ind w:left="4046" w:hanging="180"/>
      </w:pPr>
      <w:rPr>
        <w:rFonts w:cs="Times New Roman"/>
      </w:rPr>
    </w:lvl>
    <w:lvl w:ilvl="6" w:tplc="0409000F">
      <w:start w:val="1"/>
      <w:numFmt w:val="decimal"/>
      <w:lvlText w:val="%7."/>
      <w:lvlJc w:val="left"/>
      <w:pPr>
        <w:ind w:left="4766" w:hanging="360"/>
      </w:pPr>
      <w:rPr>
        <w:rFonts w:cs="Times New Roman"/>
      </w:rPr>
    </w:lvl>
    <w:lvl w:ilvl="7" w:tplc="04090019">
      <w:start w:val="1"/>
      <w:numFmt w:val="lowerLetter"/>
      <w:lvlText w:val="%8."/>
      <w:lvlJc w:val="left"/>
      <w:pPr>
        <w:ind w:left="5486" w:hanging="360"/>
      </w:pPr>
      <w:rPr>
        <w:rFonts w:cs="Times New Roman"/>
      </w:rPr>
    </w:lvl>
    <w:lvl w:ilvl="8" w:tplc="0409001B">
      <w:start w:val="1"/>
      <w:numFmt w:val="lowerRoman"/>
      <w:lvlText w:val="%9."/>
      <w:lvlJc w:val="right"/>
      <w:pPr>
        <w:ind w:left="6206" w:hanging="180"/>
      </w:pPr>
      <w:rPr>
        <w:rFonts w:cs="Times New Roman"/>
      </w:rPr>
    </w:lvl>
  </w:abstractNum>
  <w:abstractNum w:abstractNumId="16">
    <w:nsid w:val="7CC2040F"/>
    <w:multiLevelType w:val="hybridMultilevel"/>
    <w:tmpl w:val="EDF67BB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15"/>
  </w:num>
  <w:num w:numId="3">
    <w:abstractNumId w:val="5"/>
  </w:num>
  <w:num w:numId="4">
    <w:abstractNumId w:val="9"/>
  </w:num>
  <w:num w:numId="5">
    <w:abstractNumId w:val="0"/>
  </w:num>
  <w:num w:numId="6">
    <w:abstractNumId w:val="6"/>
  </w:num>
  <w:num w:numId="7">
    <w:abstractNumId w:val="8"/>
  </w:num>
  <w:num w:numId="8">
    <w:abstractNumId w:val="16"/>
  </w:num>
  <w:num w:numId="9">
    <w:abstractNumId w:val="7"/>
  </w:num>
  <w:num w:numId="10">
    <w:abstractNumId w:val="4"/>
  </w:num>
  <w:num w:numId="11">
    <w:abstractNumId w:val="12"/>
  </w:num>
  <w:num w:numId="12">
    <w:abstractNumId w:val="13"/>
  </w:num>
  <w:num w:numId="13">
    <w:abstractNumId w:val="11"/>
  </w:num>
  <w:num w:numId="14">
    <w:abstractNumId w:val="2"/>
  </w:num>
  <w:num w:numId="15">
    <w:abstractNumId w:val="10"/>
  </w:num>
  <w:num w:numId="16">
    <w:abstractNumId w:val="14"/>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0"/>
    <w:footnote w:id="1"/>
  </w:footnotePr>
  <w:endnotePr>
    <w:endnote w:id="0"/>
    <w:endnote w:id="1"/>
  </w:endnotePr>
  <w:compat/>
  <w:rsids>
    <w:rsidRoot w:val="00094845"/>
    <w:rsid w:val="00094845"/>
    <w:rsid w:val="00563044"/>
    <w:rsid w:val="009255BB"/>
    <w:rsid w:val="00956DAE"/>
    <w:rsid w:val="009F5931"/>
    <w:rsid w:val="00C93ACA"/>
    <w:rsid w:val="00CE6BC1"/>
    <w:rsid w:val="00D161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7"/>
        <o:r id="V:Rule2" type="connector" idref="#_x0000_s1039"/>
        <o:r id="V:Rule3" type="connector" idref="#_x0000_s1035"/>
        <o:r id="V:Rule4" type="connector" idref="#_x0000_s1061"/>
        <o:r id="V:Rule5" type="connector" idref="#_x0000_s1058"/>
        <o:r id="V:Rule6" type="connector" idref="#_x0000_s1046"/>
        <o:r id="V:Rule7" type="connector" idref="#_x0000_s1038"/>
        <o:r id="V:Rule8" type="connector" idref="#_x0000_s1036"/>
        <o:r id="V:Rule9" type="connector" idref="#_x0000_s1060"/>
        <o:r id="V:Rule10" type="connector" idref="#_x0000_s1059"/>
        <o:r id="V:Rule11" type="connector" idref="#_x0000_s106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84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94845"/>
    <w:pPr>
      <w:keepNext/>
      <w:numPr>
        <w:ilvl w:val="1"/>
        <w:numId w:val="1"/>
      </w:numPr>
      <w:outlineLvl w:val="0"/>
    </w:pPr>
    <w:rPr>
      <w:sz w:val="2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4845"/>
    <w:rPr>
      <w:rFonts w:ascii="Times New Roman" w:eastAsia="Times New Roman" w:hAnsi="Times New Roman" w:cs="Times New Roman"/>
      <w:sz w:val="28"/>
      <w:szCs w:val="24"/>
      <w:lang w:val="id-ID" w:eastAsia="id-ID"/>
    </w:rPr>
  </w:style>
  <w:style w:type="paragraph" w:styleId="BalloonText">
    <w:name w:val="Balloon Text"/>
    <w:basedOn w:val="Normal"/>
    <w:link w:val="BalloonTextChar"/>
    <w:uiPriority w:val="99"/>
    <w:semiHidden/>
    <w:unhideWhenUsed/>
    <w:rsid w:val="00094845"/>
    <w:rPr>
      <w:rFonts w:ascii="Tahoma" w:hAnsi="Tahoma" w:cs="Tahoma"/>
      <w:sz w:val="16"/>
      <w:szCs w:val="16"/>
    </w:rPr>
  </w:style>
  <w:style w:type="character" w:customStyle="1" w:styleId="BalloonTextChar">
    <w:name w:val="Balloon Text Char"/>
    <w:basedOn w:val="DefaultParagraphFont"/>
    <w:link w:val="BalloonText"/>
    <w:uiPriority w:val="99"/>
    <w:semiHidden/>
    <w:rsid w:val="00094845"/>
    <w:rPr>
      <w:rFonts w:ascii="Tahoma" w:eastAsia="Times New Roman" w:hAnsi="Tahoma" w:cs="Tahoma"/>
      <w:sz w:val="16"/>
      <w:szCs w:val="16"/>
    </w:rPr>
  </w:style>
  <w:style w:type="paragraph" w:styleId="ListParagraph">
    <w:name w:val="List Paragraph"/>
    <w:basedOn w:val="Normal"/>
    <w:uiPriority w:val="34"/>
    <w:qFormat/>
    <w:rsid w:val="00956DAE"/>
    <w:pPr>
      <w:ind w:left="720"/>
    </w:pPr>
  </w:style>
  <w:style w:type="character" w:styleId="Hyperlink">
    <w:name w:val="Hyperlink"/>
    <w:basedOn w:val="DefaultParagraphFont"/>
    <w:uiPriority w:val="99"/>
    <w:rsid w:val="00956DAE"/>
    <w:rPr>
      <w:color w:val="0000FF"/>
      <w:u w:val="single"/>
    </w:rPr>
  </w:style>
  <w:style w:type="paragraph" w:styleId="Header">
    <w:name w:val="header"/>
    <w:basedOn w:val="Normal"/>
    <w:link w:val="HeaderChar"/>
    <w:uiPriority w:val="99"/>
    <w:semiHidden/>
    <w:unhideWhenUsed/>
    <w:rsid w:val="00C93ACA"/>
    <w:pPr>
      <w:tabs>
        <w:tab w:val="center" w:pos="4680"/>
        <w:tab w:val="right" w:pos="9360"/>
      </w:tabs>
    </w:pPr>
  </w:style>
  <w:style w:type="character" w:customStyle="1" w:styleId="HeaderChar">
    <w:name w:val="Header Char"/>
    <w:basedOn w:val="DefaultParagraphFont"/>
    <w:link w:val="Header"/>
    <w:uiPriority w:val="99"/>
    <w:semiHidden/>
    <w:rsid w:val="00C93A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93ACA"/>
    <w:pPr>
      <w:tabs>
        <w:tab w:val="center" w:pos="4680"/>
        <w:tab w:val="right" w:pos="9360"/>
      </w:tabs>
    </w:pPr>
  </w:style>
  <w:style w:type="character" w:customStyle="1" w:styleId="FooterChar">
    <w:name w:val="Footer Char"/>
    <w:basedOn w:val="DefaultParagraphFont"/>
    <w:link w:val="Footer"/>
    <w:uiPriority w:val="99"/>
    <w:rsid w:val="00C93ACA"/>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kripsi-tesis.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2841</Words>
  <Characters>16197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EDUCATION</Company>
  <LinksUpToDate>false</LinksUpToDate>
  <CharactersWithSpaces>19001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PPSJOGJA</dc:creator>
  <cp:keywords/>
  <dc:description/>
  <cp:lastModifiedBy>PPSJOGJA</cp:lastModifiedBy>
  <cp:revision>4</cp:revision>
  <cp:lastPrinted>2011-12-08T06:13:00Z</cp:lastPrinted>
  <dcterms:created xsi:type="dcterms:W3CDTF">2011-12-08T05:31:00Z</dcterms:created>
  <dcterms:modified xsi:type="dcterms:W3CDTF">2011-12-08T06:14:00Z</dcterms:modified>
</cp:coreProperties>
</file>