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4E9A" w:rsidRPr="00236CCF" w:rsidRDefault="00F51022" w:rsidP="004E4E9A">
      <w:pPr>
        <w:jc w:val="center"/>
        <w:rPr>
          <w:rFonts w:ascii="Times New Roman" w:hAnsi="Times New Roman"/>
          <w:b/>
          <w:caps/>
          <w:sz w:val="24"/>
          <w:szCs w:val="24"/>
        </w:rPr>
      </w:pPr>
      <w:bookmarkStart w:id="0" w:name="OLE_LINK1"/>
      <w:bookmarkStart w:id="1" w:name="OLE_LINK2"/>
      <w:r w:rsidRPr="00236CCF">
        <w:rPr>
          <w:rFonts w:ascii="Times New Roman" w:hAnsi="Times New Roman"/>
          <w:b/>
          <w:caps/>
          <w:sz w:val="24"/>
          <w:szCs w:val="24"/>
        </w:rPr>
        <w:t xml:space="preserve">Pengembangan Model </w:t>
      </w:r>
      <w:r w:rsidR="00851F71" w:rsidRPr="00236CCF">
        <w:rPr>
          <w:rFonts w:ascii="Times New Roman" w:hAnsi="Times New Roman"/>
          <w:b/>
          <w:caps/>
          <w:sz w:val="24"/>
          <w:szCs w:val="24"/>
        </w:rPr>
        <w:t xml:space="preserve">Prediksi </w:t>
      </w:r>
      <w:r w:rsidR="00F703FD" w:rsidRPr="00236CCF">
        <w:rPr>
          <w:rFonts w:ascii="Times New Roman" w:hAnsi="Times New Roman"/>
          <w:b/>
          <w:caps/>
          <w:sz w:val="24"/>
          <w:szCs w:val="24"/>
          <w:lang w:val="id-ID"/>
        </w:rPr>
        <w:t>Tunneling</w:t>
      </w:r>
      <w:r w:rsidRPr="00236CCF">
        <w:rPr>
          <w:rFonts w:ascii="Times New Roman" w:hAnsi="Times New Roman"/>
          <w:b/>
          <w:caps/>
          <w:sz w:val="24"/>
          <w:szCs w:val="24"/>
        </w:rPr>
        <w:t>: Bukti Empiris pada</w:t>
      </w:r>
      <w:r w:rsidR="00F703FD" w:rsidRPr="00236CCF">
        <w:rPr>
          <w:rFonts w:ascii="Times New Roman" w:hAnsi="Times New Roman"/>
          <w:b/>
          <w:caps/>
          <w:sz w:val="24"/>
          <w:szCs w:val="24"/>
          <w:lang w:val="id-ID"/>
        </w:rPr>
        <w:t xml:space="preserve"> Transaksi Pihak Berelasi</w:t>
      </w:r>
      <w:r w:rsidRPr="00236CCF">
        <w:rPr>
          <w:rFonts w:ascii="Times New Roman" w:hAnsi="Times New Roman"/>
          <w:b/>
          <w:caps/>
          <w:sz w:val="24"/>
          <w:szCs w:val="24"/>
        </w:rPr>
        <w:t xml:space="preserve"> Perusahaan Publik di Indonesia</w:t>
      </w:r>
      <w:r w:rsidRPr="00236CCF">
        <w:rPr>
          <w:rFonts w:ascii="Arial" w:eastAsia="Times New Roman" w:hAnsi="Arial" w:cs="Arial"/>
          <w:b/>
          <w:caps/>
          <w:sz w:val="24"/>
          <w:szCs w:val="24"/>
        </w:rPr>
        <w:t xml:space="preserve"> </w:t>
      </w:r>
    </w:p>
    <w:bookmarkEnd w:id="0"/>
    <w:bookmarkEnd w:id="1"/>
    <w:p w:rsidR="004E4E9A" w:rsidRDefault="004E4E9A" w:rsidP="004E4E9A">
      <w:pPr>
        <w:rPr>
          <w:rFonts w:ascii="Times New Roman" w:hAnsi="Times New Roman"/>
          <w:b/>
          <w:sz w:val="24"/>
          <w:szCs w:val="24"/>
          <w:lang w:val="id-ID"/>
        </w:rPr>
      </w:pPr>
    </w:p>
    <w:p w:rsidR="00693AA6" w:rsidRDefault="00693AA6" w:rsidP="004E4E9A">
      <w:pPr>
        <w:rPr>
          <w:rFonts w:ascii="Times New Roman" w:hAnsi="Times New Roman"/>
          <w:b/>
          <w:sz w:val="24"/>
          <w:szCs w:val="24"/>
          <w:lang w:val="id-ID"/>
        </w:rPr>
      </w:pPr>
    </w:p>
    <w:p w:rsidR="00693AA6" w:rsidRDefault="00693AA6" w:rsidP="004E4E9A">
      <w:pPr>
        <w:rPr>
          <w:rFonts w:ascii="Times New Roman" w:hAnsi="Times New Roman"/>
          <w:b/>
          <w:sz w:val="24"/>
          <w:szCs w:val="24"/>
          <w:lang w:val="id-ID"/>
        </w:rPr>
      </w:pPr>
    </w:p>
    <w:p w:rsidR="00693AA6" w:rsidRDefault="00693AA6" w:rsidP="004E4E9A">
      <w:pPr>
        <w:rPr>
          <w:rFonts w:ascii="Times New Roman" w:hAnsi="Times New Roman"/>
          <w:b/>
          <w:sz w:val="24"/>
          <w:szCs w:val="24"/>
          <w:lang w:val="id-ID"/>
        </w:rPr>
      </w:pPr>
    </w:p>
    <w:p w:rsidR="00693AA6" w:rsidRDefault="00693AA6" w:rsidP="004E4E9A">
      <w:pPr>
        <w:rPr>
          <w:rFonts w:ascii="Times New Roman" w:hAnsi="Times New Roman"/>
          <w:b/>
          <w:sz w:val="24"/>
          <w:szCs w:val="24"/>
          <w:lang w:val="id-ID"/>
        </w:rPr>
      </w:pPr>
    </w:p>
    <w:p w:rsidR="00693AA6" w:rsidRDefault="00693AA6" w:rsidP="004E4E9A">
      <w:pPr>
        <w:rPr>
          <w:rFonts w:ascii="Times New Roman" w:hAnsi="Times New Roman"/>
          <w:b/>
          <w:sz w:val="24"/>
          <w:szCs w:val="24"/>
          <w:lang w:val="id-ID"/>
        </w:rPr>
      </w:pPr>
    </w:p>
    <w:p w:rsidR="00693AA6" w:rsidRDefault="00693AA6" w:rsidP="004E4E9A">
      <w:pPr>
        <w:rPr>
          <w:rFonts w:ascii="Times New Roman" w:hAnsi="Times New Roman"/>
          <w:b/>
          <w:sz w:val="24"/>
          <w:szCs w:val="24"/>
          <w:lang w:val="id-ID"/>
        </w:rPr>
      </w:pPr>
    </w:p>
    <w:p w:rsidR="00693AA6" w:rsidRDefault="00693AA6" w:rsidP="004E4E9A">
      <w:pPr>
        <w:rPr>
          <w:rFonts w:ascii="Times New Roman" w:hAnsi="Times New Roman"/>
          <w:b/>
          <w:sz w:val="24"/>
          <w:szCs w:val="24"/>
          <w:lang w:val="id-ID"/>
        </w:rPr>
      </w:pPr>
    </w:p>
    <w:p w:rsidR="00693AA6" w:rsidRDefault="00693AA6" w:rsidP="004E4E9A">
      <w:pPr>
        <w:rPr>
          <w:rFonts w:ascii="Times New Roman" w:hAnsi="Times New Roman"/>
          <w:b/>
          <w:sz w:val="24"/>
          <w:szCs w:val="24"/>
          <w:lang w:val="id-ID"/>
        </w:rPr>
      </w:pPr>
    </w:p>
    <w:p w:rsidR="00693AA6" w:rsidRDefault="00693AA6" w:rsidP="004E4E9A">
      <w:pPr>
        <w:rPr>
          <w:rFonts w:ascii="Times New Roman" w:hAnsi="Times New Roman"/>
          <w:b/>
          <w:sz w:val="24"/>
          <w:szCs w:val="24"/>
          <w:lang w:val="id-ID"/>
        </w:rPr>
      </w:pPr>
    </w:p>
    <w:p w:rsidR="00693AA6" w:rsidRDefault="00693AA6" w:rsidP="004E4E9A">
      <w:pPr>
        <w:rPr>
          <w:rFonts w:ascii="Times New Roman" w:hAnsi="Times New Roman"/>
          <w:b/>
          <w:sz w:val="24"/>
          <w:szCs w:val="24"/>
          <w:lang w:val="id-ID"/>
        </w:rPr>
      </w:pPr>
    </w:p>
    <w:p w:rsidR="00693AA6" w:rsidRDefault="00693AA6" w:rsidP="004E4E9A">
      <w:pPr>
        <w:rPr>
          <w:rFonts w:ascii="Times New Roman" w:hAnsi="Times New Roman"/>
          <w:b/>
          <w:sz w:val="24"/>
          <w:szCs w:val="24"/>
          <w:lang w:val="id-ID"/>
        </w:rPr>
      </w:pPr>
    </w:p>
    <w:p w:rsidR="00693AA6" w:rsidRDefault="00693AA6" w:rsidP="004E4E9A">
      <w:pPr>
        <w:rPr>
          <w:rFonts w:ascii="Times New Roman" w:hAnsi="Times New Roman"/>
          <w:b/>
          <w:sz w:val="24"/>
          <w:szCs w:val="24"/>
          <w:lang w:val="id-ID"/>
        </w:rPr>
      </w:pPr>
    </w:p>
    <w:p w:rsidR="00693AA6" w:rsidRPr="00693AA6" w:rsidRDefault="00693AA6" w:rsidP="004E4E9A">
      <w:pPr>
        <w:rPr>
          <w:rFonts w:ascii="Times New Roman" w:hAnsi="Times New Roman"/>
          <w:b/>
          <w:sz w:val="24"/>
          <w:szCs w:val="24"/>
          <w:lang w:val="id-ID"/>
        </w:rPr>
      </w:pPr>
    </w:p>
    <w:p w:rsidR="004E4E9A" w:rsidRDefault="004E4E9A" w:rsidP="004E4E9A">
      <w:pPr>
        <w:jc w:val="center"/>
        <w:rPr>
          <w:rFonts w:ascii="Times New Roman" w:hAnsi="Times New Roman"/>
          <w:b/>
          <w:sz w:val="24"/>
          <w:szCs w:val="24"/>
        </w:rPr>
      </w:pPr>
      <w:r w:rsidRPr="0049044F">
        <w:rPr>
          <w:rFonts w:ascii="Times New Roman" w:hAnsi="Times New Roman"/>
          <w:b/>
          <w:sz w:val="24"/>
          <w:szCs w:val="24"/>
        </w:rPr>
        <w:t xml:space="preserve">RATNA CANDRA SARI, </w:t>
      </w:r>
      <w:r>
        <w:rPr>
          <w:rFonts w:ascii="Times New Roman" w:hAnsi="Times New Roman"/>
          <w:b/>
          <w:sz w:val="24"/>
          <w:szCs w:val="24"/>
        </w:rPr>
        <w:t xml:space="preserve">S.E, </w:t>
      </w:r>
      <w:r w:rsidRPr="0049044F">
        <w:rPr>
          <w:rFonts w:ascii="Times New Roman" w:hAnsi="Times New Roman"/>
          <w:b/>
          <w:sz w:val="24"/>
          <w:szCs w:val="24"/>
        </w:rPr>
        <w:t>M.Si, Ak</w:t>
      </w:r>
    </w:p>
    <w:p w:rsidR="004E4E9A" w:rsidRDefault="004E4E9A" w:rsidP="004E4E9A">
      <w:pPr>
        <w:jc w:val="center"/>
        <w:rPr>
          <w:rFonts w:ascii="Times New Roman" w:hAnsi="Times New Roman"/>
          <w:b/>
          <w:sz w:val="24"/>
          <w:szCs w:val="24"/>
          <w:lang w:val="id-ID"/>
        </w:rPr>
      </w:pPr>
      <w:r w:rsidRPr="0049044F">
        <w:rPr>
          <w:rFonts w:ascii="Times New Roman" w:hAnsi="Times New Roman"/>
          <w:b/>
          <w:sz w:val="24"/>
          <w:szCs w:val="24"/>
        </w:rPr>
        <w:t>ABDULLAH TAMAN,M.Si</w:t>
      </w:r>
      <w:r>
        <w:rPr>
          <w:rFonts w:ascii="Times New Roman" w:hAnsi="Times New Roman"/>
          <w:b/>
          <w:sz w:val="24"/>
          <w:szCs w:val="24"/>
        </w:rPr>
        <w:t xml:space="preserve"> </w:t>
      </w:r>
    </w:p>
    <w:p w:rsidR="00236CCF" w:rsidRPr="00A91488" w:rsidRDefault="00236CCF" w:rsidP="004E4E9A">
      <w:pPr>
        <w:jc w:val="center"/>
        <w:rPr>
          <w:rFonts w:ascii="Times New Roman" w:hAnsi="Times New Roman"/>
          <w:sz w:val="24"/>
          <w:szCs w:val="24"/>
          <w:lang w:val="id-ID"/>
        </w:rPr>
      </w:pPr>
    </w:p>
    <w:p w:rsidR="004E4E9A" w:rsidRDefault="004E4E9A" w:rsidP="004E4E9A">
      <w:pPr>
        <w:jc w:val="center"/>
        <w:rPr>
          <w:b/>
          <w:lang w:val="id-ID"/>
        </w:rPr>
      </w:pPr>
    </w:p>
    <w:p w:rsidR="00236CCF" w:rsidRPr="00236CCF" w:rsidRDefault="00236CCF" w:rsidP="004E4E9A">
      <w:pPr>
        <w:jc w:val="center"/>
        <w:rPr>
          <w:b/>
          <w:lang w:val="id-ID"/>
        </w:rPr>
      </w:pPr>
    </w:p>
    <w:p w:rsidR="004E4E9A" w:rsidRPr="0049044F" w:rsidRDefault="004E4E9A" w:rsidP="004E4E9A">
      <w:pPr>
        <w:jc w:val="center"/>
        <w:rPr>
          <w:rFonts w:ascii="Times New Roman" w:hAnsi="Times New Roman"/>
          <w:b/>
          <w:sz w:val="32"/>
          <w:szCs w:val="32"/>
        </w:rPr>
      </w:pPr>
      <w:r w:rsidRPr="0049044F">
        <w:rPr>
          <w:rFonts w:ascii="Times New Roman" w:hAnsi="Times New Roman"/>
          <w:b/>
          <w:sz w:val="32"/>
          <w:szCs w:val="32"/>
        </w:rPr>
        <w:t>UNIVERSITAS NEGERI YOGYAKARTA</w:t>
      </w:r>
    </w:p>
    <w:p w:rsidR="004E4E9A" w:rsidRDefault="006543D3" w:rsidP="004E4E9A">
      <w:pPr>
        <w:jc w:val="center"/>
        <w:rPr>
          <w:rFonts w:ascii="Times New Roman" w:hAnsi="Times New Roman"/>
          <w:b/>
          <w:sz w:val="32"/>
          <w:szCs w:val="32"/>
          <w:lang w:val="id-ID"/>
        </w:rPr>
      </w:pPr>
      <w:r>
        <w:rPr>
          <w:rFonts w:ascii="Times New Roman" w:hAnsi="Times New Roman"/>
          <w:b/>
          <w:sz w:val="32"/>
          <w:szCs w:val="32"/>
          <w:lang w:val="id-ID"/>
        </w:rPr>
        <w:t xml:space="preserve">NOVEMBER </w:t>
      </w:r>
      <w:r w:rsidR="004E4E9A" w:rsidRPr="0049044F">
        <w:rPr>
          <w:rFonts w:ascii="Times New Roman" w:hAnsi="Times New Roman"/>
          <w:b/>
          <w:sz w:val="32"/>
          <w:szCs w:val="32"/>
        </w:rPr>
        <w:t>20</w:t>
      </w:r>
      <w:r w:rsidR="00BE7F35">
        <w:rPr>
          <w:rFonts w:ascii="Times New Roman" w:hAnsi="Times New Roman"/>
          <w:b/>
          <w:sz w:val="32"/>
          <w:szCs w:val="32"/>
        </w:rPr>
        <w:t>1</w:t>
      </w:r>
      <w:r w:rsidR="00BE7F35">
        <w:rPr>
          <w:rFonts w:ascii="Times New Roman" w:hAnsi="Times New Roman"/>
          <w:b/>
          <w:sz w:val="32"/>
          <w:szCs w:val="32"/>
          <w:lang w:val="id-ID"/>
        </w:rPr>
        <w:t>1</w:t>
      </w:r>
    </w:p>
    <w:p w:rsidR="002301A5" w:rsidRPr="00BE7F35" w:rsidRDefault="002301A5" w:rsidP="004E4E9A">
      <w:pPr>
        <w:jc w:val="center"/>
        <w:rPr>
          <w:rFonts w:ascii="Times New Roman" w:hAnsi="Times New Roman"/>
          <w:b/>
          <w:sz w:val="32"/>
          <w:szCs w:val="32"/>
          <w:lang w:val="id-ID"/>
        </w:rPr>
      </w:pPr>
    </w:p>
    <w:p w:rsidR="00693AA6" w:rsidRDefault="00693AA6" w:rsidP="00BE7F35">
      <w:pPr>
        <w:spacing w:after="0" w:line="240" w:lineRule="auto"/>
        <w:rPr>
          <w:rFonts w:ascii="Times New Roman" w:hAnsi="Times New Roman"/>
          <w:b/>
          <w:sz w:val="24"/>
          <w:szCs w:val="24"/>
          <w:lang w:val="id-ID"/>
        </w:rPr>
      </w:pPr>
    </w:p>
    <w:p w:rsidR="00693AA6" w:rsidRDefault="00693AA6" w:rsidP="00BE7F35">
      <w:pPr>
        <w:spacing w:after="0" w:line="240" w:lineRule="auto"/>
        <w:rPr>
          <w:rFonts w:ascii="Times New Roman" w:hAnsi="Times New Roman"/>
          <w:b/>
          <w:sz w:val="24"/>
          <w:szCs w:val="24"/>
          <w:lang w:val="id-ID"/>
        </w:rPr>
      </w:pPr>
    </w:p>
    <w:p w:rsidR="00BE7F35" w:rsidRPr="00BE7F35" w:rsidRDefault="00BE7F35" w:rsidP="00BE7F35">
      <w:pPr>
        <w:spacing w:after="0" w:line="240" w:lineRule="auto"/>
        <w:rPr>
          <w:rFonts w:ascii="Times New Roman" w:hAnsi="Times New Roman"/>
          <w:b/>
          <w:sz w:val="24"/>
          <w:szCs w:val="24"/>
          <w:lang w:val="id-ID"/>
        </w:rPr>
      </w:pPr>
      <w:r w:rsidRPr="00BE7F35">
        <w:rPr>
          <w:rFonts w:ascii="Times New Roman" w:hAnsi="Times New Roman"/>
          <w:b/>
          <w:sz w:val="24"/>
          <w:szCs w:val="24"/>
          <w:lang w:val="id-ID"/>
        </w:rPr>
        <w:t>RINGKASAN</w:t>
      </w:r>
    </w:p>
    <w:p w:rsidR="00BE7F35" w:rsidRPr="00BE7F35" w:rsidRDefault="00BE7F35" w:rsidP="00BE7F35">
      <w:pPr>
        <w:spacing w:after="0" w:line="240" w:lineRule="auto"/>
        <w:rPr>
          <w:rFonts w:ascii="Times New Roman" w:hAnsi="Times New Roman"/>
          <w:sz w:val="24"/>
          <w:szCs w:val="24"/>
          <w:lang w:val="id-ID"/>
        </w:rPr>
      </w:pPr>
    </w:p>
    <w:p w:rsidR="00EB5E2E" w:rsidRDefault="00EB5E2E" w:rsidP="00CA1F2B">
      <w:pPr>
        <w:pStyle w:val="ListParagraph"/>
        <w:spacing w:after="0" w:line="240" w:lineRule="auto"/>
        <w:ind w:left="0" w:firstLine="720"/>
        <w:rPr>
          <w:rFonts w:ascii="Times New Roman" w:hAnsi="Times New Roman"/>
          <w:sz w:val="24"/>
          <w:szCs w:val="24"/>
        </w:rPr>
      </w:pPr>
      <w:r>
        <w:rPr>
          <w:rFonts w:ascii="Times New Roman" w:hAnsi="Times New Roman"/>
          <w:sz w:val="24"/>
          <w:szCs w:val="24"/>
        </w:rPr>
        <w:t>K</w:t>
      </w:r>
      <w:r w:rsidRPr="0091077F">
        <w:rPr>
          <w:rFonts w:ascii="Times New Roman" w:hAnsi="Times New Roman"/>
          <w:sz w:val="24"/>
          <w:szCs w:val="24"/>
        </w:rPr>
        <w:t>etatnya tingkat kompetisi bisnis, khususnya sejak berlakunya Kawasan Perdagangan Bebas ASEAN-Chi</w:t>
      </w:r>
      <w:r>
        <w:rPr>
          <w:rFonts w:ascii="Times New Roman" w:hAnsi="Times New Roman"/>
          <w:sz w:val="24"/>
          <w:szCs w:val="24"/>
        </w:rPr>
        <w:t xml:space="preserve">na (ACFTA) mendorong perusahaan melakukan efisiensi di segala bidang agar dapat terus berkompetisi dan </w:t>
      </w:r>
      <w:r w:rsidRPr="00851F71">
        <w:rPr>
          <w:rFonts w:ascii="Times New Roman" w:hAnsi="Times New Roman"/>
          <w:i/>
          <w:sz w:val="24"/>
          <w:szCs w:val="24"/>
        </w:rPr>
        <w:t>survive.</w:t>
      </w:r>
      <w:r>
        <w:rPr>
          <w:rFonts w:ascii="Times New Roman" w:hAnsi="Times New Roman"/>
          <w:sz w:val="24"/>
          <w:szCs w:val="24"/>
        </w:rPr>
        <w:t xml:space="preserve"> Claeseens, Fan dan Lang (2002) menunjukkan bahwa 70% perusahaan publik di Asia Timur, termasuk Indonesia merupakan grup bisnis. Dalam struktur grup, pasar internal lebih efisien dibanding pasar eksternal. Pada saat pasar eksternal penuh dengan ketidakpastian dan langka, anggota grup dapat mengalokasikan modal diantara anggota grup melalui pasar internal. Hal tersebut akan memaksimalkan kesejahteraan dan keuntungan ekonomi diantara anggota grup. Pasar internal ini terjadi melalui </w:t>
      </w:r>
      <w:r w:rsidR="005F3301">
        <w:rPr>
          <w:rFonts w:ascii="Times New Roman" w:hAnsi="Times New Roman"/>
          <w:sz w:val="24"/>
          <w:szCs w:val="24"/>
        </w:rPr>
        <w:t>transaksi pihak berelasi</w:t>
      </w:r>
      <w:r>
        <w:rPr>
          <w:rFonts w:ascii="Times New Roman" w:hAnsi="Times New Roman"/>
          <w:sz w:val="24"/>
          <w:szCs w:val="24"/>
        </w:rPr>
        <w:t xml:space="preserve"> (selanjutnya disebut </w:t>
      </w:r>
      <w:r w:rsidR="00F703FD">
        <w:rPr>
          <w:rFonts w:ascii="Times New Roman" w:hAnsi="Times New Roman"/>
          <w:sz w:val="24"/>
          <w:szCs w:val="24"/>
        </w:rPr>
        <w:t>transaksi berelasi</w:t>
      </w:r>
      <w:r>
        <w:rPr>
          <w:rFonts w:ascii="Times New Roman" w:hAnsi="Times New Roman"/>
          <w:sz w:val="24"/>
          <w:szCs w:val="24"/>
        </w:rPr>
        <w:t xml:space="preserve">).  Di satu sisi transaksi di pasar internal dalam grup dapat meningkatkan efisiensi, namun di sisi lain karena kompleksitas kepemilikan dan kontrol dalam grup maka transaksi tersebut dapat mendorong adanya manipulasi laba dan tunneling. </w:t>
      </w:r>
    </w:p>
    <w:p w:rsidR="00CA1F2B" w:rsidRDefault="00CA1F2B" w:rsidP="00CA1F2B">
      <w:pPr>
        <w:autoSpaceDE w:val="0"/>
        <w:autoSpaceDN w:val="0"/>
        <w:adjustRightInd w:val="0"/>
        <w:spacing w:after="0" w:line="240" w:lineRule="auto"/>
        <w:ind w:firstLine="720"/>
        <w:rPr>
          <w:rFonts w:ascii="Times New Roman" w:eastAsia="Times New Roman" w:hAnsi="Times New Roman"/>
          <w:sz w:val="24"/>
          <w:szCs w:val="24"/>
        </w:rPr>
      </w:pPr>
      <w:r>
        <w:rPr>
          <w:rFonts w:ascii="Times New Roman" w:hAnsi="Times New Roman"/>
          <w:sz w:val="24"/>
          <w:szCs w:val="24"/>
        </w:rPr>
        <w:t>Tingkat penegakan hukum di Indonesia menduduki peringkat terendah dibanding Japan, Malaysia,Singapura dan  Hongkong. Lemahnya penegakan hukum mendorong berbagai tindakan ekspropriasi oleh pemegang saham kontrol kepada pemegang saham minoritas. Salah satu bentuk ekspropriasi adalah  tunneling</w:t>
      </w:r>
      <w:r w:rsidR="009E19E7">
        <w:rPr>
          <w:rFonts w:ascii="Times New Roman" w:hAnsi="Times New Roman"/>
          <w:sz w:val="24"/>
          <w:szCs w:val="24"/>
        </w:rPr>
        <w:t>.</w:t>
      </w:r>
      <w:r>
        <w:rPr>
          <w:rFonts w:ascii="Times New Roman" w:hAnsi="Times New Roman"/>
          <w:sz w:val="24"/>
          <w:szCs w:val="24"/>
        </w:rPr>
        <w:t xml:space="preserve"> Berikut ini adalah ilustrasi kasus yang terindikasi sebagai tunneling di Indonesia. Kasus transfer pricing antara PT Adaro dengan perusahaan afiliasinya, Coltrade Service International, Pte</w:t>
      </w:r>
      <w:r>
        <w:rPr>
          <w:rFonts w:ascii="Times New Roman" w:eastAsia="Times New Roman" w:hAnsi="Times New Roman"/>
          <w:sz w:val="24"/>
          <w:szCs w:val="24"/>
        </w:rPr>
        <w:t xml:space="preserve">. </w:t>
      </w:r>
      <w:r w:rsidRPr="00EE3AD0">
        <w:rPr>
          <w:rFonts w:ascii="Times New Roman" w:eastAsia="Times New Roman" w:hAnsi="Times New Roman"/>
          <w:sz w:val="24"/>
          <w:szCs w:val="24"/>
        </w:rPr>
        <w:t>PT Adaro Indonesia menjual batubara di bawah harga pasar ke perusahaan afiliasinya di Singapura</w:t>
      </w:r>
      <w:r>
        <w:rPr>
          <w:rFonts w:ascii="Times New Roman" w:eastAsia="Times New Roman" w:hAnsi="Times New Roman"/>
          <w:sz w:val="24"/>
          <w:szCs w:val="24"/>
        </w:rPr>
        <w:t xml:space="preserve"> yaitu Coltrade Service International Pte. Ltd. yang merupakan perusahaan trading di Singapura. </w:t>
      </w:r>
      <w:r w:rsidRPr="00EE3AD0">
        <w:rPr>
          <w:rFonts w:ascii="Times New Roman" w:eastAsia="Times New Roman" w:hAnsi="Times New Roman"/>
          <w:sz w:val="24"/>
          <w:szCs w:val="24"/>
        </w:rPr>
        <w:t xml:space="preserve">Coaltrade </w:t>
      </w:r>
      <w:r>
        <w:rPr>
          <w:rFonts w:ascii="Times New Roman" w:eastAsia="Times New Roman" w:hAnsi="Times New Roman"/>
          <w:sz w:val="24"/>
          <w:szCs w:val="24"/>
        </w:rPr>
        <w:t xml:space="preserve">membeli batu bara dari </w:t>
      </w:r>
      <w:r w:rsidRPr="00EE3AD0">
        <w:rPr>
          <w:rFonts w:ascii="Times New Roman" w:eastAsia="Times New Roman" w:hAnsi="Times New Roman"/>
          <w:sz w:val="24"/>
          <w:szCs w:val="24"/>
        </w:rPr>
        <w:t xml:space="preserve"> Adaro </w:t>
      </w:r>
      <w:r w:rsidR="009E19E7">
        <w:rPr>
          <w:rFonts w:ascii="Times New Roman" w:eastAsia="Times New Roman" w:hAnsi="Times New Roman"/>
          <w:sz w:val="24"/>
          <w:szCs w:val="24"/>
        </w:rPr>
        <w:t>seharga $32 per ton, kemu</w:t>
      </w:r>
      <w:r>
        <w:rPr>
          <w:rFonts w:ascii="Times New Roman" w:eastAsia="Times New Roman" w:hAnsi="Times New Roman"/>
          <w:sz w:val="24"/>
          <w:szCs w:val="24"/>
        </w:rPr>
        <w:t>dian menjual kembali batu bara pada harga pasar. H</w:t>
      </w:r>
      <w:r w:rsidRPr="00EE3AD0">
        <w:rPr>
          <w:rFonts w:ascii="Times New Roman" w:eastAsia="Times New Roman" w:hAnsi="Times New Roman"/>
          <w:sz w:val="24"/>
          <w:szCs w:val="24"/>
        </w:rPr>
        <w:t xml:space="preserve">arga </w:t>
      </w:r>
      <w:r>
        <w:rPr>
          <w:rFonts w:ascii="Times New Roman" w:eastAsia="Times New Roman" w:hAnsi="Times New Roman"/>
          <w:sz w:val="24"/>
          <w:szCs w:val="24"/>
        </w:rPr>
        <w:t xml:space="preserve">pasar batu bara saat itu adalah $95 per ton. Transaksi tersebut menyebabkan penurunan laba Adaro, pada tahun 2005 laba Adaro tercatat sebesar </w:t>
      </w:r>
      <w:r w:rsidRPr="00EE3AD0">
        <w:rPr>
          <w:rFonts w:ascii="Times New Roman" w:eastAsia="Times New Roman" w:hAnsi="Times New Roman"/>
          <w:sz w:val="24"/>
          <w:szCs w:val="24"/>
        </w:rPr>
        <w:t>US$</w:t>
      </w:r>
      <w:r>
        <w:rPr>
          <w:rFonts w:ascii="Times New Roman" w:eastAsia="Times New Roman" w:hAnsi="Times New Roman"/>
          <w:sz w:val="24"/>
          <w:szCs w:val="24"/>
        </w:rPr>
        <w:t xml:space="preserve"> </w:t>
      </w:r>
      <w:r w:rsidRPr="00EE3AD0">
        <w:rPr>
          <w:rFonts w:ascii="Times New Roman" w:eastAsia="Times New Roman" w:hAnsi="Times New Roman"/>
          <w:sz w:val="24"/>
          <w:szCs w:val="24"/>
        </w:rPr>
        <w:t>697,1 juta</w:t>
      </w:r>
      <w:r>
        <w:rPr>
          <w:rFonts w:ascii="Times New Roman" w:eastAsia="Times New Roman" w:hAnsi="Times New Roman"/>
          <w:sz w:val="24"/>
          <w:szCs w:val="24"/>
        </w:rPr>
        <w:t>, seharusnya jika dihitung pada harga pasar</w:t>
      </w:r>
      <w:r w:rsidRPr="004E4997">
        <w:rPr>
          <w:rFonts w:ascii="Times New Roman" w:eastAsia="Times New Roman" w:hAnsi="Times New Roman"/>
          <w:sz w:val="24"/>
          <w:szCs w:val="24"/>
        </w:rPr>
        <w:t xml:space="preserve"> </w:t>
      </w:r>
      <w:r>
        <w:rPr>
          <w:rFonts w:ascii="Times New Roman" w:eastAsia="Times New Roman" w:hAnsi="Times New Roman"/>
          <w:sz w:val="24"/>
          <w:szCs w:val="24"/>
        </w:rPr>
        <w:t>laba</w:t>
      </w:r>
      <w:r w:rsidRPr="00EE3AD0">
        <w:rPr>
          <w:rFonts w:ascii="Times New Roman" w:eastAsia="Times New Roman" w:hAnsi="Times New Roman"/>
          <w:sz w:val="24"/>
          <w:szCs w:val="24"/>
        </w:rPr>
        <w:t xml:space="preserve"> berjumlah US$1,287 miliar</w:t>
      </w:r>
      <w:r>
        <w:rPr>
          <w:rFonts w:ascii="Times New Roman" w:eastAsia="Times New Roman" w:hAnsi="Times New Roman"/>
          <w:sz w:val="24"/>
          <w:szCs w:val="24"/>
        </w:rPr>
        <w:t xml:space="preserve"> </w:t>
      </w:r>
      <w:r w:rsidRPr="00192B85">
        <w:rPr>
          <w:rFonts w:ascii="Times New Roman" w:eastAsia="Times New Roman" w:hAnsi="Times New Roman"/>
          <w:sz w:val="24"/>
          <w:szCs w:val="24"/>
        </w:rPr>
        <w:t>(Gatra, 2007).</w:t>
      </w:r>
      <w:r>
        <w:rPr>
          <w:rFonts w:ascii="Times New Roman" w:eastAsia="Times New Roman" w:hAnsi="Times New Roman"/>
          <w:sz w:val="24"/>
          <w:szCs w:val="24"/>
        </w:rPr>
        <w:t xml:space="preserve">  Coaltrade</w:t>
      </w:r>
      <w:r w:rsidRPr="00BD6084">
        <w:rPr>
          <w:rFonts w:ascii="Times New Roman" w:eastAsia="Times New Roman" w:hAnsi="Times New Roman"/>
          <w:sz w:val="24"/>
          <w:szCs w:val="24"/>
        </w:rPr>
        <w:t xml:space="preserve"> sanggup mencetak laba bersih </w:t>
      </w:r>
      <w:r>
        <w:rPr>
          <w:rFonts w:ascii="Times New Roman" w:eastAsia="Times New Roman" w:hAnsi="Times New Roman"/>
          <w:sz w:val="24"/>
          <w:szCs w:val="24"/>
        </w:rPr>
        <w:t>pada tahun 2005 sebesar US$ 42,4 juta, m</w:t>
      </w:r>
      <w:r w:rsidRPr="00BD6084">
        <w:rPr>
          <w:rFonts w:ascii="Times New Roman" w:eastAsia="Times New Roman" w:hAnsi="Times New Roman"/>
          <w:sz w:val="24"/>
          <w:szCs w:val="24"/>
        </w:rPr>
        <w:t>eski</w:t>
      </w:r>
      <w:r>
        <w:rPr>
          <w:rFonts w:ascii="Times New Roman" w:eastAsia="Times New Roman" w:hAnsi="Times New Roman"/>
          <w:sz w:val="24"/>
          <w:szCs w:val="24"/>
        </w:rPr>
        <w:t>pun</w:t>
      </w:r>
      <w:r w:rsidRPr="00BD6084">
        <w:rPr>
          <w:rFonts w:ascii="Times New Roman" w:eastAsia="Times New Roman" w:hAnsi="Times New Roman"/>
          <w:sz w:val="24"/>
          <w:szCs w:val="24"/>
        </w:rPr>
        <w:t xml:space="preserve"> </w:t>
      </w:r>
      <w:r>
        <w:rPr>
          <w:rFonts w:ascii="Times New Roman" w:eastAsia="Times New Roman" w:hAnsi="Times New Roman"/>
          <w:sz w:val="24"/>
          <w:szCs w:val="24"/>
        </w:rPr>
        <w:t>hanya</w:t>
      </w:r>
      <w:r w:rsidRPr="00BD6084">
        <w:rPr>
          <w:rFonts w:ascii="Times New Roman" w:eastAsia="Times New Roman" w:hAnsi="Times New Roman"/>
          <w:sz w:val="24"/>
          <w:szCs w:val="24"/>
        </w:rPr>
        <w:t xml:space="preserve"> </w:t>
      </w:r>
      <w:r>
        <w:rPr>
          <w:rFonts w:ascii="Times New Roman" w:eastAsia="Times New Roman" w:hAnsi="Times New Roman"/>
          <w:sz w:val="24"/>
          <w:szCs w:val="24"/>
        </w:rPr>
        <w:t>dikelola oleh</w:t>
      </w:r>
      <w:r w:rsidRPr="00BD6084">
        <w:rPr>
          <w:rFonts w:ascii="Times New Roman" w:eastAsia="Times New Roman" w:hAnsi="Times New Roman"/>
          <w:sz w:val="24"/>
          <w:szCs w:val="24"/>
        </w:rPr>
        <w:t xml:space="preserve"> lima orang</w:t>
      </w:r>
      <w:r>
        <w:rPr>
          <w:rFonts w:ascii="Times New Roman" w:eastAsia="Times New Roman" w:hAnsi="Times New Roman"/>
          <w:sz w:val="24"/>
          <w:szCs w:val="24"/>
        </w:rPr>
        <w:t xml:space="preserve">. Transaksi tersebut menyebabkan transfer keuntungan dari </w:t>
      </w:r>
      <w:r w:rsidRPr="00EE3AD0">
        <w:rPr>
          <w:rFonts w:ascii="Times New Roman" w:eastAsia="Times New Roman" w:hAnsi="Times New Roman"/>
          <w:sz w:val="24"/>
          <w:szCs w:val="24"/>
        </w:rPr>
        <w:t>Ad</w:t>
      </w:r>
      <w:r>
        <w:rPr>
          <w:rFonts w:ascii="Times New Roman" w:eastAsia="Times New Roman" w:hAnsi="Times New Roman"/>
          <w:sz w:val="24"/>
          <w:szCs w:val="24"/>
        </w:rPr>
        <w:t>aro ke Coaltrade. Akibat transaksi tersebut  pemegang saham minoritas di Adaro (39%) dirugikan, sedangkan kesejahteraan pemegang saham pengendali Adaro dan Coaltrade yaitu PT Padang Karunia meningkat karena kerugian di Adaro tertutup oleh keuntungan di Coaltrade. Tunneling tersebut menyebabkan berpindahnya profit dan aset dari Negara Indonesia ke Caymand Island. Transfer profit ke Negara tax heaven tersebut juga menyebabkan berkurangnya pendapatan Negara dari pajak.</w:t>
      </w:r>
    </w:p>
    <w:p w:rsidR="00CA1F2B" w:rsidRDefault="00CA1F2B" w:rsidP="00CA1F2B">
      <w:pPr>
        <w:pStyle w:val="ListParagraph"/>
        <w:spacing w:after="0" w:line="240" w:lineRule="auto"/>
        <w:ind w:left="0"/>
        <w:rPr>
          <w:rFonts w:ascii="Times New Roman" w:hAnsi="Times New Roman"/>
          <w:sz w:val="24"/>
          <w:szCs w:val="24"/>
          <w:lang w:val="id-ID"/>
        </w:rPr>
      </w:pPr>
      <w:r>
        <w:rPr>
          <w:rFonts w:ascii="Times New Roman" w:hAnsi="Times New Roman"/>
          <w:sz w:val="24"/>
          <w:szCs w:val="24"/>
        </w:rPr>
        <w:t>Tujuan penelitian ini adalah untuk mengetahui: (1) A</w:t>
      </w:r>
      <w:r w:rsidRPr="00C71205">
        <w:rPr>
          <w:rFonts w:ascii="Times New Roman" w:hAnsi="Times New Roman"/>
          <w:sz w:val="24"/>
          <w:szCs w:val="24"/>
        </w:rPr>
        <w:t xml:space="preserve">pakah di negara Indonesia, yang mempunyai karakteristik tingkat penegakan hukum dan perlindungan investor rendah, </w:t>
      </w:r>
      <w:r w:rsidR="00F703FD">
        <w:rPr>
          <w:rFonts w:ascii="Times New Roman" w:hAnsi="Times New Roman"/>
          <w:sz w:val="24"/>
          <w:szCs w:val="24"/>
        </w:rPr>
        <w:t>transaksi berelasi</w:t>
      </w:r>
      <w:r w:rsidRPr="00C71205">
        <w:rPr>
          <w:rFonts w:ascii="Times New Roman" w:hAnsi="Times New Roman"/>
          <w:sz w:val="24"/>
          <w:szCs w:val="24"/>
        </w:rPr>
        <w:t xml:space="preserve"> digunakan untuk tunneling? </w:t>
      </w:r>
      <w:r>
        <w:rPr>
          <w:rFonts w:ascii="Times New Roman" w:hAnsi="Times New Roman"/>
          <w:sz w:val="24"/>
          <w:szCs w:val="24"/>
        </w:rPr>
        <w:t xml:space="preserve">(2) </w:t>
      </w:r>
      <w:r w:rsidRPr="00C71205">
        <w:rPr>
          <w:rFonts w:ascii="Times New Roman" w:hAnsi="Times New Roman"/>
          <w:sz w:val="24"/>
          <w:szCs w:val="24"/>
        </w:rPr>
        <w:t xml:space="preserve">Kedua, untuk mengembangkan model prediksi tunneling. </w:t>
      </w:r>
    </w:p>
    <w:p w:rsidR="006543D3" w:rsidRDefault="006543D3" w:rsidP="002F15C7">
      <w:pPr>
        <w:spacing w:after="0" w:line="240" w:lineRule="auto"/>
        <w:ind w:firstLine="720"/>
        <w:rPr>
          <w:rFonts w:ascii="Times New Roman" w:hAnsi="Times New Roman"/>
          <w:sz w:val="24"/>
          <w:szCs w:val="24"/>
          <w:lang w:val="id-ID"/>
        </w:rPr>
      </w:pPr>
      <w:r w:rsidRPr="00BC218E">
        <w:rPr>
          <w:rFonts w:ascii="Times New Roman" w:eastAsia="Times New Roman" w:hAnsi="Times New Roman"/>
          <w:sz w:val="24"/>
          <w:szCs w:val="24"/>
        </w:rPr>
        <w:t xml:space="preserve">Hasil penelitian ini </w:t>
      </w:r>
      <w:r>
        <w:rPr>
          <w:rFonts w:ascii="Times New Roman" w:eastAsia="Times New Roman" w:hAnsi="Times New Roman"/>
          <w:sz w:val="24"/>
          <w:szCs w:val="24"/>
          <w:lang w:val="id-ID"/>
        </w:rPr>
        <w:t>memberikan</w:t>
      </w:r>
      <w:r w:rsidRPr="00BC218E">
        <w:rPr>
          <w:rFonts w:ascii="Times New Roman" w:eastAsia="Times New Roman" w:hAnsi="Times New Roman"/>
          <w:sz w:val="24"/>
          <w:szCs w:val="24"/>
        </w:rPr>
        <w:t xml:space="preserve"> bukti empiris tentang</w:t>
      </w:r>
      <w:r>
        <w:rPr>
          <w:rFonts w:ascii="Times New Roman" w:eastAsia="Times New Roman" w:hAnsi="Times New Roman"/>
          <w:sz w:val="24"/>
          <w:szCs w:val="24"/>
        </w:rPr>
        <w:t xml:space="preserve"> aktivitas </w:t>
      </w:r>
      <w:r w:rsidRPr="00A96FAB">
        <w:rPr>
          <w:rFonts w:ascii="Times New Roman" w:eastAsia="Times New Roman" w:hAnsi="Times New Roman"/>
          <w:i/>
          <w:sz w:val="24"/>
          <w:szCs w:val="24"/>
        </w:rPr>
        <w:t>tunneling</w:t>
      </w:r>
      <w:r>
        <w:rPr>
          <w:rFonts w:ascii="Times New Roman" w:eastAsia="Times New Roman" w:hAnsi="Times New Roman"/>
          <w:sz w:val="24"/>
          <w:szCs w:val="24"/>
        </w:rPr>
        <w:t xml:space="preserve"> melalui </w:t>
      </w:r>
      <w:r w:rsidRPr="00BC218E">
        <w:rPr>
          <w:rFonts w:ascii="Times New Roman" w:eastAsia="Times New Roman" w:hAnsi="Times New Roman"/>
          <w:sz w:val="24"/>
          <w:szCs w:val="24"/>
        </w:rPr>
        <w:t>transaksi kegiatan utama perusahaan</w:t>
      </w:r>
      <w:r>
        <w:rPr>
          <w:rFonts w:ascii="Times New Roman" w:eastAsia="Times New Roman" w:hAnsi="Times New Roman"/>
          <w:sz w:val="24"/>
          <w:szCs w:val="24"/>
        </w:rPr>
        <w:t xml:space="preserve"> pada pihak-pihak berelasi</w:t>
      </w:r>
      <w:r>
        <w:rPr>
          <w:rFonts w:ascii="Times New Roman" w:eastAsia="Times New Roman" w:hAnsi="Times New Roman"/>
          <w:sz w:val="24"/>
          <w:szCs w:val="24"/>
          <w:lang w:val="id-ID"/>
        </w:rPr>
        <w:t xml:space="preserve">. </w:t>
      </w:r>
      <w:r w:rsidRPr="00F86C71">
        <w:rPr>
          <w:rFonts w:ascii="Times New Roman" w:eastAsiaTheme="minorEastAsia" w:hAnsi="Times New Roman"/>
          <w:sz w:val="24"/>
          <w:szCs w:val="24"/>
          <w:lang w:val="id-ID"/>
        </w:rPr>
        <w:t>Hasil pengujian diatas menunjukkan bahwa</w:t>
      </w:r>
      <w:r>
        <w:rPr>
          <w:rFonts w:ascii="Times New Roman" w:eastAsiaTheme="minorEastAsia" w:hAnsi="Times New Roman"/>
          <w:sz w:val="24"/>
          <w:szCs w:val="24"/>
          <w:lang w:val="id-ID"/>
        </w:rPr>
        <w:t xml:space="preserve"> transaksi pembelian dari  pihak berelasi menurunkan kinerja perusahaan. Pembelian</w:t>
      </w:r>
      <w:r w:rsidRPr="00F86C71">
        <w:rPr>
          <w:rFonts w:ascii="Times New Roman" w:hAnsi="Times New Roman"/>
          <w:sz w:val="24"/>
          <w:szCs w:val="24"/>
        </w:rPr>
        <w:t xml:space="preserve"> input</w:t>
      </w:r>
      <w:r>
        <w:rPr>
          <w:rFonts w:ascii="Times New Roman" w:hAnsi="Times New Roman"/>
          <w:sz w:val="24"/>
          <w:szCs w:val="24"/>
          <w:lang w:val="id-ID"/>
        </w:rPr>
        <w:t xml:space="preserve"> dari pihak berelasi dilakukan diatas nilai wajar </w:t>
      </w:r>
      <w:r w:rsidRPr="00F86C71">
        <w:rPr>
          <w:rFonts w:ascii="Times New Roman" w:hAnsi="Times New Roman"/>
          <w:sz w:val="24"/>
          <w:szCs w:val="24"/>
        </w:rPr>
        <w:t xml:space="preserve"> (barang/jasa) </w:t>
      </w:r>
      <w:r>
        <w:rPr>
          <w:rFonts w:ascii="Times New Roman" w:hAnsi="Times New Roman"/>
          <w:sz w:val="24"/>
          <w:szCs w:val="24"/>
          <w:lang w:val="id-ID"/>
        </w:rPr>
        <w:t xml:space="preserve">sehingga </w:t>
      </w:r>
      <w:r w:rsidRPr="00F86C71">
        <w:rPr>
          <w:rFonts w:ascii="Times New Roman" w:hAnsi="Times New Roman"/>
          <w:sz w:val="24"/>
          <w:szCs w:val="24"/>
        </w:rPr>
        <w:t>akan berdampak pada peningkatan</w:t>
      </w:r>
      <w:r>
        <w:rPr>
          <w:rFonts w:ascii="Times New Roman" w:hAnsi="Times New Roman"/>
          <w:sz w:val="24"/>
          <w:szCs w:val="24"/>
        </w:rPr>
        <w:t xml:space="preserve"> harga pokok penjualan</w:t>
      </w:r>
      <w:r>
        <w:rPr>
          <w:rFonts w:ascii="Times New Roman" w:hAnsi="Times New Roman"/>
          <w:sz w:val="24"/>
          <w:szCs w:val="24"/>
          <w:lang w:val="id-ID"/>
        </w:rPr>
        <w:t xml:space="preserve"> akibatnya </w:t>
      </w:r>
      <w:r w:rsidRPr="00F86C71">
        <w:rPr>
          <w:rFonts w:ascii="Times New Roman" w:hAnsi="Times New Roman"/>
          <w:sz w:val="24"/>
          <w:szCs w:val="24"/>
        </w:rPr>
        <w:t xml:space="preserve"> </w:t>
      </w:r>
      <w:r w:rsidRPr="00F86C71">
        <w:rPr>
          <w:rFonts w:ascii="Times New Roman" w:hAnsi="Times New Roman"/>
          <w:i/>
          <w:sz w:val="24"/>
          <w:szCs w:val="24"/>
        </w:rPr>
        <w:t xml:space="preserve">gross margin </w:t>
      </w:r>
      <w:r w:rsidRPr="00F86C71">
        <w:rPr>
          <w:rFonts w:ascii="Times New Roman" w:hAnsi="Times New Roman"/>
          <w:sz w:val="24"/>
          <w:szCs w:val="24"/>
        </w:rPr>
        <w:t>(pendapatan-HPP)/pendapatan)</w:t>
      </w:r>
      <w:r>
        <w:rPr>
          <w:rFonts w:ascii="Times New Roman" w:hAnsi="Times New Roman"/>
          <w:sz w:val="24"/>
          <w:szCs w:val="24"/>
          <w:lang w:val="id-ID"/>
        </w:rPr>
        <w:t xml:space="preserve"> turun</w:t>
      </w:r>
      <w:r w:rsidRPr="00F86C71">
        <w:rPr>
          <w:rFonts w:ascii="Times New Roman" w:hAnsi="Times New Roman"/>
          <w:sz w:val="24"/>
          <w:szCs w:val="24"/>
        </w:rPr>
        <w:t xml:space="preserve">. Penjualan output (barang/jasa) </w:t>
      </w:r>
      <w:r>
        <w:rPr>
          <w:rFonts w:ascii="Times New Roman" w:hAnsi="Times New Roman"/>
          <w:sz w:val="24"/>
          <w:szCs w:val="24"/>
          <w:lang w:val="id-ID"/>
        </w:rPr>
        <w:t xml:space="preserve">kepada pihak berelasi dilakukan </w:t>
      </w:r>
      <w:r w:rsidRPr="00F86C71">
        <w:rPr>
          <w:rFonts w:ascii="Times New Roman" w:hAnsi="Times New Roman"/>
          <w:sz w:val="24"/>
          <w:szCs w:val="24"/>
        </w:rPr>
        <w:t xml:space="preserve">dibawah harga wajar </w:t>
      </w:r>
      <w:r>
        <w:rPr>
          <w:rFonts w:ascii="Times New Roman" w:hAnsi="Times New Roman"/>
          <w:sz w:val="24"/>
          <w:szCs w:val="24"/>
          <w:lang w:val="id-ID"/>
        </w:rPr>
        <w:t xml:space="preserve">sehingga </w:t>
      </w:r>
      <w:r w:rsidRPr="00F86C71">
        <w:rPr>
          <w:rFonts w:ascii="Times New Roman" w:hAnsi="Times New Roman"/>
          <w:sz w:val="24"/>
          <w:szCs w:val="24"/>
        </w:rPr>
        <w:t xml:space="preserve">berdampak pada penurunan </w:t>
      </w:r>
      <w:r w:rsidRPr="00F86C71">
        <w:rPr>
          <w:rFonts w:ascii="Times New Roman" w:hAnsi="Times New Roman"/>
          <w:i/>
          <w:sz w:val="24"/>
          <w:szCs w:val="24"/>
        </w:rPr>
        <w:t>gross margin</w:t>
      </w:r>
      <w:r w:rsidRPr="00F86C71">
        <w:rPr>
          <w:rFonts w:ascii="Times New Roman" w:hAnsi="Times New Roman"/>
          <w:sz w:val="24"/>
          <w:szCs w:val="24"/>
        </w:rPr>
        <w:t xml:space="preserve">. </w:t>
      </w:r>
    </w:p>
    <w:p w:rsidR="006543D3" w:rsidRDefault="006543D3" w:rsidP="002F15C7">
      <w:pPr>
        <w:spacing w:after="0" w:line="240" w:lineRule="auto"/>
        <w:ind w:firstLine="720"/>
        <w:rPr>
          <w:rFonts w:ascii="Times New Roman" w:hAnsi="Times New Roman"/>
          <w:sz w:val="24"/>
          <w:szCs w:val="24"/>
          <w:lang w:val="id-ID"/>
        </w:rPr>
      </w:pPr>
      <w:r>
        <w:rPr>
          <w:rFonts w:ascii="Times New Roman" w:hAnsi="Times New Roman"/>
          <w:sz w:val="24"/>
          <w:szCs w:val="24"/>
          <w:lang w:val="id-ID"/>
        </w:rPr>
        <w:lastRenderedPageBreak/>
        <w:t xml:space="preserve">Hal tersebut mendukung hipotesis tunneling bahwa perusahaan menggunakan transaksi berelasi sebagai </w:t>
      </w:r>
      <w:r w:rsidRPr="006A70C6">
        <w:rPr>
          <w:rFonts w:ascii="Times New Roman" w:hAnsi="Times New Roman"/>
          <w:i/>
          <w:sz w:val="24"/>
          <w:szCs w:val="24"/>
          <w:lang w:val="id-ID"/>
        </w:rPr>
        <w:t>channel</w:t>
      </w:r>
      <w:r>
        <w:rPr>
          <w:rFonts w:ascii="Times New Roman" w:hAnsi="Times New Roman"/>
          <w:sz w:val="24"/>
          <w:szCs w:val="24"/>
          <w:lang w:val="id-ID"/>
        </w:rPr>
        <w:t xml:space="preserve"> untuk mentransfer sumber daya keluar perusahaan melalui pembelian input dari pihak berelasi diatas harga wajar dan penjualan output pada pihak berelasi dibawah harga pasar. Oleh karena itu, berdasarkan hasil penelitian ini, sebaiknya transaksi berelasi yang merupakan transaksi kegiatan utama perusahaan tidak dikecualikan dari kewajiban dilaporkan kepada masyarakat dan BAPEPAM.  Beberapa alasan yang mendasari:</w:t>
      </w:r>
    </w:p>
    <w:p w:rsidR="006543D3" w:rsidRPr="00CB0255" w:rsidRDefault="006543D3" w:rsidP="002F15C7">
      <w:pPr>
        <w:pStyle w:val="ListParagraph"/>
        <w:numPr>
          <w:ilvl w:val="0"/>
          <w:numId w:val="43"/>
        </w:numPr>
        <w:spacing w:after="0" w:line="240" w:lineRule="auto"/>
        <w:rPr>
          <w:rFonts w:ascii="Times New Roman" w:hAnsi="Times New Roman"/>
          <w:sz w:val="24"/>
          <w:szCs w:val="24"/>
          <w:lang w:val="id-ID"/>
        </w:rPr>
      </w:pPr>
      <w:r w:rsidRPr="00CB0255">
        <w:rPr>
          <w:rFonts w:ascii="Times New Roman" w:hAnsi="Times New Roman"/>
          <w:sz w:val="24"/>
          <w:szCs w:val="24"/>
          <w:lang w:val="id-ID"/>
        </w:rPr>
        <w:t>Sulit untuk menentukan kewajaran harga transaksi</w:t>
      </w:r>
    </w:p>
    <w:p w:rsidR="006543D3" w:rsidRDefault="006543D3" w:rsidP="002F15C7">
      <w:pPr>
        <w:pStyle w:val="ListParagraph"/>
        <w:numPr>
          <w:ilvl w:val="0"/>
          <w:numId w:val="43"/>
        </w:numPr>
        <w:spacing w:after="0" w:line="240" w:lineRule="auto"/>
        <w:rPr>
          <w:rFonts w:ascii="Times New Roman" w:hAnsi="Times New Roman"/>
          <w:sz w:val="24"/>
          <w:szCs w:val="24"/>
          <w:lang w:val="id-ID"/>
        </w:rPr>
      </w:pPr>
      <w:r>
        <w:rPr>
          <w:rFonts w:ascii="Times New Roman" w:hAnsi="Times New Roman"/>
          <w:sz w:val="24"/>
          <w:szCs w:val="24"/>
          <w:lang w:val="id-ID"/>
        </w:rPr>
        <w:t>Transaksi perdagangan yang merupakan kegiatan utama perusahaan mempunyai nilai yang besar dan hampir semua perusahaan di Indonesia melakukan transaksi tersebut. Dalam rangka memberikan perlindungan pada masyarakat, keterbukaan informasi mengenai transaksi berelasi yang merupakan kegiatan utama perusahaan perlu disampaikan.</w:t>
      </w:r>
    </w:p>
    <w:p w:rsidR="006543D3" w:rsidRPr="00E823DA" w:rsidRDefault="006543D3" w:rsidP="002F15C7">
      <w:pPr>
        <w:pStyle w:val="ListParagraph"/>
        <w:numPr>
          <w:ilvl w:val="0"/>
          <w:numId w:val="43"/>
        </w:numPr>
        <w:spacing w:after="0" w:line="240" w:lineRule="auto"/>
        <w:rPr>
          <w:rFonts w:ascii="Times New Roman" w:hAnsi="Times New Roman"/>
          <w:sz w:val="24"/>
          <w:szCs w:val="24"/>
          <w:lang w:val="id-ID"/>
        </w:rPr>
      </w:pPr>
      <w:r>
        <w:rPr>
          <w:rFonts w:ascii="Times New Roman" w:hAnsi="Times New Roman"/>
          <w:sz w:val="24"/>
          <w:szCs w:val="24"/>
          <w:lang w:val="id-ID"/>
        </w:rPr>
        <w:t>Berdasarkan hasil analisis kami,  transaksi perdagangan pihak berelasi menyebabkan penurunan kinerja secara signifikan.</w:t>
      </w:r>
    </w:p>
    <w:p w:rsidR="006543D3" w:rsidRDefault="006543D3" w:rsidP="002F15C7">
      <w:pPr>
        <w:autoSpaceDE w:val="0"/>
        <w:autoSpaceDN w:val="0"/>
        <w:adjustRightInd w:val="0"/>
        <w:spacing w:after="0" w:line="240" w:lineRule="auto"/>
        <w:jc w:val="both"/>
      </w:pPr>
    </w:p>
    <w:p w:rsidR="002F15C7" w:rsidRDefault="002F15C7" w:rsidP="002F15C7">
      <w:pPr>
        <w:pStyle w:val="ListParagraph"/>
        <w:spacing w:after="0" w:line="240" w:lineRule="auto"/>
        <w:ind w:left="0"/>
        <w:jc w:val="both"/>
        <w:rPr>
          <w:rFonts w:ascii="Times New Roman" w:hAnsi="Times New Roman"/>
          <w:b/>
          <w:sz w:val="24"/>
          <w:szCs w:val="24"/>
          <w:lang w:val="id-ID"/>
        </w:rPr>
      </w:pPr>
      <w:r>
        <w:rPr>
          <w:rFonts w:ascii="Times New Roman" w:hAnsi="Times New Roman"/>
          <w:sz w:val="24"/>
          <w:szCs w:val="24"/>
          <w:lang w:val="id-ID"/>
        </w:rPr>
        <w:t xml:space="preserve">Penelitian ini juga membangun </w:t>
      </w:r>
      <w:r w:rsidR="006543D3">
        <w:rPr>
          <w:rFonts w:ascii="Times New Roman" w:hAnsi="Times New Roman"/>
          <w:sz w:val="24"/>
          <w:szCs w:val="24"/>
          <w:lang w:val="id-ID"/>
        </w:rPr>
        <w:t xml:space="preserve">Model deteksi tunneling untuk membedakan antara transaksi yang digunakan untuk tunneling dan untuk tujuan efisiensi. </w:t>
      </w:r>
    </w:p>
    <w:p w:rsidR="002F15C7" w:rsidRPr="002F15C7" w:rsidRDefault="002F15C7" w:rsidP="00682CF2">
      <w:pPr>
        <w:jc w:val="both"/>
        <w:rPr>
          <w:rFonts w:ascii="Times New Roman" w:hAnsi="Times New Roman"/>
          <w:b/>
          <w:sz w:val="24"/>
          <w:szCs w:val="24"/>
          <w:lang w:val="id-ID"/>
        </w:rPr>
      </w:pPr>
    </w:p>
    <w:p w:rsidR="00CA1F2B" w:rsidRDefault="00CA1F2B" w:rsidP="00682CF2">
      <w:pPr>
        <w:jc w:val="both"/>
        <w:rPr>
          <w:rFonts w:ascii="Times New Roman" w:hAnsi="Times New Roman"/>
          <w:b/>
          <w:sz w:val="24"/>
          <w:szCs w:val="24"/>
          <w:lang w:val="id-ID"/>
        </w:rPr>
      </w:pPr>
    </w:p>
    <w:p w:rsidR="002F15C7" w:rsidRDefault="002F15C7" w:rsidP="00682CF2">
      <w:pPr>
        <w:jc w:val="both"/>
        <w:rPr>
          <w:rFonts w:ascii="Times New Roman" w:hAnsi="Times New Roman"/>
          <w:b/>
          <w:sz w:val="24"/>
          <w:szCs w:val="24"/>
          <w:lang w:val="id-ID"/>
        </w:rPr>
      </w:pPr>
    </w:p>
    <w:p w:rsidR="002F15C7" w:rsidRDefault="002F15C7" w:rsidP="00682CF2">
      <w:pPr>
        <w:jc w:val="both"/>
        <w:rPr>
          <w:rFonts w:ascii="Times New Roman" w:hAnsi="Times New Roman"/>
          <w:b/>
          <w:sz w:val="24"/>
          <w:szCs w:val="24"/>
          <w:lang w:val="id-ID"/>
        </w:rPr>
      </w:pPr>
    </w:p>
    <w:p w:rsidR="002F15C7" w:rsidRDefault="002F15C7" w:rsidP="00682CF2">
      <w:pPr>
        <w:jc w:val="both"/>
        <w:rPr>
          <w:rFonts w:ascii="Times New Roman" w:hAnsi="Times New Roman"/>
          <w:b/>
          <w:sz w:val="24"/>
          <w:szCs w:val="24"/>
          <w:lang w:val="id-ID"/>
        </w:rPr>
      </w:pPr>
    </w:p>
    <w:p w:rsidR="002F15C7" w:rsidRDefault="002F15C7" w:rsidP="00682CF2">
      <w:pPr>
        <w:jc w:val="both"/>
        <w:rPr>
          <w:rFonts w:ascii="Times New Roman" w:hAnsi="Times New Roman"/>
          <w:b/>
          <w:sz w:val="24"/>
          <w:szCs w:val="24"/>
          <w:lang w:val="id-ID"/>
        </w:rPr>
      </w:pPr>
    </w:p>
    <w:p w:rsidR="002F15C7" w:rsidRDefault="002F15C7" w:rsidP="00682CF2">
      <w:pPr>
        <w:jc w:val="both"/>
        <w:rPr>
          <w:rFonts w:ascii="Times New Roman" w:hAnsi="Times New Roman"/>
          <w:b/>
          <w:sz w:val="24"/>
          <w:szCs w:val="24"/>
          <w:lang w:val="id-ID"/>
        </w:rPr>
      </w:pPr>
    </w:p>
    <w:p w:rsidR="002F15C7" w:rsidRDefault="002F15C7" w:rsidP="00682CF2">
      <w:pPr>
        <w:jc w:val="both"/>
        <w:rPr>
          <w:rFonts w:ascii="Times New Roman" w:hAnsi="Times New Roman"/>
          <w:b/>
          <w:sz w:val="24"/>
          <w:szCs w:val="24"/>
          <w:lang w:val="id-ID"/>
        </w:rPr>
      </w:pPr>
    </w:p>
    <w:p w:rsidR="002F15C7" w:rsidRDefault="002F15C7" w:rsidP="00682CF2">
      <w:pPr>
        <w:jc w:val="both"/>
        <w:rPr>
          <w:rFonts w:ascii="Times New Roman" w:hAnsi="Times New Roman"/>
          <w:b/>
          <w:sz w:val="24"/>
          <w:szCs w:val="24"/>
          <w:lang w:val="id-ID"/>
        </w:rPr>
      </w:pPr>
    </w:p>
    <w:p w:rsidR="002F15C7" w:rsidRDefault="002F15C7" w:rsidP="00682CF2">
      <w:pPr>
        <w:jc w:val="both"/>
        <w:rPr>
          <w:rFonts w:ascii="Times New Roman" w:hAnsi="Times New Roman"/>
          <w:b/>
          <w:sz w:val="24"/>
          <w:szCs w:val="24"/>
          <w:lang w:val="id-ID"/>
        </w:rPr>
      </w:pPr>
    </w:p>
    <w:p w:rsidR="002F15C7" w:rsidRDefault="002F15C7" w:rsidP="00682CF2">
      <w:pPr>
        <w:jc w:val="both"/>
        <w:rPr>
          <w:rFonts w:ascii="Times New Roman" w:hAnsi="Times New Roman"/>
          <w:b/>
          <w:sz w:val="24"/>
          <w:szCs w:val="24"/>
          <w:lang w:val="id-ID"/>
        </w:rPr>
      </w:pPr>
    </w:p>
    <w:p w:rsidR="002F15C7" w:rsidRDefault="002F15C7" w:rsidP="00682CF2">
      <w:pPr>
        <w:jc w:val="both"/>
        <w:rPr>
          <w:rFonts w:ascii="Times New Roman" w:hAnsi="Times New Roman"/>
          <w:b/>
          <w:sz w:val="24"/>
          <w:szCs w:val="24"/>
          <w:lang w:val="id-ID"/>
        </w:rPr>
      </w:pPr>
    </w:p>
    <w:p w:rsidR="002F15C7" w:rsidRDefault="002F15C7" w:rsidP="00682CF2">
      <w:pPr>
        <w:jc w:val="both"/>
        <w:rPr>
          <w:rFonts w:ascii="Times New Roman" w:hAnsi="Times New Roman"/>
          <w:b/>
          <w:sz w:val="24"/>
          <w:szCs w:val="24"/>
          <w:lang w:val="id-ID"/>
        </w:rPr>
      </w:pPr>
    </w:p>
    <w:p w:rsidR="002F15C7" w:rsidRDefault="002F15C7" w:rsidP="00682CF2">
      <w:pPr>
        <w:jc w:val="both"/>
        <w:rPr>
          <w:rFonts w:ascii="Times New Roman" w:hAnsi="Times New Roman"/>
          <w:b/>
          <w:sz w:val="24"/>
          <w:szCs w:val="24"/>
          <w:lang w:val="id-ID"/>
        </w:rPr>
      </w:pPr>
    </w:p>
    <w:p w:rsidR="002F15C7" w:rsidRDefault="002F15C7" w:rsidP="00682CF2">
      <w:pPr>
        <w:jc w:val="both"/>
        <w:rPr>
          <w:rFonts w:ascii="Times New Roman" w:hAnsi="Times New Roman"/>
          <w:b/>
          <w:sz w:val="24"/>
          <w:szCs w:val="24"/>
          <w:lang w:val="id-ID"/>
        </w:rPr>
      </w:pPr>
    </w:p>
    <w:p w:rsidR="002F15C7" w:rsidRDefault="002F15C7" w:rsidP="00682CF2">
      <w:pPr>
        <w:jc w:val="both"/>
        <w:rPr>
          <w:rFonts w:ascii="Times New Roman" w:hAnsi="Times New Roman"/>
          <w:b/>
          <w:sz w:val="24"/>
          <w:szCs w:val="24"/>
          <w:lang w:val="id-ID"/>
        </w:rPr>
      </w:pPr>
    </w:p>
    <w:p w:rsidR="009A752D" w:rsidRPr="009A752D" w:rsidRDefault="009A752D" w:rsidP="009A752D">
      <w:pPr>
        <w:pStyle w:val="ListParagraph"/>
        <w:spacing w:after="0" w:line="360" w:lineRule="auto"/>
        <w:ind w:left="0"/>
        <w:rPr>
          <w:rFonts w:ascii="Times New Roman" w:hAnsi="Times New Roman"/>
          <w:b/>
          <w:sz w:val="24"/>
          <w:szCs w:val="24"/>
          <w:lang w:val="id-ID"/>
        </w:rPr>
      </w:pPr>
      <w:r w:rsidRPr="009A752D">
        <w:rPr>
          <w:rFonts w:ascii="Times New Roman" w:hAnsi="Times New Roman"/>
          <w:b/>
          <w:sz w:val="24"/>
          <w:szCs w:val="24"/>
          <w:lang w:val="id-ID"/>
        </w:rPr>
        <w:lastRenderedPageBreak/>
        <w:t>A.Latar Belakang</w:t>
      </w:r>
    </w:p>
    <w:p w:rsidR="003371F0" w:rsidRDefault="0091077F" w:rsidP="009A752D">
      <w:pPr>
        <w:pStyle w:val="ListParagraph"/>
        <w:spacing w:after="0" w:line="360" w:lineRule="auto"/>
        <w:ind w:left="0"/>
        <w:rPr>
          <w:rFonts w:ascii="Times New Roman" w:hAnsi="Times New Roman"/>
          <w:sz w:val="24"/>
          <w:szCs w:val="24"/>
        </w:rPr>
      </w:pPr>
      <w:r>
        <w:rPr>
          <w:rFonts w:ascii="Times New Roman" w:hAnsi="Times New Roman"/>
          <w:sz w:val="24"/>
          <w:szCs w:val="24"/>
        </w:rPr>
        <w:t>K</w:t>
      </w:r>
      <w:r w:rsidRPr="0091077F">
        <w:rPr>
          <w:rFonts w:ascii="Times New Roman" w:hAnsi="Times New Roman"/>
          <w:sz w:val="24"/>
          <w:szCs w:val="24"/>
        </w:rPr>
        <w:t>etatnya tingkat kompetisi bisnis, khususnya sejak berlakunya Kawasan Perdagangan Bebas ASEAN-Chi</w:t>
      </w:r>
      <w:r>
        <w:rPr>
          <w:rFonts w:ascii="Times New Roman" w:hAnsi="Times New Roman"/>
          <w:sz w:val="24"/>
          <w:szCs w:val="24"/>
        </w:rPr>
        <w:t>na (ACFTA) mendorong perusahaan</w:t>
      </w:r>
      <w:r w:rsidR="00437F57">
        <w:rPr>
          <w:rFonts w:ascii="Times New Roman" w:hAnsi="Times New Roman"/>
          <w:sz w:val="24"/>
          <w:szCs w:val="24"/>
        </w:rPr>
        <w:t xml:space="preserve"> melakukan efisiensi di segala bidang agar dapa</w:t>
      </w:r>
      <w:r w:rsidR="00851F71">
        <w:rPr>
          <w:rFonts w:ascii="Times New Roman" w:hAnsi="Times New Roman"/>
          <w:sz w:val="24"/>
          <w:szCs w:val="24"/>
        </w:rPr>
        <w:t xml:space="preserve">t terus berkompetisi dan </w:t>
      </w:r>
      <w:r w:rsidR="00851F71" w:rsidRPr="00851F71">
        <w:rPr>
          <w:rFonts w:ascii="Times New Roman" w:hAnsi="Times New Roman"/>
          <w:i/>
          <w:sz w:val="24"/>
          <w:szCs w:val="24"/>
        </w:rPr>
        <w:t>survive</w:t>
      </w:r>
      <w:r w:rsidR="00437F57" w:rsidRPr="00851F71">
        <w:rPr>
          <w:rFonts w:ascii="Times New Roman" w:hAnsi="Times New Roman"/>
          <w:i/>
          <w:sz w:val="24"/>
          <w:szCs w:val="24"/>
        </w:rPr>
        <w:t>.</w:t>
      </w:r>
      <w:r w:rsidR="00437F57">
        <w:rPr>
          <w:rFonts w:ascii="Times New Roman" w:hAnsi="Times New Roman"/>
          <w:sz w:val="24"/>
          <w:szCs w:val="24"/>
        </w:rPr>
        <w:t xml:space="preserve"> </w:t>
      </w:r>
      <w:r w:rsidR="00DB71C0">
        <w:rPr>
          <w:rFonts w:ascii="Times New Roman" w:hAnsi="Times New Roman"/>
          <w:sz w:val="24"/>
          <w:szCs w:val="24"/>
        </w:rPr>
        <w:t>Claeseens, Fan dan Lang (2002) menunju</w:t>
      </w:r>
      <w:r w:rsidR="00851F71">
        <w:rPr>
          <w:rFonts w:ascii="Times New Roman" w:hAnsi="Times New Roman"/>
          <w:sz w:val="24"/>
          <w:szCs w:val="24"/>
        </w:rPr>
        <w:t>kkan bahwa 70% perusahaan publik</w:t>
      </w:r>
      <w:r w:rsidR="00DB71C0">
        <w:rPr>
          <w:rFonts w:ascii="Times New Roman" w:hAnsi="Times New Roman"/>
          <w:sz w:val="24"/>
          <w:szCs w:val="24"/>
        </w:rPr>
        <w:t xml:space="preserve"> di Asia Timur, termasuk Indonesia merupakan grup bisnis. Dalam struktur gru</w:t>
      </w:r>
      <w:r w:rsidR="0072472E">
        <w:rPr>
          <w:rFonts w:ascii="Times New Roman" w:hAnsi="Times New Roman"/>
          <w:sz w:val="24"/>
          <w:szCs w:val="24"/>
        </w:rPr>
        <w:t xml:space="preserve">p, pasar internal lebih efisien dibanding pasar eksternal. </w:t>
      </w:r>
      <w:r w:rsidR="00851F71">
        <w:rPr>
          <w:rFonts w:ascii="Times New Roman" w:hAnsi="Times New Roman"/>
          <w:sz w:val="24"/>
          <w:szCs w:val="24"/>
        </w:rPr>
        <w:t>Pada saat</w:t>
      </w:r>
      <w:r w:rsidR="0072472E">
        <w:rPr>
          <w:rFonts w:ascii="Times New Roman" w:hAnsi="Times New Roman"/>
          <w:sz w:val="24"/>
          <w:szCs w:val="24"/>
        </w:rPr>
        <w:t xml:space="preserve"> pasar eksternal penuh dengan ketida</w:t>
      </w:r>
      <w:r w:rsidR="00851F71">
        <w:rPr>
          <w:rFonts w:ascii="Times New Roman" w:hAnsi="Times New Roman"/>
          <w:sz w:val="24"/>
          <w:szCs w:val="24"/>
        </w:rPr>
        <w:t>kpastian dan langka, anggota gr</w:t>
      </w:r>
      <w:r w:rsidR="0072472E">
        <w:rPr>
          <w:rFonts w:ascii="Times New Roman" w:hAnsi="Times New Roman"/>
          <w:sz w:val="24"/>
          <w:szCs w:val="24"/>
        </w:rPr>
        <w:t>up dapat mengaloka</w:t>
      </w:r>
      <w:r w:rsidR="00851F71">
        <w:rPr>
          <w:rFonts w:ascii="Times New Roman" w:hAnsi="Times New Roman"/>
          <w:sz w:val="24"/>
          <w:szCs w:val="24"/>
        </w:rPr>
        <w:t>sikan modal diantara anggota gr</w:t>
      </w:r>
      <w:r w:rsidR="0072472E">
        <w:rPr>
          <w:rFonts w:ascii="Times New Roman" w:hAnsi="Times New Roman"/>
          <w:sz w:val="24"/>
          <w:szCs w:val="24"/>
        </w:rPr>
        <w:t>up</w:t>
      </w:r>
      <w:r>
        <w:rPr>
          <w:rFonts w:ascii="Times New Roman" w:hAnsi="Times New Roman"/>
          <w:sz w:val="24"/>
          <w:szCs w:val="24"/>
        </w:rPr>
        <w:t xml:space="preserve"> </w:t>
      </w:r>
      <w:r w:rsidR="00851F71">
        <w:rPr>
          <w:rFonts w:ascii="Times New Roman" w:hAnsi="Times New Roman"/>
          <w:sz w:val="24"/>
          <w:szCs w:val="24"/>
        </w:rPr>
        <w:t>melalui pasar internal. Hal tersebut</w:t>
      </w:r>
      <w:r w:rsidR="0072472E">
        <w:rPr>
          <w:rFonts w:ascii="Times New Roman" w:hAnsi="Times New Roman"/>
          <w:sz w:val="24"/>
          <w:szCs w:val="24"/>
        </w:rPr>
        <w:t xml:space="preserve"> akan memaksimalkan kesejahteraan dan keuntungan ekonomi diantara ang</w:t>
      </w:r>
      <w:r w:rsidR="00851F71">
        <w:rPr>
          <w:rFonts w:ascii="Times New Roman" w:hAnsi="Times New Roman"/>
          <w:sz w:val="24"/>
          <w:szCs w:val="24"/>
        </w:rPr>
        <w:t>gota gr</w:t>
      </w:r>
      <w:r w:rsidR="0072472E">
        <w:rPr>
          <w:rFonts w:ascii="Times New Roman" w:hAnsi="Times New Roman"/>
          <w:sz w:val="24"/>
          <w:szCs w:val="24"/>
        </w:rPr>
        <w:t xml:space="preserve">up. </w:t>
      </w:r>
      <w:r w:rsidR="007C14A4">
        <w:rPr>
          <w:rFonts w:ascii="Times New Roman" w:hAnsi="Times New Roman"/>
          <w:sz w:val="24"/>
          <w:szCs w:val="24"/>
        </w:rPr>
        <w:t xml:space="preserve">Pasar internal ini terjadi melalui </w:t>
      </w:r>
      <w:r w:rsidR="005F3301">
        <w:rPr>
          <w:rFonts w:ascii="Times New Roman" w:hAnsi="Times New Roman"/>
          <w:sz w:val="24"/>
          <w:szCs w:val="24"/>
        </w:rPr>
        <w:t>transaksi pihak berelasi</w:t>
      </w:r>
      <w:r w:rsidR="00C71205">
        <w:rPr>
          <w:rFonts w:ascii="Times New Roman" w:hAnsi="Times New Roman"/>
          <w:sz w:val="24"/>
          <w:szCs w:val="24"/>
        </w:rPr>
        <w:t xml:space="preserve"> (selanjutnya disebut </w:t>
      </w:r>
      <w:r w:rsidR="00F703FD">
        <w:rPr>
          <w:rFonts w:ascii="Times New Roman" w:hAnsi="Times New Roman"/>
          <w:sz w:val="24"/>
          <w:szCs w:val="24"/>
        </w:rPr>
        <w:t>transaksi berelasi</w:t>
      </w:r>
      <w:r w:rsidR="00C71205">
        <w:rPr>
          <w:rFonts w:ascii="Times New Roman" w:hAnsi="Times New Roman"/>
          <w:sz w:val="24"/>
          <w:szCs w:val="24"/>
        </w:rPr>
        <w:t>)</w:t>
      </w:r>
      <w:r w:rsidR="007C14A4">
        <w:rPr>
          <w:rFonts w:ascii="Times New Roman" w:hAnsi="Times New Roman"/>
          <w:sz w:val="24"/>
          <w:szCs w:val="24"/>
        </w:rPr>
        <w:t>.  Di</w:t>
      </w:r>
      <w:r w:rsidR="00851F71">
        <w:rPr>
          <w:rFonts w:ascii="Times New Roman" w:hAnsi="Times New Roman"/>
          <w:sz w:val="24"/>
          <w:szCs w:val="24"/>
        </w:rPr>
        <w:t xml:space="preserve"> </w:t>
      </w:r>
      <w:r w:rsidR="007C14A4">
        <w:rPr>
          <w:rFonts w:ascii="Times New Roman" w:hAnsi="Times New Roman"/>
          <w:sz w:val="24"/>
          <w:szCs w:val="24"/>
        </w:rPr>
        <w:t xml:space="preserve">satu sisi </w:t>
      </w:r>
      <w:r w:rsidR="00040F95">
        <w:rPr>
          <w:rFonts w:ascii="Times New Roman" w:hAnsi="Times New Roman"/>
          <w:sz w:val="24"/>
          <w:szCs w:val="24"/>
        </w:rPr>
        <w:t>trans</w:t>
      </w:r>
      <w:r w:rsidR="00851F71">
        <w:rPr>
          <w:rFonts w:ascii="Times New Roman" w:hAnsi="Times New Roman"/>
          <w:sz w:val="24"/>
          <w:szCs w:val="24"/>
        </w:rPr>
        <w:t>aksi di pasar internal dalam gr</w:t>
      </w:r>
      <w:r w:rsidR="00040F95">
        <w:rPr>
          <w:rFonts w:ascii="Times New Roman" w:hAnsi="Times New Roman"/>
          <w:sz w:val="24"/>
          <w:szCs w:val="24"/>
        </w:rPr>
        <w:t>up dapat meningkatkan efisiensi, namun di sisi lain karen</w:t>
      </w:r>
      <w:r w:rsidR="00851F71">
        <w:rPr>
          <w:rFonts w:ascii="Times New Roman" w:hAnsi="Times New Roman"/>
          <w:sz w:val="24"/>
          <w:szCs w:val="24"/>
        </w:rPr>
        <w:t>a kompleksitas kepemilikan dan k</w:t>
      </w:r>
      <w:r w:rsidR="00040F95">
        <w:rPr>
          <w:rFonts w:ascii="Times New Roman" w:hAnsi="Times New Roman"/>
          <w:sz w:val="24"/>
          <w:szCs w:val="24"/>
        </w:rPr>
        <w:t xml:space="preserve">ontrol dalam grup maka transaksi tersebut dapat mendorong adanya manipulasi laba dan </w:t>
      </w:r>
      <w:r w:rsidR="00C71205">
        <w:rPr>
          <w:rFonts w:ascii="Times New Roman" w:hAnsi="Times New Roman"/>
          <w:sz w:val="24"/>
          <w:szCs w:val="24"/>
        </w:rPr>
        <w:t>tunneling</w:t>
      </w:r>
      <w:r w:rsidR="003371F0">
        <w:rPr>
          <w:rFonts w:ascii="Times New Roman" w:hAnsi="Times New Roman"/>
          <w:sz w:val="24"/>
          <w:szCs w:val="24"/>
        </w:rPr>
        <w:t xml:space="preserve">. </w:t>
      </w:r>
    </w:p>
    <w:p w:rsidR="009B548D" w:rsidRDefault="00EA5C8D" w:rsidP="00315656">
      <w:pPr>
        <w:pStyle w:val="ListParagraph"/>
        <w:spacing w:after="0" w:line="360" w:lineRule="auto"/>
        <w:ind w:left="0" w:firstLine="720"/>
        <w:rPr>
          <w:rFonts w:ascii="Times New Roman" w:hAnsi="Times New Roman"/>
          <w:sz w:val="24"/>
          <w:szCs w:val="24"/>
          <w:lang w:val="id-ID"/>
        </w:rPr>
      </w:pPr>
      <w:r>
        <w:rPr>
          <w:rFonts w:ascii="Times New Roman" w:hAnsi="Times New Roman"/>
          <w:sz w:val="24"/>
          <w:szCs w:val="24"/>
        </w:rPr>
        <w:t>Indonesia merupakan negara dengan tingkat penegakan hukum d</w:t>
      </w:r>
      <w:r w:rsidR="00851F71">
        <w:rPr>
          <w:rFonts w:ascii="Times New Roman" w:hAnsi="Times New Roman"/>
          <w:sz w:val="24"/>
          <w:szCs w:val="24"/>
        </w:rPr>
        <w:t>an perlindungan investor rendah</w:t>
      </w:r>
      <w:r>
        <w:rPr>
          <w:rFonts w:ascii="Times New Roman" w:hAnsi="Times New Roman"/>
          <w:sz w:val="24"/>
          <w:szCs w:val="24"/>
        </w:rPr>
        <w:t>.</w:t>
      </w:r>
      <w:r w:rsidR="009B548D">
        <w:rPr>
          <w:rFonts w:ascii="Times New Roman" w:hAnsi="Times New Roman"/>
          <w:sz w:val="24"/>
          <w:szCs w:val="24"/>
        </w:rPr>
        <w:t xml:space="preserve"> Tabel</w:t>
      </w:r>
      <w:r w:rsidR="003F10EA">
        <w:rPr>
          <w:rFonts w:ascii="Times New Roman" w:hAnsi="Times New Roman"/>
          <w:sz w:val="24"/>
          <w:szCs w:val="24"/>
          <w:lang w:val="id-ID"/>
        </w:rPr>
        <w:t xml:space="preserve"> 1.1</w:t>
      </w:r>
      <w:r w:rsidR="009B548D">
        <w:rPr>
          <w:rFonts w:ascii="Times New Roman" w:hAnsi="Times New Roman"/>
          <w:sz w:val="24"/>
          <w:szCs w:val="24"/>
        </w:rPr>
        <w:t xml:space="preserve"> berikut menunjukkan perbandingan level perlindungan investor ant</w:t>
      </w:r>
      <w:r w:rsidR="006D6310">
        <w:rPr>
          <w:rFonts w:ascii="Times New Roman" w:hAnsi="Times New Roman"/>
          <w:sz w:val="24"/>
          <w:szCs w:val="24"/>
        </w:rPr>
        <w:t>ar negara ASIA</w:t>
      </w:r>
      <w:r w:rsidR="009B548D">
        <w:rPr>
          <w:rFonts w:ascii="Times New Roman" w:hAnsi="Times New Roman"/>
          <w:sz w:val="24"/>
          <w:szCs w:val="24"/>
        </w:rPr>
        <w:t>:</w:t>
      </w:r>
    </w:p>
    <w:p w:rsidR="003F10EA" w:rsidRPr="003F10EA" w:rsidRDefault="003F10EA" w:rsidP="00315656">
      <w:pPr>
        <w:pStyle w:val="ListParagraph"/>
        <w:spacing w:after="0" w:line="360" w:lineRule="auto"/>
        <w:ind w:left="0" w:firstLine="720"/>
        <w:rPr>
          <w:rFonts w:ascii="Times New Roman" w:hAnsi="Times New Roman"/>
          <w:sz w:val="24"/>
          <w:szCs w:val="24"/>
          <w:lang w:val="id-ID"/>
        </w:rPr>
      </w:pPr>
      <w:r>
        <w:rPr>
          <w:rFonts w:ascii="Times New Roman" w:hAnsi="Times New Roman"/>
          <w:sz w:val="24"/>
          <w:szCs w:val="24"/>
          <w:lang w:val="id-ID"/>
        </w:rPr>
        <w:t xml:space="preserve">Tabel 1.1 Perbandingan </w:t>
      </w:r>
      <w:r w:rsidR="00BE0210">
        <w:rPr>
          <w:rFonts w:ascii="Times New Roman" w:hAnsi="Times New Roman"/>
          <w:sz w:val="24"/>
          <w:szCs w:val="24"/>
          <w:lang w:val="id-ID"/>
        </w:rPr>
        <w:t>Tingkat Perlindungan Investor</w:t>
      </w:r>
    </w:p>
    <w:tbl>
      <w:tblPr>
        <w:tblW w:w="8877" w:type="dxa"/>
        <w:tblInd w:w="93" w:type="dxa"/>
        <w:tblLook w:val="04A0"/>
      </w:tblPr>
      <w:tblGrid>
        <w:gridCol w:w="1420"/>
        <w:gridCol w:w="1480"/>
        <w:gridCol w:w="1537"/>
        <w:gridCol w:w="1480"/>
        <w:gridCol w:w="1480"/>
        <w:gridCol w:w="1480"/>
      </w:tblGrid>
      <w:tr w:rsidR="009B548D" w:rsidRPr="00E5670A" w:rsidTr="00315656">
        <w:trPr>
          <w:trHeight w:val="255"/>
        </w:trPr>
        <w:tc>
          <w:tcPr>
            <w:tcW w:w="1420" w:type="dxa"/>
            <w:tcBorders>
              <w:top w:val="single" w:sz="4" w:space="0" w:color="auto"/>
              <w:left w:val="single" w:sz="4" w:space="0" w:color="auto"/>
              <w:bottom w:val="nil"/>
              <w:right w:val="nil"/>
            </w:tcBorders>
            <w:shd w:val="clear" w:color="4BACC6" w:fill="4BACC6"/>
            <w:noWrap/>
            <w:vAlign w:val="bottom"/>
          </w:tcPr>
          <w:p w:rsidR="009B548D" w:rsidRPr="00E5670A" w:rsidRDefault="009B548D" w:rsidP="003D66A5">
            <w:pPr>
              <w:jc w:val="center"/>
              <w:rPr>
                <w:rFonts w:ascii="Arial" w:hAnsi="Arial" w:cs="Arial"/>
                <w:b/>
                <w:bCs/>
                <w:color w:val="FFFFFF"/>
              </w:rPr>
            </w:pPr>
            <w:r w:rsidRPr="00E5670A">
              <w:rPr>
                <w:rFonts w:ascii="Arial" w:hAnsi="Arial" w:cs="Arial"/>
                <w:b/>
                <w:bCs/>
                <w:color w:val="FFFFFF"/>
              </w:rPr>
              <w:t>Countries</w:t>
            </w:r>
          </w:p>
        </w:tc>
        <w:tc>
          <w:tcPr>
            <w:tcW w:w="1480" w:type="dxa"/>
            <w:tcBorders>
              <w:top w:val="single" w:sz="4" w:space="0" w:color="auto"/>
              <w:left w:val="nil"/>
              <w:bottom w:val="nil"/>
              <w:right w:val="nil"/>
            </w:tcBorders>
            <w:shd w:val="clear" w:color="4BACC6" w:fill="4BACC6"/>
            <w:noWrap/>
            <w:vAlign w:val="bottom"/>
          </w:tcPr>
          <w:p w:rsidR="009B548D" w:rsidRPr="00E5670A" w:rsidRDefault="009B548D" w:rsidP="003D66A5">
            <w:pPr>
              <w:jc w:val="center"/>
              <w:rPr>
                <w:rFonts w:ascii="Arial" w:hAnsi="Arial" w:cs="Arial"/>
                <w:b/>
                <w:bCs/>
                <w:color w:val="FFFFFF"/>
              </w:rPr>
            </w:pPr>
            <w:r w:rsidRPr="00E5670A">
              <w:rPr>
                <w:rFonts w:ascii="Arial" w:hAnsi="Arial" w:cs="Arial"/>
                <w:b/>
                <w:bCs/>
                <w:color w:val="FFFFFF"/>
              </w:rPr>
              <w:t>Outside Investor Right</w:t>
            </w:r>
          </w:p>
        </w:tc>
        <w:tc>
          <w:tcPr>
            <w:tcW w:w="1537" w:type="dxa"/>
            <w:tcBorders>
              <w:top w:val="single" w:sz="4" w:space="0" w:color="auto"/>
              <w:left w:val="nil"/>
              <w:bottom w:val="nil"/>
              <w:right w:val="nil"/>
            </w:tcBorders>
            <w:shd w:val="clear" w:color="4BACC6" w:fill="4BACC6"/>
            <w:noWrap/>
            <w:vAlign w:val="bottom"/>
          </w:tcPr>
          <w:p w:rsidR="009B548D" w:rsidRPr="00E5670A" w:rsidRDefault="009B548D" w:rsidP="003D66A5">
            <w:pPr>
              <w:jc w:val="center"/>
              <w:rPr>
                <w:rFonts w:ascii="Arial" w:hAnsi="Arial" w:cs="Arial"/>
                <w:b/>
                <w:bCs/>
                <w:color w:val="FFFFFF"/>
              </w:rPr>
            </w:pPr>
            <w:r w:rsidRPr="00E5670A">
              <w:rPr>
                <w:rFonts w:ascii="Arial" w:hAnsi="Arial" w:cs="Arial"/>
                <w:b/>
                <w:bCs/>
                <w:color w:val="FFFFFF"/>
              </w:rPr>
              <w:t>Legal enforcement</w:t>
            </w:r>
          </w:p>
        </w:tc>
        <w:tc>
          <w:tcPr>
            <w:tcW w:w="1480" w:type="dxa"/>
            <w:tcBorders>
              <w:top w:val="single" w:sz="4" w:space="0" w:color="auto"/>
              <w:left w:val="nil"/>
              <w:bottom w:val="nil"/>
              <w:right w:val="nil"/>
            </w:tcBorders>
            <w:shd w:val="clear" w:color="4BACC6" w:fill="4BACC6"/>
            <w:noWrap/>
            <w:vAlign w:val="bottom"/>
          </w:tcPr>
          <w:p w:rsidR="009B548D" w:rsidRPr="00E5670A" w:rsidRDefault="009B548D" w:rsidP="003D66A5">
            <w:pPr>
              <w:jc w:val="center"/>
              <w:rPr>
                <w:rFonts w:ascii="Arial" w:hAnsi="Arial" w:cs="Arial"/>
                <w:b/>
                <w:bCs/>
                <w:color w:val="FFFFFF"/>
              </w:rPr>
            </w:pPr>
            <w:r w:rsidRPr="00E5670A">
              <w:rPr>
                <w:rFonts w:ascii="Arial" w:hAnsi="Arial" w:cs="Arial"/>
                <w:b/>
                <w:bCs/>
                <w:color w:val="FFFFFF"/>
              </w:rPr>
              <w:t>Important Equity Market</w:t>
            </w:r>
          </w:p>
        </w:tc>
        <w:tc>
          <w:tcPr>
            <w:tcW w:w="1480" w:type="dxa"/>
            <w:tcBorders>
              <w:top w:val="single" w:sz="4" w:space="0" w:color="auto"/>
              <w:left w:val="nil"/>
              <w:bottom w:val="nil"/>
              <w:right w:val="nil"/>
            </w:tcBorders>
            <w:shd w:val="clear" w:color="4BACC6" w:fill="4BACC6"/>
            <w:noWrap/>
            <w:vAlign w:val="bottom"/>
          </w:tcPr>
          <w:p w:rsidR="009B548D" w:rsidRPr="00E5670A" w:rsidRDefault="009B548D" w:rsidP="003D66A5">
            <w:pPr>
              <w:jc w:val="center"/>
              <w:rPr>
                <w:rFonts w:ascii="Arial" w:hAnsi="Arial" w:cs="Arial"/>
                <w:b/>
                <w:bCs/>
                <w:color w:val="FFFFFF"/>
              </w:rPr>
            </w:pPr>
            <w:r w:rsidRPr="00E5670A">
              <w:rPr>
                <w:rFonts w:ascii="Arial" w:hAnsi="Arial" w:cs="Arial"/>
                <w:b/>
                <w:bCs/>
                <w:color w:val="FFFFFF"/>
              </w:rPr>
              <w:t>disclosure Index</w:t>
            </w:r>
          </w:p>
        </w:tc>
        <w:tc>
          <w:tcPr>
            <w:tcW w:w="1480" w:type="dxa"/>
            <w:tcBorders>
              <w:top w:val="single" w:sz="4" w:space="0" w:color="auto"/>
              <w:left w:val="nil"/>
              <w:bottom w:val="nil"/>
              <w:right w:val="single" w:sz="4" w:space="0" w:color="auto"/>
            </w:tcBorders>
            <w:shd w:val="clear" w:color="4BACC6" w:fill="4BACC6"/>
            <w:noWrap/>
            <w:vAlign w:val="bottom"/>
          </w:tcPr>
          <w:p w:rsidR="009B548D" w:rsidRPr="00E5670A" w:rsidRDefault="009B548D" w:rsidP="003D66A5">
            <w:pPr>
              <w:jc w:val="center"/>
              <w:rPr>
                <w:rFonts w:ascii="Arial" w:hAnsi="Arial" w:cs="Arial"/>
                <w:b/>
                <w:bCs/>
                <w:color w:val="FFFFFF"/>
              </w:rPr>
            </w:pPr>
            <w:r w:rsidRPr="00E5670A">
              <w:rPr>
                <w:rFonts w:ascii="Arial" w:hAnsi="Arial" w:cs="Arial"/>
                <w:b/>
                <w:bCs/>
                <w:color w:val="FFFFFF"/>
              </w:rPr>
              <w:t>cluster (1:high, 3 low)</w:t>
            </w:r>
          </w:p>
        </w:tc>
      </w:tr>
      <w:tr w:rsidR="009B548D" w:rsidRPr="00E5670A" w:rsidTr="00315656">
        <w:trPr>
          <w:trHeight w:val="300"/>
        </w:trPr>
        <w:tc>
          <w:tcPr>
            <w:tcW w:w="1420" w:type="dxa"/>
            <w:tcBorders>
              <w:top w:val="single" w:sz="4" w:space="0" w:color="4BACC6"/>
              <w:left w:val="single" w:sz="4" w:space="0" w:color="auto"/>
              <w:bottom w:val="nil"/>
              <w:right w:val="nil"/>
            </w:tcBorders>
            <w:shd w:val="clear" w:color="auto" w:fill="auto"/>
            <w:noWrap/>
            <w:vAlign w:val="bottom"/>
          </w:tcPr>
          <w:p w:rsidR="009B548D" w:rsidRPr="00E5670A" w:rsidRDefault="009B548D" w:rsidP="003D66A5">
            <w:pPr>
              <w:rPr>
                <w:rFonts w:ascii="Arial" w:hAnsi="Arial" w:cs="Arial"/>
                <w:color w:val="000000"/>
              </w:rPr>
            </w:pPr>
            <w:r w:rsidRPr="00E5670A">
              <w:rPr>
                <w:rFonts w:ascii="Arial" w:hAnsi="Arial" w:cs="Arial"/>
                <w:color w:val="000000"/>
              </w:rPr>
              <w:t>Korea</w:t>
            </w:r>
          </w:p>
        </w:tc>
        <w:tc>
          <w:tcPr>
            <w:tcW w:w="1480" w:type="dxa"/>
            <w:tcBorders>
              <w:top w:val="single" w:sz="4" w:space="0" w:color="4BACC6"/>
              <w:left w:val="nil"/>
              <w:bottom w:val="nil"/>
              <w:right w:val="nil"/>
            </w:tcBorders>
            <w:shd w:val="clear" w:color="auto" w:fill="auto"/>
            <w:noWrap/>
            <w:vAlign w:val="bottom"/>
          </w:tcPr>
          <w:p w:rsidR="009B548D" w:rsidRPr="00E5670A" w:rsidRDefault="009B548D" w:rsidP="003D66A5">
            <w:pPr>
              <w:jc w:val="right"/>
              <w:rPr>
                <w:rFonts w:ascii="Arial" w:hAnsi="Arial" w:cs="Arial"/>
                <w:color w:val="000000"/>
              </w:rPr>
            </w:pPr>
            <w:r w:rsidRPr="00E5670A">
              <w:rPr>
                <w:rFonts w:ascii="Arial" w:hAnsi="Arial" w:cs="Arial"/>
                <w:color w:val="000000"/>
              </w:rPr>
              <w:t>2</w:t>
            </w:r>
          </w:p>
        </w:tc>
        <w:tc>
          <w:tcPr>
            <w:tcW w:w="1537" w:type="dxa"/>
            <w:tcBorders>
              <w:top w:val="single" w:sz="4" w:space="0" w:color="4BACC6"/>
              <w:left w:val="nil"/>
              <w:bottom w:val="nil"/>
              <w:right w:val="nil"/>
            </w:tcBorders>
            <w:shd w:val="clear" w:color="auto" w:fill="auto"/>
            <w:noWrap/>
            <w:vAlign w:val="bottom"/>
          </w:tcPr>
          <w:p w:rsidR="009B548D" w:rsidRPr="00E5670A" w:rsidRDefault="009B548D" w:rsidP="003D66A5">
            <w:pPr>
              <w:jc w:val="right"/>
              <w:rPr>
                <w:rFonts w:ascii="Arial" w:hAnsi="Arial" w:cs="Arial"/>
                <w:color w:val="000000"/>
              </w:rPr>
            </w:pPr>
            <w:r w:rsidRPr="00E5670A">
              <w:rPr>
                <w:rFonts w:ascii="Arial" w:hAnsi="Arial" w:cs="Arial"/>
                <w:color w:val="000000"/>
              </w:rPr>
              <w:t>5.6</w:t>
            </w:r>
          </w:p>
        </w:tc>
        <w:tc>
          <w:tcPr>
            <w:tcW w:w="1480" w:type="dxa"/>
            <w:tcBorders>
              <w:top w:val="single" w:sz="4" w:space="0" w:color="4BACC6"/>
              <w:left w:val="nil"/>
              <w:bottom w:val="nil"/>
              <w:right w:val="nil"/>
            </w:tcBorders>
            <w:shd w:val="clear" w:color="auto" w:fill="auto"/>
            <w:noWrap/>
            <w:vAlign w:val="bottom"/>
          </w:tcPr>
          <w:p w:rsidR="009B548D" w:rsidRPr="00E5670A" w:rsidRDefault="009B548D" w:rsidP="003D66A5">
            <w:pPr>
              <w:jc w:val="right"/>
              <w:rPr>
                <w:rFonts w:ascii="Arial" w:hAnsi="Arial" w:cs="Arial"/>
                <w:color w:val="000000"/>
              </w:rPr>
            </w:pPr>
            <w:r w:rsidRPr="00E5670A">
              <w:rPr>
                <w:rFonts w:ascii="Arial" w:hAnsi="Arial" w:cs="Arial"/>
                <w:color w:val="000000"/>
              </w:rPr>
              <w:t>11.7</w:t>
            </w:r>
          </w:p>
        </w:tc>
        <w:tc>
          <w:tcPr>
            <w:tcW w:w="1480" w:type="dxa"/>
            <w:tcBorders>
              <w:top w:val="single" w:sz="4" w:space="0" w:color="4BACC6"/>
              <w:left w:val="nil"/>
              <w:bottom w:val="nil"/>
              <w:right w:val="nil"/>
            </w:tcBorders>
            <w:shd w:val="clear" w:color="auto" w:fill="auto"/>
            <w:noWrap/>
            <w:vAlign w:val="bottom"/>
          </w:tcPr>
          <w:p w:rsidR="009B548D" w:rsidRPr="00E5670A" w:rsidRDefault="009B548D" w:rsidP="003D66A5">
            <w:pPr>
              <w:jc w:val="right"/>
              <w:rPr>
                <w:rFonts w:ascii="Arial" w:hAnsi="Arial" w:cs="Arial"/>
                <w:color w:val="000000"/>
              </w:rPr>
            </w:pPr>
            <w:r w:rsidRPr="00E5670A">
              <w:rPr>
                <w:rFonts w:ascii="Arial" w:hAnsi="Arial" w:cs="Arial"/>
                <w:color w:val="000000"/>
              </w:rPr>
              <w:t>62</w:t>
            </w:r>
          </w:p>
        </w:tc>
        <w:tc>
          <w:tcPr>
            <w:tcW w:w="1480" w:type="dxa"/>
            <w:tcBorders>
              <w:top w:val="single" w:sz="4" w:space="0" w:color="4BACC6"/>
              <w:left w:val="nil"/>
              <w:bottom w:val="nil"/>
              <w:right w:val="single" w:sz="4" w:space="0" w:color="auto"/>
            </w:tcBorders>
            <w:shd w:val="clear" w:color="auto" w:fill="auto"/>
            <w:noWrap/>
            <w:vAlign w:val="bottom"/>
          </w:tcPr>
          <w:p w:rsidR="009B548D" w:rsidRPr="00E5670A" w:rsidRDefault="009B548D" w:rsidP="003D66A5">
            <w:pPr>
              <w:jc w:val="right"/>
              <w:rPr>
                <w:rFonts w:ascii="Arial" w:hAnsi="Arial" w:cs="Arial"/>
                <w:color w:val="000000"/>
              </w:rPr>
            </w:pPr>
            <w:r w:rsidRPr="00E5670A">
              <w:rPr>
                <w:rFonts w:ascii="Arial" w:hAnsi="Arial" w:cs="Arial"/>
                <w:color w:val="000000"/>
              </w:rPr>
              <w:t>3</w:t>
            </w:r>
          </w:p>
        </w:tc>
      </w:tr>
      <w:tr w:rsidR="009B548D" w:rsidRPr="00E5670A" w:rsidTr="00315656">
        <w:trPr>
          <w:trHeight w:val="300"/>
        </w:trPr>
        <w:tc>
          <w:tcPr>
            <w:tcW w:w="1420" w:type="dxa"/>
            <w:tcBorders>
              <w:top w:val="single" w:sz="4" w:space="0" w:color="4BACC6"/>
              <w:left w:val="single" w:sz="4" w:space="0" w:color="auto"/>
              <w:bottom w:val="nil"/>
              <w:right w:val="nil"/>
            </w:tcBorders>
            <w:shd w:val="clear" w:color="auto" w:fill="auto"/>
            <w:noWrap/>
            <w:vAlign w:val="bottom"/>
          </w:tcPr>
          <w:p w:rsidR="009B548D" w:rsidRPr="00E5670A" w:rsidRDefault="009B548D" w:rsidP="003D66A5">
            <w:pPr>
              <w:rPr>
                <w:rFonts w:ascii="Arial" w:hAnsi="Arial" w:cs="Arial"/>
                <w:color w:val="000000"/>
              </w:rPr>
            </w:pPr>
            <w:r w:rsidRPr="00E5670A">
              <w:rPr>
                <w:rFonts w:ascii="Arial" w:hAnsi="Arial" w:cs="Arial"/>
                <w:color w:val="000000"/>
              </w:rPr>
              <w:t>Japan</w:t>
            </w:r>
          </w:p>
        </w:tc>
        <w:tc>
          <w:tcPr>
            <w:tcW w:w="1480" w:type="dxa"/>
            <w:tcBorders>
              <w:top w:val="single" w:sz="4" w:space="0" w:color="4BACC6"/>
              <w:left w:val="nil"/>
              <w:bottom w:val="nil"/>
              <w:right w:val="nil"/>
            </w:tcBorders>
            <w:shd w:val="clear" w:color="auto" w:fill="auto"/>
            <w:noWrap/>
            <w:vAlign w:val="bottom"/>
          </w:tcPr>
          <w:p w:rsidR="009B548D" w:rsidRPr="00E5670A" w:rsidRDefault="009B548D" w:rsidP="003D66A5">
            <w:pPr>
              <w:jc w:val="right"/>
              <w:rPr>
                <w:rFonts w:ascii="Arial" w:hAnsi="Arial" w:cs="Arial"/>
                <w:color w:val="000000"/>
              </w:rPr>
            </w:pPr>
            <w:r w:rsidRPr="00E5670A">
              <w:rPr>
                <w:rFonts w:ascii="Arial" w:hAnsi="Arial" w:cs="Arial"/>
                <w:color w:val="000000"/>
              </w:rPr>
              <w:t>4</w:t>
            </w:r>
          </w:p>
        </w:tc>
        <w:tc>
          <w:tcPr>
            <w:tcW w:w="1537" w:type="dxa"/>
            <w:tcBorders>
              <w:top w:val="single" w:sz="4" w:space="0" w:color="4BACC6"/>
              <w:left w:val="nil"/>
              <w:bottom w:val="nil"/>
              <w:right w:val="nil"/>
            </w:tcBorders>
            <w:shd w:val="clear" w:color="auto" w:fill="auto"/>
            <w:noWrap/>
            <w:vAlign w:val="bottom"/>
          </w:tcPr>
          <w:p w:rsidR="009B548D" w:rsidRPr="00E5670A" w:rsidRDefault="009B548D" w:rsidP="003D66A5">
            <w:pPr>
              <w:jc w:val="right"/>
              <w:rPr>
                <w:rFonts w:ascii="Arial" w:hAnsi="Arial" w:cs="Arial"/>
                <w:color w:val="000000"/>
              </w:rPr>
            </w:pPr>
            <w:r w:rsidRPr="00E5670A">
              <w:rPr>
                <w:rFonts w:ascii="Arial" w:hAnsi="Arial" w:cs="Arial"/>
                <w:color w:val="000000"/>
              </w:rPr>
              <w:t>9.2</w:t>
            </w:r>
          </w:p>
        </w:tc>
        <w:tc>
          <w:tcPr>
            <w:tcW w:w="1480" w:type="dxa"/>
            <w:tcBorders>
              <w:top w:val="single" w:sz="4" w:space="0" w:color="4BACC6"/>
              <w:left w:val="nil"/>
              <w:bottom w:val="nil"/>
              <w:right w:val="nil"/>
            </w:tcBorders>
            <w:shd w:val="clear" w:color="auto" w:fill="auto"/>
            <w:noWrap/>
            <w:vAlign w:val="bottom"/>
          </w:tcPr>
          <w:p w:rsidR="009B548D" w:rsidRPr="00E5670A" w:rsidRDefault="009B548D" w:rsidP="003D66A5">
            <w:pPr>
              <w:jc w:val="right"/>
              <w:rPr>
                <w:rFonts w:ascii="Arial" w:hAnsi="Arial" w:cs="Arial"/>
                <w:color w:val="000000"/>
              </w:rPr>
            </w:pPr>
            <w:r w:rsidRPr="00E5670A">
              <w:rPr>
                <w:rFonts w:ascii="Arial" w:hAnsi="Arial" w:cs="Arial"/>
                <w:color w:val="000000"/>
              </w:rPr>
              <w:t>16.8</w:t>
            </w:r>
          </w:p>
        </w:tc>
        <w:tc>
          <w:tcPr>
            <w:tcW w:w="1480" w:type="dxa"/>
            <w:tcBorders>
              <w:top w:val="single" w:sz="4" w:space="0" w:color="4BACC6"/>
              <w:left w:val="nil"/>
              <w:bottom w:val="nil"/>
              <w:right w:val="nil"/>
            </w:tcBorders>
            <w:shd w:val="clear" w:color="auto" w:fill="auto"/>
            <w:noWrap/>
            <w:vAlign w:val="bottom"/>
          </w:tcPr>
          <w:p w:rsidR="009B548D" w:rsidRPr="00E5670A" w:rsidRDefault="009B548D" w:rsidP="003D66A5">
            <w:pPr>
              <w:jc w:val="right"/>
              <w:rPr>
                <w:rFonts w:ascii="Arial" w:hAnsi="Arial" w:cs="Arial"/>
                <w:color w:val="000000"/>
              </w:rPr>
            </w:pPr>
            <w:r w:rsidRPr="00E5670A">
              <w:rPr>
                <w:rFonts w:ascii="Arial" w:hAnsi="Arial" w:cs="Arial"/>
                <w:color w:val="000000"/>
              </w:rPr>
              <w:t>65</w:t>
            </w:r>
          </w:p>
        </w:tc>
        <w:tc>
          <w:tcPr>
            <w:tcW w:w="1480" w:type="dxa"/>
            <w:tcBorders>
              <w:top w:val="single" w:sz="4" w:space="0" w:color="4BACC6"/>
              <w:left w:val="nil"/>
              <w:bottom w:val="nil"/>
              <w:right w:val="single" w:sz="4" w:space="0" w:color="auto"/>
            </w:tcBorders>
            <w:shd w:val="clear" w:color="auto" w:fill="auto"/>
            <w:noWrap/>
            <w:vAlign w:val="bottom"/>
          </w:tcPr>
          <w:p w:rsidR="009B548D" w:rsidRPr="00E5670A" w:rsidRDefault="009B548D" w:rsidP="003D66A5">
            <w:pPr>
              <w:jc w:val="right"/>
              <w:rPr>
                <w:rFonts w:ascii="Arial" w:hAnsi="Arial" w:cs="Arial"/>
                <w:color w:val="000000"/>
              </w:rPr>
            </w:pPr>
            <w:r w:rsidRPr="00E5670A">
              <w:rPr>
                <w:rFonts w:ascii="Arial" w:hAnsi="Arial" w:cs="Arial"/>
                <w:color w:val="000000"/>
              </w:rPr>
              <w:t>2</w:t>
            </w:r>
          </w:p>
        </w:tc>
      </w:tr>
      <w:tr w:rsidR="009B548D" w:rsidRPr="00E5670A" w:rsidTr="00315656">
        <w:trPr>
          <w:trHeight w:val="300"/>
        </w:trPr>
        <w:tc>
          <w:tcPr>
            <w:tcW w:w="1420" w:type="dxa"/>
            <w:tcBorders>
              <w:top w:val="single" w:sz="4" w:space="0" w:color="4BACC6"/>
              <w:left w:val="single" w:sz="4" w:space="0" w:color="auto"/>
              <w:bottom w:val="nil"/>
              <w:right w:val="nil"/>
            </w:tcBorders>
            <w:shd w:val="clear" w:color="auto" w:fill="auto"/>
            <w:noWrap/>
            <w:vAlign w:val="bottom"/>
          </w:tcPr>
          <w:p w:rsidR="009B548D" w:rsidRPr="00E5670A" w:rsidRDefault="009B548D" w:rsidP="003D66A5">
            <w:pPr>
              <w:rPr>
                <w:rFonts w:ascii="Arial" w:hAnsi="Arial" w:cs="Arial"/>
                <w:color w:val="000000"/>
              </w:rPr>
            </w:pPr>
            <w:r w:rsidRPr="00E5670A">
              <w:rPr>
                <w:rFonts w:ascii="Arial" w:hAnsi="Arial" w:cs="Arial"/>
                <w:color w:val="000000"/>
              </w:rPr>
              <w:t>Malaysia</w:t>
            </w:r>
          </w:p>
        </w:tc>
        <w:tc>
          <w:tcPr>
            <w:tcW w:w="1480" w:type="dxa"/>
            <w:tcBorders>
              <w:top w:val="single" w:sz="4" w:space="0" w:color="4BACC6"/>
              <w:left w:val="nil"/>
              <w:bottom w:val="nil"/>
              <w:right w:val="nil"/>
            </w:tcBorders>
            <w:shd w:val="clear" w:color="auto" w:fill="auto"/>
            <w:noWrap/>
            <w:vAlign w:val="bottom"/>
          </w:tcPr>
          <w:p w:rsidR="009B548D" w:rsidRPr="00E5670A" w:rsidRDefault="009B548D" w:rsidP="003D66A5">
            <w:pPr>
              <w:jc w:val="right"/>
              <w:rPr>
                <w:rFonts w:ascii="Arial" w:hAnsi="Arial" w:cs="Arial"/>
                <w:color w:val="000000"/>
              </w:rPr>
            </w:pPr>
            <w:r w:rsidRPr="00E5670A">
              <w:rPr>
                <w:rFonts w:ascii="Arial" w:hAnsi="Arial" w:cs="Arial"/>
                <w:color w:val="000000"/>
              </w:rPr>
              <w:t>4</w:t>
            </w:r>
          </w:p>
        </w:tc>
        <w:tc>
          <w:tcPr>
            <w:tcW w:w="1537" w:type="dxa"/>
            <w:tcBorders>
              <w:top w:val="single" w:sz="4" w:space="0" w:color="4BACC6"/>
              <w:left w:val="nil"/>
              <w:bottom w:val="nil"/>
              <w:right w:val="nil"/>
            </w:tcBorders>
            <w:shd w:val="clear" w:color="auto" w:fill="auto"/>
            <w:noWrap/>
            <w:vAlign w:val="bottom"/>
          </w:tcPr>
          <w:p w:rsidR="009B548D" w:rsidRPr="00E5670A" w:rsidRDefault="009B548D" w:rsidP="003D66A5">
            <w:pPr>
              <w:jc w:val="right"/>
              <w:rPr>
                <w:rFonts w:ascii="Arial" w:hAnsi="Arial" w:cs="Arial"/>
                <w:color w:val="000000"/>
              </w:rPr>
            </w:pPr>
            <w:r w:rsidRPr="00E5670A">
              <w:rPr>
                <w:rFonts w:ascii="Arial" w:hAnsi="Arial" w:cs="Arial"/>
                <w:color w:val="000000"/>
              </w:rPr>
              <w:t>7.7</w:t>
            </w:r>
          </w:p>
        </w:tc>
        <w:tc>
          <w:tcPr>
            <w:tcW w:w="1480" w:type="dxa"/>
            <w:tcBorders>
              <w:top w:val="single" w:sz="4" w:space="0" w:color="4BACC6"/>
              <w:left w:val="nil"/>
              <w:bottom w:val="nil"/>
              <w:right w:val="nil"/>
            </w:tcBorders>
            <w:shd w:val="clear" w:color="auto" w:fill="auto"/>
            <w:noWrap/>
            <w:vAlign w:val="bottom"/>
          </w:tcPr>
          <w:p w:rsidR="009B548D" w:rsidRPr="00E5670A" w:rsidRDefault="009B548D" w:rsidP="003D66A5">
            <w:pPr>
              <w:jc w:val="right"/>
              <w:rPr>
                <w:rFonts w:ascii="Arial" w:hAnsi="Arial" w:cs="Arial"/>
                <w:color w:val="000000"/>
              </w:rPr>
            </w:pPr>
            <w:r w:rsidRPr="00E5670A">
              <w:rPr>
                <w:rFonts w:ascii="Arial" w:hAnsi="Arial" w:cs="Arial"/>
                <w:color w:val="000000"/>
              </w:rPr>
              <w:t>25.3</w:t>
            </w:r>
          </w:p>
        </w:tc>
        <w:tc>
          <w:tcPr>
            <w:tcW w:w="1480" w:type="dxa"/>
            <w:tcBorders>
              <w:top w:val="single" w:sz="4" w:space="0" w:color="4BACC6"/>
              <w:left w:val="nil"/>
              <w:bottom w:val="nil"/>
              <w:right w:val="nil"/>
            </w:tcBorders>
            <w:shd w:val="clear" w:color="auto" w:fill="auto"/>
            <w:noWrap/>
            <w:vAlign w:val="bottom"/>
          </w:tcPr>
          <w:p w:rsidR="009B548D" w:rsidRPr="00E5670A" w:rsidRDefault="009B548D" w:rsidP="003D66A5">
            <w:pPr>
              <w:jc w:val="right"/>
              <w:rPr>
                <w:rFonts w:ascii="Arial" w:hAnsi="Arial" w:cs="Arial"/>
                <w:color w:val="000000"/>
              </w:rPr>
            </w:pPr>
            <w:r w:rsidRPr="00E5670A">
              <w:rPr>
                <w:rFonts w:ascii="Arial" w:hAnsi="Arial" w:cs="Arial"/>
                <w:color w:val="000000"/>
              </w:rPr>
              <w:t>76</w:t>
            </w:r>
          </w:p>
        </w:tc>
        <w:tc>
          <w:tcPr>
            <w:tcW w:w="1480" w:type="dxa"/>
            <w:tcBorders>
              <w:top w:val="single" w:sz="4" w:space="0" w:color="4BACC6"/>
              <w:left w:val="nil"/>
              <w:bottom w:val="nil"/>
              <w:right w:val="single" w:sz="4" w:space="0" w:color="auto"/>
            </w:tcBorders>
            <w:shd w:val="clear" w:color="auto" w:fill="auto"/>
            <w:noWrap/>
            <w:vAlign w:val="bottom"/>
          </w:tcPr>
          <w:p w:rsidR="009B548D" w:rsidRPr="00E5670A" w:rsidRDefault="009B548D" w:rsidP="003D66A5">
            <w:pPr>
              <w:jc w:val="right"/>
              <w:rPr>
                <w:rFonts w:ascii="Arial" w:hAnsi="Arial" w:cs="Arial"/>
                <w:color w:val="000000"/>
              </w:rPr>
            </w:pPr>
            <w:r w:rsidRPr="00E5670A">
              <w:rPr>
                <w:rFonts w:ascii="Arial" w:hAnsi="Arial" w:cs="Arial"/>
                <w:color w:val="000000"/>
              </w:rPr>
              <w:t>1</w:t>
            </w:r>
          </w:p>
        </w:tc>
      </w:tr>
      <w:tr w:rsidR="009B548D" w:rsidRPr="00E5670A" w:rsidTr="00315656">
        <w:trPr>
          <w:trHeight w:val="300"/>
        </w:trPr>
        <w:tc>
          <w:tcPr>
            <w:tcW w:w="1420" w:type="dxa"/>
            <w:tcBorders>
              <w:top w:val="single" w:sz="4" w:space="0" w:color="4BACC6"/>
              <w:left w:val="single" w:sz="4" w:space="0" w:color="auto"/>
              <w:bottom w:val="nil"/>
              <w:right w:val="nil"/>
            </w:tcBorders>
            <w:shd w:val="clear" w:color="auto" w:fill="auto"/>
            <w:noWrap/>
            <w:vAlign w:val="bottom"/>
          </w:tcPr>
          <w:p w:rsidR="009B548D" w:rsidRPr="00E5670A" w:rsidRDefault="009B548D" w:rsidP="003D66A5">
            <w:pPr>
              <w:rPr>
                <w:rFonts w:ascii="Arial" w:hAnsi="Arial" w:cs="Arial"/>
                <w:color w:val="000000"/>
              </w:rPr>
            </w:pPr>
            <w:r w:rsidRPr="00E5670A">
              <w:rPr>
                <w:rFonts w:ascii="Arial" w:hAnsi="Arial" w:cs="Arial"/>
                <w:color w:val="000000"/>
              </w:rPr>
              <w:t>India</w:t>
            </w:r>
          </w:p>
        </w:tc>
        <w:tc>
          <w:tcPr>
            <w:tcW w:w="1480" w:type="dxa"/>
            <w:tcBorders>
              <w:top w:val="single" w:sz="4" w:space="0" w:color="4BACC6"/>
              <w:left w:val="nil"/>
              <w:bottom w:val="nil"/>
              <w:right w:val="nil"/>
            </w:tcBorders>
            <w:shd w:val="clear" w:color="auto" w:fill="auto"/>
            <w:noWrap/>
            <w:vAlign w:val="bottom"/>
          </w:tcPr>
          <w:p w:rsidR="009B548D" w:rsidRPr="00E5670A" w:rsidRDefault="009B548D" w:rsidP="003D66A5">
            <w:pPr>
              <w:jc w:val="right"/>
              <w:rPr>
                <w:rFonts w:ascii="Arial" w:hAnsi="Arial" w:cs="Arial"/>
                <w:color w:val="000000"/>
              </w:rPr>
            </w:pPr>
            <w:r w:rsidRPr="00E5670A">
              <w:rPr>
                <w:rFonts w:ascii="Arial" w:hAnsi="Arial" w:cs="Arial"/>
                <w:color w:val="000000"/>
              </w:rPr>
              <w:t>5</w:t>
            </w:r>
          </w:p>
        </w:tc>
        <w:tc>
          <w:tcPr>
            <w:tcW w:w="1537" w:type="dxa"/>
            <w:tcBorders>
              <w:top w:val="single" w:sz="4" w:space="0" w:color="4BACC6"/>
              <w:left w:val="nil"/>
              <w:bottom w:val="nil"/>
              <w:right w:val="nil"/>
            </w:tcBorders>
            <w:shd w:val="clear" w:color="auto" w:fill="auto"/>
            <w:noWrap/>
            <w:vAlign w:val="bottom"/>
          </w:tcPr>
          <w:p w:rsidR="009B548D" w:rsidRPr="00E5670A" w:rsidRDefault="009B548D" w:rsidP="003D66A5">
            <w:pPr>
              <w:jc w:val="right"/>
              <w:rPr>
                <w:rFonts w:ascii="Arial" w:hAnsi="Arial" w:cs="Arial"/>
                <w:color w:val="000000"/>
              </w:rPr>
            </w:pPr>
            <w:r w:rsidRPr="00E5670A">
              <w:rPr>
                <w:rFonts w:ascii="Arial" w:hAnsi="Arial" w:cs="Arial"/>
                <w:color w:val="000000"/>
              </w:rPr>
              <w:t>5.6</w:t>
            </w:r>
          </w:p>
        </w:tc>
        <w:tc>
          <w:tcPr>
            <w:tcW w:w="1480" w:type="dxa"/>
            <w:tcBorders>
              <w:top w:val="single" w:sz="4" w:space="0" w:color="4BACC6"/>
              <w:left w:val="nil"/>
              <w:bottom w:val="nil"/>
              <w:right w:val="nil"/>
            </w:tcBorders>
            <w:shd w:val="clear" w:color="auto" w:fill="auto"/>
            <w:noWrap/>
            <w:vAlign w:val="bottom"/>
          </w:tcPr>
          <w:p w:rsidR="009B548D" w:rsidRPr="00E5670A" w:rsidRDefault="009B548D" w:rsidP="003D66A5">
            <w:pPr>
              <w:jc w:val="right"/>
              <w:rPr>
                <w:rFonts w:ascii="Arial" w:hAnsi="Arial" w:cs="Arial"/>
                <w:color w:val="000000"/>
              </w:rPr>
            </w:pPr>
            <w:r w:rsidRPr="00E5670A">
              <w:rPr>
                <w:rFonts w:ascii="Arial" w:hAnsi="Arial" w:cs="Arial"/>
                <w:color w:val="000000"/>
              </w:rPr>
              <w:t>14</w:t>
            </w:r>
          </w:p>
        </w:tc>
        <w:tc>
          <w:tcPr>
            <w:tcW w:w="1480" w:type="dxa"/>
            <w:tcBorders>
              <w:top w:val="single" w:sz="4" w:space="0" w:color="4BACC6"/>
              <w:left w:val="nil"/>
              <w:bottom w:val="nil"/>
              <w:right w:val="nil"/>
            </w:tcBorders>
            <w:shd w:val="clear" w:color="auto" w:fill="auto"/>
            <w:noWrap/>
            <w:vAlign w:val="bottom"/>
          </w:tcPr>
          <w:p w:rsidR="009B548D" w:rsidRPr="00E5670A" w:rsidRDefault="009B548D" w:rsidP="003D66A5">
            <w:pPr>
              <w:jc w:val="right"/>
              <w:rPr>
                <w:rFonts w:ascii="Arial" w:hAnsi="Arial" w:cs="Arial"/>
                <w:color w:val="000000"/>
              </w:rPr>
            </w:pPr>
            <w:r w:rsidRPr="00E5670A">
              <w:rPr>
                <w:rFonts w:ascii="Arial" w:hAnsi="Arial" w:cs="Arial"/>
                <w:color w:val="000000"/>
              </w:rPr>
              <w:t>57</w:t>
            </w:r>
          </w:p>
        </w:tc>
        <w:tc>
          <w:tcPr>
            <w:tcW w:w="1480" w:type="dxa"/>
            <w:tcBorders>
              <w:top w:val="single" w:sz="4" w:space="0" w:color="4BACC6"/>
              <w:left w:val="nil"/>
              <w:bottom w:val="nil"/>
              <w:right w:val="single" w:sz="4" w:space="0" w:color="auto"/>
            </w:tcBorders>
            <w:shd w:val="clear" w:color="auto" w:fill="auto"/>
            <w:noWrap/>
            <w:vAlign w:val="bottom"/>
          </w:tcPr>
          <w:p w:rsidR="009B548D" w:rsidRPr="00E5670A" w:rsidRDefault="009B548D" w:rsidP="003D66A5">
            <w:pPr>
              <w:jc w:val="right"/>
              <w:rPr>
                <w:rFonts w:ascii="Arial" w:hAnsi="Arial" w:cs="Arial"/>
                <w:color w:val="000000"/>
              </w:rPr>
            </w:pPr>
            <w:r w:rsidRPr="00E5670A">
              <w:rPr>
                <w:rFonts w:ascii="Arial" w:hAnsi="Arial" w:cs="Arial"/>
                <w:color w:val="000000"/>
              </w:rPr>
              <w:t>3</w:t>
            </w:r>
          </w:p>
        </w:tc>
      </w:tr>
      <w:tr w:rsidR="009B548D" w:rsidRPr="00E5670A" w:rsidTr="00315656">
        <w:trPr>
          <w:trHeight w:val="300"/>
        </w:trPr>
        <w:tc>
          <w:tcPr>
            <w:tcW w:w="1420" w:type="dxa"/>
            <w:tcBorders>
              <w:top w:val="single" w:sz="4" w:space="0" w:color="4BACC6"/>
              <w:left w:val="single" w:sz="4" w:space="0" w:color="auto"/>
              <w:bottom w:val="nil"/>
              <w:right w:val="nil"/>
            </w:tcBorders>
            <w:shd w:val="clear" w:color="auto" w:fill="auto"/>
            <w:noWrap/>
            <w:vAlign w:val="bottom"/>
          </w:tcPr>
          <w:p w:rsidR="009B548D" w:rsidRPr="00E5670A" w:rsidRDefault="009B548D" w:rsidP="003D66A5">
            <w:pPr>
              <w:rPr>
                <w:rFonts w:ascii="Arial" w:hAnsi="Arial" w:cs="Arial"/>
                <w:color w:val="000000"/>
              </w:rPr>
            </w:pPr>
            <w:r w:rsidRPr="00E5670A">
              <w:rPr>
                <w:rFonts w:ascii="Arial" w:hAnsi="Arial" w:cs="Arial"/>
                <w:color w:val="000000"/>
              </w:rPr>
              <w:t>Indonesia</w:t>
            </w:r>
          </w:p>
        </w:tc>
        <w:tc>
          <w:tcPr>
            <w:tcW w:w="1480" w:type="dxa"/>
            <w:tcBorders>
              <w:top w:val="single" w:sz="4" w:space="0" w:color="4BACC6"/>
              <w:left w:val="nil"/>
              <w:bottom w:val="nil"/>
              <w:right w:val="nil"/>
            </w:tcBorders>
            <w:shd w:val="clear" w:color="auto" w:fill="auto"/>
            <w:noWrap/>
            <w:vAlign w:val="bottom"/>
          </w:tcPr>
          <w:p w:rsidR="009B548D" w:rsidRPr="00E5670A" w:rsidRDefault="009B548D" w:rsidP="003D66A5">
            <w:pPr>
              <w:jc w:val="right"/>
              <w:rPr>
                <w:rFonts w:ascii="Arial" w:hAnsi="Arial" w:cs="Arial"/>
                <w:color w:val="000000"/>
              </w:rPr>
            </w:pPr>
            <w:r w:rsidRPr="00E5670A">
              <w:rPr>
                <w:rFonts w:ascii="Arial" w:hAnsi="Arial" w:cs="Arial"/>
                <w:color w:val="000000"/>
              </w:rPr>
              <w:t>2</w:t>
            </w:r>
          </w:p>
        </w:tc>
        <w:tc>
          <w:tcPr>
            <w:tcW w:w="1537" w:type="dxa"/>
            <w:tcBorders>
              <w:top w:val="single" w:sz="4" w:space="0" w:color="4BACC6"/>
              <w:left w:val="nil"/>
              <w:bottom w:val="nil"/>
              <w:right w:val="nil"/>
            </w:tcBorders>
            <w:shd w:val="clear" w:color="auto" w:fill="auto"/>
            <w:noWrap/>
            <w:vAlign w:val="bottom"/>
          </w:tcPr>
          <w:p w:rsidR="009B548D" w:rsidRPr="00E5670A" w:rsidRDefault="009B548D" w:rsidP="003D66A5">
            <w:pPr>
              <w:jc w:val="right"/>
              <w:rPr>
                <w:rFonts w:ascii="Arial" w:hAnsi="Arial" w:cs="Arial"/>
                <w:color w:val="000000"/>
              </w:rPr>
            </w:pPr>
            <w:r w:rsidRPr="00E5670A">
              <w:rPr>
                <w:rFonts w:ascii="Arial" w:hAnsi="Arial" w:cs="Arial"/>
                <w:color w:val="000000"/>
              </w:rPr>
              <w:t>2.9</w:t>
            </w:r>
          </w:p>
        </w:tc>
        <w:tc>
          <w:tcPr>
            <w:tcW w:w="1480" w:type="dxa"/>
            <w:tcBorders>
              <w:top w:val="single" w:sz="4" w:space="0" w:color="4BACC6"/>
              <w:left w:val="nil"/>
              <w:bottom w:val="nil"/>
              <w:right w:val="nil"/>
            </w:tcBorders>
            <w:shd w:val="clear" w:color="auto" w:fill="auto"/>
            <w:noWrap/>
            <w:vAlign w:val="bottom"/>
          </w:tcPr>
          <w:p w:rsidR="009B548D" w:rsidRPr="00E5670A" w:rsidRDefault="009B548D" w:rsidP="003D66A5">
            <w:pPr>
              <w:jc w:val="right"/>
              <w:rPr>
                <w:rFonts w:ascii="Arial" w:hAnsi="Arial" w:cs="Arial"/>
                <w:color w:val="000000"/>
              </w:rPr>
            </w:pPr>
            <w:r w:rsidRPr="00E5670A">
              <w:rPr>
                <w:rFonts w:ascii="Arial" w:hAnsi="Arial" w:cs="Arial"/>
                <w:color w:val="000000"/>
              </w:rPr>
              <w:t>4.7</w:t>
            </w:r>
          </w:p>
        </w:tc>
        <w:tc>
          <w:tcPr>
            <w:tcW w:w="1480" w:type="dxa"/>
            <w:tcBorders>
              <w:top w:val="single" w:sz="4" w:space="0" w:color="4BACC6"/>
              <w:left w:val="nil"/>
              <w:bottom w:val="nil"/>
              <w:right w:val="nil"/>
            </w:tcBorders>
            <w:shd w:val="clear" w:color="auto" w:fill="auto"/>
            <w:noWrap/>
            <w:vAlign w:val="bottom"/>
          </w:tcPr>
          <w:p w:rsidR="009B548D" w:rsidRPr="00E5670A" w:rsidRDefault="009B548D" w:rsidP="003D66A5">
            <w:pPr>
              <w:jc w:val="right"/>
              <w:rPr>
                <w:rFonts w:ascii="Arial" w:hAnsi="Arial" w:cs="Arial"/>
                <w:color w:val="000000"/>
              </w:rPr>
            </w:pPr>
            <w:r w:rsidRPr="00E5670A">
              <w:rPr>
                <w:rFonts w:ascii="Arial" w:hAnsi="Arial" w:cs="Arial"/>
                <w:color w:val="000000"/>
              </w:rPr>
              <w:t>na</w:t>
            </w:r>
          </w:p>
        </w:tc>
        <w:tc>
          <w:tcPr>
            <w:tcW w:w="1480" w:type="dxa"/>
            <w:tcBorders>
              <w:top w:val="single" w:sz="4" w:space="0" w:color="4BACC6"/>
              <w:left w:val="nil"/>
              <w:bottom w:val="nil"/>
              <w:right w:val="single" w:sz="4" w:space="0" w:color="auto"/>
            </w:tcBorders>
            <w:shd w:val="clear" w:color="auto" w:fill="auto"/>
            <w:noWrap/>
            <w:vAlign w:val="bottom"/>
          </w:tcPr>
          <w:p w:rsidR="009B548D" w:rsidRPr="00E5670A" w:rsidRDefault="009B548D" w:rsidP="003D66A5">
            <w:pPr>
              <w:jc w:val="right"/>
              <w:rPr>
                <w:rFonts w:ascii="Arial" w:hAnsi="Arial" w:cs="Arial"/>
                <w:color w:val="000000"/>
              </w:rPr>
            </w:pPr>
            <w:r w:rsidRPr="00E5670A">
              <w:rPr>
                <w:rFonts w:ascii="Arial" w:hAnsi="Arial" w:cs="Arial"/>
                <w:color w:val="000000"/>
              </w:rPr>
              <w:t>3</w:t>
            </w:r>
          </w:p>
        </w:tc>
      </w:tr>
      <w:tr w:rsidR="009B548D" w:rsidRPr="00E5670A" w:rsidTr="00315656">
        <w:trPr>
          <w:trHeight w:val="300"/>
        </w:trPr>
        <w:tc>
          <w:tcPr>
            <w:tcW w:w="1420" w:type="dxa"/>
            <w:tcBorders>
              <w:top w:val="single" w:sz="4" w:space="0" w:color="4BACC6"/>
              <w:left w:val="single" w:sz="4" w:space="0" w:color="auto"/>
              <w:bottom w:val="nil"/>
              <w:right w:val="nil"/>
            </w:tcBorders>
            <w:shd w:val="clear" w:color="auto" w:fill="auto"/>
            <w:noWrap/>
            <w:vAlign w:val="bottom"/>
          </w:tcPr>
          <w:p w:rsidR="009B548D" w:rsidRPr="00E5670A" w:rsidRDefault="009B548D" w:rsidP="003D66A5">
            <w:pPr>
              <w:rPr>
                <w:rFonts w:ascii="Arial" w:hAnsi="Arial" w:cs="Arial"/>
                <w:color w:val="000000"/>
              </w:rPr>
            </w:pPr>
            <w:r w:rsidRPr="00E5670A">
              <w:rPr>
                <w:rFonts w:ascii="Arial" w:hAnsi="Arial" w:cs="Arial"/>
                <w:color w:val="000000"/>
              </w:rPr>
              <w:t>Hongkong</w:t>
            </w:r>
          </w:p>
        </w:tc>
        <w:tc>
          <w:tcPr>
            <w:tcW w:w="1480" w:type="dxa"/>
            <w:tcBorders>
              <w:top w:val="single" w:sz="4" w:space="0" w:color="4BACC6"/>
              <w:left w:val="nil"/>
              <w:bottom w:val="nil"/>
              <w:right w:val="nil"/>
            </w:tcBorders>
            <w:shd w:val="clear" w:color="auto" w:fill="auto"/>
            <w:noWrap/>
            <w:vAlign w:val="bottom"/>
          </w:tcPr>
          <w:p w:rsidR="009B548D" w:rsidRPr="00E5670A" w:rsidRDefault="009B548D" w:rsidP="003D66A5">
            <w:pPr>
              <w:jc w:val="right"/>
              <w:rPr>
                <w:rFonts w:ascii="Arial" w:hAnsi="Arial" w:cs="Arial"/>
                <w:color w:val="000000"/>
              </w:rPr>
            </w:pPr>
            <w:r w:rsidRPr="00E5670A">
              <w:rPr>
                <w:rFonts w:ascii="Arial" w:hAnsi="Arial" w:cs="Arial"/>
                <w:color w:val="000000"/>
              </w:rPr>
              <w:t>5</w:t>
            </w:r>
          </w:p>
        </w:tc>
        <w:tc>
          <w:tcPr>
            <w:tcW w:w="1537" w:type="dxa"/>
            <w:tcBorders>
              <w:top w:val="single" w:sz="4" w:space="0" w:color="4BACC6"/>
              <w:left w:val="nil"/>
              <w:bottom w:val="nil"/>
              <w:right w:val="nil"/>
            </w:tcBorders>
            <w:shd w:val="clear" w:color="auto" w:fill="auto"/>
            <w:noWrap/>
            <w:vAlign w:val="bottom"/>
          </w:tcPr>
          <w:p w:rsidR="009B548D" w:rsidRPr="00E5670A" w:rsidRDefault="009B548D" w:rsidP="003D66A5">
            <w:pPr>
              <w:jc w:val="right"/>
              <w:rPr>
                <w:rFonts w:ascii="Arial" w:hAnsi="Arial" w:cs="Arial"/>
                <w:color w:val="000000"/>
              </w:rPr>
            </w:pPr>
            <w:r w:rsidRPr="00E5670A">
              <w:rPr>
                <w:rFonts w:ascii="Arial" w:hAnsi="Arial" w:cs="Arial"/>
                <w:color w:val="000000"/>
              </w:rPr>
              <w:t>8.9</w:t>
            </w:r>
          </w:p>
        </w:tc>
        <w:tc>
          <w:tcPr>
            <w:tcW w:w="1480" w:type="dxa"/>
            <w:tcBorders>
              <w:top w:val="single" w:sz="4" w:space="0" w:color="4BACC6"/>
              <w:left w:val="nil"/>
              <w:bottom w:val="nil"/>
              <w:right w:val="nil"/>
            </w:tcBorders>
            <w:shd w:val="clear" w:color="auto" w:fill="auto"/>
            <w:noWrap/>
            <w:vAlign w:val="bottom"/>
          </w:tcPr>
          <w:p w:rsidR="009B548D" w:rsidRPr="00E5670A" w:rsidRDefault="009B548D" w:rsidP="003D66A5">
            <w:pPr>
              <w:jc w:val="right"/>
              <w:rPr>
                <w:rFonts w:ascii="Arial" w:hAnsi="Arial" w:cs="Arial"/>
                <w:color w:val="000000"/>
              </w:rPr>
            </w:pPr>
            <w:r w:rsidRPr="00E5670A">
              <w:rPr>
                <w:rFonts w:ascii="Arial" w:hAnsi="Arial" w:cs="Arial"/>
                <w:color w:val="000000"/>
              </w:rPr>
              <w:t>28.8</w:t>
            </w:r>
          </w:p>
        </w:tc>
        <w:tc>
          <w:tcPr>
            <w:tcW w:w="1480" w:type="dxa"/>
            <w:tcBorders>
              <w:top w:val="single" w:sz="4" w:space="0" w:color="4BACC6"/>
              <w:left w:val="nil"/>
              <w:bottom w:val="nil"/>
              <w:right w:val="nil"/>
            </w:tcBorders>
            <w:shd w:val="clear" w:color="auto" w:fill="auto"/>
            <w:noWrap/>
            <w:vAlign w:val="bottom"/>
          </w:tcPr>
          <w:p w:rsidR="009B548D" w:rsidRPr="00E5670A" w:rsidRDefault="009B548D" w:rsidP="003D66A5">
            <w:pPr>
              <w:jc w:val="right"/>
              <w:rPr>
                <w:rFonts w:ascii="Arial" w:hAnsi="Arial" w:cs="Arial"/>
                <w:color w:val="000000"/>
              </w:rPr>
            </w:pPr>
            <w:r w:rsidRPr="00E5670A">
              <w:rPr>
                <w:rFonts w:ascii="Arial" w:hAnsi="Arial" w:cs="Arial"/>
                <w:color w:val="000000"/>
              </w:rPr>
              <w:t>69</w:t>
            </w:r>
          </w:p>
        </w:tc>
        <w:tc>
          <w:tcPr>
            <w:tcW w:w="1480" w:type="dxa"/>
            <w:tcBorders>
              <w:top w:val="single" w:sz="4" w:space="0" w:color="4BACC6"/>
              <w:left w:val="nil"/>
              <w:bottom w:val="nil"/>
              <w:right w:val="single" w:sz="4" w:space="0" w:color="auto"/>
            </w:tcBorders>
            <w:shd w:val="clear" w:color="auto" w:fill="auto"/>
            <w:noWrap/>
            <w:vAlign w:val="bottom"/>
          </w:tcPr>
          <w:p w:rsidR="009B548D" w:rsidRPr="00E5670A" w:rsidRDefault="009B548D" w:rsidP="003D66A5">
            <w:pPr>
              <w:jc w:val="right"/>
              <w:rPr>
                <w:rFonts w:ascii="Arial" w:hAnsi="Arial" w:cs="Arial"/>
                <w:color w:val="000000"/>
              </w:rPr>
            </w:pPr>
            <w:r w:rsidRPr="00E5670A">
              <w:rPr>
                <w:rFonts w:ascii="Arial" w:hAnsi="Arial" w:cs="Arial"/>
                <w:color w:val="000000"/>
              </w:rPr>
              <w:t>1</w:t>
            </w:r>
          </w:p>
        </w:tc>
      </w:tr>
      <w:tr w:rsidR="009B548D" w:rsidRPr="00E5670A" w:rsidTr="00315656">
        <w:trPr>
          <w:trHeight w:val="300"/>
        </w:trPr>
        <w:tc>
          <w:tcPr>
            <w:tcW w:w="1420" w:type="dxa"/>
            <w:tcBorders>
              <w:top w:val="single" w:sz="4" w:space="0" w:color="4BACC6"/>
              <w:left w:val="single" w:sz="4" w:space="0" w:color="auto"/>
              <w:bottom w:val="single" w:sz="4" w:space="0" w:color="auto"/>
              <w:right w:val="nil"/>
            </w:tcBorders>
            <w:shd w:val="clear" w:color="auto" w:fill="auto"/>
            <w:noWrap/>
            <w:vAlign w:val="bottom"/>
          </w:tcPr>
          <w:p w:rsidR="009B548D" w:rsidRPr="00E5670A" w:rsidRDefault="009B548D" w:rsidP="003D66A5">
            <w:pPr>
              <w:rPr>
                <w:rFonts w:ascii="Arial" w:hAnsi="Arial" w:cs="Arial"/>
                <w:color w:val="000000"/>
              </w:rPr>
            </w:pPr>
            <w:r w:rsidRPr="00E5670A">
              <w:rPr>
                <w:rFonts w:ascii="Arial" w:hAnsi="Arial" w:cs="Arial"/>
                <w:color w:val="000000"/>
              </w:rPr>
              <w:t>Singapore</w:t>
            </w:r>
          </w:p>
        </w:tc>
        <w:tc>
          <w:tcPr>
            <w:tcW w:w="1480" w:type="dxa"/>
            <w:tcBorders>
              <w:top w:val="single" w:sz="4" w:space="0" w:color="4BACC6"/>
              <w:left w:val="nil"/>
              <w:bottom w:val="single" w:sz="4" w:space="0" w:color="auto"/>
              <w:right w:val="nil"/>
            </w:tcBorders>
            <w:shd w:val="clear" w:color="auto" w:fill="auto"/>
            <w:noWrap/>
            <w:vAlign w:val="bottom"/>
          </w:tcPr>
          <w:p w:rsidR="009B548D" w:rsidRPr="00E5670A" w:rsidRDefault="009B548D" w:rsidP="003D66A5">
            <w:pPr>
              <w:jc w:val="right"/>
              <w:rPr>
                <w:rFonts w:ascii="Arial" w:hAnsi="Arial" w:cs="Arial"/>
                <w:color w:val="000000"/>
              </w:rPr>
            </w:pPr>
            <w:r w:rsidRPr="00E5670A">
              <w:rPr>
                <w:rFonts w:ascii="Arial" w:hAnsi="Arial" w:cs="Arial"/>
                <w:color w:val="000000"/>
              </w:rPr>
              <w:t>4</w:t>
            </w:r>
          </w:p>
        </w:tc>
        <w:tc>
          <w:tcPr>
            <w:tcW w:w="1537" w:type="dxa"/>
            <w:tcBorders>
              <w:top w:val="single" w:sz="4" w:space="0" w:color="4BACC6"/>
              <w:left w:val="nil"/>
              <w:bottom w:val="single" w:sz="4" w:space="0" w:color="auto"/>
              <w:right w:val="nil"/>
            </w:tcBorders>
            <w:shd w:val="clear" w:color="auto" w:fill="auto"/>
            <w:noWrap/>
            <w:vAlign w:val="bottom"/>
          </w:tcPr>
          <w:p w:rsidR="009B548D" w:rsidRPr="00E5670A" w:rsidRDefault="009B548D" w:rsidP="003D66A5">
            <w:pPr>
              <w:jc w:val="right"/>
              <w:rPr>
                <w:rFonts w:ascii="Arial" w:hAnsi="Arial" w:cs="Arial"/>
                <w:color w:val="000000"/>
              </w:rPr>
            </w:pPr>
            <w:r w:rsidRPr="00E5670A">
              <w:rPr>
                <w:rFonts w:ascii="Arial" w:hAnsi="Arial" w:cs="Arial"/>
                <w:color w:val="000000"/>
              </w:rPr>
              <w:t>8.9</w:t>
            </w:r>
          </w:p>
        </w:tc>
        <w:tc>
          <w:tcPr>
            <w:tcW w:w="1480" w:type="dxa"/>
            <w:tcBorders>
              <w:top w:val="single" w:sz="4" w:space="0" w:color="4BACC6"/>
              <w:left w:val="nil"/>
              <w:bottom w:val="single" w:sz="4" w:space="0" w:color="auto"/>
              <w:right w:val="nil"/>
            </w:tcBorders>
            <w:shd w:val="clear" w:color="auto" w:fill="auto"/>
            <w:noWrap/>
            <w:vAlign w:val="bottom"/>
          </w:tcPr>
          <w:p w:rsidR="009B548D" w:rsidRPr="00E5670A" w:rsidRDefault="009B548D" w:rsidP="003D66A5">
            <w:pPr>
              <w:jc w:val="right"/>
              <w:rPr>
                <w:rFonts w:ascii="Arial" w:hAnsi="Arial" w:cs="Arial"/>
                <w:color w:val="000000"/>
              </w:rPr>
            </w:pPr>
            <w:r w:rsidRPr="00E5670A">
              <w:rPr>
                <w:rFonts w:ascii="Arial" w:hAnsi="Arial" w:cs="Arial"/>
                <w:color w:val="000000"/>
              </w:rPr>
              <w:t>28.8</w:t>
            </w:r>
          </w:p>
        </w:tc>
        <w:tc>
          <w:tcPr>
            <w:tcW w:w="1480" w:type="dxa"/>
            <w:tcBorders>
              <w:top w:val="single" w:sz="4" w:space="0" w:color="4BACC6"/>
              <w:left w:val="nil"/>
              <w:bottom w:val="single" w:sz="4" w:space="0" w:color="auto"/>
              <w:right w:val="nil"/>
            </w:tcBorders>
            <w:shd w:val="clear" w:color="auto" w:fill="auto"/>
            <w:noWrap/>
            <w:vAlign w:val="bottom"/>
          </w:tcPr>
          <w:p w:rsidR="009B548D" w:rsidRPr="00E5670A" w:rsidRDefault="009B548D" w:rsidP="003D66A5">
            <w:pPr>
              <w:jc w:val="right"/>
              <w:rPr>
                <w:rFonts w:ascii="Arial" w:hAnsi="Arial" w:cs="Arial"/>
                <w:color w:val="000000"/>
              </w:rPr>
            </w:pPr>
            <w:r w:rsidRPr="00E5670A">
              <w:rPr>
                <w:rFonts w:ascii="Arial" w:hAnsi="Arial" w:cs="Arial"/>
                <w:color w:val="000000"/>
              </w:rPr>
              <w:t>78</w:t>
            </w:r>
          </w:p>
        </w:tc>
        <w:tc>
          <w:tcPr>
            <w:tcW w:w="1480" w:type="dxa"/>
            <w:tcBorders>
              <w:top w:val="single" w:sz="4" w:space="0" w:color="4BACC6"/>
              <w:left w:val="nil"/>
              <w:bottom w:val="single" w:sz="4" w:space="0" w:color="auto"/>
              <w:right w:val="single" w:sz="4" w:space="0" w:color="auto"/>
            </w:tcBorders>
            <w:shd w:val="clear" w:color="auto" w:fill="auto"/>
            <w:noWrap/>
            <w:vAlign w:val="bottom"/>
          </w:tcPr>
          <w:p w:rsidR="009B548D" w:rsidRPr="00E5670A" w:rsidRDefault="009B548D" w:rsidP="003D66A5">
            <w:pPr>
              <w:jc w:val="right"/>
              <w:rPr>
                <w:rFonts w:ascii="Arial" w:hAnsi="Arial" w:cs="Arial"/>
                <w:color w:val="000000"/>
              </w:rPr>
            </w:pPr>
            <w:r w:rsidRPr="00E5670A">
              <w:rPr>
                <w:rFonts w:ascii="Arial" w:hAnsi="Arial" w:cs="Arial"/>
                <w:color w:val="000000"/>
              </w:rPr>
              <w:t>1</w:t>
            </w:r>
          </w:p>
        </w:tc>
      </w:tr>
    </w:tbl>
    <w:p w:rsidR="009B548D" w:rsidRDefault="009B548D" w:rsidP="003371F0">
      <w:pPr>
        <w:pStyle w:val="ListParagraph"/>
        <w:spacing w:after="0" w:line="480" w:lineRule="auto"/>
        <w:ind w:left="0" w:firstLine="720"/>
        <w:rPr>
          <w:rFonts w:ascii="Times New Roman" w:hAnsi="Times New Roman"/>
          <w:sz w:val="24"/>
          <w:szCs w:val="24"/>
        </w:rPr>
      </w:pPr>
      <w:r>
        <w:rPr>
          <w:rFonts w:ascii="Times New Roman" w:hAnsi="Times New Roman"/>
          <w:sz w:val="24"/>
          <w:szCs w:val="24"/>
        </w:rPr>
        <w:t>Sumber:</w:t>
      </w:r>
      <w:r w:rsidR="00682CF2">
        <w:rPr>
          <w:rFonts w:ascii="Times New Roman" w:hAnsi="Times New Roman"/>
          <w:sz w:val="24"/>
          <w:szCs w:val="24"/>
        </w:rPr>
        <w:t xml:space="preserve"> Francis and Wang, 2006</w:t>
      </w:r>
    </w:p>
    <w:p w:rsidR="00851F71" w:rsidRDefault="00851F71" w:rsidP="00315656">
      <w:pPr>
        <w:pStyle w:val="ListParagraph"/>
        <w:spacing w:after="0" w:line="360" w:lineRule="auto"/>
        <w:ind w:left="0" w:firstLine="720"/>
        <w:rPr>
          <w:rFonts w:ascii="Times New Roman" w:hAnsi="Times New Roman"/>
          <w:sz w:val="24"/>
          <w:szCs w:val="24"/>
        </w:rPr>
      </w:pPr>
    </w:p>
    <w:p w:rsidR="008F5305" w:rsidRDefault="0094653A" w:rsidP="00FD0730">
      <w:pPr>
        <w:autoSpaceDE w:val="0"/>
        <w:autoSpaceDN w:val="0"/>
        <w:adjustRightInd w:val="0"/>
        <w:spacing w:line="360" w:lineRule="auto"/>
        <w:ind w:firstLine="720"/>
        <w:rPr>
          <w:rFonts w:ascii="Times New Roman" w:eastAsia="Times New Roman" w:hAnsi="Times New Roman"/>
          <w:sz w:val="24"/>
          <w:szCs w:val="24"/>
        </w:rPr>
      </w:pPr>
      <w:r>
        <w:rPr>
          <w:rFonts w:ascii="Times New Roman" w:hAnsi="Times New Roman"/>
          <w:sz w:val="24"/>
          <w:szCs w:val="24"/>
        </w:rPr>
        <w:t>Berdasarkan data diatas,</w:t>
      </w:r>
      <w:r w:rsidR="008F5305">
        <w:rPr>
          <w:rFonts w:ascii="Times New Roman" w:hAnsi="Times New Roman"/>
          <w:sz w:val="24"/>
          <w:szCs w:val="24"/>
        </w:rPr>
        <w:t xml:space="preserve"> </w:t>
      </w:r>
      <w:r>
        <w:rPr>
          <w:rFonts w:ascii="Times New Roman" w:hAnsi="Times New Roman"/>
          <w:sz w:val="24"/>
          <w:szCs w:val="24"/>
        </w:rPr>
        <w:t>t</w:t>
      </w:r>
      <w:r w:rsidR="00851F71">
        <w:rPr>
          <w:rFonts w:ascii="Times New Roman" w:hAnsi="Times New Roman"/>
          <w:sz w:val="24"/>
          <w:szCs w:val="24"/>
        </w:rPr>
        <w:t xml:space="preserve">ingkat </w:t>
      </w:r>
      <w:r>
        <w:rPr>
          <w:rFonts w:ascii="Times New Roman" w:hAnsi="Times New Roman"/>
          <w:sz w:val="24"/>
          <w:szCs w:val="24"/>
        </w:rPr>
        <w:t xml:space="preserve">penegakan hukum di Indonesia menduduki peringkat terendah dibanding Japan, Malaysia,Singapura dan  Hongkong. Lemahnya penegakan hukum </w:t>
      </w:r>
      <w:r>
        <w:rPr>
          <w:rFonts w:ascii="Times New Roman" w:hAnsi="Times New Roman"/>
          <w:sz w:val="24"/>
          <w:szCs w:val="24"/>
        </w:rPr>
        <w:lastRenderedPageBreak/>
        <w:t>mendorong berbagai tindakan ekspropriasi</w:t>
      </w:r>
      <w:r>
        <w:rPr>
          <w:rStyle w:val="FootnoteReference"/>
          <w:rFonts w:ascii="Times New Roman" w:hAnsi="Times New Roman"/>
          <w:sz w:val="24"/>
          <w:szCs w:val="24"/>
        </w:rPr>
        <w:footnoteReference w:id="2"/>
      </w:r>
      <w:r>
        <w:rPr>
          <w:rFonts w:ascii="Times New Roman" w:hAnsi="Times New Roman"/>
          <w:sz w:val="24"/>
          <w:szCs w:val="24"/>
        </w:rPr>
        <w:t xml:space="preserve"> oleh pemegang saham kontrol kepada pemegang saham minoritas. Salah satu bentuk ekspropriasi adalah </w:t>
      </w:r>
      <w:r w:rsidR="00EA5C8D">
        <w:rPr>
          <w:rFonts w:ascii="Times New Roman" w:hAnsi="Times New Roman"/>
          <w:sz w:val="24"/>
          <w:szCs w:val="24"/>
        </w:rPr>
        <w:t xml:space="preserve"> </w:t>
      </w:r>
      <w:r>
        <w:rPr>
          <w:rFonts w:ascii="Times New Roman" w:hAnsi="Times New Roman"/>
          <w:sz w:val="24"/>
          <w:szCs w:val="24"/>
        </w:rPr>
        <w:t xml:space="preserve">tunneling. Berikut ini adalah beberapa kasus yang terindikasi sebagai tunneling. </w:t>
      </w:r>
      <w:r w:rsidR="008F5305">
        <w:rPr>
          <w:rFonts w:ascii="Times New Roman" w:hAnsi="Times New Roman"/>
          <w:sz w:val="24"/>
          <w:szCs w:val="24"/>
        </w:rPr>
        <w:t>Berikut ini adalah ilustrasi kasus yang terindikasi sebagai tunneling di Indonesia. Kasus transfer pricing antara PT Adaro dengan perusahaan afiliasinya, Coltrade Service International, Pte</w:t>
      </w:r>
      <w:r w:rsidR="008F5305">
        <w:rPr>
          <w:rFonts w:ascii="Times New Roman" w:eastAsia="Times New Roman" w:hAnsi="Times New Roman"/>
          <w:sz w:val="24"/>
          <w:szCs w:val="24"/>
        </w:rPr>
        <w:t>. Berikut adalah struktur kepemilikan Adaro dan Coaltrade.</w:t>
      </w:r>
    </w:p>
    <w:bookmarkStart w:id="2" w:name="OLE_LINK3"/>
    <w:bookmarkStart w:id="3" w:name="OLE_LINK4"/>
    <w:p w:rsidR="008F5305" w:rsidRDefault="008F5305" w:rsidP="008F5305">
      <w:pPr>
        <w:autoSpaceDE w:val="0"/>
        <w:autoSpaceDN w:val="0"/>
        <w:adjustRightInd w:val="0"/>
        <w:spacing w:line="480" w:lineRule="auto"/>
        <w:ind w:firstLine="720"/>
        <w:rPr>
          <w:rFonts w:ascii="Times New Roman" w:eastAsia="Times New Roman" w:hAnsi="Times New Roman"/>
          <w:sz w:val="24"/>
          <w:szCs w:val="24"/>
        </w:rPr>
      </w:pPr>
      <w:r>
        <w:object w:dxaOrig="5330" w:dyaOrig="37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7pt;height:186.75pt" o:ole="">
            <v:imagedata r:id="rId8" o:title=""/>
          </v:shape>
          <o:OLEObject Type="Embed" ProgID="Visio.Drawing.11" ShapeID="_x0000_i1025" DrawAspect="Content" ObjectID="_1384833665" r:id="rId9"/>
        </w:object>
      </w:r>
      <w:bookmarkEnd w:id="2"/>
      <w:bookmarkEnd w:id="3"/>
      <w:r>
        <w:rPr>
          <w:rFonts w:ascii="Times New Roman" w:eastAsia="Times New Roman" w:hAnsi="Times New Roman"/>
          <w:sz w:val="24"/>
          <w:szCs w:val="24"/>
        </w:rPr>
        <w:t xml:space="preserve"> </w:t>
      </w:r>
    </w:p>
    <w:p w:rsidR="008F5305" w:rsidRDefault="00BE0210" w:rsidP="008F5305">
      <w:pPr>
        <w:autoSpaceDE w:val="0"/>
        <w:autoSpaceDN w:val="0"/>
        <w:adjustRightInd w:val="0"/>
        <w:spacing w:line="480" w:lineRule="auto"/>
        <w:rPr>
          <w:rFonts w:ascii="Times New Roman" w:eastAsia="Times New Roman" w:hAnsi="Times New Roman"/>
          <w:sz w:val="24"/>
          <w:szCs w:val="24"/>
        </w:rPr>
      </w:pPr>
      <w:r>
        <w:rPr>
          <w:rFonts w:ascii="Times New Roman" w:eastAsia="Times New Roman" w:hAnsi="Times New Roman"/>
          <w:sz w:val="24"/>
          <w:szCs w:val="24"/>
        </w:rPr>
        <w:t>Gambar 1</w:t>
      </w:r>
      <w:r>
        <w:rPr>
          <w:rFonts w:ascii="Times New Roman" w:eastAsia="Times New Roman" w:hAnsi="Times New Roman"/>
          <w:sz w:val="24"/>
          <w:szCs w:val="24"/>
          <w:lang w:val="id-ID"/>
        </w:rPr>
        <w:t>.1</w:t>
      </w:r>
      <w:r w:rsidR="008F5305">
        <w:rPr>
          <w:rFonts w:ascii="Times New Roman" w:eastAsia="Times New Roman" w:hAnsi="Times New Roman"/>
          <w:sz w:val="24"/>
          <w:szCs w:val="24"/>
        </w:rPr>
        <w:t xml:space="preserve"> Struktur Kepemilikan PT Adaro</w:t>
      </w:r>
    </w:p>
    <w:p w:rsidR="003371F0" w:rsidRDefault="008F5305" w:rsidP="00FD0730">
      <w:pPr>
        <w:autoSpaceDE w:val="0"/>
        <w:autoSpaceDN w:val="0"/>
        <w:adjustRightInd w:val="0"/>
        <w:spacing w:line="360" w:lineRule="auto"/>
        <w:rPr>
          <w:rFonts w:ascii="Times New Roman" w:eastAsia="Times New Roman" w:hAnsi="Times New Roman"/>
          <w:sz w:val="24"/>
          <w:szCs w:val="24"/>
        </w:rPr>
      </w:pPr>
      <w:r w:rsidRPr="00EE3AD0">
        <w:rPr>
          <w:rFonts w:ascii="Times New Roman" w:eastAsia="Times New Roman" w:hAnsi="Times New Roman"/>
          <w:sz w:val="24"/>
          <w:szCs w:val="24"/>
        </w:rPr>
        <w:t>PT Adaro Indonesia menjual batubara di bawah harga pasar ke perusahaan afiliasinya di Singapura</w:t>
      </w:r>
      <w:r>
        <w:rPr>
          <w:rFonts w:ascii="Times New Roman" w:eastAsia="Times New Roman" w:hAnsi="Times New Roman"/>
          <w:sz w:val="24"/>
          <w:szCs w:val="24"/>
        </w:rPr>
        <w:t xml:space="preserve"> yaitu Coltrade Service International Pte. Ltd. yang merupakan perusahaan trading di Singapura. </w:t>
      </w:r>
      <w:r w:rsidRPr="00EE3AD0">
        <w:rPr>
          <w:rFonts w:ascii="Times New Roman" w:eastAsia="Times New Roman" w:hAnsi="Times New Roman"/>
          <w:sz w:val="24"/>
          <w:szCs w:val="24"/>
        </w:rPr>
        <w:t xml:space="preserve">Coaltrade </w:t>
      </w:r>
      <w:r>
        <w:rPr>
          <w:rFonts w:ascii="Times New Roman" w:eastAsia="Times New Roman" w:hAnsi="Times New Roman"/>
          <w:sz w:val="24"/>
          <w:szCs w:val="24"/>
        </w:rPr>
        <w:t xml:space="preserve">membeli batu bara dari </w:t>
      </w:r>
      <w:r w:rsidRPr="00EE3AD0">
        <w:rPr>
          <w:rFonts w:ascii="Times New Roman" w:eastAsia="Times New Roman" w:hAnsi="Times New Roman"/>
          <w:sz w:val="24"/>
          <w:szCs w:val="24"/>
        </w:rPr>
        <w:t xml:space="preserve"> Adaro </w:t>
      </w:r>
      <w:r>
        <w:rPr>
          <w:rFonts w:ascii="Times New Roman" w:eastAsia="Times New Roman" w:hAnsi="Times New Roman"/>
          <w:sz w:val="24"/>
          <w:szCs w:val="24"/>
        </w:rPr>
        <w:t>seharga $32 per ton, kemuadian menjual kembali batu bara pada harga pasar. H</w:t>
      </w:r>
      <w:r w:rsidRPr="00EE3AD0">
        <w:rPr>
          <w:rFonts w:ascii="Times New Roman" w:eastAsia="Times New Roman" w:hAnsi="Times New Roman"/>
          <w:sz w:val="24"/>
          <w:szCs w:val="24"/>
        </w:rPr>
        <w:t xml:space="preserve">arga </w:t>
      </w:r>
      <w:r>
        <w:rPr>
          <w:rFonts w:ascii="Times New Roman" w:eastAsia="Times New Roman" w:hAnsi="Times New Roman"/>
          <w:sz w:val="24"/>
          <w:szCs w:val="24"/>
        </w:rPr>
        <w:t xml:space="preserve">pasar batu bara saat itu adalah $95 per ton. Transaksi tersebut menyebabkan penurunan laba Adaro, pada tahun 2005 laba Adaro tercatat sebesar </w:t>
      </w:r>
      <w:r w:rsidRPr="00EE3AD0">
        <w:rPr>
          <w:rFonts w:ascii="Times New Roman" w:eastAsia="Times New Roman" w:hAnsi="Times New Roman"/>
          <w:sz w:val="24"/>
          <w:szCs w:val="24"/>
        </w:rPr>
        <w:t>US$</w:t>
      </w:r>
      <w:r>
        <w:rPr>
          <w:rFonts w:ascii="Times New Roman" w:eastAsia="Times New Roman" w:hAnsi="Times New Roman"/>
          <w:sz w:val="24"/>
          <w:szCs w:val="24"/>
        </w:rPr>
        <w:t xml:space="preserve"> </w:t>
      </w:r>
      <w:r w:rsidRPr="00EE3AD0">
        <w:rPr>
          <w:rFonts w:ascii="Times New Roman" w:eastAsia="Times New Roman" w:hAnsi="Times New Roman"/>
          <w:sz w:val="24"/>
          <w:szCs w:val="24"/>
        </w:rPr>
        <w:t>697,1 juta</w:t>
      </w:r>
      <w:r>
        <w:rPr>
          <w:rFonts w:ascii="Times New Roman" w:eastAsia="Times New Roman" w:hAnsi="Times New Roman"/>
          <w:sz w:val="24"/>
          <w:szCs w:val="24"/>
        </w:rPr>
        <w:t>, seharusnya jika dihitung pada harga pasar</w:t>
      </w:r>
      <w:r w:rsidRPr="004E4997">
        <w:rPr>
          <w:rFonts w:ascii="Times New Roman" w:eastAsia="Times New Roman" w:hAnsi="Times New Roman"/>
          <w:sz w:val="24"/>
          <w:szCs w:val="24"/>
        </w:rPr>
        <w:t xml:space="preserve"> </w:t>
      </w:r>
      <w:r>
        <w:rPr>
          <w:rFonts w:ascii="Times New Roman" w:eastAsia="Times New Roman" w:hAnsi="Times New Roman"/>
          <w:sz w:val="24"/>
          <w:szCs w:val="24"/>
        </w:rPr>
        <w:t>laba</w:t>
      </w:r>
      <w:r w:rsidRPr="00EE3AD0">
        <w:rPr>
          <w:rFonts w:ascii="Times New Roman" w:eastAsia="Times New Roman" w:hAnsi="Times New Roman"/>
          <w:sz w:val="24"/>
          <w:szCs w:val="24"/>
        </w:rPr>
        <w:t xml:space="preserve"> berjumlah US$1,287 miliar</w:t>
      </w:r>
      <w:r>
        <w:rPr>
          <w:rFonts w:ascii="Times New Roman" w:eastAsia="Times New Roman" w:hAnsi="Times New Roman"/>
          <w:sz w:val="24"/>
          <w:szCs w:val="24"/>
        </w:rPr>
        <w:t xml:space="preserve"> </w:t>
      </w:r>
      <w:r w:rsidRPr="00192B85">
        <w:rPr>
          <w:rFonts w:ascii="Times New Roman" w:eastAsia="Times New Roman" w:hAnsi="Times New Roman"/>
          <w:sz w:val="24"/>
          <w:szCs w:val="24"/>
        </w:rPr>
        <w:t>(Gatra, 2007).</w:t>
      </w:r>
      <w:r>
        <w:rPr>
          <w:rFonts w:ascii="Times New Roman" w:eastAsia="Times New Roman" w:hAnsi="Times New Roman"/>
          <w:sz w:val="24"/>
          <w:szCs w:val="24"/>
        </w:rPr>
        <w:t xml:space="preserve">  Coaltrade</w:t>
      </w:r>
      <w:r w:rsidRPr="00BD6084">
        <w:rPr>
          <w:rFonts w:ascii="Times New Roman" w:eastAsia="Times New Roman" w:hAnsi="Times New Roman"/>
          <w:sz w:val="24"/>
          <w:szCs w:val="24"/>
        </w:rPr>
        <w:t xml:space="preserve"> sanggup mencetak laba bersih </w:t>
      </w:r>
      <w:r>
        <w:rPr>
          <w:rFonts w:ascii="Times New Roman" w:eastAsia="Times New Roman" w:hAnsi="Times New Roman"/>
          <w:sz w:val="24"/>
          <w:szCs w:val="24"/>
        </w:rPr>
        <w:t>pada tahun 2005 sebesar US$ 42,4 juta, m</w:t>
      </w:r>
      <w:r w:rsidRPr="00BD6084">
        <w:rPr>
          <w:rFonts w:ascii="Times New Roman" w:eastAsia="Times New Roman" w:hAnsi="Times New Roman"/>
          <w:sz w:val="24"/>
          <w:szCs w:val="24"/>
        </w:rPr>
        <w:t>eski</w:t>
      </w:r>
      <w:r>
        <w:rPr>
          <w:rFonts w:ascii="Times New Roman" w:eastAsia="Times New Roman" w:hAnsi="Times New Roman"/>
          <w:sz w:val="24"/>
          <w:szCs w:val="24"/>
        </w:rPr>
        <w:t>pun</w:t>
      </w:r>
      <w:r w:rsidRPr="00BD6084">
        <w:rPr>
          <w:rFonts w:ascii="Times New Roman" w:eastAsia="Times New Roman" w:hAnsi="Times New Roman"/>
          <w:sz w:val="24"/>
          <w:szCs w:val="24"/>
        </w:rPr>
        <w:t xml:space="preserve"> </w:t>
      </w:r>
      <w:r>
        <w:rPr>
          <w:rFonts w:ascii="Times New Roman" w:eastAsia="Times New Roman" w:hAnsi="Times New Roman"/>
          <w:sz w:val="24"/>
          <w:szCs w:val="24"/>
        </w:rPr>
        <w:t>hanya</w:t>
      </w:r>
      <w:r w:rsidRPr="00BD6084">
        <w:rPr>
          <w:rFonts w:ascii="Times New Roman" w:eastAsia="Times New Roman" w:hAnsi="Times New Roman"/>
          <w:sz w:val="24"/>
          <w:szCs w:val="24"/>
        </w:rPr>
        <w:t xml:space="preserve"> </w:t>
      </w:r>
      <w:r>
        <w:rPr>
          <w:rFonts w:ascii="Times New Roman" w:eastAsia="Times New Roman" w:hAnsi="Times New Roman"/>
          <w:sz w:val="24"/>
          <w:szCs w:val="24"/>
        </w:rPr>
        <w:t>dikelola oleh</w:t>
      </w:r>
      <w:r w:rsidRPr="00BD6084">
        <w:rPr>
          <w:rFonts w:ascii="Times New Roman" w:eastAsia="Times New Roman" w:hAnsi="Times New Roman"/>
          <w:sz w:val="24"/>
          <w:szCs w:val="24"/>
        </w:rPr>
        <w:t xml:space="preserve"> lima orang</w:t>
      </w:r>
      <w:r>
        <w:rPr>
          <w:rFonts w:ascii="Times New Roman" w:eastAsia="Times New Roman" w:hAnsi="Times New Roman"/>
          <w:sz w:val="24"/>
          <w:szCs w:val="24"/>
        </w:rPr>
        <w:t xml:space="preserve">. Transaksi tersebut menyebabkan transfer keuntungan dari </w:t>
      </w:r>
      <w:r w:rsidRPr="00EE3AD0">
        <w:rPr>
          <w:rFonts w:ascii="Times New Roman" w:eastAsia="Times New Roman" w:hAnsi="Times New Roman"/>
          <w:sz w:val="24"/>
          <w:szCs w:val="24"/>
        </w:rPr>
        <w:t>Ad</w:t>
      </w:r>
      <w:r>
        <w:rPr>
          <w:rFonts w:ascii="Times New Roman" w:eastAsia="Times New Roman" w:hAnsi="Times New Roman"/>
          <w:sz w:val="24"/>
          <w:szCs w:val="24"/>
        </w:rPr>
        <w:t xml:space="preserve">aro ke Coaltrade. Akibat transaksi tersebut  pemegang saham minoritas di Adaro (39%) dirugikan, sedangkan kesejahteraan pemegang saham pengendali Adaro dan Coaltrade yaitu PT </w:t>
      </w:r>
      <w:r>
        <w:rPr>
          <w:rFonts w:ascii="Times New Roman" w:eastAsia="Times New Roman" w:hAnsi="Times New Roman"/>
          <w:sz w:val="24"/>
          <w:szCs w:val="24"/>
        </w:rPr>
        <w:lastRenderedPageBreak/>
        <w:t xml:space="preserve">Padang Karunia meningkat karena kerugian di Adaro tertutup oleh keuntungan di Coaltrade. </w:t>
      </w:r>
      <w:r w:rsidR="00B22E5C">
        <w:rPr>
          <w:rFonts w:ascii="Times New Roman" w:eastAsia="Times New Roman" w:hAnsi="Times New Roman"/>
          <w:sz w:val="24"/>
          <w:szCs w:val="24"/>
        </w:rPr>
        <w:t xml:space="preserve">Tunneling </w:t>
      </w:r>
      <w:r>
        <w:rPr>
          <w:rFonts w:ascii="Times New Roman" w:eastAsia="Times New Roman" w:hAnsi="Times New Roman"/>
          <w:sz w:val="24"/>
          <w:szCs w:val="24"/>
        </w:rPr>
        <w:t xml:space="preserve">tersebut menyebabkan berpindahnya profit dan aset dari Negara Indonesia ke Caymand Island. Transfer profit </w:t>
      </w:r>
      <w:r w:rsidR="00C71205">
        <w:rPr>
          <w:rFonts w:ascii="Times New Roman" w:eastAsia="Times New Roman" w:hAnsi="Times New Roman"/>
          <w:sz w:val="24"/>
          <w:szCs w:val="24"/>
        </w:rPr>
        <w:t xml:space="preserve">ke Negara tax heaven </w:t>
      </w:r>
      <w:r>
        <w:rPr>
          <w:rFonts w:ascii="Times New Roman" w:eastAsia="Times New Roman" w:hAnsi="Times New Roman"/>
          <w:sz w:val="24"/>
          <w:szCs w:val="24"/>
        </w:rPr>
        <w:t>tersebut juga menyebabkan berkurangnya pendapatan Negara dari pajak.</w:t>
      </w:r>
    </w:p>
    <w:p w:rsidR="008F5305" w:rsidRDefault="008F5305" w:rsidP="00FD0730">
      <w:pPr>
        <w:spacing w:after="0" w:line="360" w:lineRule="auto"/>
        <w:ind w:firstLine="720"/>
        <w:rPr>
          <w:rFonts w:ascii="Times New Roman" w:hAnsi="Times New Roman"/>
          <w:sz w:val="24"/>
          <w:szCs w:val="24"/>
        </w:rPr>
      </w:pPr>
      <w:r>
        <w:rPr>
          <w:rFonts w:ascii="Times New Roman" w:hAnsi="Times New Roman"/>
          <w:sz w:val="24"/>
          <w:szCs w:val="24"/>
        </w:rPr>
        <w:t xml:space="preserve">Bakrie group terindikasi melakukan aktivitas kriminal dalam bentuk manipulasi harga jual batu bara oleh PT.Kaltim Prima Coal </w:t>
      </w:r>
      <w:r w:rsidRPr="00192B85">
        <w:rPr>
          <w:rFonts w:ascii="Times New Roman" w:hAnsi="Times New Roman"/>
          <w:sz w:val="24"/>
          <w:szCs w:val="24"/>
        </w:rPr>
        <w:t>(</w:t>
      </w:r>
      <w:hyperlink r:id="rId10" w:history="1">
        <w:r w:rsidRPr="00192B85">
          <w:rPr>
            <w:rStyle w:val="Hyperlink"/>
            <w:rFonts w:ascii="Times New Roman" w:hAnsi="Times New Roman"/>
            <w:sz w:val="24"/>
            <w:szCs w:val="24"/>
          </w:rPr>
          <w:t>Hukumonline,</w:t>
        </w:r>
      </w:hyperlink>
      <w:r w:rsidRPr="00192B85">
        <w:rPr>
          <w:rFonts w:ascii="Times New Roman" w:hAnsi="Times New Roman"/>
          <w:sz w:val="24"/>
          <w:szCs w:val="24"/>
        </w:rPr>
        <w:t xml:space="preserve"> 2010).</w:t>
      </w:r>
      <w:r>
        <w:rPr>
          <w:rFonts w:ascii="Times New Roman" w:hAnsi="Times New Roman"/>
          <w:sz w:val="24"/>
          <w:szCs w:val="24"/>
        </w:rPr>
        <w:t xml:space="preserve"> PT.Kaltim Prima Coal (KPC) menggunakan </w:t>
      </w:r>
      <w:r w:rsidRPr="00A6708C">
        <w:rPr>
          <w:rFonts w:ascii="Times New Roman" w:hAnsi="Times New Roman"/>
          <w:i/>
          <w:sz w:val="24"/>
          <w:szCs w:val="24"/>
        </w:rPr>
        <w:t>special purpose company</w:t>
      </w:r>
      <w:r>
        <w:rPr>
          <w:rFonts w:ascii="Times New Roman" w:hAnsi="Times New Roman"/>
          <w:sz w:val="24"/>
          <w:szCs w:val="24"/>
        </w:rPr>
        <w:t xml:space="preserve"> yaitu PT Indocoal Resource Limited (IRL) yang berada di Caymand Island untuk melakukan transfer keuntungan. Berikut adalah struktur kepemilikan perusahaan:  </w:t>
      </w:r>
    </w:p>
    <w:p w:rsidR="008F5305" w:rsidRDefault="008F5305" w:rsidP="008F5305">
      <w:pPr>
        <w:spacing w:after="0" w:line="480" w:lineRule="auto"/>
        <w:ind w:firstLine="720"/>
        <w:rPr>
          <w:rFonts w:ascii="Times New Roman" w:hAnsi="Times New Roman"/>
          <w:sz w:val="24"/>
          <w:szCs w:val="24"/>
        </w:rPr>
      </w:pPr>
      <w:r>
        <w:object w:dxaOrig="5628" w:dyaOrig="5630">
          <v:shape id="_x0000_i1026" type="#_x0000_t75" style="width:281.25pt;height:282pt" o:ole="">
            <v:imagedata r:id="rId11" o:title=""/>
          </v:shape>
          <o:OLEObject Type="Embed" ProgID="Visio.Drawing.11" ShapeID="_x0000_i1026" DrawAspect="Content" ObjectID="_1384833666" r:id="rId12"/>
        </w:object>
      </w:r>
    </w:p>
    <w:p w:rsidR="008F5305" w:rsidRDefault="008F5305" w:rsidP="008F5305">
      <w:pPr>
        <w:spacing w:after="0" w:line="480" w:lineRule="auto"/>
        <w:ind w:firstLine="720"/>
        <w:rPr>
          <w:rFonts w:ascii="Times New Roman" w:hAnsi="Times New Roman"/>
          <w:sz w:val="24"/>
          <w:szCs w:val="24"/>
        </w:rPr>
      </w:pPr>
      <w:r>
        <w:rPr>
          <w:rFonts w:ascii="Times New Roman" w:hAnsi="Times New Roman"/>
          <w:sz w:val="24"/>
          <w:szCs w:val="24"/>
        </w:rPr>
        <w:t>Gambar 1.</w:t>
      </w:r>
      <w:r w:rsidR="00BE0210">
        <w:rPr>
          <w:rFonts w:ascii="Times New Roman" w:hAnsi="Times New Roman"/>
          <w:sz w:val="24"/>
          <w:szCs w:val="24"/>
          <w:lang w:val="id-ID"/>
        </w:rPr>
        <w:t>2</w:t>
      </w:r>
      <w:r>
        <w:rPr>
          <w:rFonts w:ascii="Times New Roman" w:hAnsi="Times New Roman"/>
          <w:sz w:val="24"/>
          <w:szCs w:val="24"/>
        </w:rPr>
        <w:t xml:space="preserve"> Struktur Kepemilikan PT Bumi Resource, Tbk</w:t>
      </w:r>
    </w:p>
    <w:p w:rsidR="008F5305" w:rsidRDefault="008F5305" w:rsidP="008F5305">
      <w:pPr>
        <w:spacing w:after="0" w:line="480" w:lineRule="auto"/>
        <w:rPr>
          <w:rFonts w:ascii="Times New Roman" w:hAnsi="Times New Roman"/>
          <w:sz w:val="24"/>
          <w:szCs w:val="24"/>
        </w:rPr>
      </w:pPr>
    </w:p>
    <w:p w:rsidR="008F5305" w:rsidRPr="00993263" w:rsidRDefault="008F5305" w:rsidP="00FD0730">
      <w:pPr>
        <w:spacing w:after="0" w:line="360" w:lineRule="auto"/>
        <w:rPr>
          <w:rFonts w:ascii="Times New Roman" w:hAnsi="Times New Roman"/>
          <w:color w:val="4F81BD" w:themeColor="accent1"/>
          <w:sz w:val="24"/>
          <w:szCs w:val="24"/>
        </w:rPr>
      </w:pPr>
      <w:r>
        <w:rPr>
          <w:rFonts w:ascii="Times New Roman" w:hAnsi="Times New Roman"/>
          <w:sz w:val="24"/>
          <w:szCs w:val="24"/>
        </w:rPr>
        <w:t xml:space="preserve">KPC dan IRL merupakan anak perusahaan dari PT Bumi Resource Tbk. Bakrie Group merupakan pemilik ultimat dari PT Bumi Resource. KPC tidak menjual batu bara secara langsung pada pembeli potensial, tetapi menjualnya melalui ILC. Batu bara di jual pada ILC di bawah harga pasar, hal ini menyebabkan keuntungan KPC turun. ILC menjual kembali batu bara pada harga pasar, sehingga keuntungan ILC meningkat. Pemegang saham minoritas KPC </w:t>
      </w:r>
      <w:r>
        <w:rPr>
          <w:rFonts w:ascii="Times New Roman" w:hAnsi="Times New Roman"/>
          <w:sz w:val="24"/>
          <w:szCs w:val="24"/>
        </w:rPr>
        <w:lastRenderedPageBreak/>
        <w:t xml:space="preserve">dirugikan akibat transaksi tersebut, sedangkan pemegang saham pengendali (Bakrie Group) secara keseluruhan diuntungkan karena kerugian di KPC dapat tertutup dengan keuntungan yang diperoleh dari ILC. Transaksi tersebut tergolong sebagai cash flow tunneling karena terdapat transfer keuntungan dari KPC ke ILC untuk kepentingan pemegang saham pengendali (Bakrie Group) dengan mengorbankan pemegang saham minoritas di KPC. Transaksi cash flow tunneling tersebut juga merupakan upaya penghindaran beban pajak secara substansial dengan cara men- </w:t>
      </w:r>
      <w:r w:rsidRPr="005F10BD">
        <w:rPr>
          <w:rFonts w:ascii="Times New Roman" w:hAnsi="Times New Roman"/>
          <w:i/>
          <w:sz w:val="24"/>
          <w:szCs w:val="24"/>
        </w:rPr>
        <w:t xml:space="preserve">tunnel </w:t>
      </w:r>
      <w:r>
        <w:rPr>
          <w:rFonts w:ascii="Times New Roman" w:hAnsi="Times New Roman"/>
          <w:sz w:val="24"/>
          <w:szCs w:val="24"/>
        </w:rPr>
        <w:t xml:space="preserve">profit dari Indonesia ke Cayman Island yang merupakan negara </w:t>
      </w:r>
      <w:r w:rsidRPr="005F10BD">
        <w:rPr>
          <w:rFonts w:ascii="Times New Roman" w:hAnsi="Times New Roman"/>
          <w:i/>
          <w:sz w:val="24"/>
          <w:szCs w:val="24"/>
        </w:rPr>
        <w:t>tax heaven</w:t>
      </w:r>
      <w:r>
        <w:rPr>
          <w:rFonts w:ascii="Times New Roman" w:hAnsi="Times New Roman"/>
          <w:sz w:val="24"/>
          <w:szCs w:val="24"/>
        </w:rPr>
        <w:t xml:space="preserve"> </w:t>
      </w:r>
      <w:r w:rsidRPr="00F07720">
        <w:rPr>
          <w:rFonts w:ascii="Times New Roman" w:hAnsi="Times New Roman"/>
          <w:sz w:val="24"/>
          <w:szCs w:val="24"/>
        </w:rPr>
        <w:t>(</w:t>
      </w:r>
      <w:hyperlink r:id="rId13" w:history="1">
        <w:r>
          <w:rPr>
            <w:rStyle w:val="Hyperlink"/>
            <w:rFonts w:ascii="Times New Roman" w:hAnsi="Times New Roman"/>
            <w:sz w:val="24"/>
            <w:szCs w:val="24"/>
          </w:rPr>
          <w:t>H</w:t>
        </w:r>
        <w:r w:rsidRPr="00F07720">
          <w:rPr>
            <w:rStyle w:val="Hyperlink"/>
            <w:rFonts w:ascii="Times New Roman" w:hAnsi="Times New Roman"/>
            <w:sz w:val="24"/>
            <w:szCs w:val="24"/>
          </w:rPr>
          <w:t>ukumonline</w:t>
        </w:r>
        <w:r>
          <w:rPr>
            <w:rStyle w:val="Hyperlink"/>
            <w:rFonts w:ascii="Times New Roman" w:hAnsi="Times New Roman"/>
            <w:sz w:val="24"/>
            <w:szCs w:val="24"/>
          </w:rPr>
          <w:t>, 2010</w:t>
        </w:r>
      </w:hyperlink>
      <w:r>
        <w:t>)</w:t>
      </w:r>
      <w:r w:rsidRPr="00F07720">
        <w:rPr>
          <w:rFonts w:ascii="Times New Roman" w:hAnsi="Times New Roman"/>
          <w:sz w:val="24"/>
          <w:szCs w:val="24"/>
        </w:rPr>
        <w:t>.</w:t>
      </w:r>
      <w:r>
        <w:rPr>
          <w:rFonts w:ascii="Times New Roman" w:hAnsi="Times New Roman"/>
          <w:sz w:val="24"/>
          <w:szCs w:val="24"/>
        </w:rPr>
        <w:t xml:space="preserve"> </w:t>
      </w:r>
    </w:p>
    <w:p w:rsidR="008F5305" w:rsidRDefault="008F5305" w:rsidP="00FD0730">
      <w:pPr>
        <w:autoSpaceDE w:val="0"/>
        <w:autoSpaceDN w:val="0"/>
        <w:adjustRightInd w:val="0"/>
        <w:spacing w:after="0" w:line="360" w:lineRule="auto"/>
        <w:ind w:firstLine="720"/>
        <w:rPr>
          <w:rFonts w:ascii="Times New Roman" w:hAnsi="Times New Roman"/>
          <w:i/>
          <w:sz w:val="24"/>
          <w:szCs w:val="24"/>
        </w:rPr>
      </w:pPr>
      <w:r>
        <w:rPr>
          <w:rFonts w:ascii="Times New Roman" w:hAnsi="Times New Roman"/>
          <w:sz w:val="24"/>
          <w:szCs w:val="24"/>
        </w:rPr>
        <w:t xml:space="preserve">Kasus yang terindikasi  tunneling tersebut menggunakan </w:t>
      </w:r>
      <w:r w:rsidR="00F703FD">
        <w:rPr>
          <w:rFonts w:ascii="Times New Roman" w:hAnsi="Times New Roman"/>
          <w:sz w:val="24"/>
          <w:szCs w:val="24"/>
        </w:rPr>
        <w:t>transaksi berelasi</w:t>
      </w:r>
      <w:r>
        <w:rPr>
          <w:rFonts w:ascii="Times New Roman" w:hAnsi="Times New Roman"/>
          <w:sz w:val="24"/>
          <w:szCs w:val="24"/>
        </w:rPr>
        <w:t xml:space="preserve"> sebagai channel untuk mentransfer sumberdaya untuk kepentingan pemegang saham kontrol.  </w:t>
      </w:r>
      <w:r w:rsidR="00F703FD">
        <w:rPr>
          <w:rFonts w:ascii="Times New Roman" w:hAnsi="Times New Roman"/>
          <w:sz w:val="24"/>
          <w:szCs w:val="24"/>
        </w:rPr>
        <w:t>Transaksi berelasi</w:t>
      </w:r>
      <w:r>
        <w:rPr>
          <w:rFonts w:ascii="Times New Roman" w:hAnsi="Times New Roman"/>
          <w:sz w:val="24"/>
          <w:szCs w:val="24"/>
        </w:rPr>
        <w:t xml:space="preserve"> merupakan kegiatan normal dan umum terjadi dalam dunia bisnis. Hubungan istimewa dengan suatu pihak dapat mempunyai dampak atas posisi keuangan dan hasil usaha perusahaan  pelapor. Pihak-pihak yang mempunyai hubungan istimewa dapat melakukan transaksi yang tidak akan dilakukan oleh pihak-pihak yang tidak mempunyai hubungan istimewa. </w:t>
      </w:r>
      <w:r w:rsidR="00F703FD">
        <w:rPr>
          <w:rFonts w:ascii="Times New Roman" w:hAnsi="Times New Roman"/>
          <w:sz w:val="24"/>
          <w:szCs w:val="24"/>
        </w:rPr>
        <w:t>Transaksi berelasi</w:t>
      </w:r>
      <w:r>
        <w:rPr>
          <w:rFonts w:ascii="Times New Roman" w:hAnsi="Times New Roman"/>
          <w:sz w:val="24"/>
          <w:szCs w:val="24"/>
        </w:rPr>
        <w:t xml:space="preserve"> juga dapat dilakukan pada harga yang berbeda dengan transaksi serupa yang dilakukan antara pihak-pihak yang tidak mempunyai hubungan istimewa </w:t>
      </w:r>
      <w:r w:rsidRPr="008C5E99">
        <w:rPr>
          <w:rFonts w:ascii="Times New Roman" w:hAnsi="Times New Roman"/>
          <w:sz w:val="24"/>
          <w:szCs w:val="24"/>
        </w:rPr>
        <w:t xml:space="preserve">(PSAK No. 7, par. 7). </w:t>
      </w:r>
      <w:r w:rsidR="00F703FD">
        <w:rPr>
          <w:rFonts w:ascii="Times New Roman" w:hAnsi="Times New Roman"/>
          <w:sz w:val="24"/>
          <w:szCs w:val="24"/>
        </w:rPr>
        <w:t>Transaksi berelasi</w:t>
      </w:r>
      <w:r>
        <w:rPr>
          <w:rFonts w:ascii="Times New Roman" w:hAnsi="Times New Roman"/>
          <w:sz w:val="24"/>
          <w:szCs w:val="24"/>
        </w:rPr>
        <w:t xml:space="preserve"> merupakan subyek yang sensitif. Dalam beberapa kasus, </w:t>
      </w:r>
      <w:r w:rsidR="00F703FD">
        <w:rPr>
          <w:rFonts w:ascii="Times New Roman" w:hAnsi="Times New Roman"/>
          <w:sz w:val="24"/>
          <w:szCs w:val="24"/>
        </w:rPr>
        <w:t>transaksi berelasi</w:t>
      </w:r>
      <w:r>
        <w:rPr>
          <w:rFonts w:ascii="Times New Roman" w:hAnsi="Times New Roman"/>
          <w:sz w:val="24"/>
          <w:szCs w:val="24"/>
        </w:rPr>
        <w:t xml:space="preserve"> bukan merupakan hal yang baik, seringkali terjadi transaksi yang tidak jujur yang mana transaksi tersebut digunakan untuk memanipulasi hasil operasi perusahaan untuk tujuan keuntungan ekonomi oleh kelompok atau individu yang mempunyai kontrol pada perusahaan (IAS 24). Keberadaan </w:t>
      </w:r>
      <w:r w:rsidR="00F703FD">
        <w:rPr>
          <w:rFonts w:ascii="Times New Roman" w:hAnsi="Times New Roman"/>
          <w:sz w:val="24"/>
          <w:szCs w:val="24"/>
        </w:rPr>
        <w:t>transaksi berelasi</w:t>
      </w:r>
      <w:r>
        <w:rPr>
          <w:rFonts w:ascii="Times New Roman" w:hAnsi="Times New Roman"/>
          <w:sz w:val="24"/>
          <w:szCs w:val="24"/>
        </w:rPr>
        <w:t xml:space="preserve"> mempunyai pengaruh pada posisi keuangan perusahaan, sehingga untuk menjamin tranparansi dalam laporan keuangan, beberapa peraturan dikeluarkan untuk mengatur hal tersebut.</w:t>
      </w:r>
    </w:p>
    <w:p w:rsidR="008F5305" w:rsidRDefault="008F5305" w:rsidP="00FD0730">
      <w:pPr>
        <w:autoSpaceDE w:val="0"/>
        <w:autoSpaceDN w:val="0"/>
        <w:adjustRightInd w:val="0"/>
        <w:spacing w:after="0" w:line="360" w:lineRule="auto"/>
        <w:ind w:firstLine="720"/>
        <w:rPr>
          <w:rFonts w:ascii="Times New Roman" w:hAnsi="Times New Roman"/>
          <w:sz w:val="24"/>
          <w:szCs w:val="24"/>
        </w:rPr>
      </w:pPr>
      <w:r>
        <w:rPr>
          <w:rFonts w:ascii="Times New Roman" w:hAnsi="Times New Roman"/>
          <w:sz w:val="24"/>
          <w:szCs w:val="24"/>
        </w:rPr>
        <w:t xml:space="preserve">Dewan Srandar Ikatan Akuntan Indonesia mengeluarkan PSAK No.7 mengenai pengungkapan </w:t>
      </w:r>
      <w:r w:rsidR="00F703FD">
        <w:rPr>
          <w:rFonts w:ascii="Times New Roman" w:hAnsi="Times New Roman"/>
          <w:sz w:val="24"/>
          <w:szCs w:val="24"/>
        </w:rPr>
        <w:t>transaksi berelasi</w:t>
      </w:r>
      <w:r>
        <w:rPr>
          <w:rFonts w:ascii="Times New Roman" w:hAnsi="Times New Roman"/>
          <w:sz w:val="24"/>
          <w:szCs w:val="24"/>
        </w:rPr>
        <w:t xml:space="preserve">. </w:t>
      </w:r>
      <w:r w:rsidRPr="00AC05A8">
        <w:rPr>
          <w:rFonts w:ascii="Times New Roman" w:hAnsi="Times New Roman"/>
          <w:sz w:val="24"/>
          <w:szCs w:val="24"/>
        </w:rPr>
        <w:t>Perhatian</w:t>
      </w:r>
      <w:r>
        <w:rPr>
          <w:rFonts w:ascii="Times New Roman" w:hAnsi="Times New Roman"/>
          <w:sz w:val="24"/>
          <w:szCs w:val="24"/>
        </w:rPr>
        <w:t xml:space="preserve"> Dewan Standar</w:t>
      </w:r>
      <w:r w:rsidRPr="00AC05A8">
        <w:rPr>
          <w:rFonts w:ascii="Times New Roman" w:hAnsi="Times New Roman"/>
          <w:sz w:val="24"/>
          <w:szCs w:val="24"/>
        </w:rPr>
        <w:t xml:space="preserve"> IAI terhadap </w:t>
      </w:r>
      <w:r w:rsidR="00F703FD">
        <w:rPr>
          <w:rFonts w:ascii="Times New Roman" w:hAnsi="Times New Roman"/>
          <w:sz w:val="24"/>
          <w:szCs w:val="24"/>
        </w:rPr>
        <w:t>transaksi berelasi</w:t>
      </w:r>
      <w:r w:rsidRPr="00AC05A8">
        <w:rPr>
          <w:rFonts w:ascii="Times New Roman" w:hAnsi="Times New Roman"/>
          <w:sz w:val="24"/>
          <w:szCs w:val="24"/>
        </w:rPr>
        <w:t xml:space="preserve"> dalam lingkungan pelaporan di Indonesia sangat relevan. </w:t>
      </w:r>
      <w:r w:rsidR="00F703FD">
        <w:rPr>
          <w:rFonts w:ascii="Times New Roman" w:hAnsi="Times New Roman"/>
          <w:sz w:val="24"/>
          <w:szCs w:val="24"/>
        </w:rPr>
        <w:t>Transaksi berelasi</w:t>
      </w:r>
      <w:r w:rsidRPr="00AC05A8">
        <w:rPr>
          <w:rFonts w:ascii="Times New Roman" w:hAnsi="Times New Roman"/>
          <w:sz w:val="24"/>
          <w:szCs w:val="24"/>
        </w:rPr>
        <w:t xml:space="preserve"> sangat mungkin terjadi dan bahkan mendominasi transaksi perusahaan secara keseluruhan. Walaupun demikian, masalah bukanlah pada keberadaan hubungan istimewa ataupun transaksi yang terjadi antara mereka. Masalah muncul jika manajer </w:t>
      </w:r>
      <w:r>
        <w:rPr>
          <w:rFonts w:ascii="Times New Roman" w:hAnsi="Times New Roman"/>
          <w:sz w:val="24"/>
          <w:szCs w:val="24"/>
        </w:rPr>
        <w:t xml:space="preserve">atau pemegang saham pengendali </w:t>
      </w:r>
      <w:r w:rsidRPr="00AC05A8">
        <w:rPr>
          <w:rFonts w:ascii="Times New Roman" w:hAnsi="Times New Roman"/>
          <w:sz w:val="24"/>
          <w:szCs w:val="24"/>
        </w:rPr>
        <w:t>mengambil kesempatan untuk kepentingan dirinya dari keberadaan hubungan istimewa dengan perusahaan lain.</w:t>
      </w:r>
    </w:p>
    <w:p w:rsidR="008F5305" w:rsidRDefault="008F5305" w:rsidP="00FD0730">
      <w:pPr>
        <w:autoSpaceDE w:val="0"/>
        <w:autoSpaceDN w:val="0"/>
        <w:adjustRightInd w:val="0"/>
        <w:spacing w:after="0" w:line="360" w:lineRule="auto"/>
        <w:ind w:firstLine="720"/>
        <w:rPr>
          <w:rFonts w:ascii="Times New Roman" w:hAnsi="Times New Roman"/>
          <w:i/>
          <w:sz w:val="24"/>
          <w:szCs w:val="24"/>
        </w:rPr>
      </w:pPr>
      <w:r w:rsidRPr="00D4470F">
        <w:rPr>
          <w:rFonts w:ascii="Times New Roman" w:eastAsia="Times New Roman" w:hAnsi="Times New Roman"/>
          <w:sz w:val="24"/>
          <w:szCs w:val="24"/>
        </w:rPr>
        <w:t xml:space="preserve">Peraturan Bapepam No.1X.E.1 </w:t>
      </w:r>
      <w:r>
        <w:rPr>
          <w:rFonts w:ascii="Times New Roman" w:hAnsi="Times New Roman"/>
          <w:sz w:val="24"/>
          <w:szCs w:val="24"/>
        </w:rPr>
        <w:t xml:space="preserve">mengatur tentang transaksi afiliasi dan benturan kepentingan tertentu. Transaksi afiliasi adalah transaksi yang dilakukan oleh perusahaan atau </w:t>
      </w:r>
      <w:r>
        <w:rPr>
          <w:rFonts w:ascii="Times New Roman" w:hAnsi="Times New Roman"/>
          <w:sz w:val="24"/>
          <w:szCs w:val="24"/>
        </w:rPr>
        <w:lastRenderedPageBreak/>
        <w:t xml:space="preserve">perusahaan terkendali dengan afiliasi dari perusahaan atau afiliasi dari anggota Direksi, anggota Komisaris, atau pemegang saham utama perusahaan. Perusahaan diwajibkan mengumumkan transaksi tersebut ke publik meliputi: sifat hubungan afiliasi, laporan penilaian tentang kewajaran transaksi, dan metode penilaian. Dalam keputusan ini dinyatakan bahwa transaksi yang merupakan kegiatan usaha utama perusahaan atau perusahaan terkendali dikecualikan dari kewajiban melaporkan kepada masyarakat dan Bapepam LK. Akan tetapi, berdasarkan bukti empiris, perusahaan di Hongkong menggunakan transaksi utama yaitu penjualan dan pembelian barang dan jasa antara perusahaan dan pemegang saham pengendali sebagai </w:t>
      </w:r>
      <w:r w:rsidRPr="001672A0">
        <w:rPr>
          <w:rFonts w:ascii="Times New Roman" w:hAnsi="Times New Roman"/>
          <w:i/>
          <w:sz w:val="24"/>
          <w:szCs w:val="24"/>
        </w:rPr>
        <w:t>channel</w:t>
      </w:r>
      <w:r>
        <w:rPr>
          <w:rFonts w:ascii="Times New Roman" w:hAnsi="Times New Roman"/>
          <w:sz w:val="24"/>
          <w:szCs w:val="24"/>
        </w:rPr>
        <w:t xml:space="preserve"> untuk melakukan </w:t>
      </w:r>
      <w:r w:rsidRPr="005F10BD">
        <w:rPr>
          <w:rFonts w:ascii="Times New Roman" w:hAnsi="Times New Roman"/>
          <w:i/>
          <w:sz w:val="24"/>
          <w:szCs w:val="24"/>
        </w:rPr>
        <w:t>tunneling</w:t>
      </w:r>
      <w:r>
        <w:rPr>
          <w:rFonts w:ascii="Times New Roman" w:hAnsi="Times New Roman"/>
          <w:sz w:val="24"/>
          <w:szCs w:val="24"/>
        </w:rPr>
        <w:t xml:space="preserve"> (Cheung et al., 2006; Cheung et al. 2009a).  Jian dan Wong (2003) menemukan bukti empiris bahwa perusahaan publik di China menggunakan penjualan barang dan jasa pada hubungan istimewa</w:t>
      </w:r>
      <w:r>
        <w:rPr>
          <w:rFonts w:ascii="Times New Roman" w:hAnsi="Times New Roman"/>
          <w:i/>
          <w:sz w:val="24"/>
          <w:szCs w:val="24"/>
        </w:rPr>
        <w:t xml:space="preserve"> </w:t>
      </w:r>
      <w:r>
        <w:rPr>
          <w:rFonts w:ascii="Times New Roman" w:hAnsi="Times New Roman"/>
          <w:sz w:val="24"/>
          <w:szCs w:val="24"/>
        </w:rPr>
        <w:t xml:space="preserve">untuk menaikkan laba dan menghindari </w:t>
      </w:r>
      <w:r w:rsidRPr="00FB4770">
        <w:rPr>
          <w:rFonts w:ascii="Times New Roman" w:hAnsi="Times New Roman"/>
          <w:i/>
          <w:sz w:val="24"/>
          <w:szCs w:val="24"/>
        </w:rPr>
        <w:t>delisting</w:t>
      </w:r>
      <w:r>
        <w:rPr>
          <w:rFonts w:ascii="Times New Roman" w:hAnsi="Times New Roman"/>
          <w:sz w:val="24"/>
          <w:szCs w:val="24"/>
        </w:rPr>
        <w:t>.</w:t>
      </w:r>
      <w:r>
        <w:rPr>
          <w:rFonts w:ascii="Times New Roman" w:hAnsi="Times New Roman"/>
          <w:i/>
          <w:sz w:val="24"/>
          <w:szCs w:val="24"/>
        </w:rPr>
        <w:t xml:space="preserve"> </w:t>
      </w:r>
    </w:p>
    <w:p w:rsidR="008F5305" w:rsidRDefault="008F5305" w:rsidP="00FD0730">
      <w:pPr>
        <w:pStyle w:val="ListParagraph"/>
        <w:spacing w:after="0" w:line="360" w:lineRule="auto"/>
        <w:ind w:left="0" w:firstLine="720"/>
        <w:rPr>
          <w:rFonts w:ascii="Times New Roman" w:hAnsi="Times New Roman"/>
          <w:sz w:val="24"/>
          <w:szCs w:val="24"/>
        </w:rPr>
      </w:pPr>
    </w:p>
    <w:p w:rsidR="00C71205" w:rsidRDefault="009C02D0" w:rsidP="00FD0730">
      <w:pPr>
        <w:pStyle w:val="ListParagraph"/>
        <w:spacing w:after="0" w:line="360" w:lineRule="auto"/>
        <w:ind w:left="0" w:firstLine="720"/>
        <w:rPr>
          <w:rFonts w:ascii="Times New Roman" w:hAnsi="Times New Roman"/>
          <w:sz w:val="24"/>
          <w:szCs w:val="24"/>
        </w:rPr>
      </w:pPr>
      <w:r>
        <w:rPr>
          <w:rFonts w:ascii="Times New Roman" w:hAnsi="Times New Roman"/>
          <w:sz w:val="24"/>
          <w:szCs w:val="24"/>
        </w:rPr>
        <w:t xml:space="preserve">Terdapat tiga motivasi utama perusahaan melakukan </w:t>
      </w:r>
      <w:r w:rsidR="005F3301">
        <w:rPr>
          <w:rFonts w:ascii="Times New Roman" w:hAnsi="Times New Roman"/>
          <w:sz w:val="24"/>
          <w:szCs w:val="24"/>
        </w:rPr>
        <w:t>transaksi pihak berelasi</w:t>
      </w:r>
      <w:r>
        <w:rPr>
          <w:rFonts w:ascii="Times New Roman" w:hAnsi="Times New Roman"/>
          <w:sz w:val="24"/>
          <w:szCs w:val="24"/>
        </w:rPr>
        <w:t xml:space="preserve">: Pertama, alasan ekonomi untuk mengurangi biaya transaksi </w:t>
      </w:r>
      <w:r w:rsidR="003371F0">
        <w:rPr>
          <w:rFonts w:ascii="Times New Roman" w:hAnsi="Times New Roman"/>
          <w:sz w:val="24"/>
          <w:szCs w:val="24"/>
        </w:rPr>
        <w:t xml:space="preserve">atau efisiensi </w:t>
      </w:r>
      <w:r>
        <w:rPr>
          <w:rFonts w:ascii="Times New Roman" w:hAnsi="Times New Roman"/>
          <w:sz w:val="24"/>
          <w:szCs w:val="24"/>
        </w:rPr>
        <w:t>(</w:t>
      </w:r>
      <w:r>
        <w:rPr>
          <w:rFonts w:ascii="Times New Roman" w:eastAsia="Times New Roman" w:hAnsi="Times New Roman"/>
          <w:sz w:val="24"/>
          <w:szCs w:val="24"/>
        </w:rPr>
        <w:t>Kh</w:t>
      </w:r>
      <w:r w:rsidR="005F1273">
        <w:rPr>
          <w:rFonts w:ascii="Times New Roman" w:eastAsia="Times New Roman" w:hAnsi="Times New Roman"/>
          <w:sz w:val="24"/>
          <w:szCs w:val="24"/>
        </w:rPr>
        <w:t xml:space="preserve">anna dan Palepu, 1997). Kedua, </w:t>
      </w:r>
      <w:r>
        <w:rPr>
          <w:rFonts w:ascii="Times New Roman" w:hAnsi="Times New Roman"/>
          <w:sz w:val="24"/>
          <w:szCs w:val="24"/>
        </w:rPr>
        <w:t>untuk melakukan transfer sumber daya melalui aktivitas tunneling. Tunneling adalah transfer sumber daya keluar perusahaan untuk kepentingan pemegang saham pengendali</w:t>
      </w:r>
      <w:r w:rsidRPr="002301F4">
        <w:rPr>
          <w:rFonts w:ascii="Times New Roman" w:hAnsi="Times New Roman"/>
          <w:color w:val="4F81BD"/>
          <w:sz w:val="24"/>
          <w:szCs w:val="24"/>
        </w:rPr>
        <w:t xml:space="preserve"> </w:t>
      </w:r>
      <w:r>
        <w:rPr>
          <w:rFonts w:ascii="Times New Roman" w:hAnsi="Times New Roman"/>
          <w:sz w:val="24"/>
          <w:szCs w:val="24"/>
        </w:rPr>
        <w:t xml:space="preserve">(Djankov et al, 2007). Ketiga, untuk memanipulasi laba (Ming, 2008). </w:t>
      </w:r>
    </w:p>
    <w:p w:rsidR="009C02D0" w:rsidRDefault="00EA5C8D" w:rsidP="00FD0730">
      <w:pPr>
        <w:pStyle w:val="ListParagraph"/>
        <w:spacing w:after="0" w:line="360" w:lineRule="auto"/>
        <w:ind w:left="0" w:firstLine="720"/>
        <w:rPr>
          <w:rFonts w:ascii="Times New Roman" w:hAnsi="Times New Roman"/>
          <w:sz w:val="24"/>
          <w:szCs w:val="24"/>
        </w:rPr>
      </w:pPr>
      <w:r>
        <w:rPr>
          <w:rFonts w:ascii="Times New Roman" w:hAnsi="Times New Roman"/>
          <w:sz w:val="24"/>
          <w:szCs w:val="24"/>
        </w:rPr>
        <w:t>Tujuan penelitian ini</w:t>
      </w:r>
      <w:r w:rsidR="008D2D88">
        <w:rPr>
          <w:rFonts w:ascii="Times New Roman" w:hAnsi="Times New Roman"/>
          <w:sz w:val="24"/>
          <w:szCs w:val="24"/>
        </w:rPr>
        <w:t xml:space="preserve"> </w:t>
      </w:r>
      <w:r>
        <w:rPr>
          <w:rFonts w:ascii="Times New Roman" w:hAnsi="Times New Roman"/>
          <w:sz w:val="24"/>
          <w:szCs w:val="24"/>
        </w:rPr>
        <w:t xml:space="preserve">adalah untuk mengetahui: </w:t>
      </w:r>
      <w:bookmarkStart w:id="4" w:name="OLE_LINK21"/>
      <w:bookmarkStart w:id="5" w:name="OLE_LINK22"/>
      <w:r>
        <w:rPr>
          <w:rFonts w:ascii="Times New Roman" w:hAnsi="Times New Roman"/>
          <w:sz w:val="24"/>
          <w:szCs w:val="24"/>
        </w:rPr>
        <w:t xml:space="preserve">apakah di negara Indonesia, yang mempunyai karakteristik tingkat penegakan hukum dan perlindungan investor rendah, </w:t>
      </w:r>
      <w:r w:rsidR="00F703FD">
        <w:rPr>
          <w:rFonts w:ascii="Times New Roman" w:hAnsi="Times New Roman"/>
          <w:sz w:val="24"/>
          <w:szCs w:val="24"/>
        </w:rPr>
        <w:t>transaksi berelasi</w:t>
      </w:r>
      <w:r>
        <w:rPr>
          <w:rFonts w:ascii="Times New Roman" w:hAnsi="Times New Roman"/>
          <w:sz w:val="24"/>
          <w:szCs w:val="24"/>
        </w:rPr>
        <w:t xml:space="preserve"> digunakan untuk memanipulasi laba dan tunneling? Kedua, untuk mengembangkan model </w:t>
      </w:r>
      <w:r w:rsidR="00C71205">
        <w:rPr>
          <w:rFonts w:ascii="Times New Roman" w:hAnsi="Times New Roman"/>
          <w:sz w:val="24"/>
          <w:szCs w:val="24"/>
        </w:rPr>
        <w:t>prediksi</w:t>
      </w:r>
      <w:r>
        <w:rPr>
          <w:rFonts w:ascii="Times New Roman" w:hAnsi="Times New Roman"/>
          <w:sz w:val="24"/>
          <w:szCs w:val="24"/>
        </w:rPr>
        <w:t xml:space="preserve"> memanipulasi laba atau tunneling. </w:t>
      </w:r>
      <w:bookmarkEnd w:id="4"/>
      <w:bookmarkEnd w:id="5"/>
    </w:p>
    <w:p w:rsidR="009C02D0" w:rsidRPr="00693AA6" w:rsidRDefault="009C02D0" w:rsidP="00693AA6">
      <w:pPr>
        <w:pStyle w:val="ListParagraph"/>
        <w:numPr>
          <w:ilvl w:val="0"/>
          <w:numId w:val="49"/>
        </w:numPr>
        <w:spacing w:after="0" w:line="360" w:lineRule="auto"/>
        <w:ind w:left="284"/>
        <w:rPr>
          <w:rFonts w:ascii="Times New Roman" w:eastAsia="Times New Roman" w:hAnsi="Times New Roman"/>
          <w:b/>
          <w:sz w:val="24"/>
          <w:szCs w:val="24"/>
        </w:rPr>
      </w:pPr>
      <w:r w:rsidRPr="00693AA6">
        <w:rPr>
          <w:rFonts w:ascii="Times New Roman" w:eastAsia="Times New Roman" w:hAnsi="Times New Roman"/>
          <w:b/>
          <w:sz w:val="24"/>
          <w:szCs w:val="24"/>
        </w:rPr>
        <w:t>Tujuan Penelitian:</w:t>
      </w:r>
    </w:p>
    <w:p w:rsidR="008D2D88" w:rsidRDefault="008D2D88" w:rsidP="00FD0730">
      <w:pPr>
        <w:pStyle w:val="ListParagraph"/>
        <w:spacing w:after="0" w:line="360" w:lineRule="auto"/>
        <w:ind w:left="0"/>
        <w:rPr>
          <w:rFonts w:ascii="Times New Roman" w:hAnsi="Times New Roman"/>
          <w:sz w:val="24"/>
          <w:szCs w:val="24"/>
        </w:rPr>
      </w:pPr>
      <w:r>
        <w:rPr>
          <w:rFonts w:ascii="Times New Roman" w:hAnsi="Times New Roman"/>
          <w:sz w:val="24"/>
          <w:szCs w:val="24"/>
        </w:rPr>
        <w:t xml:space="preserve">Tujuan penelitian ini adalah untuk mengetahui: </w:t>
      </w:r>
    </w:p>
    <w:p w:rsidR="00C71205" w:rsidRPr="00C71205" w:rsidRDefault="00C71205" w:rsidP="00FD0730">
      <w:pPr>
        <w:pStyle w:val="ListParagraph"/>
        <w:numPr>
          <w:ilvl w:val="0"/>
          <w:numId w:val="35"/>
        </w:numPr>
        <w:spacing w:after="0" w:line="360" w:lineRule="auto"/>
        <w:rPr>
          <w:rFonts w:ascii="Times New Roman" w:hAnsi="Times New Roman"/>
          <w:b/>
          <w:sz w:val="24"/>
          <w:szCs w:val="24"/>
        </w:rPr>
      </w:pPr>
      <w:r w:rsidRPr="00C71205">
        <w:rPr>
          <w:rFonts w:ascii="Times New Roman" w:hAnsi="Times New Roman"/>
          <w:sz w:val="24"/>
          <w:szCs w:val="24"/>
        </w:rPr>
        <w:t xml:space="preserve">apakah di negara Indonesia, yang mempunyai karakteristik tingkat penegakan hukum dan perlindungan investor rendah, </w:t>
      </w:r>
      <w:r w:rsidR="00F703FD">
        <w:rPr>
          <w:rFonts w:ascii="Times New Roman" w:hAnsi="Times New Roman"/>
          <w:sz w:val="24"/>
          <w:szCs w:val="24"/>
        </w:rPr>
        <w:t>transaksi berelasi</w:t>
      </w:r>
      <w:r w:rsidRPr="00C71205">
        <w:rPr>
          <w:rFonts w:ascii="Times New Roman" w:hAnsi="Times New Roman"/>
          <w:sz w:val="24"/>
          <w:szCs w:val="24"/>
        </w:rPr>
        <w:t xml:space="preserve"> digunakan untuk tunneling? </w:t>
      </w:r>
    </w:p>
    <w:p w:rsidR="009B548D" w:rsidRPr="00C71205" w:rsidRDefault="00C71205" w:rsidP="00FD0730">
      <w:pPr>
        <w:pStyle w:val="ListParagraph"/>
        <w:numPr>
          <w:ilvl w:val="0"/>
          <w:numId w:val="35"/>
        </w:numPr>
        <w:spacing w:after="0" w:line="360" w:lineRule="auto"/>
        <w:rPr>
          <w:rFonts w:ascii="Times New Roman" w:hAnsi="Times New Roman"/>
          <w:b/>
          <w:sz w:val="24"/>
          <w:szCs w:val="24"/>
        </w:rPr>
      </w:pPr>
      <w:r w:rsidRPr="00C71205">
        <w:rPr>
          <w:rFonts w:ascii="Times New Roman" w:hAnsi="Times New Roman"/>
          <w:sz w:val="24"/>
          <w:szCs w:val="24"/>
        </w:rPr>
        <w:t xml:space="preserve">Kedua, untuk mengembangkan model prediksi tunneling. </w:t>
      </w:r>
    </w:p>
    <w:p w:rsidR="008D2D88" w:rsidRPr="00693AA6" w:rsidRDefault="008D2D88" w:rsidP="00693AA6">
      <w:pPr>
        <w:pStyle w:val="ListParagraph"/>
        <w:numPr>
          <w:ilvl w:val="0"/>
          <w:numId w:val="49"/>
        </w:numPr>
        <w:spacing w:after="0" w:line="480" w:lineRule="auto"/>
        <w:ind w:left="426"/>
        <w:rPr>
          <w:rFonts w:ascii="Times New Roman" w:hAnsi="Times New Roman"/>
          <w:b/>
          <w:sz w:val="24"/>
          <w:szCs w:val="24"/>
        </w:rPr>
      </w:pPr>
      <w:r w:rsidRPr="00693AA6">
        <w:rPr>
          <w:rFonts w:ascii="Times New Roman" w:hAnsi="Times New Roman"/>
          <w:b/>
          <w:sz w:val="24"/>
          <w:szCs w:val="24"/>
        </w:rPr>
        <w:t xml:space="preserve">Kegunaan </w:t>
      </w:r>
      <w:r w:rsidR="009B548D" w:rsidRPr="00693AA6">
        <w:rPr>
          <w:rFonts w:ascii="Times New Roman" w:hAnsi="Times New Roman"/>
          <w:b/>
          <w:sz w:val="24"/>
          <w:szCs w:val="24"/>
        </w:rPr>
        <w:t xml:space="preserve">dan Kebaharuan </w:t>
      </w:r>
      <w:r w:rsidRPr="00693AA6">
        <w:rPr>
          <w:rFonts w:ascii="Times New Roman" w:hAnsi="Times New Roman"/>
          <w:b/>
          <w:sz w:val="24"/>
          <w:szCs w:val="24"/>
        </w:rPr>
        <w:t>Penelitian</w:t>
      </w:r>
    </w:p>
    <w:p w:rsidR="00B6210C" w:rsidRDefault="003B46A3" w:rsidP="00D54897">
      <w:pPr>
        <w:spacing w:after="0" w:line="360" w:lineRule="auto"/>
        <w:rPr>
          <w:rFonts w:ascii="Times New Roman" w:hAnsi="Times New Roman"/>
          <w:sz w:val="24"/>
          <w:szCs w:val="24"/>
        </w:rPr>
      </w:pPr>
      <w:r w:rsidRPr="00F075A4">
        <w:rPr>
          <w:rFonts w:ascii="Times New Roman" w:hAnsi="Times New Roman"/>
          <w:sz w:val="24"/>
          <w:szCs w:val="24"/>
        </w:rPr>
        <w:t xml:space="preserve">Karakteristik perusahaan di Indonesia yang </w:t>
      </w:r>
      <w:r w:rsidR="00C71205">
        <w:rPr>
          <w:rFonts w:ascii="Times New Roman" w:hAnsi="Times New Roman"/>
          <w:sz w:val="24"/>
          <w:szCs w:val="24"/>
        </w:rPr>
        <w:t>mayoritas merupakan gr</w:t>
      </w:r>
      <w:r w:rsidR="00F075A4" w:rsidRPr="00F075A4">
        <w:rPr>
          <w:rFonts w:ascii="Times New Roman" w:hAnsi="Times New Roman"/>
          <w:sz w:val="24"/>
          <w:szCs w:val="24"/>
        </w:rPr>
        <w:t xml:space="preserve">up bisnis semakin meningkatkan </w:t>
      </w:r>
      <w:r w:rsidR="00F703FD">
        <w:rPr>
          <w:rFonts w:ascii="Times New Roman" w:hAnsi="Times New Roman"/>
          <w:sz w:val="24"/>
          <w:szCs w:val="24"/>
        </w:rPr>
        <w:t>transaksi berelasi</w:t>
      </w:r>
      <w:r w:rsidR="00C71205">
        <w:rPr>
          <w:rFonts w:ascii="Times New Roman" w:hAnsi="Times New Roman"/>
          <w:sz w:val="24"/>
          <w:szCs w:val="24"/>
        </w:rPr>
        <w:t>.  Kompleksitas struktur dan k</w:t>
      </w:r>
      <w:r w:rsidR="00F075A4" w:rsidRPr="00F075A4">
        <w:rPr>
          <w:rFonts w:ascii="Times New Roman" w:hAnsi="Times New Roman"/>
          <w:sz w:val="24"/>
          <w:szCs w:val="24"/>
        </w:rPr>
        <w:t xml:space="preserve">ontrol dalam grup menyebabkan meningkatnya konflik keagenan di dalam grup, </w:t>
      </w:r>
      <w:r w:rsidR="00F075A4">
        <w:rPr>
          <w:rFonts w:ascii="Times New Roman" w:hAnsi="Times New Roman"/>
          <w:sz w:val="24"/>
          <w:szCs w:val="24"/>
        </w:rPr>
        <w:t xml:space="preserve">selain itu karakteristik Indonesia dengan </w:t>
      </w:r>
      <w:r w:rsidR="005F7E37">
        <w:rPr>
          <w:rFonts w:ascii="Times New Roman" w:hAnsi="Times New Roman"/>
          <w:sz w:val="24"/>
          <w:szCs w:val="24"/>
        </w:rPr>
        <w:t xml:space="preserve">tingkat penegakan hukum rendah dan </w:t>
      </w:r>
      <w:r w:rsidR="00F075A4">
        <w:rPr>
          <w:rFonts w:ascii="Times New Roman" w:hAnsi="Times New Roman"/>
          <w:sz w:val="24"/>
          <w:szCs w:val="24"/>
        </w:rPr>
        <w:t xml:space="preserve">tingkat transparansi rendah </w:t>
      </w:r>
      <w:r w:rsidR="00581D3A">
        <w:rPr>
          <w:rFonts w:ascii="Times New Roman" w:hAnsi="Times New Roman"/>
          <w:sz w:val="24"/>
          <w:szCs w:val="24"/>
        </w:rPr>
        <w:t xml:space="preserve">menyulitkan </w:t>
      </w:r>
      <w:r w:rsidR="00F075A4">
        <w:rPr>
          <w:rFonts w:ascii="Times New Roman" w:hAnsi="Times New Roman"/>
          <w:sz w:val="24"/>
          <w:szCs w:val="24"/>
        </w:rPr>
        <w:t xml:space="preserve"> pihak eksternal dan </w:t>
      </w:r>
      <w:r w:rsidR="00581D3A">
        <w:rPr>
          <w:rFonts w:ascii="Times New Roman" w:hAnsi="Times New Roman"/>
          <w:sz w:val="24"/>
          <w:szCs w:val="24"/>
        </w:rPr>
        <w:lastRenderedPageBreak/>
        <w:t xml:space="preserve">pihak </w:t>
      </w:r>
      <w:r w:rsidR="005F7E37">
        <w:rPr>
          <w:rFonts w:ascii="Times New Roman" w:hAnsi="Times New Roman"/>
          <w:sz w:val="24"/>
          <w:szCs w:val="24"/>
        </w:rPr>
        <w:t>otoritas</w:t>
      </w:r>
      <w:r w:rsidR="00581D3A">
        <w:rPr>
          <w:rFonts w:ascii="Times New Roman" w:hAnsi="Times New Roman"/>
          <w:sz w:val="24"/>
          <w:szCs w:val="24"/>
        </w:rPr>
        <w:t xml:space="preserve"> yang berwenang untuk menilai apakah transaksi dalam grup merupakan transaksi yang </w:t>
      </w:r>
      <w:r w:rsidR="00B6210C">
        <w:rPr>
          <w:rFonts w:ascii="Times New Roman" w:hAnsi="Times New Roman"/>
          <w:sz w:val="24"/>
          <w:szCs w:val="24"/>
        </w:rPr>
        <w:t xml:space="preserve">meningkatkan nilai ekonomis atau digunakan untuk memanipulasi laba dan tunneling. </w:t>
      </w:r>
    </w:p>
    <w:p w:rsidR="00B6210C" w:rsidRDefault="00B6210C" w:rsidP="00D54897">
      <w:pPr>
        <w:spacing w:after="0" w:line="360" w:lineRule="auto"/>
        <w:rPr>
          <w:rFonts w:ascii="Times New Roman" w:hAnsi="Times New Roman"/>
          <w:sz w:val="24"/>
          <w:szCs w:val="24"/>
        </w:rPr>
      </w:pPr>
      <w:r>
        <w:rPr>
          <w:rFonts w:ascii="Times New Roman" w:hAnsi="Times New Roman"/>
          <w:sz w:val="24"/>
          <w:szCs w:val="24"/>
        </w:rPr>
        <w:t>Penelitian ini berguna untuk:</w:t>
      </w:r>
    </w:p>
    <w:p w:rsidR="0000434C" w:rsidRDefault="00B6210C" w:rsidP="00D54897">
      <w:pPr>
        <w:numPr>
          <w:ilvl w:val="0"/>
          <w:numId w:val="10"/>
        </w:numPr>
        <w:spacing w:after="0" w:line="360" w:lineRule="auto"/>
        <w:rPr>
          <w:rFonts w:ascii="Times New Roman" w:hAnsi="Times New Roman"/>
          <w:sz w:val="24"/>
          <w:szCs w:val="24"/>
        </w:rPr>
      </w:pPr>
      <w:r>
        <w:rPr>
          <w:rFonts w:ascii="Times New Roman" w:hAnsi="Times New Roman"/>
          <w:sz w:val="24"/>
          <w:szCs w:val="24"/>
        </w:rPr>
        <w:t>Membantu pihak stakeholder</w:t>
      </w:r>
      <w:r w:rsidR="005F1273">
        <w:rPr>
          <w:rFonts w:ascii="Times New Roman" w:hAnsi="Times New Roman"/>
          <w:sz w:val="24"/>
          <w:szCs w:val="24"/>
        </w:rPr>
        <w:t>, dalam hal ini BAPEPAM,</w:t>
      </w:r>
      <w:r w:rsidR="00C71205">
        <w:rPr>
          <w:rFonts w:ascii="Times New Roman" w:hAnsi="Times New Roman"/>
          <w:sz w:val="24"/>
          <w:szCs w:val="24"/>
        </w:rPr>
        <w:t xml:space="preserve"> </w:t>
      </w:r>
      <w:r w:rsidR="005F1273">
        <w:rPr>
          <w:rFonts w:ascii="Times New Roman" w:hAnsi="Times New Roman"/>
          <w:sz w:val="24"/>
          <w:szCs w:val="24"/>
        </w:rPr>
        <w:t xml:space="preserve">pemerintah, investor </w:t>
      </w:r>
      <w:r w:rsidR="00C71205">
        <w:rPr>
          <w:rFonts w:ascii="Times New Roman" w:hAnsi="Times New Roman"/>
          <w:sz w:val="24"/>
          <w:szCs w:val="24"/>
        </w:rPr>
        <w:t>dan masyarakat dalam</w:t>
      </w:r>
      <w:r>
        <w:rPr>
          <w:rFonts w:ascii="Times New Roman" w:hAnsi="Times New Roman"/>
          <w:sz w:val="24"/>
          <w:szCs w:val="24"/>
        </w:rPr>
        <w:t xml:space="preserve"> melakukan penilaian apakah </w:t>
      </w:r>
      <w:r w:rsidR="00F703FD">
        <w:rPr>
          <w:rFonts w:ascii="Times New Roman" w:hAnsi="Times New Roman"/>
          <w:sz w:val="24"/>
          <w:szCs w:val="24"/>
        </w:rPr>
        <w:t>transaksi berelasi</w:t>
      </w:r>
      <w:r>
        <w:rPr>
          <w:rFonts w:ascii="Times New Roman" w:hAnsi="Times New Roman"/>
          <w:sz w:val="24"/>
          <w:szCs w:val="24"/>
        </w:rPr>
        <w:t xml:space="preserve"> digunakan untuk memanipulasi laba atau tunneling.</w:t>
      </w:r>
      <w:r w:rsidR="00581D3A">
        <w:rPr>
          <w:rFonts w:ascii="Times New Roman" w:hAnsi="Times New Roman"/>
          <w:sz w:val="24"/>
          <w:szCs w:val="24"/>
        </w:rPr>
        <w:t xml:space="preserve"> </w:t>
      </w:r>
      <w:r w:rsidR="005F7E37">
        <w:rPr>
          <w:rFonts w:ascii="Times New Roman" w:hAnsi="Times New Roman"/>
          <w:sz w:val="24"/>
          <w:szCs w:val="24"/>
        </w:rPr>
        <w:t xml:space="preserve"> </w:t>
      </w:r>
    </w:p>
    <w:p w:rsidR="00B6210C" w:rsidRDefault="00B6210C" w:rsidP="00D54897">
      <w:pPr>
        <w:numPr>
          <w:ilvl w:val="0"/>
          <w:numId w:val="10"/>
        </w:numPr>
        <w:spacing w:after="0" w:line="360" w:lineRule="auto"/>
        <w:rPr>
          <w:rFonts w:ascii="Times New Roman" w:hAnsi="Times New Roman"/>
          <w:sz w:val="24"/>
          <w:szCs w:val="24"/>
        </w:rPr>
      </w:pPr>
      <w:r w:rsidRPr="00613069">
        <w:rPr>
          <w:rFonts w:ascii="Times New Roman" w:hAnsi="Times New Roman"/>
          <w:sz w:val="24"/>
          <w:szCs w:val="24"/>
        </w:rPr>
        <w:t xml:space="preserve">Mengembangkan model </w:t>
      </w:r>
      <w:r w:rsidR="00C71205">
        <w:rPr>
          <w:rFonts w:ascii="Times New Roman" w:hAnsi="Times New Roman"/>
          <w:sz w:val="24"/>
          <w:szCs w:val="24"/>
        </w:rPr>
        <w:t>prediksi</w:t>
      </w:r>
      <w:r w:rsidRPr="00613069">
        <w:rPr>
          <w:rFonts w:ascii="Times New Roman" w:hAnsi="Times New Roman"/>
          <w:sz w:val="24"/>
          <w:szCs w:val="24"/>
        </w:rPr>
        <w:t xml:space="preserve"> yang dapat membedakan apakah transaksi tersebut digunakan untuk memanipulasi laba atau tunneling</w:t>
      </w:r>
    </w:p>
    <w:p w:rsidR="006F7AEF" w:rsidRDefault="009B548D" w:rsidP="00315656">
      <w:pPr>
        <w:autoSpaceDE w:val="0"/>
        <w:autoSpaceDN w:val="0"/>
        <w:adjustRightInd w:val="0"/>
        <w:spacing w:after="0" w:line="360" w:lineRule="auto"/>
        <w:ind w:firstLine="720"/>
        <w:rPr>
          <w:rFonts w:ascii="Times New Roman" w:eastAsia="Times New Roman" w:hAnsi="Times New Roman"/>
          <w:sz w:val="24"/>
          <w:szCs w:val="24"/>
        </w:rPr>
      </w:pPr>
      <w:r>
        <w:rPr>
          <w:rFonts w:ascii="Times New Roman" w:eastAsia="Times New Roman" w:hAnsi="Times New Roman"/>
          <w:sz w:val="24"/>
          <w:szCs w:val="24"/>
        </w:rPr>
        <w:t>Penelitian ini berbeda dengan penelitian terdahulu karena: pertama, menggunakan ukuran langsung dengan menguji tindakan pemegang saham kendali yang mempunyai pengaruh langsung pada perusah</w:t>
      </w:r>
      <w:r w:rsidR="00C71205">
        <w:rPr>
          <w:rFonts w:ascii="Times New Roman" w:eastAsia="Times New Roman" w:hAnsi="Times New Roman"/>
          <w:sz w:val="24"/>
          <w:szCs w:val="24"/>
        </w:rPr>
        <w:t>aan yang dibawah kendali mereka.</w:t>
      </w:r>
      <w:r w:rsidR="006F7AEF">
        <w:rPr>
          <w:rFonts w:ascii="Times New Roman" w:eastAsia="Times New Roman" w:hAnsi="Times New Roman"/>
          <w:sz w:val="24"/>
          <w:szCs w:val="24"/>
        </w:rPr>
        <w:t xml:space="preserve"> Penelitian terdahulu berfokus pada </w:t>
      </w:r>
      <w:r w:rsidR="002B41A2">
        <w:rPr>
          <w:rFonts w:ascii="Times New Roman" w:hAnsi="Times New Roman"/>
          <w:sz w:val="24"/>
          <w:szCs w:val="24"/>
        </w:rPr>
        <w:t xml:space="preserve"> akibat adanya tunneling tanpa menguji secara langsung bagaimana aktivitas tunneling dilakukan. </w:t>
      </w:r>
      <w:r w:rsidR="00C71205">
        <w:rPr>
          <w:rFonts w:ascii="Times New Roman" w:eastAsia="Times New Roman" w:hAnsi="Times New Roman"/>
          <w:sz w:val="24"/>
          <w:szCs w:val="24"/>
        </w:rPr>
        <w:t xml:space="preserve">Penelitian ini menguji  </w:t>
      </w:r>
      <w:r w:rsidR="00F703FD">
        <w:rPr>
          <w:rFonts w:ascii="Times New Roman" w:eastAsia="Times New Roman" w:hAnsi="Times New Roman"/>
          <w:sz w:val="24"/>
          <w:szCs w:val="24"/>
        </w:rPr>
        <w:t>transaksi berelasi</w:t>
      </w:r>
      <w:r w:rsidR="00C71205">
        <w:rPr>
          <w:rFonts w:ascii="Times New Roman" w:eastAsia="Times New Roman" w:hAnsi="Times New Roman"/>
          <w:sz w:val="24"/>
          <w:szCs w:val="24"/>
        </w:rPr>
        <w:t xml:space="preserve"> sebagai salah satu </w:t>
      </w:r>
      <w:r w:rsidR="00C71205" w:rsidRPr="006F7AEF">
        <w:rPr>
          <w:rFonts w:ascii="Times New Roman" w:eastAsia="Times New Roman" w:hAnsi="Times New Roman"/>
          <w:i/>
          <w:sz w:val="24"/>
          <w:szCs w:val="24"/>
        </w:rPr>
        <w:t>channel</w:t>
      </w:r>
      <w:r w:rsidR="00C71205">
        <w:rPr>
          <w:rFonts w:ascii="Times New Roman" w:eastAsia="Times New Roman" w:hAnsi="Times New Roman"/>
          <w:sz w:val="24"/>
          <w:szCs w:val="24"/>
        </w:rPr>
        <w:t xml:space="preserve"> untuk melakukan tunneling. </w:t>
      </w:r>
      <w:r w:rsidR="00FA4B82">
        <w:rPr>
          <w:rFonts w:ascii="Times New Roman" w:eastAsia="Times New Roman" w:hAnsi="Times New Roman"/>
          <w:sz w:val="24"/>
          <w:szCs w:val="24"/>
        </w:rPr>
        <w:t xml:space="preserve"> </w:t>
      </w:r>
      <w:r w:rsidR="002B41A2">
        <w:rPr>
          <w:rFonts w:ascii="Times New Roman" w:hAnsi="Times New Roman"/>
          <w:sz w:val="24"/>
          <w:szCs w:val="24"/>
        </w:rPr>
        <w:t xml:space="preserve"> </w:t>
      </w:r>
      <w:r>
        <w:rPr>
          <w:rFonts w:ascii="Times New Roman" w:eastAsia="Times New Roman" w:hAnsi="Times New Roman"/>
          <w:sz w:val="24"/>
          <w:szCs w:val="24"/>
        </w:rPr>
        <w:t xml:space="preserve">Kedua, penelitian ini membedakan 3 jenis tunneling berdasarkan apa yang di </w:t>
      </w:r>
      <w:r w:rsidRPr="00700BF2">
        <w:rPr>
          <w:rFonts w:ascii="Times New Roman" w:eastAsia="Times New Roman" w:hAnsi="Times New Roman"/>
          <w:i/>
          <w:sz w:val="24"/>
          <w:szCs w:val="24"/>
        </w:rPr>
        <w:t xml:space="preserve">tunnel </w:t>
      </w:r>
      <w:r>
        <w:rPr>
          <w:rFonts w:ascii="Times New Roman" w:eastAsia="Times New Roman" w:hAnsi="Times New Roman"/>
          <w:sz w:val="24"/>
          <w:szCs w:val="24"/>
        </w:rPr>
        <w:t xml:space="preserve">kedalam 3 bentuk yaitu </w:t>
      </w:r>
      <w:r w:rsidRPr="00C61413">
        <w:rPr>
          <w:rFonts w:ascii="Times New Roman" w:eastAsia="Times New Roman" w:hAnsi="Times New Roman"/>
          <w:i/>
          <w:sz w:val="24"/>
          <w:szCs w:val="24"/>
        </w:rPr>
        <w:t xml:space="preserve">cash flow tunneling, asset tunneling </w:t>
      </w:r>
      <w:r w:rsidRPr="00C61413">
        <w:rPr>
          <w:rFonts w:ascii="Times New Roman" w:eastAsia="Times New Roman" w:hAnsi="Times New Roman"/>
          <w:sz w:val="24"/>
          <w:szCs w:val="24"/>
        </w:rPr>
        <w:t>dan</w:t>
      </w:r>
      <w:r w:rsidRPr="00C61413">
        <w:rPr>
          <w:rFonts w:ascii="Times New Roman" w:eastAsia="Times New Roman" w:hAnsi="Times New Roman"/>
          <w:i/>
          <w:sz w:val="24"/>
          <w:szCs w:val="24"/>
        </w:rPr>
        <w:t xml:space="preserve"> equity tunneling</w:t>
      </w:r>
      <w:r>
        <w:rPr>
          <w:rFonts w:ascii="Times New Roman" w:eastAsia="Times New Roman" w:hAnsi="Times New Roman"/>
          <w:sz w:val="24"/>
          <w:szCs w:val="24"/>
        </w:rPr>
        <w:t xml:space="preserve">. </w:t>
      </w:r>
    </w:p>
    <w:p w:rsidR="006F7AEF" w:rsidRDefault="006F7AEF" w:rsidP="006F7AEF">
      <w:pPr>
        <w:spacing w:after="0" w:line="480" w:lineRule="auto"/>
        <w:ind w:firstLine="720"/>
        <w:rPr>
          <w:rFonts w:ascii="Times New Roman" w:eastAsia="Times New Roman" w:hAnsi="Times New Roman"/>
          <w:sz w:val="24"/>
          <w:szCs w:val="24"/>
        </w:rPr>
      </w:pPr>
      <w:r w:rsidRPr="00727714">
        <w:rPr>
          <w:rFonts w:ascii="Times New Roman" w:eastAsia="Times New Roman" w:hAnsi="Times New Roman"/>
          <w:sz w:val="24"/>
          <w:szCs w:val="24"/>
        </w:rPr>
        <w:t xml:space="preserve">Tabel </w:t>
      </w:r>
      <w:r>
        <w:rPr>
          <w:rFonts w:ascii="Times New Roman" w:eastAsia="Times New Roman" w:hAnsi="Times New Roman"/>
          <w:sz w:val="24"/>
          <w:szCs w:val="24"/>
        </w:rPr>
        <w:t xml:space="preserve">1.2. </w:t>
      </w:r>
      <w:r w:rsidRPr="00727714">
        <w:rPr>
          <w:rFonts w:ascii="Times New Roman" w:eastAsia="Times New Roman" w:hAnsi="Times New Roman"/>
          <w:sz w:val="24"/>
          <w:szCs w:val="24"/>
        </w:rPr>
        <w:t xml:space="preserve">berikut menunjukkan perbedaan masing-masing jenis tunneling. </w:t>
      </w:r>
    </w:p>
    <w:p w:rsidR="006F7AEF" w:rsidRDefault="006F7AEF" w:rsidP="006F7AEF">
      <w:pPr>
        <w:spacing w:after="0" w:line="240" w:lineRule="auto"/>
        <w:ind w:firstLine="720"/>
        <w:jc w:val="center"/>
        <w:rPr>
          <w:rFonts w:ascii="Times New Roman" w:eastAsia="Times New Roman" w:hAnsi="Times New Roman"/>
          <w:sz w:val="24"/>
          <w:szCs w:val="24"/>
        </w:rPr>
      </w:pPr>
    </w:p>
    <w:p w:rsidR="006F7AEF" w:rsidRDefault="006F7AEF" w:rsidP="006F7AEF">
      <w:pPr>
        <w:spacing w:after="0" w:line="240" w:lineRule="auto"/>
        <w:ind w:firstLine="720"/>
        <w:jc w:val="center"/>
        <w:rPr>
          <w:rFonts w:ascii="Times New Roman" w:eastAsia="Times New Roman" w:hAnsi="Times New Roman"/>
          <w:sz w:val="24"/>
          <w:szCs w:val="24"/>
        </w:rPr>
      </w:pPr>
      <w:r>
        <w:rPr>
          <w:rFonts w:ascii="Times New Roman" w:eastAsia="Times New Roman" w:hAnsi="Times New Roman"/>
          <w:sz w:val="24"/>
          <w:szCs w:val="24"/>
        </w:rPr>
        <w:t>Tabel 1.2.</w:t>
      </w:r>
    </w:p>
    <w:p w:rsidR="006F7AEF" w:rsidRDefault="006F7AEF" w:rsidP="006F7AEF">
      <w:pPr>
        <w:spacing w:after="0" w:line="240" w:lineRule="auto"/>
        <w:ind w:firstLine="720"/>
        <w:jc w:val="center"/>
        <w:rPr>
          <w:rFonts w:ascii="Times New Roman" w:eastAsia="Times New Roman" w:hAnsi="Times New Roman"/>
          <w:sz w:val="24"/>
          <w:szCs w:val="24"/>
        </w:rPr>
      </w:pPr>
      <w:r>
        <w:rPr>
          <w:rFonts w:ascii="Times New Roman" w:eastAsia="Times New Roman" w:hAnsi="Times New Roman"/>
          <w:sz w:val="24"/>
          <w:szCs w:val="24"/>
        </w:rPr>
        <w:t>Perbedaan Cash flow, Asset dan Equity tunneling</w:t>
      </w:r>
    </w:p>
    <w:p w:rsidR="006F7AEF" w:rsidRDefault="006F7AEF" w:rsidP="006F7AEF">
      <w:pPr>
        <w:spacing w:after="0" w:line="240" w:lineRule="auto"/>
        <w:ind w:firstLine="720"/>
        <w:jc w:val="center"/>
        <w:rPr>
          <w:rFonts w:ascii="Times New Roman" w:eastAsia="Times New Roman" w:hAnsi="Times New Roman"/>
          <w:sz w:val="24"/>
          <w:szCs w:val="24"/>
        </w:rPr>
      </w:pPr>
    </w:p>
    <w:tbl>
      <w:tblPr>
        <w:tblStyle w:val="LightList-Accent5"/>
        <w:tblW w:w="0" w:type="auto"/>
        <w:tblLook w:val="04A0"/>
      </w:tblPr>
      <w:tblGrid>
        <w:gridCol w:w="1242"/>
        <w:gridCol w:w="2312"/>
        <w:gridCol w:w="2523"/>
        <w:gridCol w:w="2410"/>
      </w:tblGrid>
      <w:tr w:rsidR="006F7AEF" w:rsidRPr="002D1A3E" w:rsidTr="006F7AEF">
        <w:trPr>
          <w:cnfStyle w:val="100000000000"/>
        </w:trPr>
        <w:tc>
          <w:tcPr>
            <w:cnfStyle w:val="001000000000"/>
            <w:tcW w:w="1242" w:type="dxa"/>
            <w:shd w:val="clear" w:color="auto" w:fill="auto"/>
          </w:tcPr>
          <w:p w:rsidR="006F7AEF" w:rsidRPr="002D1A3E" w:rsidRDefault="006F7AEF" w:rsidP="00FD0730">
            <w:pPr>
              <w:spacing w:after="0" w:line="240" w:lineRule="auto"/>
              <w:rPr>
                <w:rFonts w:ascii="Arial Narrow" w:hAnsi="Arial Narrow" w:cs="Times New Roman"/>
                <w:b w:val="0"/>
                <w:color w:val="auto"/>
                <w:sz w:val="20"/>
                <w:szCs w:val="20"/>
              </w:rPr>
            </w:pPr>
          </w:p>
        </w:tc>
        <w:tc>
          <w:tcPr>
            <w:tcW w:w="2312" w:type="dxa"/>
            <w:shd w:val="clear" w:color="auto" w:fill="auto"/>
          </w:tcPr>
          <w:p w:rsidR="006F7AEF" w:rsidRPr="002D1A3E" w:rsidRDefault="006F7AEF" w:rsidP="00FD0730">
            <w:pPr>
              <w:spacing w:after="0" w:line="240" w:lineRule="auto"/>
              <w:jc w:val="center"/>
              <w:cnfStyle w:val="100000000000"/>
              <w:rPr>
                <w:rFonts w:ascii="Arial Narrow" w:hAnsi="Arial Narrow" w:cs="Times New Roman"/>
                <w:b w:val="0"/>
                <w:color w:val="auto"/>
                <w:sz w:val="20"/>
                <w:szCs w:val="20"/>
              </w:rPr>
            </w:pPr>
            <w:r w:rsidRPr="002D1A3E">
              <w:rPr>
                <w:rFonts w:ascii="Arial Narrow" w:hAnsi="Arial Narrow" w:cs="Times New Roman"/>
                <w:color w:val="auto"/>
                <w:sz w:val="20"/>
                <w:szCs w:val="20"/>
              </w:rPr>
              <w:t>CASH FLOW TUNNELING</w:t>
            </w:r>
          </w:p>
        </w:tc>
        <w:tc>
          <w:tcPr>
            <w:tcW w:w="2523" w:type="dxa"/>
            <w:shd w:val="clear" w:color="auto" w:fill="auto"/>
          </w:tcPr>
          <w:p w:rsidR="006F7AEF" w:rsidRPr="002D1A3E" w:rsidRDefault="006F7AEF" w:rsidP="00FD0730">
            <w:pPr>
              <w:spacing w:after="0" w:line="240" w:lineRule="auto"/>
              <w:jc w:val="center"/>
              <w:cnfStyle w:val="100000000000"/>
              <w:rPr>
                <w:rFonts w:ascii="Arial Narrow" w:hAnsi="Arial Narrow" w:cs="Times New Roman"/>
                <w:b w:val="0"/>
                <w:color w:val="auto"/>
                <w:sz w:val="20"/>
                <w:szCs w:val="20"/>
              </w:rPr>
            </w:pPr>
            <w:r w:rsidRPr="002D1A3E">
              <w:rPr>
                <w:rFonts w:ascii="Arial Narrow" w:hAnsi="Arial Narrow" w:cs="Times New Roman"/>
                <w:color w:val="auto"/>
                <w:sz w:val="20"/>
                <w:szCs w:val="20"/>
              </w:rPr>
              <w:t>ASSET TUNNELING</w:t>
            </w:r>
          </w:p>
        </w:tc>
        <w:tc>
          <w:tcPr>
            <w:tcW w:w="2410" w:type="dxa"/>
            <w:shd w:val="clear" w:color="auto" w:fill="auto"/>
          </w:tcPr>
          <w:p w:rsidR="006F7AEF" w:rsidRPr="002D1A3E" w:rsidRDefault="006F7AEF" w:rsidP="00FD0730">
            <w:pPr>
              <w:spacing w:after="0" w:line="240" w:lineRule="auto"/>
              <w:jc w:val="center"/>
              <w:cnfStyle w:val="100000000000"/>
              <w:rPr>
                <w:rFonts w:ascii="Arial Narrow" w:hAnsi="Arial Narrow" w:cs="Times New Roman"/>
                <w:b w:val="0"/>
                <w:color w:val="auto"/>
                <w:sz w:val="20"/>
                <w:szCs w:val="20"/>
              </w:rPr>
            </w:pPr>
            <w:r w:rsidRPr="002D1A3E">
              <w:rPr>
                <w:rFonts w:ascii="Arial Narrow" w:hAnsi="Arial Narrow" w:cs="Times New Roman"/>
                <w:color w:val="auto"/>
                <w:sz w:val="20"/>
                <w:szCs w:val="20"/>
              </w:rPr>
              <w:t>EQUITY TUNNELING</w:t>
            </w:r>
          </w:p>
        </w:tc>
      </w:tr>
      <w:tr w:rsidR="006F7AEF" w:rsidRPr="008A1122" w:rsidTr="006F7AEF">
        <w:trPr>
          <w:cnfStyle w:val="000000100000"/>
        </w:trPr>
        <w:tc>
          <w:tcPr>
            <w:cnfStyle w:val="001000000000"/>
            <w:tcW w:w="1242" w:type="dxa"/>
            <w:shd w:val="clear" w:color="auto" w:fill="auto"/>
          </w:tcPr>
          <w:p w:rsidR="006F7AEF" w:rsidRPr="00415481" w:rsidRDefault="006F7AEF" w:rsidP="00FD0730">
            <w:pPr>
              <w:spacing w:after="0" w:line="240" w:lineRule="auto"/>
              <w:rPr>
                <w:rFonts w:ascii="Arial Narrow" w:hAnsi="Arial Narrow" w:cs="Times New Roman"/>
                <w:sz w:val="24"/>
                <w:szCs w:val="24"/>
              </w:rPr>
            </w:pPr>
            <w:r w:rsidRPr="00415481">
              <w:rPr>
                <w:rFonts w:ascii="Arial Narrow" w:hAnsi="Arial Narrow" w:cs="Times New Roman"/>
                <w:sz w:val="24"/>
                <w:szCs w:val="24"/>
              </w:rPr>
              <w:t>DEFINISI</w:t>
            </w:r>
          </w:p>
        </w:tc>
        <w:tc>
          <w:tcPr>
            <w:tcW w:w="2312" w:type="dxa"/>
            <w:shd w:val="clear" w:color="auto" w:fill="auto"/>
          </w:tcPr>
          <w:p w:rsidR="006F7AEF" w:rsidRPr="008A1122" w:rsidRDefault="006F7AEF" w:rsidP="00FD0730">
            <w:pPr>
              <w:spacing w:after="0" w:line="240" w:lineRule="auto"/>
              <w:cnfStyle w:val="000000100000"/>
              <w:rPr>
                <w:rFonts w:ascii="Arial Narrow" w:hAnsi="Arial Narrow" w:cs="Times New Roman"/>
              </w:rPr>
            </w:pPr>
            <w:r w:rsidRPr="008A1122">
              <w:rPr>
                <w:rFonts w:ascii="Arial Narrow" w:hAnsi="Arial Narrow" w:cs="Times New Roman"/>
              </w:rPr>
              <w:t xml:space="preserve">Cash flow tunneling </w:t>
            </w:r>
            <w:r>
              <w:rPr>
                <w:rFonts w:ascii="Arial Narrow" w:hAnsi="Arial Narrow" w:cs="Times New Roman"/>
              </w:rPr>
              <w:t xml:space="preserve">adalah transaksi yang mengalihkan kas  atau aset lancar lain keluar dari perusahaan publik pada </w:t>
            </w:r>
            <w:r w:rsidR="00F703FD">
              <w:rPr>
                <w:rFonts w:ascii="Arial Narrow" w:hAnsi="Arial Narrow" w:cs="Times New Roman"/>
              </w:rPr>
              <w:t>pihak berelasi</w:t>
            </w:r>
            <w:r>
              <w:rPr>
                <w:rFonts w:ascii="Arial Narrow" w:hAnsi="Arial Narrow" w:cs="Times New Roman"/>
              </w:rPr>
              <w:t>.</w:t>
            </w:r>
            <w:r w:rsidRPr="008A1122">
              <w:rPr>
                <w:rFonts w:ascii="Arial Narrow" w:hAnsi="Arial Narrow" w:cs="Times New Roman"/>
              </w:rPr>
              <w:t xml:space="preserve"> </w:t>
            </w:r>
          </w:p>
        </w:tc>
        <w:tc>
          <w:tcPr>
            <w:tcW w:w="2523" w:type="dxa"/>
            <w:shd w:val="clear" w:color="auto" w:fill="auto"/>
          </w:tcPr>
          <w:p w:rsidR="006F7AEF" w:rsidRPr="008A1122" w:rsidRDefault="006F7AEF" w:rsidP="00FD0730">
            <w:pPr>
              <w:spacing w:after="0" w:line="240" w:lineRule="auto"/>
              <w:cnfStyle w:val="000000100000"/>
              <w:rPr>
                <w:rFonts w:ascii="Arial Narrow" w:hAnsi="Arial Narrow" w:cs="Times New Roman"/>
              </w:rPr>
            </w:pPr>
            <w:r w:rsidRPr="008A1122">
              <w:rPr>
                <w:rFonts w:ascii="Arial Narrow" w:hAnsi="Arial Narrow" w:cs="Times New Roman"/>
              </w:rPr>
              <w:t>Aset</w:t>
            </w:r>
            <w:r>
              <w:rPr>
                <w:rFonts w:ascii="Arial Narrow" w:hAnsi="Arial Narrow" w:cs="Times New Roman"/>
              </w:rPr>
              <w:t xml:space="preserve"> </w:t>
            </w:r>
            <w:r w:rsidRPr="008A1122">
              <w:rPr>
                <w:rFonts w:ascii="Arial Narrow" w:hAnsi="Arial Narrow" w:cs="Times New Roman"/>
              </w:rPr>
              <w:t xml:space="preserve"> tunneling memindahkan </w:t>
            </w:r>
            <w:r>
              <w:rPr>
                <w:rFonts w:ascii="Arial Narrow" w:hAnsi="Arial Narrow" w:cs="Times New Roman"/>
                <w:b/>
              </w:rPr>
              <w:t>aset</w:t>
            </w:r>
            <w:r w:rsidRPr="008A1122">
              <w:rPr>
                <w:rFonts w:ascii="Arial Narrow" w:hAnsi="Arial Narrow" w:cs="Times New Roman"/>
                <w:b/>
              </w:rPr>
              <w:t xml:space="preserve"> jangka panjang </w:t>
            </w:r>
            <w:r w:rsidRPr="008A1122">
              <w:rPr>
                <w:rFonts w:ascii="Arial Narrow" w:hAnsi="Arial Narrow" w:cs="Times New Roman"/>
              </w:rPr>
              <w:t>(</w:t>
            </w:r>
            <w:r>
              <w:rPr>
                <w:rFonts w:ascii="Arial Narrow" w:hAnsi="Arial Narrow" w:cs="Times New Roman"/>
              </w:rPr>
              <w:t>berwujud/tidak berwujud</w:t>
            </w:r>
            <w:r w:rsidRPr="008A1122">
              <w:rPr>
                <w:rFonts w:ascii="Arial Narrow" w:hAnsi="Arial Narrow" w:cs="Times New Roman"/>
              </w:rPr>
              <w:t xml:space="preserve">) dari (untuk) perusahaan kepada (dari) </w:t>
            </w:r>
            <w:r w:rsidR="00F703FD">
              <w:rPr>
                <w:rFonts w:ascii="Arial Narrow" w:hAnsi="Arial Narrow" w:cs="Times New Roman"/>
              </w:rPr>
              <w:t>pihak berelasi</w:t>
            </w:r>
            <w:r>
              <w:rPr>
                <w:rFonts w:ascii="Arial Narrow" w:hAnsi="Arial Narrow" w:cs="Times New Roman"/>
              </w:rPr>
              <w:t>.</w:t>
            </w:r>
          </w:p>
        </w:tc>
        <w:tc>
          <w:tcPr>
            <w:tcW w:w="2410" w:type="dxa"/>
            <w:shd w:val="clear" w:color="auto" w:fill="auto"/>
          </w:tcPr>
          <w:p w:rsidR="006F7AEF" w:rsidRPr="008A1122" w:rsidRDefault="006F7AEF" w:rsidP="00FD0730">
            <w:pPr>
              <w:spacing w:after="0" w:line="240" w:lineRule="auto"/>
              <w:cnfStyle w:val="000000100000"/>
              <w:rPr>
                <w:rFonts w:ascii="Arial Narrow" w:hAnsi="Arial Narrow" w:cs="Times New Roman"/>
              </w:rPr>
            </w:pPr>
            <w:r w:rsidRPr="008A1122">
              <w:rPr>
                <w:rFonts w:ascii="Arial Narrow" w:hAnsi="Arial Narrow" w:cs="Times New Roman"/>
              </w:rPr>
              <w:t xml:space="preserve">Peningkatan kepemilikan pemegang saham </w:t>
            </w:r>
            <w:r>
              <w:rPr>
                <w:rFonts w:ascii="Arial Narrow" w:hAnsi="Arial Narrow" w:cs="Times New Roman"/>
              </w:rPr>
              <w:t xml:space="preserve">pengendali </w:t>
            </w:r>
            <w:r w:rsidRPr="008A1122">
              <w:rPr>
                <w:rFonts w:ascii="Arial Narrow" w:hAnsi="Arial Narrow" w:cs="Times New Roman"/>
              </w:rPr>
              <w:t>pada perusahaan</w:t>
            </w:r>
            <w:r>
              <w:rPr>
                <w:rFonts w:ascii="Arial Narrow" w:hAnsi="Arial Narrow" w:cs="Times New Roman"/>
              </w:rPr>
              <w:t xml:space="preserve"> publik melalui </w:t>
            </w:r>
            <w:r w:rsidR="00F703FD">
              <w:rPr>
                <w:rFonts w:ascii="Arial Narrow" w:hAnsi="Arial Narrow" w:cs="Times New Roman"/>
              </w:rPr>
              <w:t>transaksi berelasi</w:t>
            </w:r>
            <w:r>
              <w:rPr>
                <w:rFonts w:ascii="Arial Narrow" w:hAnsi="Arial Narrow" w:cs="Times New Roman"/>
              </w:rPr>
              <w:t xml:space="preserve">. Transaksi tersebut merugikan </w:t>
            </w:r>
            <w:r w:rsidRPr="008A1122">
              <w:rPr>
                <w:rFonts w:ascii="Arial Narrow" w:hAnsi="Arial Narrow" w:cs="Times New Roman"/>
              </w:rPr>
              <w:t xml:space="preserve"> pemegang saham minoritas.</w:t>
            </w:r>
          </w:p>
        </w:tc>
      </w:tr>
      <w:tr w:rsidR="006F7AEF" w:rsidRPr="008A1122" w:rsidTr="006F7AEF">
        <w:tc>
          <w:tcPr>
            <w:cnfStyle w:val="001000000000"/>
            <w:tcW w:w="1242" w:type="dxa"/>
            <w:shd w:val="clear" w:color="auto" w:fill="auto"/>
          </w:tcPr>
          <w:p w:rsidR="006F7AEF" w:rsidRPr="00415481" w:rsidRDefault="006F7AEF" w:rsidP="00FD0730">
            <w:pPr>
              <w:spacing w:after="0" w:line="240" w:lineRule="auto"/>
              <w:rPr>
                <w:rFonts w:ascii="Arial Narrow" w:hAnsi="Arial Narrow" w:cs="Times New Roman"/>
                <w:sz w:val="24"/>
                <w:szCs w:val="24"/>
              </w:rPr>
            </w:pPr>
            <w:r w:rsidRPr="00415481">
              <w:rPr>
                <w:rFonts w:ascii="Arial Narrow" w:hAnsi="Arial Narrow" w:cs="Times New Roman"/>
                <w:sz w:val="24"/>
                <w:szCs w:val="24"/>
              </w:rPr>
              <w:t>DAMPAK PD LK</w:t>
            </w:r>
          </w:p>
        </w:tc>
        <w:tc>
          <w:tcPr>
            <w:tcW w:w="2312" w:type="dxa"/>
            <w:shd w:val="clear" w:color="auto" w:fill="auto"/>
          </w:tcPr>
          <w:p w:rsidR="006F7AEF" w:rsidRPr="008A1122" w:rsidRDefault="006F7AEF" w:rsidP="00FD0730">
            <w:pPr>
              <w:spacing w:after="0" w:line="240" w:lineRule="auto"/>
              <w:cnfStyle w:val="000000000000"/>
              <w:rPr>
                <w:rFonts w:ascii="Arial Narrow" w:hAnsi="Arial Narrow" w:cs="Times New Roman"/>
              </w:rPr>
            </w:pPr>
            <w:r>
              <w:rPr>
                <w:rFonts w:ascii="Arial Narrow" w:hAnsi="Arial Narrow" w:cs="Times New Roman"/>
              </w:rPr>
              <w:t xml:space="preserve">Laporan </w:t>
            </w:r>
            <w:r w:rsidRPr="008A1122">
              <w:rPr>
                <w:rFonts w:ascii="Arial Narrow" w:hAnsi="Arial Narrow" w:cs="Times New Roman"/>
              </w:rPr>
              <w:t xml:space="preserve">Laba/Rugi dan </w:t>
            </w:r>
            <w:r>
              <w:rPr>
                <w:rFonts w:ascii="Arial Narrow" w:hAnsi="Arial Narrow" w:cs="Times New Roman"/>
              </w:rPr>
              <w:t>Laporan Arus kas</w:t>
            </w:r>
          </w:p>
        </w:tc>
        <w:tc>
          <w:tcPr>
            <w:tcW w:w="2523" w:type="dxa"/>
            <w:shd w:val="clear" w:color="auto" w:fill="auto"/>
          </w:tcPr>
          <w:p w:rsidR="006F7AEF" w:rsidRPr="008A1122" w:rsidRDefault="006F7AEF" w:rsidP="00FD0730">
            <w:pPr>
              <w:spacing w:after="0" w:line="240" w:lineRule="auto"/>
              <w:cnfStyle w:val="000000000000"/>
              <w:rPr>
                <w:rFonts w:ascii="Arial Narrow" w:hAnsi="Arial Narrow" w:cs="Times New Roman"/>
              </w:rPr>
            </w:pPr>
            <w:r w:rsidRPr="008A1122">
              <w:rPr>
                <w:rFonts w:ascii="Arial Narrow" w:hAnsi="Arial Narrow" w:cs="Times New Roman"/>
              </w:rPr>
              <w:t>Neraca</w:t>
            </w:r>
          </w:p>
        </w:tc>
        <w:tc>
          <w:tcPr>
            <w:tcW w:w="2410" w:type="dxa"/>
            <w:shd w:val="clear" w:color="auto" w:fill="auto"/>
          </w:tcPr>
          <w:p w:rsidR="006F7AEF" w:rsidRPr="008A1122" w:rsidRDefault="006F7AEF" w:rsidP="00FD0730">
            <w:pPr>
              <w:spacing w:after="0" w:line="240" w:lineRule="auto"/>
              <w:cnfStyle w:val="000000000000"/>
              <w:rPr>
                <w:rFonts w:ascii="Arial Narrow" w:hAnsi="Arial Narrow" w:cs="Times New Roman"/>
              </w:rPr>
            </w:pPr>
            <w:r w:rsidRPr="008A1122">
              <w:rPr>
                <w:rFonts w:ascii="Arial Narrow" w:hAnsi="Arial Narrow" w:cs="Times New Roman"/>
              </w:rPr>
              <w:t>Neraca</w:t>
            </w:r>
          </w:p>
        </w:tc>
      </w:tr>
      <w:tr w:rsidR="006F7AEF" w:rsidRPr="008A1122" w:rsidTr="006F7AEF">
        <w:trPr>
          <w:cnfStyle w:val="000000100000"/>
        </w:trPr>
        <w:tc>
          <w:tcPr>
            <w:cnfStyle w:val="001000000000"/>
            <w:tcW w:w="1242" w:type="dxa"/>
            <w:shd w:val="clear" w:color="auto" w:fill="auto"/>
          </w:tcPr>
          <w:p w:rsidR="006F7AEF" w:rsidRPr="00415481" w:rsidRDefault="006F7AEF" w:rsidP="00FD0730">
            <w:pPr>
              <w:spacing w:after="0" w:line="240" w:lineRule="auto"/>
              <w:rPr>
                <w:rFonts w:ascii="Arial Narrow" w:hAnsi="Arial Narrow" w:cs="Times New Roman"/>
                <w:sz w:val="24"/>
                <w:szCs w:val="24"/>
              </w:rPr>
            </w:pPr>
            <w:r w:rsidRPr="00415481">
              <w:rPr>
                <w:rFonts w:ascii="Arial Narrow" w:hAnsi="Arial Narrow" w:cs="Times New Roman"/>
                <w:sz w:val="24"/>
                <w:szCs w:val="24"/>
              </w:rPr>
              <w:t>YANG DITUNNEL</w:t>
            </w:r>
          </w:p>
        </w:tc>
        <w:tc>
          <w:tcPr>
            <w:tcW w:w="2312" w:type="dxa"/>
            <w:shd w:val="clear" w:color="auto" w:fill="auto"/>
          </w:tcPr>
          <w:p w:rsidR="006F7AEF" w:rsidRPr="008A1122" w:rsidRDefault="006F7AEF" w:rsidP="00FD0730">
            <w:pPr>
              <w:spacing w:after="0" w:line="240" w:lineRule="auto"/>
              <w:cnfStyle w:val="000000100000"/>
              <w:rPr>
                <w:rFonts w:ascii="Arial Narrow" w:hAnsi="Arial Narrow" w:cs="Times New Roman"/>
              </w:rPr>
            </w:pPr>
            <w:r w:rsidRPr="008A1122">
              <w:rPr>
                <w:rFonts w:ascii="Arial Narrow" w:hAnsi="Arial Narrow" w:cs="Times New Roman"/>
              </w:rPr>
              <w:t>A</w:t>
            </w:r>
            <w:r>
              <w:rPr>
                <w:rFonts w:ascii="Arial Narrow" w:hAnsi="Arial Narrow" w:cs="Times New Roman"/>
              </w:rPr>
              <w:t>set</w:t>
            </w:r>
            <w:r w:rsidRPr="008A1122">
              <w:rPr>
                <w:rFonts w:ascii="Arial Narrow" w:hAnsi="Arial Narrow" w:cs="Times New Roman"/>
              </w:rPr>
              <w:t xml:space="preserve"> Lancar (Kas, Persediaan)</w:t>
            </w:r>
          </w:p>
        </w:tc>
        <w:tc>
          <w:tcPr>
            <w:tcW w:w="2523" w:type="dxa"/>
            <w:shd w:val="clear" w:color="auto" w:fill="auto"/>
          </w:tcPr>
          <w:p w:rsidR="006F7AEF" w:rsidRPr="008A1122" w:rsidRDefault="006F7AEF" w:rsidP="00FD0730">
            <w:pPr>
              <w:spacing w:after="0" w:line="240" w:lineRule="auto"/>
              <w:cnfStyle w:val="000000100000"/>
              <w:rPr>
                <w:rFonts w:ascii="Arial Narrow" w:hAnsi="Arial Narrow" w:cs="Times New Roman"/>
              </w:rPr>
            </w:pPr>
            <w:r>
              <w:rPr>
                <w:rFonts w:ascii="Arial Narrow" w:hAnsi="Arial Narrow" w:cs="Times New Roman"/>
              </w:rPr>
              <w:t>Aset</w:t>
            </w:r>
            <w:r w:rsidRPr="008A1122">
              <w:rPr>
                <w:rFonts w:ascii="Arial Narrow" w:hAnsi="Arial Narrow" w:cs="Times New Roman"/>
              </w:rPr>
              <w:t xml:space="preserve"> </w:t>
            </w:r>
            <w:r>
              <w:rPr>
                <w:rFonts w:ascii="Arial Narrow" w:hAnsi="Arial Narrow" w:cs="Times New Roman"/>
              </w:rPr>
              <w:t xml:space="preserve"> tidak lancar (j</w:t>
            </w:r>
            <w:r w:rsidRPr="008A1122">
              <w:rPr>
                <w:rFonts w:ascii="Arial Narrow" w:hAnsi="Arial Narrow" w:cs="Times New Roman"/>
              </w:rPr>
              <w:t>angka Panjang</w:t>
            </w:r>
            <w:r>
              <w:rPr>
                <w:rFonts w:ascii="Arial Narrow" w:hAnsi="Arial Narrow" w:cs="Times New Roman"/>
              </w:rPr>
              <w:t>)</w:t>
            </w:r>
          </w:p>
        </w:tc>
        <w:tc>
          <w:tcPr>
            <w:tcW w:w="2410" w:type="dxa"/>
            <w:shd w:val="clear" w:color="auto" w:fill="auto"/>
          </w:tcPr>
          <w:p w:rsidR="006F7AEF" w:rsidRPr="008A1122" w:rsidRDefault="006F7AEF" w:rsidP="00FD0730">
            <w:pPr>
              <w:spacing w:after="0" w:line="240" w:lineRule="auto"/>
              <w:cnfStyle w:val="000000100000"/>
              <w:rPr>
                <w:rFonts w:ascii="Arial Narrow" w:hAnsi="Arial Narrow" w:cs="Times New Roman"/>
              </w:rPr>
            </w:pPr>
            <w:r w:rsidRPr="008A1122">
              <w:rPr>
                <w:rFonts w:ascii="Arial Narrow" w:hAnsi="Arial Narrow" w:cs="Times New Roman"/>
              </w:rPr>
              <w:t>Ekuitas</w:t>
            </w:r>
          </w:p>
        </w:tc>
      </w:tr>
      <w:tr w:rsidR="006F7AEF" w:rsidRPr="008A1122" w:rsidTr="006F7AEF">
        <w:tc>
          <w:tcPr>
            <w:cnfStyle w:val="001000000000"/>
            <w:tcW w:w="1242" w:type="dxa"/>
            <w:shd w:val="clear" w:color="auto" w:fill="auto"/>
          </w:tcPr>
          <w:p w:rsidR="006F7AEF" w:rsidRPr="00415481" w:rsidRDefault="006F7AEF" w:rsidP="00FD0730">
            <w:pPr>
              <w:spacing w:after="0" w:line="240" w:lineRule="auto"/>
              <w:rPr>
                <w:rFonts w:ascii="Arial Narrow" w:hAnsi="Arial Narrow" w:cs="Times New Roman"/>
                <w:sz w:val="24"/>
                <w:szCs w:val="24"/>
              </w:rPr>
            </w:pPr>
            <w:r w:rsidRPr="00415481">
              <w:rPr>
                <w:rFonts w:ascii="Arial Narrow" w:hAnsi="Arial Narrow" w:cs="Times New Roman"/>
                <w:sz w:val="24"/>
                <w:szCs w:val="24"/>
              </w:rPr>
              <w:t>CONTOH</w:t>
            </w:r>
          </w:p>
        </w:tc>
        <w:tc>
          <w:tcPr>
            <w:tcW w:w="2312" w:type="dxa"/>
            <w:shd w:val="clear" w:color="auto" w:fill="auto"/>
          </w:tcPr>
          <w:p w:rsidR="006F7AEF" w:rsidRPr="008A1122" w:rsidRDefault="006F7AEF" w:rsidP="00FD0730">
            <w:pPr>
              <w:spacing w:after="0" w:line="240" w:lineRule="auto"/>
              <w:cnfStyle w:val="000000000000"/>
              <w:rPr>
                <w:rFonts w:ascii="Arial Narrow" w:hAnsi="Arial Narrow" w:cs="Times New Roman"/>
              </w:rPr>
            </w:pPr>
            <w:r>
              <w:rPr>
                <w:rFonts w:ascii="Arial Narrow" w:hAnsi="Arial Narrow" w:cs="Times New Roman"/>
              </w:rPr>
              <w:t xml:space="preserve">Pembelian input di atas nilai wajar dari </w:t>
            </w:r>
            <w:r w:rsidR="00F703FD">
              <w:rPr>
                <w:rFonts w:ascii="Arial Narrow" w:hAnsi="Arial Narrow" w:cs="Times New Roman"/>
              </w:rPr>
              <w:t>pihak berelasi</w:t>
            </w:r>
            <w:r>
              <w:rPr>
                <w:rFonts w:ascii="Arial Narrow" w:hAnsi="Arial Narrow" w:cs="Times New Roman"/>
              </w:rPr>
              <w:t xml:space="preserve">, Penjualan output di bawah nilai wajar kepada </w:t>
            </w:r>
            <w:r w:rsidR="00F703FD">
              <w:rPr>
                <w:rFonts w:ascii="Arial Narrow" w:hAnsi="Arial Narrow" w:cs="Times New Roman"/>
              </w:rPr>
              <w:t>pihak berelasi</w:t>
            </w:r>
            <w:r>
              <w:rPr>
                <w:rFonts w:ascii="Arial Narrow" w:hAnsi="Arial Narrow" w:cs="Times New Roman"/>
              </w:rPr>
              <w:t xml:space="preserve">, </w:t>
            </w:r>
            <w:r w:rsidRPr="008A1122">
              <w:rPr>
                <w:rFonts w:ascii="Arial Narrow" w:hAnsi="Arial Narrow" w:cs="Times New Roman"/>
              </w:rPr>
              <w:t>Pinjaman di</w:t>
            </w:r>
            <w:r>
              <w:rPr>
                <w:rFonts w:ascii="Arial Narrow" w:hAnsi="Arial Narrow" w:cs="Times New Roman"/>
              </w:rPr>
              <w:t xml:space="preserve"> </w:t>
            </w:r>
            <w:r w:rsidRPr="008A1122">
              <w:rPr>
                <w:rFonts w:ascii="Arial Narrow" w:hAnsi="Arial Narrow" w:cs="Times New Roman"/>
              </w:rPr>
              <w:t xml:space="preserve">bawah </w:t>
            </w:r>
            <w:r w:rsidRPr="008A1122">
              <w:rPr>
                <w:rFonts w:ascii="Arial Narrow" w:hAnsi="Arial Narrow" w:cs="Times New Roman"/>
              </w:rPr>
              <w:lastRenderedPageBreak/>
              <w:t>tingkat bunga pasar</w:t>
            </w:r>
            <w:r>
              <w:rPr>
                <w:rFonts w:ascii="Arial Narrow" w:hAnsi="Arial Narrow" w:cs="Times New Roman"/>
              </w:rPr>
              <w:t xml:space="preserve"> kepada </w:t>
            </w:r>
            <w:r w:rsidR="00F703FD">
              <w:rPr>
                <w:rFonts w:ascii="Arial Narrow" w:hAnsi="Arial Narrow" w:cs="Times New Roman"/>
              </w:rPr>
              <w:t>pihak berelasi</w:t>
            </w:r>
            <w:r w:rsidRPr="008A1122">
              <w:rPr>
                <w:rFonts w:ascii="Arial Narrow" w:hAnsi="Arial Narrow" w:cs="Times New Roman"/>
              </w:rPr>
              <w:t xml:space="preserve">, Kompensasi eksekutif yang berlebihan </w:t>
            </w:r>
          </w:p>
        </w:tc>
        <w:tc>
          <w:tcPr>
            <w:tcW w:w="2523" w:type="dxa"/>
            <w:shd w:val="clear" w:color="auto" w:fill="auto"/>
          </w:tcPr>
          <w:p w:rsidR="006F7AEF" w:rsidRPr="008A1122" w:rsidRDefault="006F7AEF" w:rsidP="00FD0730">
            <w:pPr>
              <w:spacing w:after="0" w:line="240" w:lineRule="auto"/>
              <w:cnfStyle w:val="000000000000"/>
              <w:rPr>
                <w:rFonts w:ascii="Arial Narrow" w:hAnsi="Arial Narrow" w:cs="Times New Roman"/>
              </w:rPr>
            </w:pPr>
            <w:r w:rsidRPr="008A1122">
              <w:rPr>
                <w:rFonts w:ascii="Arial Narrow" w:hAnsi="Arial Narrow" w:cs="Times New Roman"/>
              </w:rPr>
              <w:lastRenderedPageBreak/>
              <w:t xml:space="preserve">Penjualan </w:t>
            </w:r>
            <w:r>
              <w:rPr>
                <w:rFonts w:ascii="Arial Narrow" w:hAnsi="Arial Narrow" w:cs="Times New Roman"/>
              </w:rPr>
              <w:t xml:space="preserve">aset </w:t>
            </w:r>
            <w:r w:rsidRPr="008A1122">
              <w:rPr>
                <w:rFonts w:ascii="Arial Narrow" w:hAnsi="Arial Narrow" w:cs="Times New Roman"/>
              </w:rPr>
              <w:t xml:space="preserve"> jangka panjang di</w:t>
            </w:r>
            <w:r>
              <w:rPr>
                <w:rFonts w:ascii="Arial Narrow" w:hAnsi="Arial Narrow" w:cs="Times New Roman"/>
              </w:rPr>
              <w:t xml:space="preserve"> </w:t>
            </w:r>
            <w:r w:rsidRPr="008A1122">
              <w:rPr>
                <w:rFonts w:ascii="Arial Narrow" w:hAnsi="Arial Narrow" w:cs="Times New Roman"/>
              </w:rPr>
              <w:t xml:space="preserve">bawah </w:t>
            </w:r>
            <w:r>
              <w:rPr>
                <w:rFonts w:ascii="Arial Narrow" w:hAnsi="Arial Narrow" w:cs="Times New Roman"/>
              </w:rPr>
              <w:t>nilai wajar</w:t>
            </w:r>
            <w:r w:rsidRPr="002D1A3E">
              <w:rPr>
                <w:rFonts w:ascii="Arial Narrow" w:hAnsi="Arial Narrow" w:cs="Times New Roman"/>
                <w:i/>
              </w:rPr>
              <w:t xml:space="preserve"> </w:t>
            </w:r>
            <w:r w:rsidRPr="008A1122">
              <w:rPr>
                <w:rFonts w:ascii="Arial Narrow" w:hAnsi="Arial Narrow" w:cs="Times New Roman"/>
              </w:rPr>
              <w:t xml:space="preserve">dari perusahaan kepada </w:t>
            </w:r>
            <w:r w:rsidR="00F703FD">
              <w:rPr>
                <w:rFonts w:ascii="Arial Narrow" w:hAnsi="Arial Narrow" w:cs="Times New Roman"/>
              </w:rPr>
              <w:t>pihak berelasi</w:t>
            </w:r>
            <w:r w:rsidRPr="008A1122">
              <w:rPr>
                <w:rFonts w:ascii="Arial Narrow" w:hAnsi="Arial Narrow" w:cs="Times New Roman"/>
              </w:rPr>
              <w:t>, Pembelian aset jangka panjang pada harga di</w:t>
            </w:r>
            <w:r>
              <w:rPr>
                <w:rFonts w:ascii="Arial Narrow" w:hAnsi="Arial Narrow" w:cs="Times New Roman"/>
              </w:rPr>
              <w:t xml:space="preserve"> </w:t>
            </w:r>
            <w:r w:rsidRPr="008A1122">
              <w:rPr>
                <w:rFonts w:ascii="Arial Narrow" w:hAnsi="Arial Narrow" w:cs="Times New Roman"/>
              </w:rPr>
              <w:t>atas n</w:t>
            </w:r>
            <w:r>
              <w:rPr>
                <w:rFonts w:ascii="Arial Narrow" w:hAnsi="Arial Narrow" w:cs="Times New Roman"/>
              </w:rPr>
              <w:t xml:space="preserve">ilai wajar oleh </w:t>
            </w:r>
            <w:r>
              <w:rPr>
                <w:rFonts w:ascii="Arial Narrow" w:hAnsi="Arial Narrow" w:cs="Times New Roman"/>
              </w:rPr>
              <w:lastRenderedPageBreak/>
              <w:t>perusahaan publik</w:t>
            </w:r>
            <w:r w:rsidRPr="008A1122">
              <w:rPr>
                <w:rFonts w:ascii="Arial Narrow" w:hAnsi="Arial Narrow" w:cs="Times New Roman"/>
              </w:rPr>
              <w:t xml:space="preserve"> dari </w:t>
            </w:r>
            <w:r w:rsidR="00F703FD">
              <w:rPr>
                <w:rFonts w:ascii="Arial Narrow" w:hAnsi="Arial Narrow" w:cs="Times New Roman"/>
              </w:rPr>
              <w:t>pihak berelasi</w:t>
            </w:r>
            <w:r>
              <w:rPr>
                <w:rFonts w:ascii="Arial Narrow" w:hAnsi="Arial Narrow" w:cs="Times New Roman"/>
              </w:rPr>
              <w:t>.</w:t>
            </w:r>
            <w:r w:rsidRPr="008A1122">
              <w:rPr>
                <w:rFonts w:ascii="Arial Narrow" w:hAnsi="Arial Narrow" w:cs="Times New Roman"/>
              </w:rPr>
              <w:t xml:space="preserve"> </w:t>
            </w:r>
          </w:p>
        </w:tc>
        <w:tc>
          <w:tcPr>
            <w:tcW w:w="2410" w:type="dxa"/>
            <w:shd w:val="clear" w:color="auto" w:fill="auto"/>
          </w:tcPr>
          <w:p w:rsidR="006F7AEF" w:rsidRPr="008A1122" w:rsidRDefault="006F7AEF" w:rsidP="00FD0730">
            <w:pPr>
              <w:spacing w:after="0" w:line="240" w:lineRule="auto"/>
              <w:cnfStyle w:val="000000000000"/>
              <w:rPr>
                <w:rFonts w:ascii="Arial Narrow" w:hAnsi="Arial Narrow" w:cs="Times New Roman"/>
              </w:rPr>
            </w:pPr>
            <w:r w:rsidRPr="008A1122">
              <w:rPr>
                <w:rFonts w:ascii="Arial Narrow" w:hAnsi="Arial Narrow" w:cs="Times New Roman"/>
              </w:rPr>
              <w:lastRenderedPageBreak/>
              <w:t>Transaksi yang meliputi penjualan</w:t>
            </w:r>
            <w:r>
              <w:rPr>
                <w:rFonts w:ascii="Arial Narrow" w:hAnsi="Arial Narrow" w:cs="Times New Roman"/>
              </w:rPr>
              <w:t>(pembelian)</w:t>
            </w:r>
            <w:r w:rsidRPr="008A1122">
              <w:rPr>
                <w:rFonts w:ascii="Arial Narrow" w:hAnsi="Arial Narrow" w:cs="Times New Roman"/>
              </w:rPr>
              <w:t xml:space="preserve"> saham perusahaan </w:t>
            </w:r>
            <w:r>
              <w:rPr>
                <w:rFonts w:ascii="Arial Narrow" w:hAnsi="Arial Narrow" w:cs="Times New Roman"/>
              </w:rPr>
              <w:t xml:space="preserve">kepada (dari) </w:t>
            </w:r>
            <w:r w:rsidR="00F703FD">
              <w:rPr>
                <w:rFonts w:ascii="Arial Narrow" w:hAnsi="Arial Narrow" w:cs="Times New Roman"/>
              </w:rPr>
              <w:t>pihak berelasi</w:t>
            </w:r>
            <w:r>
              <w:rPr>
                <w:rFonts w:ascii="Arial Narrow" w:hAnsi="Arial Narrow" w:cs="Times New Roman"/>
              </w:rPr>
              <w:t xml:space="preserve"> di luar nilai wajar</w:t>
            </w:r>
            <w:r w:rsidRPr="008A1122">
              <w:rPr>
                <w:rFonts w:ascii="Arial Narrow" w:hAnsi="Arial Narrow" w:cs="Times New Roman"/>
              </w:rPr>
              <w:t>.</w:t>
            </w:r>
          </w:p>
        </w:tc>
      </w:tr>
    </w:tbl>
    <w:p w:rsidR="006F7AEF" w:rsidRDefault="006F7AEF" w:rsidP="006F7AEF">
      <w:pPr>
        <w:spacing w:after="0" w:line="480" w:lineRule="auto"/>
        <w:ind w:firstLine="720"/>
        <w:rPr>
          <w:rFonts w:ascii="Times New Roman" w:eastAsia="Times New Roman" w:hAnsi="Times New Roman"/>
          <w:sz w:val="24"/>
          <w:szCs w:val="24"/>
        </w:rPr>
      </w:pPr>
    </w:p>
    <w:p w:rsidR="006F7AEF" w:rsidRDefault="006F7AEF" w:rsidP="00FD0730">
      <w:pPr>
        <w:spacing w:after="0" w:line="360" w:lineRule="auto"/>
        <w:ind w:firstLine="720"/>
        <w:rPr>
          <w:rFonts w:ascii="Times New Roman" w:eastAsia="Times New Roman" w:hAnsi="Times New Roman"/>
          <w:sz w:val="24"/>
          <w:szCs w:val="24"/>
        </w:rPr>
      </w:pPr>
      <w:r>
        <w:rPr>
          <w:rFonts w:ascii="Times New Roman" w:eastAsia="Times New Roman" w:hAnsi="Times New Roman"/>
          <w:sz w:val="24"/>
          <w:szCs w:val="24"/>
        </w:rPr>
        <w:t xml:space="preserve">Pengkategorian tersebut perlu karena: pertama, masing-masing bentuk tunneling mempunyai pengaruh yang berbeda pada laporan keuangan. Equity dan aset tunneling berpengaruh pada item neraca sedangkan cash flow tunneling berdampak pada laporan laba rugi dan cash flow. Identifikasi pengaruh masing-masing tipe tunneling pada metrik keuangan akan memudahkan pengguna laporan keuangan untuk mengidentifikasi  tipe tunneling yang terjadi. </w:t>
      </w:r>
    </w:p>
    <w:p w:rsidR="006F7AEF" w:rsidRDefault="006F7AEF" w:rsidP="00FD0730">
      <w:pPr>
        <w:spacing w:after="0" w:line="360" w:lineRule="auto"/>
        <w:ind w:firstLine="720"/>
        <w:rPr>
          <w:rFonts w:ascii="Times New Roman" w:hAnsi="Times New Roman"/>
          <w:sz w:val="24"/>
          <w:szCs w:val="24"/>
        </w:rPr>
      </w:pPr>
      <w:r>
        <w:rPr>
          <w:rFonts w:ascii="Times New Roman" w:eastAsia="Times New Roman" w:hAnsi="Times New Roman"/>
          <w:sz w:val="24"/>
          <w:szCs w:val="24"/>
        </w:rPr>
        <w:t>Kedua, aturan hukum berpengaruh pada bentuk spesifik tunneling. Misalnya, aturan appraisal berdampak pada risiko equity tunneling tetapi tidak dapat mencegah cash flow tunneling. Pengawasan oleh otoritas pajak dapat mencegah cash flow tunneling tetapi tidak mencegah equity tunneling (Desai et al., 2007). Pengkategorian tunneling akan bermanfaat bagi regulator dan investor dalam menilai jenis tunneling yang mempunyai probabilitas tinggi terjadi di suatu negara berdasarkan karakteristik legal suatu negara.</w:t>
      </w:r>
      <w:r>
        <w:rPr>
          <w:rFonts w:ascii="Times New Roman" w:hAnsi="Times New Roman"/>
          <w:sz w:val="24"/>
          <w:szCs w:val="24"/>
        </w:rPr>
        <w:t xml:space="preserve"> Misalnya bentuk utama tunneling pada perusahaan induk di China adalah melalui pinjaman oleh </w:t>
      </w:r>
      <w:r w:rsidRPr="00C84D5B">
        <w:rPr>
          <w:rFonts w:ascii="Times New Roman" w:hAnsi="Times New Roman"/>
          <w:i/>
          <w:sz w:val="24"/>
          <w:szCs w:val="24"/>
        </w:rPr>
        <w:t>subsidiary</w:t>
      </w:r>
      <w:r>
        <w:rPr>
          <w:rFonts w:ascii="Times New Roman" w:hAnsi="Times New Roman"/>
          <w:sz w:val="24"/>
          <w:szCs w:val="24"/>
        </w:rPr>
        <w:t xml:space="preserve"> pada perusahaan induk (Jiang et al., 2005), Perusahaan di India menggunakan transaksi bisnis yang </w:t>
      </w:r>
      <w:r w:rsidRPr="002D1A3E">
        <w:rPr>
          <w:rFonts w:ascii="Times New Roman" w:hAnsi="Times New Roman"/>
          <w:i/>
          <w:sz w:val="24"/>
          <w:szCs w:val="24"/>
        </w:rPr>
        <w:t>non ordinary</w:t>
      </w:r>
      <w:r>
        <w:rPr>
          <w:rFonts w:ascii="Times New Roman" w:hAnsi="Times New Roman"/>
          <w:sz w:val="24"/>
          <w:szCs w:val="24"/>
        </w:rPr>
        <w:t xml:space="preserve"> dibanding menggunakan transfer pricing untuk melakukan tunneling (Bertrand et al., 2002). </w:t>
      </w:r>
    </w:p>
    <w:p w:rsidR="002F15C7" w:rsidRDefault="002F15C7" w:rsidP="00FD0730">
      <w:pPr>
        <w:autoSpaceDE w:val="0"/>
        <w:autoSpaceDN w:val="0"/>
        <w:adjustRightInd w:val="0"/>
        <w:spacing w:after="0" w:line="360" w:lineRule="auto"/>
        <w:ind w:firstLine="720"/>
        <w:rPr>
          <w:rFonts w:ascii="Times New Roman" w:eastAsia="Times New Roman" w:hAnsi="Times New Roman"/>
          <w:sz w:val="24"/>
          <w:szCs w:val="24"/>
          <w:lang w:val="id-ID"/>
        </w:rPr>
      </w:pPr>
    </w:p>
    <w:p w:rsidR="009B548D" w:rsidRPr="00693AA6" w:rsidRDefault="00693AA6" w:rsidP="00693AA6">
      <w:pPr>
        <w:spacing w:after="0" w:line="360" w:lineRule="auto"/>
        <w:rPr>
          <w:rFonts w:ascii="Times New Roman" w:hAnsi="Times New Roman"/>
          <w:b/>
          <w:sz w:val="24"/>
          <w:szCs w:val="24"/>
        </w:rPr>
      </w:pPr>
      <w:r>
        <w:rPr>
          <w:rFonts w:ascii="Times New Roman" w:hAnsi="Times New Roman"/>
          <w:b/>
          <w:sz w:val="24"/>
          <w:szCs w:val="24"/>
          <w:lang w:val="id-ID"/>
        </w:rPr>
        <w:t>D.</w:t>
      </w:r>
      <w:r w:rsidR="009A752D" w:rsidRPr="00693AA6">
        <w:rPr>
          <w:rFonts w:ascii="Times New Roman" w:hAnsi="Times New Roman"/>
          <w:b/>
          <w:sz w:val="24"/>
          <w:szCs w:val="24"/>
          <w:lang w:val="id-ID"/>
        </w:rPr>
        <w:t>TINJAUAN</w:t>
      </w:r>
      <w:r w:rsidR="009B548D" w:rsidRPr="00693AA6">
        <w:rPr>
          <w:rFonts w:ascii="Times New Roman" w:hAnsi="Times New Roman"/>
          <w:b/>
          <w:sz w:val="24"/>
          <w:szCs w:val="24"/>
        </w:rPr>
        <w:t xml:space="preserve"> PUSTAKA DAN PEMBENTUKAN HIPOTESIS</w:t>
      </w:r>
    </w:p>
    <w:p w:rsidR="007D5A0A" w:rsidRDefault="007D5A0A" w:rsidP="00FD0730">
      <w:pPr>
        <w:spacing w:after="0" w:line="360" w:lineRule="auto"/>
        <w:ind w:firstLine="720"/>
        <w:rPr>
          <w:rFonts w:ascii="Times New Roman" w:hAnsi="Times New Roman"/>
          <w:sz w:val="24"/>
          <w:szCs w:val="24"/>
        </w:rPr>
      </w:pPr>
      <w:r w:rsidRPr="00653865">
        <w:rPr>
          <w:rFonts w:ascii="Times New Roman" w:hAnsi="Times New Roman"/>
          <w:i/>
          <w:sz w:val="24"/>
          <w:szCs w:val="24"/>
        </w:rPr>
        <w:t xml:space="preserve">Tunneling </w:t>
      </w:r>
      <w:r w:rsidRPr="00653865">
        <w:rPr>
          <w:rFonts w:ascii="Times New Roman" w:hAnsi="Times New Roman"/>
          <w:sz w:val="24"/>
          <w:szCs w:val="24"/>
        </w:rPr>
        <w:t xml:space="preserve">merupakan salah satu bentuk ekspropriasi. </w:t>
      </w:r>
      <w:r w:rsidRPr="00653865">
        <w:rPr>
          <w:rFonts w:ascii="Times New Roman" w:hAnsi="Times New Roman"/>
          <w:i/>
          <w:sz w:val="24"/>
          <w:szCs w:val="24"/>
        </w:rPr>
        <w:t xml:space="preserve">Tunneling </w:t>
      </w:r>
      <w:r w:rsidRPr="00653865">
        <w:rPr>
          <w:rFonts w:ascii="Times New Roman" w:hAnsi="Times New Roman"/>
          <w:sz w:val="24"/>
          <w:szCs w:val="24"/>
        </w:rPr>
        <w:t xml:space="preserve">adalah transfer aset dan keuntungan keluar dari perusahaan untuk kepentingan pemegang saham mayoritas </w:t>
      </w:r>
      <w:smartTag w:uri="isiresearchsoft-com/cwyw" w:element="citation">
        <w:r w:rsidRPr="00653865">
          <w:rPr>
            <w:rFonts w:ascii="Times New Roman" w:hAnsi="Times New Roman"/>
            <w:sz w:val="24"/>
            <w:szCs w:val="24"/>
          </w:rPr>
          <w:t>(Johnson, 2000)</w:t>
        </w:r>
      </w:smartTag>
      <w:r w:rsidRPr="00653865">
        <w:rPr>
          <w:rFonts w:ascii="Times New Roman" w:hAnsi="Times New Roman"/>
          <w:sz w:val="24"/>
          <w:szCs w:val="24"/>
        </w:rPr>
        <w:t xml:space="preserve">.  Ada 2 bentuk tunneling: </w:t>
      </w:r>
      <w:r w:rsidRPr="00653865">
        <w:rPr>
          <w:rFonts w:ascii="Times New Roman" w:hAnsi="Times New Roman"/>
          <w:b/>
          <w:i/>
          <w:sz w:val="24"/>
          <w:szCs w:val="24"/>
        </w:rPr>
        <w:t>pertama</w:t>
      </w:r>
      <w:r w:rsidRPr="00653865">
        <w:rPr>
          <w:rFonts w:ascii="Times New Roman" w:hAnsi="Times New Roman"/>
          <w:sz w:val="24"/>
          <w:szCs w:val="24"/>
        </w:rPr>
        <w:t xml:space="preserve">, pemegang saham kontrol dapat dengan mudah memindahkan sumberdaya dari perusahaan untuk kepentingannya melalui transaksi </w:t>
      </w:r>
      <w:r w:rsidRPr="00653865">
        <w:rPr>
          <w:rFonts w:ascii="Times New Roman" w:hAnsi="Times New Roman"/>
          <w:i/>
          <w:sz w:val="24"/>
          <w:szCs w:val="24"/>
        </w:rPr>
        <w:t>self-dealing</w:t>
      </w:r>
      <w:r w:rsidRPr="00653865">
        <w:rPr>
          <w:rFonts w:ascii="Times New Roman" w:hAnsi="Times New Roman"/>
          <w:sz w:val="24"/>
          <w:szCs w:val="24"/>
        </w:rPr>
        <w:t xml:space="preserve"> baik berupa transaksi illegal/fraud yang seringkali tidak terdeteksi maupun penjualan asset melalui kontrak seperti </w:t>
      </w:r>
      <w:r w:rsidRPr="00653865">
        <w:rPr>
          <w:rFonts w:ascii="Times New Roman" w:hAnsi="Times New Roman"/>
          <w:i/>
          <w:sz w:val="24"/>
          <w:szCs w:val="24"/>
        </w:rPr>
        <w:t>transfer pricing</w:t>
      </w:r>
      <w:r w:rsidRPr="00653865">
        <w:rPr>
          <w:rFonts w:ascii="Times New Roman" w:hAnsi="Times New Roman"/>
          <w:sz w:val="24"/>
          <w:szCs w:val="24"/>
        </w:rPr>
        <w:t xml:space="preserve"> yang menguntungkan pemegang saham mayoritas, kompensasi eksekutif yang berlebihan, garansi pinjaman, ekspropriasi pada kesempatan perusahaan, dsb. </w:t>
      </w:r>
      <w:r w:rsidRPr="00653865">
        <w:rPr>
          <w:rFonts w:ascii="Times New Roman" w:hAnsi="Times New Roman"/>
          <w:b/>
          <w:i/>
          <w:sz w:val="24"/>
          <w:szCs w:val="24"/>
        </w:rPr>
        <w:t>Kedua</w:t>
      </w:r>
      <w:r w:rsidRPr="00653865">
        <w:rPr>
          <w:rFonts w:ascii="Times New Roman" w:hAnsi="Times New Roman"/>
          <w:sz w:val="24"/>
          <w:szCs w:val="24"/>
        </w:rPr>
        <w:t xml:space="preserve">, pemegang saham mayoritas dapat meningkatkan kepemilikan pada perusahaan tanpa memberikan/ transfer asset melalui </w:t>
      </w:r>
      <w:r w:rsidRPr="00653865">
        <w:rPr>
          <w:rFonts w:ascii="Times New Roman" w:hAnsi="Times New Roman"/>
          <w:i/>
          <w:sz w:val="24"/>
          <w:szCs w:val="24"/>
        </w:rPr>
        <w:t xml:space="preserve">dilutive share issues, minority freeze-outs, insider trading, creeping acquisitions </w:t>
      </w:r>
      <w:r w:rsidRPr="00653865">
        <w:rPr>
          <w:rFonts w:ascii="Times New Roman" w:hAnsi="Times New Roman"/>
          <w:sz w:val="24"/>
          <w:szCs w:val="24"/>
        </w:rPr>
        <w:t>dan transaksi lain yang merugikan pemegang saham minoritas.</w:t>
      </w:r>
    </w:p>
    <w:p w:rsidR="007D5A0A" w:rsidRPr="00653865" w:rsidRDefault="00693AA6" w:rsidP="00FD0730">
      <w:pPr>
        <w:spacing w:after="0" w:line="360" w:lineRule="auto"/>
        <w:ind w:firstLine="720"/>
        <w:rPr>
          <w:rFonts w:ascii="Times New Roman" w:hAnsi="Times New Roman"/>
          <w:sz w:val="24"/>
          <w:szCs w:val="24"/>
        </w:rPr>
      </w:pPr>
      <w:r>
        <w:rPr>
          <w:rFonts w:ascii="Times New Roman" w:hAnsi="Times New Roman"/>
          <w:sz w:val="24"/>
          <w:szCs w:val="24"/>
        </w:rPr>
        <w:lastRenderedPageBreak/>
        <w:t>Atanasov</w:t>
      </w:r>
      <w:r w:rsidR="007D5A0A" w:rsidRPr="00653865">
        <w:rPr>
          <w:rFonts w:ascii="Times New Roman" w:hAnsi="Times New Roman"/>
          <w:sz w:val="24"/>
          <w:szCs w:val="24"/>
        </w:rPr>
        <w:t xml:space="preserve"> et al (2008) membagi tunneling kedalam 3 type:</w:t>
      </w:r>
    </w:p>
    <w:p w:rsidR="007D5A0A" w:rsidRPr="00653865" w:rsidRDefault="007D5A0A" w:rsidP="00FD0730">
      <w:pPr>
        <w:pStyle w:val="ListParagraph"/>
        <w:numPr>
          <w:ilvl w:val="0"/>
          <w:numId w:val="20"/>
        </w:numPr>
        <w:spacing w:after="0" w:line="360" w:lineRule="auto"/>
        <w:rPr>
          <w:rFonts w:ascii="Times New Roman" w:hAnsi="Times New Roman"/>
          <w:sz w:val="24"/>
          <w:szCs w:val="24"/>
        </w:rPr>
      </w:pPr>
      <w:r w:rsidRPr="00653865">
        <w:rPr>
          <w:rFonts w:ascii="Times New Roman" w:hAnsi="Times New Roman"/>
          <w:sz w:val="24"/>
          <w:szCs w:val="24"/>
        </w:rPr>
        <w:t xml:space="preserve">Cash tunneling. Cash tunneling adalah self-dealing transaction yang mengalihkan operating cash flow dari perusahaan pada insider (pemegang saham control atau manajer atau keduanya. Karakteristik cash flow tunneling; (1) terjadinya tidak jelas tetapi mungkin terjadi dalam kenyataannnya, (2) aset produktif jangka panjang perusahaan tidak berubah, (3) claim kepemilikan pada asset poerusahaan tidak berubah, (4) tidak mempunyai pengaruh signifikan pada kemampuan perusahaan menghasilkan cash jangka panjang . Contoh cash flow tunneling: transfer pricing, excessive executive compensation, other payments to insider.  </w:t>
      </w:r>
    </w:p>
    <w:p w:rsidR="007D5A0A" w:rsidRPr="00653865" w:rsidRDefault="007D5A0A" w:rsidP="00FD0730">
      <w:pPr>
        <w:pStyle w:val="ListParagraph"/>
        <w:numPr>
          <w:ilvl w:val="0"/>
          <w:numId w:val="20"/>
        </w:numPr>
        <w:spacing w:after="0" w:line="360" w:lineRule="auto"/>
        <w:rPr>
          <w:rFonts w:ascii="Times New Roman" w:hAnsi="Times New Roman"/>
          <w:sz w:val="24"/>
          <w:szCs w:val="24"/>
        </w:rPr>
      </w:pPr>
      <w:r w:rsidRPr="00653865">
        <w:rPr>
          <w:rFonts w:ascii="Times New Roman" w:hAnsi="Times New Roman"/>
          <w:sz w:val="24"/>
          <w:szCs w:val="24"/>
        </w:rPr>
        <w:t>Asset tunneling. Asset tunneling yaitu transfer asset tangible atau intangible dari atau untuk perusahaan. Asset tunneling meliputi self-dealing transaction yang (1) memindahkan secara signifikan, asset produktif dari perusahaan dengan harga lebih rendah dari fair value, untuk keuntungan pemegang saham control dan atau manajer (tunneling out)  atau (2) overpriced asset pada perusahaan (tunneling in). asset tunneling dibedakan dari cash flow tunneling karena (1) tunneling out asset mengalihkan seluruh cash flow yang akan datang yang berkaitan dengan asset dalam suatu transaksi. Pengalihan cash flow merupakan proses on going yang dapat dimodifikasi di masa yang akan datang, (2) pengalihan asset produktif akan mengurangi nilai asset perusahaan sehingga mengurangi profitabilitas keseluruhan. Sedangkan pemindahan pengalihan cash flow merupakan redistributive,kecuali dalam jumlah besar,tidakmempunyai dampak pada kinerja operasi perusahaan yang akan datang. (3) asset tunneling dan cash flow tunneling mempunyai pengaruh yang berbeda pada financial metrics. Asset tunneling berpengaruh pada neraca dan laba rugi secara tidak langsung. Cash flow tunneling berpengaruh pada</w:t>
      </w:r>
      <w:r>
        <w:rPr>
          <w:rFonts w:ascii="Times New Roman" w:hAnsi="Times New Roman"/>
          <w:sz w:val="24"/>
          <w:szCs w:val="24"/>
        </w:rPr>
        <w:t xml:space="preserve"> </w:t>
      </w:r>
      <w:r w:rsidRPr="00653865">
        <w:rPr>
          <w:rFonts w:ascii="Times New Roman" w:hAnsi="Times New Roman"/>
          <w:sz w:val="24"/>
          <w:szCs w:val="24"/>
        </w:rPr>
        <w:t xml:space="preserve">laba rugi dan cash flow secara langsung, tetapi hanya secara </w:t>
      </w:r>
      <w:r>
        <w:rPr>
          <w:rFonts w:ascii="Times New Roman" w:hAnsi="Times New Roman"/>
          <w:sz w:val="24"/>
          <w:szCs w:val="24"/>
        </w:rPr>
        <w:t xml:space="preserve">tidak </w:t>
      </w:r>
      <w:r w:rsidRPr="00653865">
        <w:rPr>
          <w:rFonts w:ascii="Times New Roman" w:hAnsi="Times New Roman"/>
          <w:sz w:val="24"/>
          <w:szCs w:val="24"/>
        </w:rPr>
        <w:t xml:space="preserve">langsung pada neraca. </w:t>
      </w:r>
    </w:p>
    <w:p w:rsidR="007D5A0A" w:rsidRDefault="007D5A0A" w:rsidP="00FD0730">
      <w:pPr>
        <w:pStyle w:val="ListParagraph"/>
        <w:numPr>
          <w:ilvl w:val="0"/>
          <w:numId w:val="20"/>
        </w:numPr>
        <w:spacing w:after="0" w:line="360" w:lineRule="auto"/>
        <w:rPr>
          <w:rFonts w:ascii="Times New Roman" w:hAnsi="Times New Roman"/>
          <w:sz w:val="24"/>
          <w:szCs w:val="24"/>
        </w:rPr>
        <w:sectPr w:rsidR="007D5A0A" w:rsidSect="006F7AEF">
          <w:footerReference w:type="default" r:id="rId14"/>
          <w:pgSz w:w="12240" w:h="15840"/>
          <w:pgMar w:top="1440" w:right="1440" w:bottom="1440" w:left="1440" w:header="706" w:footer="706" w:gutter="0"/>
          <w:cols w:space="708"/>
          <w:docGrid w:linePitch="360"/>
        </w:sectPr>
      </w:pPr>
      <w:r w:rsidRPr="00653865">
        <w:rPr>
          <w:rFonts w:ascii="Times New Roman" w:hAnsi="Times New Roman"/>
          <w:sz w:val="24"/>
          <w:szCs w:val="24"/>
        </w:rPr>
        <w:t xml:space="preserve">Equity tunneling. Equity tunneling yaitu peningkatan kepemilikan pemegang saham control pada perusahaan, at the expense of pemegang saham minoritas, tetapi tidak mengubah secara langsung asset produktif perusahaan. </w:t>
      </w:r>
    </w:p>
    <w:p w:rsidR="007D5A0A" w:rsidRPr="00653865" w:rsidRDefault="007D5A0A" w:rsidP="00FD0730">
      <w:pPr>
        <w:spacing w:after="0" w:line="360" w:lineRule="auto"/>
        <w:ind w:firstLine="720"/>
        <w:rPr>
          <w:rFonts w:ascii="Times New Roman" w:hAnsi="Times New Roman"/>
          <w:sz w:val="24"/>
          <w:szCs w:val="24"/>
          <w:lang w:val="sv-SE"/>
        </w:rPr>
      </w:pPr>
      <w:r w:rsidRPr="00653865">
        <w:rPr>
          <w:rFonts w:ascii="Times New Roman" w:hAnsi="Times New Roman"/>
          <w:sz w:val="24"/>
          <w:szCs w:val="24"/>
        </w:rPr>
        <w:lastRenderedPageBreak/>
        <w:t xml:space="preserve">Bertrand et al. </w:t>
      </w:r>
      <w:smartTag w:uri="isiresearchsoft-com/cwyw" w:element="citation">
        <w:r w:rsidRPr="00653865">
          <w:rPr>
            <w:rFonts w:ascii="Times New Roman" w:hAnsi="Times New Roman"/>
            <w:sz w:val="24"/>
            <w:szCs w:val="24"/>
          </w:rPr>
          <w:t>(2002)</w:t>
        </w:r>
      </w:smartTag>
      <w:r w:rsidRPr="00653865">
        <w:rPr>
          <w:rFonts w:ascii="Times New Roman" w:hAnsi="Times New Roman"/>
          <w:sz w:val="24"/>
          <w:szCs w:val="24"/>
        </w:rPr>
        <w:t xml:space="preserve"> menemukan bukti bahwa pemilik bisnis group melakukan ekspropriasi pemegang saham minoritas dengan tunneling sumberdaya dari perusahaan yang mana mereka memiliki hak cash flow rendah ke perusahaan yang mana mereka memiliki hak cash flow tinggi. </w:t>
      </w:r>
      <w:r w:rsidRPr="00653865">
        <w:rPr>
          <w:rFonts w:ascii="Times New Roman" w:hAnsi="Times New Roman"/>
          <w:sz w:val="24"/>
          <w:szCs w:val="24"/>
          <w:lang w:val="sv-SE"/>
        </w:rPr>
        <w:t xml:space="preserve">Tunneling diidentifikasi dengan mengukur accounting shocks dalam grup bisnis. Misalnya dalam grup terdapat 2 perusahaan, H dan L. Pemegang saham kontrol memiliki cash flow right tinggi pada perusahaan H dan cash flow right rendah pada L. </w:t>
      </w:r>
    </w:p>
    <w:p w:rsidR="007D5A0A" w:rsidRPr="00653865" w:rsidRDefault="007D5A0A" w:rsidP="007D5A0A">
      <w:pPr>
        <w:spacing w:line="480" w:lineRule="auto"/>
        <w:jc w:val="center"/>
        <w:rPr>
          <w:rFonts w:ascii="Times New Roman" w:hAnsi="Times New Roman"/>
          <w:sz w:val="24"/>
          <w:szCs w:val="24"/>
          <w:lang w:val="sv-SE"/>
        </w:rPr>
      </w:pPr>
      <w:r w:rsidRPr="00653865">
        <w:rPr>
          <w:rFonts w:ascii="Times New Roman" w:hAnsi="Times New Roman"/>
          <w:sz w:val="24"/>
          <w:szCs w:val="24"/>
        </w:rPr>
        <w:object w:dxaOrig="4591" w:dyaOrig="3060">
          <v:shape id="_x0000_i1027" type="#_x0000_t75" style="width:230.25pt;height:153pt" o:ole="">
            <v:imagedata r:id="rId15" o:title=""/>
          </v:shape>
          <o:OLEObject Type="Embed" ProgID="Visio.Drawing.11" ShapeID="_x0000_i1027" DrawAspect="Content" ObjectID="_1384833667" r:id="rId16"/>
        </w:object>
      </w:r>
    </w:p>
    <w:p w:rsidR="007D5A0A" w:rsidRPr="00653865" w:rsidRDefault="007D5A0A" w:rsidP="007D5A0A">
      <w:pPr>
        <w:ind w:left="360"/>
        <w:rPr>
          <w:rFonts w:ascii="Times New Roman" w:hAnsi="Times New Roman"/>
          <w:sz w:val="24"/>
          <w:szCs w:val="24"/>
        </w:rPr>
      </w:pPr>
    </w:p>
    <w:p w:rsidR="007D5A0A" w:rsidRPr="00653865" w:rsidRDefault="007D5A0A" w:rsidP="00421C16">
      <w:pPr>
        <w:spacing w:after="0" w:line="360" w:lineRule="auto"/>
        <w:rPr>
          <w:rFonts w:ascii="Times New Roman" w:hAnsi="Times New Roman"/>
          <w:sz w:val="24"/>
          <w:szCs w:val="24"/>
        </w:rPr>
      </w:pPr>
      <w:r w:rsidRPr="00653865">
        <w:rPr>
          <w:rFonts w:ascii="Times New Roman" w:hAnsi="Times New Roman"/>
          <w:sz w:val="24"/>
          <w:szCs w:val="24"/>
        </w:rPr>
        <w:t>Perusahaan L  mengalami shocks yang akan menyebabkan peningkatan profit $100 (tanpa ada tunneling).  Peningkatan profit L akan di tunneled out (dikeluarkar) dari perusahaan L  karena pemegang saham control hanya memiliki sedikit cash flow right di L, maka actual profit perusahaan L akan lebih rendah dari $100. Penurunan profit L karena di tunneled out ke perusahaan H maka H juga akan merespon shock tersebut meskipun tidak secara langsung terpengaruh.  Lebih lanjut, jika yang mendapat shock adalah H maka tidak terdapat dorongan untuk tunneled out dari high cash flow ke low cash flow right.</w:t>
      </w:r>
    </w:p>
    <w:p w:rsidR="007D5A0A" w:rsidRPr="00653865" w:rsidRDefault="007D5A0A" w:rsidP="00421C16">
      <w:pPr>
        <w:spacing w:after="0" w:line="360" w:lineRule="auto"/>
        <w:rPr>
          <w:rFonts w:ascii="Times New Roman" w:hAnsi="Times New Roman"/>
          <w:sz w:val="24"/>
          <w:szCs w:val="24"/>
        </w:rPr>
      </w:pPr>
      <w:r w:rsidRPr="00653865">
        <w:rPr>
          <w:rFonts w:ascii="Times New Roman" w:hAnsi="Times New Roman"/>
          <w:sz w:val="24"/>
          <w:szCs w:val="24"/>
        </w:rPr>
        <w:t xml:space="preserve">Pengujian empiris dilakukan dengan meregres kinerja actual perusahaan pada prediksi kinerja dan prediksi kinerja perusahaan lain dalam group. </w:t>
      </w:r>
    </w:p>
    <w:p w:rsidR="007D5A0A" w:rsidRPr="00653865" w:rsidRDefault="007D5A0A" w:rsidP="00421C16">
      <w:pPr>
        <w:spacing w:after="0" w:line="360" w:lineRule="auto"/>
        <w:rPr>
          <w:rFonts w:ascii="Times New Roman" w:hAnsi="Times New Roman"/>
          <w:sz w:val="24"/>
          <w:szCs w:val="24"/>
          <w:vertAlign w:val="subscript"/>
        </w:rPr>
      </w:pPr>
      <w:r w:rsidRPr="00653865">
        <w:rPr>
          <w:rFonts w:ascii="Times New Roman" w:hAnsi="Times New Roman"/>
          <w:sz w:val="24"/>
          <w:szCs w:val="24"/>
        </w:rPr>
        <w:t>Perf</w:t>
      </w:r>
      <w:r w:rsidRPr="00653865">
        <w:rPr>
          <w:rFonts w:ascii="Times New Roman" w:hAnsi="Times New Roman"/>
          <w:sz w:val="24"/>
          <w:szCs w:val="24"/>
          <w:vertAlign w:val="subscript"/>
        </w:rPr>
        <w:t>kt</w:t>
      </w:r>
      <w:r w:rsidRPr="00653865">
        <w:rPr>
          <w:rFonts w:ascii="Times New Roman" w:hAnsi="Times New Roman"/>
          <w:sz w:val="24"/>
          <w:szCs w:val="24"/>
        </w:rPr>
        <w:t xml:space="preserve"> = a +b (Pred</w:t>
      </w:r>
      <w:r w:rsidRPr="00653865">
        <w:rPr>
          <w:rFonts w:ascii="Times New Roman" w:hAnsi="Times New Roman"/>
          <w:sz w:val="24"/>
          <w:szCs w:val="24"/>
          <w:vertAlign w:val="subscript"/>
        </w:rPr>
        <w:t>kt</w:t>
      </w:r>
      <w:r w:rsidRPr="00653865">
        <w:rPr>
          <w:rFonts w:ascii="Times New Roman" w:hAnsi="Times New Roman"/>
          <w:sz w:val="24"/>
          <w:szCs w:val="24"/>
        </w:rPr>
        <w:t>) + C</w:t>
      </w:r>
      <w:r w:rsidRPr="00653865">
        <w:rPr>
          <w:rFonts w:ascii="Times New Roman" w:hAnsi="Times New Roman"/>
          <w:sz w:val="24"/>
          <w:szCs w:val="24"/>
          <w:vertAlign w:val="subscript"/>
        </w:rPr>
        <w:t>L</w:t>
      </w:r>
      <w:r w:rsidRPr="00653865">
        <w:rPr>
          <w:rFonts w:ascii="Times New Roman" w:hAnsi="Times New Roman"/>
          <w:sz w:val="24"/>
          <w:szCs w:val="24"/>
        </w:rPr>
        <w:t>(Lopred</w:t>
      </w:r>
      <w:r w:rsidRPr="00653865">
        <w:rPr>
          <w:rFonts w:ascii="Times New Roman" w:hAnsi="Times New Roman"/>
          <w:sz w:val="24"/>
          <w:szCs w:val="24"/>
          <w:vertAlign w:val="subscript"/>
        </w:rPr>
        <w:t>kt</w:t>
      </w:r>
      <w:r w:rsidRPr="00653865">
        <w:rPr>
          <w:rFonts w:ascii="Times New Roman" w:hAnsi="Times New Roman"/>
          <w:sz w:val="24"/>
          <w:szCs w:val="24"/>
        </w:rPr>
        <w:t>) + C</w:t>
      </w:r>
      <w:r w:rsidRPr="00653865">
        <w:rPr>
          <w:rFonts w:ascii="Times New Roman" w:hAnsi="Times New Roman"/>
          <w:sz w:val="24"/>
          <w:szCs w:val="24"/>
          <w:vertAlign w:val="subscript"/>
        </w:rPr>
        <w:t>H</w:t>
      </w:r>
      <w:r w:rsidRPr="00653865">
        <w:rPr>
          <w:rFonts w:ascii="Times New Roman" w:hAnsi="Times New Roman"/>
          <w:sz w:val="24"/>
          <w:szCs w:val="24"/>
        </w:rPr>
        <w:t xml:space="preserve"> (Hopred</w:t>
      </w:r>
      <w:r w:rsidRPr="00653865">
        <w:rPr>
          <w:rFonts w:ascii="Times New Roman" w:hAnsi="Times New Roman"/>
          <w:sz w:val="24"/>
          <w:szCs w:val="24"/>
          <w:vertAlign w:val="subscript"/>
        </w:rPr>
        <w:t>kt</w:t>
      </w:r>
      <w:r w:rsidRPr="00653865">
        <w:rPr>
          <w:rFonts w:ascii="Times New Roman" w:hAnsi="Times New Roman"/>
          <w:sz w:val="24"/>
          <w:szCs w:val="24"/>
        </w:rPr>
        <w:t>) + d(controls</w:t>
      </w:r>
      <w:r w:rsidRPr="00653865">
        <w:rPr>
          <w:rFonts w:ascii="Times New Roman" w:hAnsi="Times New Roman"/>
          <w:sz w:val="24"/>
          <w:szCs w:val="24"/>
          <w:vertAlign w:val="subscript"/>
        </w:rPr>
        <w:t>kt</w:t>
      </w:r>
      <w:r w:rsidRPr="00653865">
        <w:rPr>
          <w:rFonts w:ascii="Times New Roman" w:hAnsi="Times New Roman"/>
          <w:sz w:val="24"/>
          <w:szCs w:val="24"/>
        </w:rPr>
        <w:t>) + firm</w:t>
      </w:r>
      <w:r w:rsidRPr="00653865">
        <w:rPr>
          <w:rFonts w:ascii="Times New Roman" w:hAnsi="Times New Roman"/>
          <w:sz w:val="24"/>
          <w:szCs w:val="24"/>
          <w:vertAlign w:val="subscript"/>
        </w:rPr>
        <w:t>k</w:t>
      </w:r>
      <w:r w:rsidRPr="00653865">
        <w:rPr>
          <w:rFonts w:ascii="Times New Roman" w:hAnsi="Times New Roman"/>
          <w:sz w:val="24"/>
          <w:szCs w:val="24"/>
        </w:rPr>
        <w:t xml:space="preserve"> + time</w:t>
      </w:r>
      <w:r w:rsidRPr="00653865">
        <w:rPr>
          <w:rFonts w:ascii="Times New Roman" w:hAnsi="Times New Roman"/>
          <w:sz w:val="24"/>
          <w:szCs w:val="24"/>
          <w:vertAlign w:val="subscript"/>
        </w:rPr>
        <w:t xml:space="preserve">t </w:t>
      </w:r>
    </w:p>
    <w:p w:rsidR="007D5A0A" w:rsidRPr="00653865" w:rsidRDefault="007D5A0A" w:rsidP="00421C16">
      <w:pPr>
        <w:spacing w:after="0" w:line="360" w:lineRule="auto"/>
        <w:rPr>
          <w:rFonts w:ascii="Times New Roman" w:hAnsi="Times New Roman"/>
          <w:sz w:val="24"/>
          <w:szCs w:val="24"/>
        </w:rPr>
      </w:pPr>
      <w:r w:rsidRPr="00653865">
        <w:rPr>
          <w:rFonts w:ascii="Times New Roman" w:hAnsi="Times New Roman"/>
          <w:sz w:val="24"/>
          <w:szCs w:val="24"/>
        </w:rPr>
        <w:t>Perf</w:t>
      </w:r>
      <w:r w:rsidRPr="00653865">
        <w:rPr>
          <w:rFonts w:ascii="Times New Roman" w:hAnsi="Times New Roman"/>
          <w:sz w:val="24"/>
          <w:szCs w:val="24"/>
          <w:vertAlign w:val="subscript"/>
        </w:rPr>
        <w:t>kt</w:t>
      </w:r>
      <w:r w:rsidRPr="00653865">
        <w:rPr>
          <w:rFonts w:ascii="Times New Roman" w:hAnsi="Times New Roman"/>
          <w:sz w:val="24"/>
          <w:szCs w:val="24"/>
        </w:rPr>
        <w:t xml:space="preserve"> adalah reported performance perusahaan k pada waktu t. Pred</w:t>
      </w:r>
      <w:r w:rsidRPr="00653865">
        <w:rPr>
          <w:rFonts w:ascii="Times New Roman" w:hAnsi="Times New Roman"/>
          <w:sz w:val="24"/>
          <w:szCs w:val="24"/>
          <w:vertAlign w:val="subscript"/>
        </w:rPr>
        <w:t>kt</w:t>
      </w:r>
      <w:r w:rsidRPr="00653865">
        <w:rPr>
          <w:rFonts w:ascii="Times New Roman" w:hAnsi="Times New Roman"/>
          <w:sz w:val="24"/>
          <w:szCs w:val="24"/>
        </w:rPr>
        <w:t xml:space="preserve"> adalah predicted performance perusahaan k pada waktu t. Hopred</w:t>
      </w:r>
      <w:r w:rsidRPr="00653865">
        <w:rPr>
          <w:rFonts w:ascii="Times New Roman" w:hAnsi="Times New Roman"/>
          <w:sz w:val="24"/>
          <w:szCs w:val="24"/>
          <w:vertAlign w:val="subscript"/>
        </w:rPr>
        <w:t xml:space="preserve">kt </w:t>
      </w:r>
      <w:r w:rsidRPr="00653865">
        <w:rPr>
          <w:rFonts w:ascii="Times New Roman" w:hAnsi="Times New Roman"/>
          <w:sz w:val="24"/>
          <w:szCs w:val="24"/>
        </w:rPr>
        <w:t>adalah jumlah shock yang mempengaruhi semua perusahaan cash flow right tinggi dalam grup dan Lopred</w:t>
      </w:r>
      <w:r w:rsidRPr="00653865">
        <w:rPr>
          <w:rFonts w:ascii="Times New Roman" w:hAnsi="Times New Roman"/>
          <w:sz w:val="24"/>
          <w:szCs w:val="24"/>
          <w:vertAlign w:val="subscript"/>
        </w:rPr>
        <w:t>kt</w:t>
      </w:r>
      <w:r w:rsidRPr="00653865">
        <w:rPr>
          <w:rFonts w:ascii="Times New Roman" w:hAnsi="Times New Roman"/>
          <w:sz w:val="24"/>
          <w:szCs w:val="24"/>
        </w:rPr>
        <w:t xml:space="preserve"> adalah jumlah shock yang mempengaruhi semua perusahaan cash flow right rendah.</w:t>
      </w:r>
    </w:p>
    <w:p w:rsidR="007D5A0A" w:rsidRPr="00653865" w:rsidRDefault="007D5A0A" w:rsidP="00421C16">
      <w:pPr>
        <w:spacing w:after="0" w:line="360" w:lineRule="auto"/>
        <w:rPr>
          <w:rFonts w:ascii="Times New Roman" w:hAnsi="Times New Roman"/>
          <w:sz w:val="24"/>
          <w:szCs w:val="24"/>
        </w:rPr>
      </w:pPr>
      <w:r w:rsidRPr="00653865">
        <w:rPr>
          <w:rFonts w:ascii="Times New Roman" w:hAnsi="Times New Roman"/>
          <w:sz w:val="24"/>
          <w:szCs w:val="24"/>
        </w:rPr>
        <w:lastRenderedPageBreak/>
        <w:t>Jika perusahaan – perusahaan grup lebih sensitive</w:t>
      </w:r>
      <w:r>
        <w:rPr>
          <w:rFonts w:ascii="Times New Roman" w:hAnsi="Times New Roman"/>
          <w:sz w:val="24"/>
          <w:szCs w:val="24"/>
        </w:rPr>
        <w:t xml:space="preserve"> </w:t>
      </w:r>
      <w:r w:rsidRPr="00653865">
        <w:rPr>
          <w:rFonts w:ascii="Times New Roman" w:hAnsi="Times New Roman"/>
          <w:sz w:val="24"/>
          <w:szCs w:val="24"/>
        </w:rPr>
        <w:t>pada perusahaan yang memiliki cash flow right rendah, seharusnya C</w:t>
      </w:r>
      <w:r w:rsidRPr="00653865">
        <w:rPr>
          <w:rFonts w:ascii="Times New Roman" w:hAnsi="Times New Roman"/>
          <w:sz w:val="24"/>
          <w:szCs w:val="24"/>
          <w:vertAlign w:val="subscript"/>
        </w:rPr>
        <w:t>L</w:t>
      </w:r>
      <w:r w:rsidRPr="00653865">
        <w:rPr>
          <w:rFonts w:ascii="Times New Roman" w:hAnsi="Times New Roman"/>
          <w:sz w:val="24"/>
          <w:szCs w:val="24"/>
        </w:rPr>
        <w:t xml:space="preserve"> &gt; C</w:t>
      </w:r>
      <w:r>
        <w:rPr>
          <w:rFonts w:ascii="Times New Roman" w:hAnsi="Times New Roman"/>
          <w:sz w:val="24"/>
          <w:szCs w:val="24"/>
          <w:vertAlign w:val="subscript"/>
        </w:rPr>
        <w:t>H</w:t>
      </w:r>
    </w:p>
    <w:p w:rsidR="007D5A0A" w:rsidRPr="00653865" w:rsidRDefault="007D5A0A" w:rsidP="00421C16">
      <w:pPr>
        <w:autoSpaceDE w:val="0"/>
        <w:autoSpaceDN w:val="0"/>
        <w:adjustRightInd w:val="0"/>
        <w:spacing w:after="0" w:line="360" w:lineRule="auto"/>
        <w:ind w:firstLine="720"/>
        <w:jc w:val="both"/>
        <w:rPr>
          <w:rFonts w:ascii="Times New Roman" w:hAnsi="Times New Roman"/>
          <w:sz w:val="24"/>
          <w:szCs w:val="24"/>
        </w:rPr>
      </w:pPr>
      <w:r w:rsidRPr="00653865">
        <w:rPr>
          <w:rFonts w:ascii="Times New Roman" w:hAnsi="Times New Roman"/>
          <w:sz w:val="24"/>
          <w:szCs w:val="24"/>
        </w:rPr>
        <w:t xml:space="preserve">Indian group melakukan tunneling dengan melakukan manipulasi komponen non operasi dari laba </w:t>
      </w:r>
      <w:smartTag w:uri="isiresearchsoft-com/cwyw" w:element="citation">
        <w:r w:rsidRPr="00653865">
          <w:rPr>
            <w:rFonts w:ascii="Times New Roman" w:hAnsi="Times New Roman"/>
            <w:sz w:val="24"/>
            <w:szCs w:val="24"/>
          </w:rPr>
          <w:t xml:space="preserve">(seperti </w:t>
        </w:r>
        <w:r w:rsidRPr="00653865">
          <w:rPr>
            <w:rFonts w:ascii="Times New Roman" w:hAnsi="Times New Roman"/>
            <w:i/>
            <w:sz w:val="24"/>
            <w:szCs w:val="24"/>
          </w:rPr>
          <w:t>item non recurring</w:t>
        </w:r>
        <w:r w:rsidRPr="00653865">
          <w:rPr>
            <w:rFonts w:ascii="Times New Roman" w:hAnsi="Times New Roman"/>
            <w:sz w:val="24"/>
            <w:szCs w:val="24"/>
          </w:rPr>
          <w:t>)</w:t>
        </w:r>
      </w:smartTag>
      <w:r w:rsidRPr="00653865">
        <w:rPr>
          <w:rFonts w:ascii="Times New Roman" w:hAnsi="Times New Roman"/>
          <w:sz w:val="24"/>
          <w:szCs w:val="24"/>
        </w:rPr>
        <w:t xml:space="preserve">. Tidak ditemukan bukti adanya tunneling dalam komponen laba operasi. Keuntungan dan kerugian non operasi digunakan untuk menutup menutup </w:t>
      </w:r>
      <w:r w:rsidRPr="00653865">
        <w:rPr>
          <w:rFonts w:ascii="Times New Roman" w:hAnsi="Times New Roman"/>
          <w:i/>
          <w:sz w:val="24"/>
          <w:szCs w:val="24"/>
        </w:rPr>
        <w:t>real profit shocks</w:t>
      </w:r>
      <w:r w:rsidRPr="00653865">
        <w:rPr>
          <w:rFonts w:ascii="Times New Roman" w:hAnsi="Times New Roman"/>
          <w:sz w:val="24"/>
          <w:szCs w:val="24"/>
        </w:rPr>
        <w:t xml:space="preserve"> atau transfer cash dari perusahaan lain. Bertrand menemukan fenomena tunneling melalui komponen laba non operasional. </w:t>
      </w:r>
    </w:p>
    <w:p w:rsidR="007D5A0A" w:rsidRPr="00653865" w:rsidRDefault="007D5A0A" w:rsidP="00421C16">
      <w:pPr>
        <w:autoSpaceDE w:val="0"/>
        <w:autoSpaceDN w:val="0"/>
        <w:adjustRightInd w:val="0"/>
        <w:spacing w:after="0" w:line="360" w:lineRule="auto"/>
        <w:ind w:firstLine="720"/>
        <w:rPr>
          <w:rFonts w:ascii="Times New Roman" w:hAnsi="Times New Roman"/>
          <w:sz w:val="24"/>
          <w:szCs w:val="24"/>
        </w:rPr>
      </w:pPr>
      <w:r w:rsidRPr="00653865">
        <w:rPr>
          <w:rFonts w:ascii="Times New Roman" w:hAnsi="Times New Roman"/>
          <w:sz w:val="24"/>
          <w:szCs w:val="24"/>
        </w:rPr>
        <w:t>Cheung (2004) menguji transaksi pihak yang berhubungan antara perusahaan go public di hongkong dan pemegang saham control selama 1998-2000.  Penelitian ini membagi transaksi pihak yang berhubungan kedalam 3 kategori: (1) transaksi yang mengakibatkan ekspropriasi (asset acquisitions, asset sales, equity sales, trading relationship and cash payments to directors), (2) transaksi yang menguntungkan perusahaan public (cash receipts and subsidiary relationship) dan (3) transaksi yang didorong oleh alasan strategis (takeover offers dan joint ventures, joint ventures stakes acquisitions and sales). Transaksi pihak berhubungan pada kategori pertama, peneliti menemukan terjadi penurunan nilai pemegang saham pada awal pengumuman dan selama 12 bulan periode setelah pengumuman.  Secara rata-rata,perusahaan mengalami return negative selama periode awal pengumuman transaksi pihak yang berhubungan (dari -2,5% pada transaksi pembayaran kas pada director hingga -5,9% untuk penjualan saham pada pemegang saham kontrol) dan selama 12 bulan setelah pengumuman (dari -7,2% dari memperoleh asset dari pemegang saham control hingga -21.9% pada penjualan asset pada pemegang saham control). Penelitian ini menemukan bahwa perusahaan yang mempunyai kecenderungan tinggi melakukan transaksi pihak yang berhubungan adalah perusahaan yang mempunyai ultimate owner, mempunyai disclosure yang buruk, dan perusahaan dengan kepemilikan terkonsentrasi.  Kelemahan penelitian ini tidak membedakan transaksi pihak yang berhubungan sebagai bentuk tunneling atau propping.</w:t>
      </w:r>
    </w:p>
    <w:p w:rsidR="007D5A0A" w:rsidRPr="00653865" w:rsidRDefault="007D5A0A" w:rsidP="00421C16">
      <w:pPr>
        <w:autoSpaceDE w:val="0"/>
        <w:autoSpaceDN w:val="0"/>
        <w:adjustRightInd w:val="0"/>
        <w:spacing w:after="0" w:line="360" w:lineRule="auto"/>
        <w:ind w:firstLine="720"/>
        <w:rPr>
          <w:rFonts w:ascii="Times New Roman" w:hAnsi="Times New Roman"/>
          <w:sz w:val="24"/>
          <w:szCs w:val="24"/>
        </w:rPr>
      </w:pPr>
      <w:r w:rsidRPr="00653865">
        <w:rPr>
          <w:rFonts w:ascii="Times New Roman" w:hAnsi="Times New Roman"/>
          <w:sz w:val="24"/>
          <w:szCs w:val="24"/>
        </w:rPr>
        <w:t>Cheung et al (2008) menguji apakah transaksi pihak yang berhubungan (related party transaction) merupakan bentuk tunneling atau propping. Peneliti mengklasifikasikan transaksi pihak berhubungan antara perusahan publik dan pemegang saham control kedalam 7 kategori:</w:t>
      </w:r>
    </w:p>
    <w:p w:rsidR="007D5A0A" w:rsidRPr="00653865" w:rsidRDefault="007D5A0A" w:rsidP="00421C16">
      <w:pPr>
        <w:pStyle w:val="ListParagraph"/>
        <w:numPr>
          <w:ilvl w:val="0"/>
          <w:numId w:val="22"/>
        </w:numPr>
        <w:autoSpaceDE w:val="0"/>
        <w:autoSpaceDN w:val="0"/>
        <w:adjustRightInd w:val="0"/>
        <w:spacing w:after="0" w:line="360" w:lineRule="auto"/>
        <w:rPr>
          <w:rFonts w:ascii="Times New Roman" w:hAnsi="Times New Roman"/>
          <w:sz w:val="24"/>
          <w:szCs w:val="24"/>
        </w:rPr>
      </w:pPr>
      <w:r w:rsidRPr="00653865">
        <w:rPr>
          <w:rFonts w:ascii="Times New Roman" w:hAnsi="Times New Roman"/>
          <w:sz w:val="24"/>
          <w:szCs w:val="24"/>
        </w:rPr>
        <w:t>Akuisisi asset oleh perusahaan public dari pihak yang berhubungan (108 kasus)</w:t>
      </w:r>
    </w:p>
    <w:p w:rsidR="007D5A0A" w:rsidRPr="00653865" w:rsidRDefault="007D5A0A" w:rsidP="00421C16">
      <w:pPr>
        <w:pStyle w:val="ListParagraph"/>
        <w:numPr>
          <w:ilvl w:val="0"/>
          <w:numId w:val="22"/>
        </w:numPr>
        <w:autoSpaceDE w:val="0"/>
        <w:autoSpaceDN w:val="0"/>
        <w:adjustRightInd w:val="0"/>
        <w:spacing w:after="0" w:line="360" w:lineRule="auto"/>
        <w:rPr>
          <w:rFonts w:ascii="Times New Roman" w:hAnsi="Times New Roman"/>
          <w:sz w:val="24"/>
          <w:szCs w:val="24"/>
        </w:rPr>
      </w:pPr>
      <w:r w:rsidRPr="00653865">
        <w:rPr>
          <w:rFonts w:ascii="Times New Roman" w:hAnsi="Times New Roman"/>
          <w:sz w:val="24"/>
          <w:szCs w:val="24"/>
        </w:rPr>
        <w:t>Penjualan asset oleh perusahaan public pada pihak yang berhubungan  (51 kasus)</w:t>
      </w:r>
    </w:p>
    <w:p w:rsidR="007D5A0A" w:rsidRPr="00653865" w:rsidRDefault="007D5A0A" w:rsidP="00421C16">
      <w:pPr>
        <w:pStyle w:val="ListParagraph"/>
        <w:numPr>
          <w:ilvl w:val="0"/>
          <w:numId w:val="22"/>
        </w:numPr>
        <w:autoSpaceDE w:val="0"/>
        <w:autoSpaceDN w:val="0"/>
        <w:adjustRightInd w:val="0"/>
        <w:spacing w:after="0" w:line="360" w:lineRule="auto"/>
        <w:rPr>
          <w:rFonts w:ascii="Times New Roman" w:hAnsi="Times New Roman"/>
          <w:sz w:val="24"/>
          <w:szCs w:val="24"/>
        </w:rPr>
      </w:pPr>
      <w:r w:rsidRPr="00653865">
        <w:rPr>
          <w:rFonts w:ascii="Times New Roman" w:hAnsi="Times New Roman"/>
          <w:sz w:val="24"/>
          <w:szCs w:val="24"/>
        </w:rPr>
        <w:lastRenderedPageBreak/>
        <w:t>Aset swap (tukar menukar asset) antara perusahaan public dan pemegang saham control (43 kasus)</w:t>
      </w:r>
    </w:p>
    <w:p w:rsidR="007D5A0A" w:rsidRPr="00653865" w:rsidRDefault="007D5A0A" w:rsidP="00421C16">
      <w:pPr>
        <w:pStyle w:val="ListParagraph"/>
        <w:numPr>
          <w:ilvl w:val="0"/>
          <w:numId w:val="22"/>
        </w:numPr>
        <w:autoSpaceDE w:val="0"/>
        <w:autoSpaceDN w:val="0"/>
        <w:adjustRightInd w:val="0"/>
        <w:spacing w:after="0" w:line="360" w:lineRule="auto"/>
        <w:rPr>
          <w:rFonts w:ascii="Times New Roman" w:hAnsi="Times New Roman"/>
          <w:sz w:val="24"/>
          <w:szCs w:val="24"/>
        </w:rPr>
      </w:pPr>
      <w:r w:rsidRPr="00653865">
        <w:rPr>
          <w:rFonts w:ascii="Times New Roman" w:hAnsi="Times New Roman"/>
          <w:sz w:val="24"/>
          <w:szCs w:val="24"/>
        </w:rPr>
        <w:t>Perdagangan barang dan jasa antara perusahaan public dan pemegang saham control</w:t>
      </w:r>
    </w:p>
    <w:p w:rsidR="007D5A0A" w:rsidRPr="00653865" w:rsidRDefault="007D5A0A" w:rsidP="00421C16">
      <w:pPr>
        <w:pStyle w:val="ListParagraph"/>
        <w:numPr>
          <w:ilvl w:val="0"/>
          <w:numId w:val="22"/>
        </w:numPr>
        <w:autoSpaceDE w:val="0"/>
        <w:autoSpaceDN w:val="0"/>
        <w:adjustRightInd w:val="0"/>
        <w:spacing w:after="0" w:line="360" w:lineRule="auto"/>
        <w:rPr>
          <w:rFonts w:ascii="Times New Roman" w:hAnsi="Times New Roman"/>
          <w:sz w:val="24"/>
          <w:szCs w:val="24"/>
        </w:rPr>
      </w:pPr>
      <w:r w:rsidRPr="00653865">
        <w:rPr>
          <w:rFonts w:ascii="Times New Roman" w:hAnsi="Times New Roman"/>
          <w:sz w:val="24"/>
          <w:szCs w:val="24"/>
        </w:rPr>
        <w:t>Pembayaran kas, pinjaman atau jaminan pijaman oleh perusahaan public pada pemegang saham control (20 kasus)</w:t>
      </w:r>
    </w:p>
    <w:p w:rsidR="007D5A0A" w:rsidRPr="00653865" w:rsidRDefault="007D5A0A" w:rsidP="00421C16">
      <w:pPr>
        <w:pStyle w:val="ListParagraph"/>
        <w:numPr>
          <w:ilvl w:val="0"/>
          <w:numId w:val="22"/>
        </w:numPr>
        <w:autoSpaceDE w:val="0"/>
        <w:autoSpaceDN w:val="0"/>
        <w:adjustRightInd w:val="0"/>
        <w:spacing w:after="0" w:line="360" w:lineRule="auto"/>
        <w:rPr>
          <w:rFonts w:ascii="Times New Roman" w:hAnsi="Times New Roman"/>
          <w:sz w:val="24"/>
          <w:szCs w:val="24"/>
        </w:rPr>
      </w:pPr>
      <w:r w:rsidRPr="00653865">
        <w:rPr>
          <w:rFonts w:ascii="Times New Roman" w:hAnsi="Times New Roman"/>
          <w:sz w:val="24"/>
          <w:szCs w:val="24"/>
        </w:rPr>
        <w:t>Pembayaran kas, pinjaman atau jaminan pinjaman yang diberikan oleh pihak yang berhubungan pada perusahaan public (sebagai penerimaan kas oleh perusahaan public) (24 kasus)</w:t>
      </w:r>
    </w:p>
    <w:p w:rsidR="007D5A0A" w:rsidRPr="00653865" w:rsidRDefault="007D5A0A" w:rsidP="00421C16">
      <w:pPr>
        <w:pStyle w:val="ListParagraph"/>
        <w:numPr>
          <w:ilvl w:val="0"/>
          <w:numId w:val="22"/>
        </w:numPr>
        <w:autoSpaceDE w:val="0"/>
        <w:autoSpaceDN w:val="0"/>
        <w:adjustRightInd w:val="0"/>
        <w:spacing w:after="0" w:line="360" w:lineRule="auto"/>
        <w:rPr>
          <w:rFonts w:ascii="Times New Roman" w:hAnsi="Times New Roman"/>
          <w:sz w:val="24"/>
          <w:szCs w:val="24"/>
        </w:rPr>
      </w:pPr>
      <w:r w:rsidRPr="00653865">
        <w:rPr>
          <w:rFonts w:ascii="Times New Roman" w:hAnsi="Times New Roman"/>
          <w:sz w:val="24"/>
          <w:szCs w:val="24"/>
        </w:rPr>
        <w:t>Transaksi antara perusahaan public dan subsidiary yang dimiliki secara mayoritas dan tidap go public (pemilik saham minoritas subsidiary tersebut mempunyai kemungkinan dirugikan untuk kepentingan pemegang saham perusahaan public)</w:t>
      </w:r>
    </w:p>
    <w:p w:rsidR="007D5A0A" w:rsidRPr="00653865" w:rsidRDefault="007D5A0A" w:rsidP="00421C16">
      <w:pPr>
        <w:autoSpaceDE w:val="0"/>
        <w:autoSpaceDN w:val="0"/>
        <w:adjustRightInd w:val="0"/>
        <w:spacing w:after="0" w:line="360" w:lineRule="auto"/>
        <w:rPr>
          <w:rFonts w:ascii="Times New Roman" w:hAnsi="Times New Roman"/>
          <w:sz w:val="24"/>
          <w:szCs w:val="24"/>
        </w:rPr>
      </w:pPr>
      <w:r w:rsidRPr="00653865">
        <w:rPr>
          <w:rFonts w:ascii="Times New Roman" w:hAnsi="Times New Roman"/>
          <w:sz w:val="24"/>
          <w:szCs w:val="24"/>
        </w:rPr>
        <w:t>Ketika perusahaan menerima kas atau jaminan pinjaman dari pemegang saham control (kategori vi), mereka akan diuntungkan dari transaksi tersebut.  Transfer asset,barang dan jasa pada/dari subsidiary yang tidak go public (kategori vii), transaksi tersebut akan menguntungkan perusahaan public yang mempunyai control pada perusahaan subsidiary. Pembayaran kas oleh perusahaan public ke pihak yang berhubungan mempunyai kemungkinan besar sebagai  tunneling (kategori v). Empat kategori i-iv yaitu transfer asset atau pembelian barang dan jasa dapat merupakan tunneling maupun propping. Misalnya jika perusahaan mengambil asset, barang dan jasa dari pihak yang berhubungan diatas harga pasar, maka transaksi tersebut merupakan tunneling. Namun jika dibawah harga pasar, merupakan propping. Pergeseran kepemilikan asset dalam transaksi tersebut dalam sampel penelitian ini tidak dipublikasi dan tidak mempunyai nilai pasar yang terobservasi, sehingga menimbulkan kesulitan membedakan transaksi tunneling dan propping.</w:t>
      </w:r>
    </w:p>
    <w:p w:rsidR="007D5A0A" w:rsidRPr="00653865" w:rsidRDefault="007D5A0A" w:rsidP="00421C16">
      <w:pPr>
        <w:autoSpaceDE w:val="0"/>
        <w:autoSpaceDN w:val="0"/>
        <w:adjustRightInd w:val="0"/>
        <w:spacing w:after="0" w:line="360" w:lineRule="auto"/>
        <w:ind w:firstLine="720"/>
        <w:rPr>
          <w:rFonts w:ascii="Times New Roman" w:hAnsi="Times New Roman"/>
          <w:sz w:val="24"/>
          <w:szCs w:val="24"/>
        </w:rPr>
      </w:pPr>
      <w:r w:rsidRPr="00653865">
        <w:rPr>
          <w:rFonts w:ascii="Times New Roman" w:hAnsi="Times New Roman"/>
          <w:sz w:val="24"/>
          <w:szCs w:val="24"/>
        </w:rPr>
        <w:t xml:space="preserve"> Peneliti membedakan transaksi sebagai tunneling dan propping dengan menggunakan tiga metode: pertama, valuation effect untuk 7 kategori transaksi pihak yang berhubungan tanpa mengklasifikasikan transaksi sebagai tunneling atau propping. Kedua, menggunakan klasifikasi untuk membedakan transaksi yang pasti menguntungkan perusahaan public atau propping (kategori vi-vii) dan transaksi yang disebut tunneling (kategori i-v). </w:t>
      </w:r>
    </w:p>
    <w:p w:rsidR="007D5A0A" w:rsidRDefault="007D5A0A" w:rsidP="00421C16">
      <w:pPr>
        <w:autoSpaceDE w:val="0"/>
        <w:autoSpaceDN w:val="0"/>
        <w:adjustRightInd w:val="0"/>
        <w:spacing w:after="0" w:line="360" w:lineRule="auto"/>
        <w:ind w:firstLine="720"/>
        <w:rPr>
          <w:rFonts w:ascii="Times New Roman" w:hAnsi="Times New Roman"/>
          <w:sz w:val="24"/>
          <w:szCs w:val="24"/>
        </w:rPr>
      </w:pPr>
      <w:r w:rsidRPr="00653865">
        <w:rPr>
          <w:rFonts w:ascii="Times New Roman" w:hAnsi="Times New Roman"/>
          <w:sz w:val="24"/>
          <w:szCs w:val="24"/>
        </w:rPr>
        <w:t xml:space="preserve"> Ketiga, menggunakan cumulative abnormal return (CAR) yang diperoleh perusahaan selama window (-2,+2) seputar tanggal pengumuman transaksi related party, transaksi yang berhubungan dengan CAR negative merupakan value destroying (tunneling) dan transaksi yang </w:t>
      </w:r>
      <w:r w:rsidRPr="00653865">
        <w:rPr>
          <w:rFonts w:ascii="Times New Roman" w:hAnsi="Times New Roman"/>
          <w:sz w:val="24"/>
          <w:szCs w:val="24"/>
        </w:rPr>
        <w:lastRenderedPageBreak/>
        <w:t>berhubungan dengan CAR positif merupakan value enhancing (propping). Cheung (2008) menemukan bahwa (1) terdapat kecenderungan terjadinya tunneling dibanding propping. (2) tipe perusahaan yang melakukan tunneling dan propping mempunyai struktur kepemilikan negara yang tinggi tetapi perusahaan yang melakukan propping mempunyai struktur kepemili</w:t>
      </w:r>
      <w:r>
        <w:rPr>
          <w:rFonts w:ascii="Times New Roman" w:hAnsi="Times New Roman"/>
          <w:sz w:val="24"/>
          <w:szCs w:val="24"/>
        </w:rPr>
        <w:t>kan negara yang lebih tinggi di</w:t>
      </w:r>
      <w:r w:rsidRPr="00653865">
        <w:rPr>
          <w:rFonts w:ascii="Times New Roman" w:hAnsi="Times New Roman"/>
          <w:sz w:val="24"/>
          <w:szCs w:val="24"/>
        </w:rPr>
        <w:t>banding perusahaan yang menjadi subyek tunneling. Perusaaahaan yang merupakan subyek propping mempunyai pemegang saham</w:t>
      </w:r>
      <w:r>
        <w:rPr>
          <w:rFonts w:ascii="Times New Roman" w:hAnsi="Times New Roman"/>
          <w:sz w:val="24"/>
          <w:szCs w:val="24"/>
        </w:rPr>
        <w:t xml:space="preserve"> </w:t>
      </w:r>
      <w:r w:rsidRPr="00653865">
        <w:rPr>
          <w:rFonts w:ascii="Times New Roman" w:hAnsi="Times New Roman"/>
          <w:sz w:val="24"/>
          <w:szCs w:val="24"/>
        </w:rPr>
        <w:t xml:space="preserve">asing dan melakukan cross listed di luar negeri dibanding perusahaan yang merupakan subyek tunneling. (3) Perusahaan yang melakukan value destroying deal (tunneling) mempunyai karakteristik disclosure yang kurang. Hal tersebut menunjukkan bahwa pemegang saham control yang </w:t>
      </w:r>
      <w:r w:rsidRPr="00653865">
        <w:rPr>
          <w:rFonts w:ascii="Times New Roman" w:hAnsi="Times New Roman"/>
          <w:i/>
          <w:sz w:val="24"/>
          <w:szCs w:val="24"/>
        </w:rPr>
        <w:t>tunnel asset</w:t>
      </w:r>
      <w:r w:rsidRPr="00653865">
        <w:rPr>
          <w:rFonts w:ascii="Times New Roman" w:hAnsi="Times New Roman"/>
          <w:sz w:val="24"/>
          <w:szCs w:val="24"/>
        </w:rPr>
        <w:t xml:space="preserve"> keluar dari perusahaan public memanipulasi informasi untuk melakukan ekspropriasi. (4) Menguji valuation effect dari transaksi pihak berhubungan. Mayoritas perusahaan dalam sampel penelitian ini mengalami penurunan nilai perusahaan sekitar pengumuman transaksi related party.  Related party yang dilakukan tidak semata-mata dilakukan karena pertimbangan ekonomi. (5) pemegang saham control melakukan tunnel asset keluar dari perusahaan yang mempunyai kinerja bagus dan prop up perusahaan yang kinerjanya tidak baik.</w:t>
      </w:r>
    </w:p>
    <w:p w:rsidR="007D5A0A" w:rsidRDefault="007D5A0A" w:rsidP="00421C16">
      <w:pPr>
        <w:autoSpaceDE w:val="0"/>
        <w:autoSpaceDN w:val="0"/>
        <w:adjustRightInd w:val="0"/>
        <w:spacing w:after="0" w:line="360" w:lineRule="auto"/>
        <w:ind w:firstLine="720"/>
        <w:rPr>
          <w:rFonts w:ascii="Times New Roman" w:hAnsi="Times New Roman"/>
          <w:sz w:val="24"/>
          <w:szCs w:val="24"/>
        </w:rPr>
      </w:pPr>
      <w:r>
        <w:rPr>
          <w:rFonts w:ascii="Times New Roman" w:hAnsi="Times New Roman"/>
          <w:sz w:val="24"/>
          <w:szCs w:val="24"/>
        </w:rPr>
        <w:t xml:space="preserve">Cheung et al (2009) menguji penilaian asset pada transfer asset di </w:t>
      </w:r>
      <w:r w:rsidR="005F3301">
        <w:rPr>
          <w:rFonts w:ascii="Times New Roman" w:hAnsi="Times New Roman"/>
          <w:sz w:val="24"/>
          <w:szCs w:val="24"/>
        </w:rPr>
        <w:t>transaksi pihak berelasi</w:t>
      </w:r>
      <w:r>
        <w:rPr>
          <w:rFonts w:ascii="Times New Roman" w:hAnsi="Times New Roman"/>
          <w:sz w:val="24"/>
          <w:szCs w:val="24"/>
        </w:rPr>
        <w:t xml:space="preserve">. Penelitian ini menunjukkan bagaimana transaksi antar pihak yang mempunyai hubungan istimewa dapat digunakan untuk melakukan tunneling. Penelitian ini membandingkan harga pada transaksi antara pemegang saham control yang melakukan transfer asset dengan perusahaan yang mereka control dalam transaksi antar pihak yang mempunyai hubungan istimewa dengan </w:t>
      </w:r>
      <w:r w:rsidRPr="002A5549">
        <w:rPr>
          <w:rFonts w:ascii="Times New Roman" w:hAnsi="Times New Roman"/>
          <w:i/>
          <w:sz w:val="24"/>
          <w:szCs w:val="24"/>
        </w:rPr>
        <w:t>fair value</w:t>
      </w:r>
      <w:r>
        <w:rPr>
          <w:rFonts w:ascii="Times New Roman" w:hAnsi="Times New Roman"/>
          <w:sz w:val="24"/>
          <w:szCs w:val="24"/>
        </w:rPr>
        <w:t xml:space="preserve">. Penelitian ini menggunakan asumsi bahwa fair value dari asset sebagai fungsi dari </w:t>
      </w:r>
      <w:r w:rsidRPr="00915798">
        <w:rPr>
          <w:rFonts w:ascii="Times New Roman" w:hAnsi="Times New Roman"/>
          <w:i/>
          <w:sz w:val="24"/>
          <w:szCs w:val="24"/>
        </w:rPr>
        <w:t>accounting book value</w:t>
      </w:r>
      <w:r>
        <w:rPr>
          <w:rFonts w:ascii="Times New Roman" w:hAnsi="Times New Roman"/>
          <w:sz w:val="24"/>
          <w:szCs w:val="24"/>
        </w:rPr>
        <w:t xml:space="preserve"> dan </w:t>
      </w:r>
      <w:r w:rsidRPr="00915798">
        <w:rPr>
          <w:rFonts w:ascii="Times New Roman" w:hAnsi="Times New Roman"/>
          <w:i/>
          <w:sz w:val="24"/>
          <w:szCs w:val="24"/>
        </w:rPr>
        <w:t xml:space="preserve">past operating earnings </w:t>
      </w:r>
      <w:r>
        <w:rPr>
          <w:rFonts w:ascii="Times New Roman" w:hAnsi="Times New Roman"/>
          <w:sz w:val="24"/>
          <w:szCs w:val="24"/>
        </w:rPr>
        <w:t>dari asset. Earnings dan book value merupakan penentu yang penting dari nilai ekonomis asset perusahaan (Copeland et al, 2000; Ohlson, 1995; dan Collins et al, 1997).</w:t>
      </w:r>
    </w:p>
    <w:p w:rsidR="007D5A0A" w:rsidRDefault="007D5A0A" w:rsidP="00421C16">
      <w:pPr>
        <w:spacing w:after="0" w:line="360" w:lineRule="auto"/>
        <w:rPr>
          <w:rFonts w:ascii="Times New Roman" w:hAnsi="Times New Roman"/>
          <w:sz w:val="24"/>
          <w:szCs w:val="24"/>
        </w:rPr>
      </w:pPr>
      <w:r>
        <w:rPr>
          <w:rFonts w:ascii="Times New Roman" w:hAnsi="Times New Roman"/>
          <w:sz w:val="24"/>
          <w:szCs w:val="24"/>
        </w:rPr>
        <w:t>Peneliti menguji hipotesis bahwa terdapat perbedaan penilaian pembelian dan penjualan asset, pada transaksi antar pihak yang berhubungan (</w:t>
      </w:r>
      <w:r w:rsidRPr="00BF5266">
        <w:rPr>
          <w:rFonts w:ascii="Times New Roman" w:hAnsi="Times New Roman"/>
          <w:i/>
          <w:sz w:val="24"/>
          <w:szCs w:val="24"/>
        </w:rPr>
        <w:t>related</w:t>
      </w:r>
      <w:r>
        <w:rPr>
          <w:rFonts w:ascii="Times New Roman" w:hAnsi="Times New Roman"/>
          <w:sz w:val="24"/>
          <w:szCs w:val="24"/>
        </w:rPr>
        <w:t xml:space="preserve">)  dan transaksi </w:t>
      </w:r>
      <w:r w:rsidRPr="00BF5266">
        <w:rPr>
          <w:rFonts w:ascii="Times New Roman" w:hAnsi="Times New Roman"/>
          <w:i/>
          <w:sz w:val="24"/>
          <w:szCs w:val="24"/>
        </w:rPr>
        <w:t>non related</w:t>
      </w:r>
      <w:r>
        <w:rPr>
          <w:rFonts w:ascii="Times New Roman" w:hAnsi="Times New Roman"/>
          <w:sz w:val="24"/>
          <w:szCs w:val="24"/>
        </w:rPr>
        <w:t>.   Pengujian hipotesis memerlukan model penentuan nilai fair asset yang diperdagangkan. Teori penilaian neoklasik memberikan modelpendekatan nilai fair asset yang diperddagangkan sebagai fungsi linier dari laba operasi saat ini dan nilai buku (Copeland et al, 2000; Collins et al, 1997; dan Ohlson, 1995). Nilai fair dari asset (V) adalah:</w:t>
      </w:r>
    </w:p>
    <w:p w:rsidR="007D5A0A" w:rsidRDefault="007D5A0A" w:rsidP="00421C16">
      <w:pPr>
        <w:spacing w:after="0" w:line="360" w:lineRule="auto"/>
        <w:jc w:val="both"/>
        <w:rPr>
          <w:rFonts w:ascii="Times New Roman" w:hAnsi="Times New Roman"/>
          <w:sz w:val="24"/>
          <w:szCs w:val="24"/>
        </w:rPr>
      </w:pPr>
      <w:r>
        <w:rPr>
          <w:rFonts w:ascii="Times New Roman" w:hAnsi="Times New Roman"/>
          <w:sz w:val="24"/>
          <w:szCs w:val="24"/>
        </w:rPr>
        <w:t>Vi = f(Bi, Ei)</w:t>
      </w:r>
    </w:p>
    <w:p w:rsidR="007D5A0A" w:rsidRDefault="007D5A0A" w:rsidP="00421C16">
      <w:pPr>
        <w:spacing w:after="0" w:line="360" w:lineRule="auto"/>
        <w:jc w:val="both"/>
        <w:rPr>
          <w:rFonts w:ascii="Times New Roman" w:hAnsi="Times New Roman"/>
          <w:sz w:val="24"/>
          <w:szCs w:val="24"/>
        </w:rPr>
      </w:pPr>
      <w:r>
        <w:rPr>
          <w:rFonts w:ascii="Times New Roman" w:hAnsi="Times New Roman"/>
          <w:sz w:val="24"/>
          <w:szCs w:val="24"/>
        </w:rPr>
        <w:lastRenderedPageBreak/>
        <w:t xml:space="preserve">i = transaksi I; f = fungsi penilaian linear; B = net asset value; E = profit before tax </w:t>
      </w:r>
    </w:p>
    <w:p w:rsidR="007D5A0A" w:rsidRDefault="007D5A0A" w:rsidP="00421C16">
      <w:pPr>
        <w:pStyle w:val="ListParagraph"/>
        <w:spacing w:after="0" w:line="360" w:lineRule="auto"/>
        <w:ind w:left="0"/>
        <w:rPr>
          <w:rFonts w:ascii="Times New Roman" w:hAnsi="Times New Roman"/>
          <w:sz w:val="24"/>
          <w:szCs w:val="24"/>
        </w:rPr>
      </w:pPr>
      <w:r>
        <w:rPr>
          <w:rFonts w:ascii="Times New Roman" w:hAnsi="Times New Roman"/>
          <w:sz w:val="24"/>
          <w:szCs w:val="24"/>
        </w:rPr>
        <w:t>Excess value dari nilai fair adalah:</w:t>
      </w:r>
    </w:p>
    <w:p w:rsidR="007D5A0A" w:rsidRDefault="007D5A0A" w:rsidP="00421C16">
      <w:pPr>
        <w:pStyle w:val="ListParagraph"/>
        <w:spacing w:after="0" w:line="360" w:lineRule="auto"/>
        <w:ind w:left="0"/>
        <w:rPr>
          <w:rFonts w:ascii="Times New Roman" w:hAnsi="Times New Roman"/>
          <w:sz w:val="24"/>
          <w:szCs w:val="24"/>
        </w:rPr>
      </w:pPr>
      <w:r>
        <w:rPr>
          <w:rFonts w:ascii="Times New Roman" w:hAnsi="Times New Roman"/>
          <w:sz w:val="24"/>
          <w:szCs w:val="24"/>
        </w:rPr>
        <w:t>Л = Pi – Vi = Pi – f(Bi, Ei)</w:t>
      </w:r>
    </w:p>
    <w:p w:rsidR="007D5A0A" w:rsidRDefault="007D5A0A" w:rsidP="00421C16">
      <w:pPr>
        <w:pStyle w:val="ListParagraph"/>
        <w:spacing w:after="0" w:line="360" w:lineRule="auto"/>
        <w:ind w:left="0"/>
        <w:rPr>
          <w:rFonts w:ascii="Times New Roman" w:hAnsi="Times New Roman"/>
          <w:sz w:val="24"/>
          <w:szCs w:val="24"/>
        </w:rPr>
      </w:pPr>
      <w:r>
        <w:rPr>
          <w:rFonts w:ascii="Times New Roman" w:hAnsi="Times New Roman"/>
          <w:sz w:val="24"/>
          <w:szCs w:val="24"/>
        </w:rPr>
        <w:t>P = transaction price</w:t>
      </w:r>
    </w:p>
    <w:p w:rsidR="007D5A0A" w:rsidRDefault="007D5A0A" w:rsidP="00421C16">
      <w:pPr>
        <w:pStyle w:val="ListParagraph"/>
        <w:spacing w:after="0" w:line="360" w:lineRule="auto"/>
        <w:ind w:left="0"/>
        <w:rPr>
          <w:rFonts w:ascii="Times New Roman" w:hAnsi="Times New Roman"/>
          <w:sz w:val="24"/>
          <w:szCs w:val="24"/>
        </w:rPr>
      </w:pPr>
      <w:r>
        <w:rPr>
          <w:rFonts w:ascii="Times New Roman" w:hAnsi="Times New Roman"/>
          <w:sz w:val="24"/>
          <w:szCs w:val="24"/>
        </w:rPr>
        <w:t xml:space="preserve">Excess value dari nilai fair yang diterima oleh penjual atau dibayar oleh pembeli dapat diestimasi dari residual regresi cross section dari harga transaksi pada nilai buku dan laba dari seluruh sampel transaksi related dan transaksi non related. </w:t>
      </w:r>
    </w:p>
    <w:p w:rsidR="007D5A0A" w:rsidRDefault="007D5A0A" w:rsidP="00421C16">
      <w:pPr>
        <w:pStyle w:val="ListParagraph"/>
        <w:spacing w:after="0" w:line="360" w:lineRule="auto"/>
        <w:ind w:left="0"/>
        <w:rPr>
          <w:rFonts w:ascii="Times New Roman" w:hAnsi="Times New Roman"/>
          <w:sz w:val="24"/>
          <w:szCs w:val="24"/>
        </w:rPr>
      </w:pPr>
      <w:r>
        <w:rPr>
          <w:rFonts w:ascii="Times New Roman" w:hAnsi="Times New Roman"/>
          <w:sz w:val="24"/>
          <w:szCs w:val="24"/>
        </w:rPr>
        <w:t>Harga transaksi :</w:t>
      </w:r>
      <w:r>
        <w:rPr>
          <w:rFonts w:ascii="Times New Roman" w:hAnsi="Times New Roman"/>
          <w:sz w:val="24"/>
          <w:szCs w:val="24"/>
        </w:rPr>
        <w:tab/>
        <w:t xml:space="preserve"> f (sifat transaksi, nilai buku asset yang diperdagangkan, laba operasi, dummy industry)</w:t>
      </w:r>
    </w:p>
    <w:p w:rsidR="007D5A0A" w:rsidRDefault="007D5A0A" w:rsidP="00421C16">
      <w:pPr>
        <w:pStyle w:val="ListParagraph"/>
        <w:spacing w:after="0" w:line="360" w:lineRule="auto"/>
        <w:ind w:left="0"/>
        <w:rPr>
          <w:rFonts w:ascii="Times New Roman" w:hAnsi="Times New Roman"/>
          <w:sz w:val="24"/>
          <w:szCs w:val="24"/>
        </w:rPr>
      </w:pPr>
      <w:r>
        <w:rPr>
          <w:rFonts w:ascii="Times New Roman" w:hAnsi="Times New Roman"/>
          <w:sz w:val="24"/>
          <w:szCs w:val="24"/>
        </w:rPr>
        <w:t>Sifat transaksi :</w:t>
      </w:r>
      <w:r>
        <w:rPr>
          <w:rFonts w:ascii="Times New Roman" w:hAnsi="Times New Roman"/>
          <w:sz w:val="24"/>
          <w:szCs w:val="24"/>
        </w:rPr>
        <w:tab/>
        <w:t xml:space="preserve">dummy variable yang mengindikasikan transaksi dilakukan </w:t>
      </w:r>
    </w:p>
    <w:p w:rsidR="007D5A0A" w:rsidRDefault="007D5A0A" w:rsidP="00421C16">
      <w:pPr>
        <w:pStyle w:val="ListParagraph"/>
        <w:spacing w:after="0" w:line="360" w:lineRule="auto"/>
        <w:ind w:left="1440" w:firstLine="720"/>
        <w:rPr>
          <w:rFonts w:ascii="Times New Roman" w:hAnsi="Times New Roman"/>
          <w:sz w:val="24"/>
          <w:szCs w:val="24"/>
        </w:rPr>
      </w:pPr>
      <w:r>
        <w:rPr>
          <w:rFonts w:ascii="Times New Roman" w:hAnsi="Times New Roman"/>
          <w:sz w:val="24"/>
          <w:szCs w:val="24"/>
        </w:rPr>
        <w:t>antara perusahaan public dan related party.</w:t>
      </w:r>
    </w:p>
    <w:p w:rsidR="007D5A0A" w:rsidRDefault="007D5A0A" w:rsidP="00421C16">
      <w:pPr>
        <w:pStyle w:val="ListParagraph"/>
        <w:spacing w:after="0" w:line="360" w:lineRule="auto"/>
        <w:ind w:left="0"/>
        <w:rPr>
          <w:rFonts w:ascii="Times New Roman" w:hAnsi="Times New Roman"/>
          <w:sz w:val="24"/>
          <w:szCs w:val="24"/>
        </w:rPr>
      </w:pPr>
      <w:r>
        <w:rPr>
          <w:rFonts w:ascii="Times New Roman" w:hAnsi="Times New Roman"/>
          <w:sz w:val="24"/>
          <w:szCs w:val="24"/>
        </w:rPr>
        <w:t>Nilai buku :</w:t>
      </w:r>
      <w:r>
        <w:rPr>
          <w:rFonts w:ascii="Times New Roman" w:hAnsi="Times New Roman"/>
          <w:sz w:val="24"/>
          <w:szCs w:val="24"/>
        </w:rPr>
        <w:tab/>
      </w:r>
      <w:r>
        <w:rPr>
          <w:rFonts w:ascii="Times New Roman" w:hAnsi="Times New Roman"/>
          <w:sz w:val="24"/>
          <w:szCs w:val="24"/>
        </w:rPr>
        <w:tab/>
        <w:t>nilai net asset dari asset yang diperdagangkan</w:t>
      </w:r>
    </w:p>
    <w:p w:rsidR="007D5A0A" w:rsidRDefault="007D5A0A" w:rsidP="00421C16">
      <w:pPr>
        <w:pStyle w:val="ListParagraph"/>
        <w:spacing w:after="0" w:line="360" w:lineRule="auto"/>
        <w:ind w:left="0"/>
        <w:rPr>
          <w:rFonts w:ascii="Times New Roman" w:hAnsi="Times New Roman"/>
          <w:sz w:val="24"/>
          <w:szCs w:val="24"/>
        </w:rPr>
      </w:pPr>
      <w:r>
        <w:rPr>
          <w:rFonts w:ascii="Times New Roman" w:hAnsi="Times New Roman"/>
          <w:sz w:val="24"/>
          <w:szCs w:val="24"/>
        </w:rPr>
        <w:t>Laba operasi :</w:t>
      </w:r>
      <w:r>
        <w:rPr>
          <w:rFonts w:ascii="Times New Roman" w:hAnsi="Times New Roman"/>
          <w:sz w:val="24"/>
          <w:szCs w:val="24"/>
        </w:rPr>
        <w:tab/>
      </w:r>
      <w:r>
        <w:rPr>
          <w:rFonts w:ascii="Times New Roman" w:hAnsi="Times New Roman"/>
          <w:sz w:val="24"/>
          <w:szCs w:val="24"/>
        </w:rPr>
        <w:tab/>
        <w:t xml:space="preserve">laba sebelum pajak </w:t>
      </w:r>
    </w:p>
    <w:p w:rsidR="007D5A0A" w:rsidRDefault="007D5A0A" w:rsidP="00421C16">
      <w:pPr>
        <w:pStyle w:val="ListParagraph"/>
        <w:spacing w:after="0" w:line="360" w:lineRule="auto"/>
        <w:ind w:left="0"/>
        <w:rPr>
          <w:rFonts w:ascii="Times New Roman" w:hAnsi="Times New Roman"/>
          <w:sz w:val="24"/>
          <w:szCs w:val="24"/>
        </w:rPr>
      </w:pPr>
      <w:r>
        <w:rPr>
          <w:rFonts w:ascii="Times New Roman" w:hAnsi="Times New Roman"/>
          <w:sz w:val="24"/>
          <w:szCs w:val="24"/>
        </w:rPr>
        <w:t>Harga Transaksi :</w:t>
      </w:r>
      <w:r>
        <w:rPr>
          <w:rFonts w:ascii="Times New Roman" w:hAnsi="Times New Roman"/>
          <w:sz w:val="24"/>
          <w:szCs w:val="24"/>
        </w:rPr>
        <w:tab/>
        <w:t xml:space="preserve">jumlah yang diterima atau dibayar oleh perusahaan public yang </w:t>
      </w:r>
    </w:p>
    <w:p w:rsidR="007D5A0A" w:rsidRDefault="007D5A0A" w:rsidP="00421C16">
      <w:pPr>
        <w:pStyle w:val="ListParagraph"/>
        <w:spacing w:after="0" w:line="360" w:lineRule="auto"/>
        <w:ind w:left="1440" w:firstLine="720"/>
        <w:rPr>
          <w:rFonts w:ascii="Times New Roman" w:hAnsi="Times New Roman"/>
          <w:sz w:val="24"/>
          <w:szCs w:val="24"/>
        </w:rPr>
      </w:pPr>
      <w:r>
        <w:rPr>
          <w:rFonts w:ascii="Times New Roman" w:hAnsi="Times New Roman"/>
          <w:sz w:val="24"/>
          <w:szCs w:val="24"/>
        </w:rPr>
        <w:t>melakukan transaksi</w:t>
      </w:r>
    </w:p>
    <w:p w:rsidR="007D5A0A" w:rsidRDefault="007D5A0A" w:rsidP="00421C16">
      <w:pPr>
        <w:spacing w:after="0" w:line="360" w:lineRule="auto"/>
        <w:rPr>
          <w:rFonts w:ascii="Times New Roman" w:hAnsi="Times New Roman"/>
          <w:sz w:val="24"/>
          <w:szCs w:val="24"/>
        </w:rPr>
      </w:pPr>
      <w:r>
        <w:rPr>
          <w:rFonts w:ascii="Times New Roman" w:hAnsi="Times New Roman"/>
          <w:sz w:val="24"/>
          <w:szCs w:val="24"/>
        </w:rPr>
        <w:t>dummy industry:</w:t>
      </w:r>
      <w:r>
        <w:rPr>
          <w:rFonts w:ascii="Times New Roman" w:hAnsi="Times New Roman"/>
          <w:sz w:val="24"/>
          <w:szCs w:val="24"/>
        </w:rPr>
        <w:tab/>
        <w:t xml:space="preserve">fixed effect yang menangkap perbedaaan information content </w:t>
      </w:r>
    </w:p>
    <w:p w:rsidR="007D5A0A" w:rsidRDefault="007D5A0A" w:rsidP="00421C16">
      <w:pPr>
        <w:spacing w:after="0" w:line="360" w:lineRule="auto"/>
        <w:ind w:left="1440" w:firstLine="720"/>
        <w:rPr>
          <w:rFonts w:ascii="Times New Roman" w:hAnsi="Times New Roman"/>
          <w:sz w:val="24"/>
          <w:szCs w:val="24"/>
        </w:rPr>
      </w:pPr>
      <w:r>
        <w:rPr>
          <w:rFonts w:ascii="Times New Roman" w:hAnsi="Times New Roman"/>
          <w:sz w:val="24"/>
          <w:szCs w:val="24"/>
        </w:rPr>
        <w:t xml:space="preserve">dari book value dan laba untuk penilaian asset diantara ndustry </w:t>
      </w:r>
    </w:p>
    <w:p w:rsidR="007D5A0A" w:rsidRPr="00394754" w:rsidRDefault="007D5A0A" w:rsidP="00421C16">
      <w:pPr>
        <w:spacing w:after="0" w:line="360" w:lineRule="auto"/>
        <w:ind w:left="1440" w:firstLine="720"/>
        <w:rPr>
          <w:rFonts w:ascii="Times New Roman" w:hAnsi="Times New Roman"/>
          <w:sz w:val="24"/>
          <w:szCs w:val="24"/>
        </w:rPr>
      </w:pPr>
      <w:r>
        <w:rPr>
          <w:rFonts w:ascii="Times New Roman" w:hAnsi="Times New Roman"/>
          <w:sz w:val="24"/>
          <w:szCs w:val="24"/>
        </w:rPr>
        <w:t>yang berbeda.</w:t>
      </w:r>
    </w:p>
    <w:p w:rsidR="007D5A0A" w:rsidRDefault="007D5A0A" w:rsidP="00421C16">
      <w:pPr>
        <w:autoSpaceDE w:val="0"/>
        <w:autoSpaceDN w:val="0"/>
        <w:adjustRightInd w:val="0"/>
        <w:spacing w:after="0" w:line="360" w:lineRule="auto"/>
        <w:rPr>
          <w:rFonts w:ascii="Times New Roman" w:hAnsi="Times New Roman"/>
          <w:sz w:val="24"/>
          <w:szCs w:val="24"/>
        </w:rPr>
      </w:pPr>
      <w:r>
        <w:rPr>
          <w:rFonts w:ascii="Times New Roman" w:hAnsi="Times New Roman"/>
          <w:sz w:val="24"/>
          <w:szCs w:val="24"/>
        </w:rPr>
        <w:t xml:space="preserve">Peneliti melakukan 2 regresi terpisah: pertama, pada pembelian asset oleh perusahaan public. Ketika perusahaan membli asset melalui transaksi related dan non related, koefisien positif pada variable sifat transaksi menunjukkan bahwa asset dibeli oleh perusahaan public pada harga lebih tinggi dibanding pada transaksi non related berdasarkan nilai fundamental asset. Kedua, ketika perusahaan public menjual asset pada related dan non related, koefisien negative menunjukkan bahwa asset dujual pada </w:t>
      </w:r>
      <w:r w:rsidRPr="003A2E15">
        <w:rPr>
          <w:rFonts w:ascii="Times New Roman" w:hAnsi="Times New Roman"/>
          <w:i/>
          <w:sz w:val="24"/>
          <w:szCs w:val="24"/>
        </w:rPr>
        <w:t>related party</w:t>
      </w:r>
      <w:r>
        <w:rPr>
          <w:rFonts w:ascii="Times New Roman" w:hAnsi="Times New Roman"/>
          <w:sz w:val="24"/>
          <w:szCs w:val="24"/>
        </w:rPr>
        <w:t xml:space="preserve"> pada harga lebih rendah dibanding pada transaksi </w:t>
      </w:r>
      <w:r w:rsidRPr="003A2E15">
        <w:rPr>
          <w:rFonts w:ascii="Times New Roman" w:hAnsi="Times New Roman"/>
          <w:i/>
          <w:sz w:val="24"/>
          <w:szCs w:val="24"/>
        </w:rPr>
        <w:t>non related</w:t>
      </w:r>
      <w:r>
        <w:rPr>
          <w:rFonts w:ascii="Times New Roman" w:hAnsi="Times New Roman"/>
          <w:sz w:val="24"/>
          <w:szCs w:val="24"/>
        </w:rPr>
        <w:t xml:space="preserve"> berdasarkan nilai fundamental asset. Model penelitian:</w:t>
      </w:r>
    </w:p>
    <w:p w:rsidR="007D5A0A" w:rsidRDefault="007D5A0A" w:rsidP="00421C16">
      <w:pPr>
        <w:autoSpaceDE w:val="0"/>
        <w:autoSpaceDN w:val="0"/>
        <w:adjustRightInd w:val="0"/>
        <w:spacing w:after="0" w:line="360" w:lineRule="auto"/>
        <w:rPr>
          <w:rFonts w:ascii="Times New Roman" w:hAnsi="Times New Roman"/>
          <w:sz w:val="24"/>
          <w:szCs w:val="24"/>
        </w:rPr>
      </w:pPr>
      <w:r>
        <w:rPr>
          <w:rFonts w:ascii="Times New Roman" w:hAnsi="Times New Roman"/>
          <w:sz w:val="24"/>
          <w:szCs w:val="24"/>
        </w:rPr>
        <w:t>HT = α1 + α2Sifat Transaksi + α3Nilai Buku + α4 Laba operasi + α5 DummyIndustry + ε</w:t>
      </w:r>
    </w:p>
    <w:p w:rsidR="007D5A0A" w:rsidRDefault="007D5A0A" w:rsidP="00421C16">
      <w:pPr>
        <w:autoSpaceDE w:val="0"/>
        <w:autoSpaceDN w:val="0"/>
        <w:adjustRightInd w:val="0"/>
        <w:spacing w:after="0" w:line="360" w:lineRule="auto"/>
        <w:ind w:firstLine="720"/>
        <w:rPr>
          <w:rFonts w:ascii="Times New Roman" w:hAnsi="Times New Roman"/>
          <w:sz w:val="24"/>
          <w:szCs w:val="24"/>
        </w:rPr>
      </w:pPr>
      <w:r>
        <w:rPr>
          <w:rFonts w:ascii="Times New Roman" w:hAnsi="Times New Roman"/>
          <w:sz w:val="24"/>
          <w:szCs w:val="24"/>
        </w:rPr>
        <w:t xml:space="preserve">Hasil penelitian menunjukkan bahwa pada pembelian asset, koefisien dummy variable positif signifikan, hal ini menunjukkan bahwa pembelian asset dengan related party terjadi pada harga yang lebih tinggi dibanding yang dijustifikasi oleh nilai buku, laba dan industry. </w:t>
      </w:r>
    </w:p>
    <w:p w:rsidR="007D5A0A" w:rsidRDefault="007D5A0A" w:rsidP="00421C16">
      <w:pPr>
        <w:autoSpaceDE w:val="0"/>
        <w:autoSpaceDN w:val="0"/>
        <w:adjustRightInd w:val="0"/>
        <w:spacing w:after="0" w:line="360" w:lineRule="auto"/>
        <w:rPr>
          <w:rFonts w:ascii="Times New Roman" w:hAnsi="Times New Roman"/>
          <w:sz w:val="24"/>
          <w:szCs w:val="24"/>
        </w:rPr>
      </w:pPr>
      <w:r>
        <w:rPr>
          <w:rFonts w:ascii="Times New Roman" w:hAnsi="Times New Roman"/>
          <w:sz w:val="24"/>
          <w:szCs w:val="24"/>
        </w:rPr>
        <w:lastRenderedPageBreak/>
        <w:tab/>
        <w:t>Pada penjualan asset, dummy variable negative signifikan, mengindikasikan  bahwa penjualan asset dilakukan pada harga lebih rendah dibanding yang terjustifikasi oleh nilai buku, laba dan industry.</w:t>
      </w:r>
    </w:p>
    <w:p w:rsidR="007D5A0A" w:rsidRDefault="007D5A0A" w:rsidP="00421C16">
      <w:pPr>
        <w:autoSpaceDE w:val="0"/>
        <w:autoSpaceDN w:val="0"/>
        <w:adjustRightInd w:val="0"/>
        <w:spacing w:after="0" w:line="360" w:lineRule="auto"/>
        <w:ind w:firstLine="720"/>
        <w:rPr>
          <w:rFonts w:ascii="Times New Roman" w:hAnsi="Times New Roman"/>
          <w:sz w:val="24"/>
          <w:szCs w:val="24"/>
        </w:rPr>
      </w:pPr>
      <w:r>
        <w:rPr>
          <w:rFonts w:ascii="Times New Roman" w:hAnsi="Times New Roman"/>
          <w:sz w:val="24"/>
          <w:szCs w:val="24"/>
        </w:rPr>
        <w:t xml:space="preserve">Setelah mengontrol kinerja operasi dan klasifikasi industry dari asset yang diperdagangkan, penelitian ini menunjukkan bahwa perusahaan public menjual asset pada pemegang saham control pada harga </w:t>
      </w:r>
      <w:r w:rsidRPr="003A6630">
        <w:rPr>
          <w:rFonts w:ascii="Times New Roman" w:hAnsi="Times New Roman"/>
          <w:i/>
          <w:sz w:val="24"/>
          <w:szCs w:val="24"/>
        </w:rPr>
        <w:t>discount</w:t>
      </w:r>
      <w:r>
        <w:rPr>
          <w:rFonts w:ascii="Times New Roman" w:hAnsi="Times New Roman"/>
          <w:sz w:val="24"/>
          <w:szCs w:val="24"/>
        </w:rPr>
        <w:t xml:space="preserve"> relatif terhadap harga pada transaksi </w:t>
      </w:r>
      <w:r w:rsidRPr="003A6630">
        <w:rPr>
          <w:rFonts w:ascii="Times New Roman" w:hAnsi="Times New Roman"/>
          <w:i/>
          <w:sz w:val="24"/>
          <w:szCs w:val="24"/>
        </w:rPr>
        <w:t>non-related</w:t>
      </w:r>
      <w:r>
        <w:rPr>
          <w:rFonts w:ascii="Times New Roman" w:hAnsi="Times New Roman"/>
          <w:sz w:val="24"/>
          <w:szCs w:val="24"/>
        </w:rPr>
        <w:t xml:space="preserve">.  Perusahaan publik membeli asset dari pemegang saham control pada harga premium relative terhadap harga pada transaksi </w:t>
      </w:r>
      <w:r w:rsidRPr="00991C06">
        <w:rPr>
          <w:rFonts w:ascii="Times New Roman" w:hAnsi="Times New Roman"/>
          <w:i/>
          <w:sz w:val="24"/>
          <w:szCs w:val="24"/>
        </w:rPr>
        <w:t>non-related</w:t>
      </w:r>
      <w:r>
        <w:rPr>
          <w:rFonts w:ascii="Times New Roman" w:hAnsi="Times New Roman"/>
          <w:sz w:val="24"/>
          <w:szCs w:val="24"/>
        </w:rPr>
        <w:t>.</w:t>
      </w:r>
    </w:p>
    <w:p w:rsidR="007D5A0A" w:rsidRDefault="007D5A0A" w:rsidP="00421C16">
      <w:pPr>
        <w:autoSpaceDE w:val="0"/>
        <w:autoSpaceDN w:val="0"/>
        <w:adjustRightInd w:val="0"/>
        <w:spacing w:after="0" w:line="360" w:lineRule="auto"/>
        <w:ind w:firstLine="720"/>
        <w:rPr>
          <w:rFonts w:ascii="Times New Roman" w:hAnsi="Times New Roman"/>
          <w:sz w:val="24"/>
          <w:szCs w:val="24"/>
        </w:rPr>
      </w:pPr>
      <w:r>
        <w:rPr>
          <w:rFonts w:ascii="Times New Roman" w:hAnsi="Times New Roman"/>
          <w:sz w:val="24"/>
          <w:szCs w:val="24"/>
        </w:rPr>
        <w:t xml:space="preserve">Interpretasi lain dari hasil penelitian ini adalah bahwa hal tersebut tidak menunjukkan ekspropriasi melainkan tax management. Oleh karena itu peneliti melakukan pengujian tambahan, dengan membandingkan earnings before tax (EBIT) antara perusahaan yang melakukan transaksi related dengan perusahaan yang melakukan transaksi non related. Jika perusahaan yang melakukan transaksi related party dapat menyembunyikan porsi besar dari pendapatan kena pajak mereka dibanding perusahaan yang melakukan transaksi non related, maka dapat disimpulkan bahwa hasil penelitian lebih didorong adanya tax management. pada perusahaan yang membeli asset dari transaksi related, harga transaksi merupakan 58% dari absolute nilai  dari EBIT. Pada perusahaan yang membeli asset dari transaksi non related, harga transaksi merupakan 68% dari EBIT. Perbedaan keduanya tidak signifikan, sehingga hasil penelitian ini tidak semata-mata dijelaskan oleh tax management. </w:t>
      </w:r>
      <w:r>
        <w:rPr>
          <w:rFonts w:ascii="Times New Roman" w:hAnsi="Times New Roman"/>
          <w:sz w:val="24"/>
          <w:szCs w:val="24"/>
        </w:rPr>
        <w:tab/>
      </w:r>
    </w:p>
    <w:p w:rsidR="0017008A" w:rsidRPr="004101B9" w:rsidRDefault="0017008A" w:rsidP="00421C16">
      <w:pPr>
        <w:autoSpaceDE w:val="0"/>
        <w:autoSpaceDN w:val="0"/>
        <w:adjustRightInd w:val="0"/>
        <w:spacing w:after="0" w:line="360" w:lineRule="auto"/>
        <w:rPr>
          <w:rFonts w:ascii="Times New Roman" w:hAnsi="Times New Roman"/>
          <w:b/>
          <w:bCs/>
          <w:sz w:val="24"/>
          <w:szCs w:val="24"/>
        </w:rPr>
      </w:pPr>
      <w:r w:rsidRPr="004101B9">
        <w:rPr>
          <w:rFonts w:ascii="Times New Roman" w:hAnsi="Times New Roman"/>
          <w:b/>
          <w:bCs/>
          <w:sz w:val="24"/>
          <w:szCs w:val="24"/>
        </w:rPr>
        <w:t xml:space="preserve">Peraturan akuntansi dan pelaporan </w:t>
      </w:r>
      <w:r w:rsidR="005F3301">
        <w:rPr>
          <w:rFonts w:ascii="Times New Roman" w:hAnsi="Times New Roman"/>
          <w:b/>
          <w:bCs/>
          <w:sz w:val="24"/>
          <w:szCs w:val="24"/>
        </w:rPr>
        <w:t>transaksi pihak berelasi</w:t>
      </w:r>
    </w:p>
    <w:p w:rsidR="0017008A" w:rsidRPr="004101B9" w:rsidRDefault="0017008A" w:rsidP="00421C16">
      <w:pPr>
        <w:autoSpaceDE w:val="0"/>
        <w:autoSpaceDN w:val="0"/>
        <w:adjustRightInd w:val="0"/>
        <w:spacing w:after="0" w:line="360" w:lineRule="auto"/>
        <w:rPr>
          <w:rFonts w:ascii="Times New Roman" w:hAnsi="Times New Roman"/>
          <w:sz w:val="24"/>
          <w:szCs w:val="24"/>
        </w:rPr>
      </w:pPr>
      <w:r w:rsidRPr="004101B9">
        <w:rPr>
          <w:rFonts w:ascii="Times New Roman" w:hAnsi="Times New Roman"/>
          <w:sz w:val="24"/>
          <w:szCs w:val="24"/>
        </w:rPr>
        <w:t xml:space="preserve">Ada dua sumber utama dari regulasi akuntansi dan pelaporan atas transaksi dengan pihak-pihak yang mempunyai hubungan istimewa, yaitu Pernyataan Standar Akuntansi Keuangan (PSAK), No. 7 dan peraturan BAPEPAM. PSAK No. 7, Pengungkapan pihak-pihak yang memiliki hubungan istimewa memberikan panduan untuk pengungkapan transaksi-transaksi dengan pihak-pihak terkait. Transaksi dengan pihak-pihak istimewa diatur pula di dalam Peraturan BAPEPAM No.: VIII.G.7, tentang </w:t>
      </w:r>
      <w:r w:rsidRPr="004101B9">
        <w:rPr>
          <w:rFonts w:ascii="Times New Roman" w:hAnsi="Times New Roman"/>
          <w:iCs/>
          <w:sz w:val="24"/>
          <w:szCs w:val="24"/>
        </w:rPr>
        <w:t>Pedoman Penyajian Laporan Keuangan</w:t>
      </w:r>
      <w:r w:rsidRPr="004101B9">
        <w:rPr>
          <w:rFonts w:ascii="Times New Roman" w:hAnsi="Times New Roman"/>
          <w:sz w:val="24"/>
          <w:szCs w:val="24"/>
        </w:rPr>
        <w:t xml:space="preserve">. </w:t>
      </w:r>
    </w:p>
    <w:p w:rsidR="0017008A" w:rsidRPr="004101B9" w:rsidRDefault="0017008A" w:rsidP="00421C16">
      <w:pPr>
        <w:autoSpaceDE w:val="0"/>
        <w:autoSpaceDN w:val="0"/>
        <w:adjustRightInd w:val="0"/>
        <w:spacing w:after="0" w:line="360" w:lineRule="auto"/>
        <w:ind w:firstLine="720"/>
        <w:rPr>
          <w:rFonts w:ascii="Times New Roman" w:hAnsi="Times New Roman"/>
          <w:iCs/>
          <w:sz w:val="24"/>
          <w:szCs w:val="24"/>
        </w:rPr>
      </w:pPr>
      <w:r w:rsidRPr="004101B9">
        <w:rPr>
          <w:rFonts w:ascii="Times New Roman" w:hAnsi="Times New Roman"/>
          <w:sz w:val="24"/>
          <w:szCs w:val="24"/>
        </w:rPr>
        <w:t xml:space="preserve">PSAK No. 7 menyatakan bahwa pihak-pihak yang memiliki hubungan istimewa dengan perusahaan adalah perusahaan-perusahaan yang termasuk ke dalam kategori-kategori sebagai berikut, (1) perusahaan yang mengendalikan atau dikendalikan atau berada di bawah pengendalian bersama dengan perusahaan pelapor; (2) perusahaan asosiasian, (3) perusahaan yang memiliki hak suara di perusahaan pelapor dan anggota keluarga dekat dari perorangan </w:t>
      </w:r>
      <w:r w:rsidRPr="004101B9">
        <w:rPr>
          <w:rFonts w:ascii="Times New Roman" w:hAnsi="Times New Roman"/>
          <w:sz w:val="24"/>
          <w:szCs w:val="24"/>
        </w:rPr>
        <w:lastRenderedPageBreak/>
        <w:t>tersebut; (4) karyawan kunci; dan (5) p</w:t>
      </w:r>
      <w:r w:rsidRPr="004101B9">
        <w:rPr>
          <w:rFonts w:ascii="Times New Roman" w:hAnsi="Times New Roman"/>
          <w:iCs/>
          <w:sz w:val="24"/>
          <w:szCs w:val="24"/>
        </w:rPr>
        <w:t xml:space="preserve">erusahaan di mana suatu kepentingan substansial dalam hak suara dimiliki baik secara langsung maupun tidak langsung oleh setiap orang yang diuraikan dalam (3) atau (4), atau setiap orang tersebut mempunyai pengaruh signifikan atas perusahaan tersebut. </w:t>
      </w:r>
    </w:p>
    <w:p w:rsidR="0017008A" w:rsidRPr="004101B9" w:rsidRDefault="0017008A" w:rsidP="00421C16">
      <w:pPr>
        <w:autoSpaceDE w:val="0"/>
        <w:autoSpaceDN w:val="0"/>
        <w:adjustRightInd w:val="0"/>
        <w:spacing w:after="0" w:line="360" w:lineRule="auto"/>
        <w:ind w:firstLine="720"/>
        <w:rPr>
          <w:rFonts w:ascii="Times New Roman" w:hAnsi="Times New Roman"/>
          <w:iCs/>
          <w:sz w:val="24"/>
          <w:szCs w:val="24"/>
        </w:rPr>
      </w:pPr>
      <w:r w:rsidRPr="004101B9">
        <w:rPr>
          <w:rFonts w:ascii="Times New Roman" w:hAnsi="Times New Roman"/>
          <w:iCs/>
          <w:sz w:val="24"/>
          <w:szCs w:val="24"/>
        </w:rPr>
        <w:t xml:space="preserve">Di dalam paragraf 17 diatur beberapa contoh transaksi yang diduga memerlukan pengungkapan yang secara umum adalah semua transaksi yang berpotensi mempengaruhi kinerja perusahaan, mulai dari penjualan dan pembelian barang dan jasa, pengalihan harta, pendanaan, dan kontrak. Di paragraf 19 dijelaskan bahwa dari setiap transaksi yang terjadi harus diungkap volume transaksi, jumlah atau proporsi pos-pos yang terbuka, dan kebijakan harga. </w:t>
      </w:r>
    </w:p>
    <w:p w:rsidR="0017008A" w:rsidRPr="004101B9" w:rsidRDefault="0017008A" w:rsidP="00421C16">
      <w:pPr>
        <w:autoSpaceDE w:val="0"/>
        <w:autoSpaceDN w:val="0"/>
        <w:adjustRightInd w:val="0"/>
        <w:spacing w:after="0" w:line="360" w:lineRule="auto"/>
        <w:ind w:firstLine="720"/>
        <w:rPr>
          <w:rFonts w:ascii="Times New Roman" w:hAnsi="Times New Roman"/>
          <w:iCs/>
          <w:sz w:val="24"/>
          <w:szCs w:val="24"/>
        </w:rPr>
      </w:pPr>
      <w:r w:rsidRPr="004101B9">
        <w:rPr>
          <w:rFonts w:ascii="Times New Roman" w:hAnsi="Times New Roman"/>
          <w:iCs/>
          <w:sz w:val="24"/>
          <w:szCs w:val="24"/>
        </w:rPr>
        <w:t xml:space="preserve">Lampiran No. Kep-06/PM/2000 dari Peraturan BAPEPAM No VIII.G.7  mengatur pengungkapan atas transaksi-transaksi dengan pihak-pihak yang memiliki hubungan istimewa dengan perusahaan. Peraturan tersebut menyebut secara rinci bahwa yang harus diungkap oleh perusahaan terkait dengan transaksi tersebut adalah sebagai berikut.  </w:t>
      </w:r>
    </w:p>
    <w:p w:rsidR="0017008A" w:rsidRPr="004101B9" w:rsidRDefault="0017008A" w:rsidP="00421C16">
      <w:pPr>
        <w:numPr>
          <w:ilvl w:val="0"/>
          <w:numId w:val="23"/>
        </w:numPr>
        <w:tabs>
          <w:tab w:val="left" w:pos="1080"/>
        </w:tabs>
        <w:autoSpaceDE w:val="0"/>
        <w:autoSpaceDN w:val="0"/>
        <w:adjustRightInd w:val="0"/>
        <w:spacing w:after="0" w:line="360" w:lineRule="auto"/>
        <w:rPr>
          <w:rFonts w:ascii="Times New Roman" w:hAnsi="Times New Roman"/>
          <w:iCs/>
          <w:sz w:val="24"/>
          <w:szCs w:val="24"/>
        </w:rPr>
      </w:pPr>
      <w:r w:rsidRPr="004101B9">
        <w:rPr>
          <w:rFonts w:ascii="Times New Roman" w:hAnsi="Times New Roman"/>
          <w:iCs/>
          <w:sz w:val="24"/>
          <w:szCs w:val="24"/>
        </w:rPr>
        <w:t>Rincian jumlah masing-masing pos aktiva, kewajiban, penjualan dan pembelian (beban) kepada pihak yang mempunyai hubungan istimewa beserta persentasenya terhadap total aktiva, kewajiban, penjualan dan pembelian (beban);</w:t>
      </w:r>
    </w:p>
    <w:p w:rsidR="0017008A" w:rsidRPr="004101B9" w:rsidRDefault="0017008A" w:rsidP="00421C16">
      <w:pPr>
        <w:numPr>
          <w:ilvl w:val="0"/>
          <w:numId w:val="23"/>
        </w:numPr>
        <w:tabs>
          <w:tab w:val="left" w:pos="1080"/>
        </w:tabs>
        <w:autoSpaceDE w:val="0"/>
        <w:autoSpaceDN w:val="0"/>
        <w:adjustRightInd w:val="0"/>
        <w:spacing w:after="0" w:line="360" w:lineRule="auto"/>
        <w:rPr>
          <w:rFonts w:ascii="Times New Roman" w:hAnsi="Times New Roman"/>
          <w:iCs/>
          <w:sz w:val="24"/>
          <w:szCs w:val="24"/>
        </w:rPr>
      </w:pPr>
      <w:r w:rsidRPr="004101B9">
        <w:rPr>
          <w:rFonts w:ascii="Times New Roman" w:hAnsi="Times New Roman"/>
          <w:iCs/>
          <w:sz w:val="24"/>
          <w:szCs w:val="24"/>
        </w:rPr>
        <w:t>Apabila jumlah dari setiap transaksi atau saldo untuk masing-masing kategori tersebut dengan pihak tertentu melebihi Rp1.000.000.000,00 (satu milyar rupiah), maka jumlah tersebut harus disajikan secara terpisah nama dan hubungan pihak tersebut wajib diungkapkan;</w:t>
      </w:r>
    </w:p>
    <w:p w:rsidR="0017008A" w:rsidRPr="004101B9" w:rsidRDefault="0017008A" w:rsidP="00421C16">
      <w:pPr>
        <w:numPr>
          <w:ilvl w:val="0"/>
          <w:numId w:val="23"/>
        </w:numPr>
        <w:tabs>
          <w:tab w:val="left" w:pos="1080"/>
        </w:tabs>
        <w:autoSpaceDE w:val="0"/>
        <w:autoSpaceDN w:val="0"/>
        <w:adjustRightInd w:val="0"/>
        <w:spacing w:after="0" w:line="360" w:lineRule="auto"/>
        <w:rPr>
          <w:rFonts w:ascii="Times New Roman" w:hAnsi="Times New Roman"/>
          <w:iCs/>
          <w:sz w:val="24"/>
          <w:szCs w:val="24"/>
        </w:rPr>
      </w:pPr>
      <w:r w:rsidRPr="004101B9">
        <w:rPr>
          <w:rFonts w:ascii="Times New Roman" w:hAnsi="Times New Roman"/>
          <w:iCs/>
          <w:sz w:val="24"/>
          <w:szCs w:val="24"/>
        </w:rPr>
        <w:t>Penjelasan transaksi yang tidak berhubungan dengan kegiatan usaha utama dan jumlah hutang/piutang sehubungan dengan transaksi tersebut;</w:t>
      </w:r>
    </w:p>
    <w:p w:rsidR="0017008A" w:rsidRPr="004101B9" w:rsidRDefault="0017008A" w:rsidP="00421C16">
      <w:pPr>
        <w:numPr>
          <w:ilvl w:val="0"/>
          <w:numId w:val="23"/>
        </w:numPr>
        <w:tabs>
          <w:tab w:val="left" w:pos="1080"/>
        </w:tabs>
        <w:autoSpaceDE w:val="0"/>
        <w:autoSpaceDN w:val="0"/>
        <w:adjustRightInd w:val="0"/>
        <w:spacing w:after="0" w:line="360" w:lineRule="auto"/>
        <w:rPr>
          <w:rFonts w:ascii="Times New Roman" w:hAnsi="Times New Roman"/>
          <w:iCs/>
          <w:sz w:val="24"/>
          <w:szCs w:val="24"/>
        </w:rPr>
      </w:pPr>
      <w:r w:rsidRPr="004101B9">
        <w:rPr>
          <w:rFonts w:ascii="Times New Roman" w:hAnsi="Times New Roman"/>
          <w:iCs/>
          <w:sz w:val="24"/>
          <w:szCs w:val="24"/>
        </w:rPr>
        <w:t xml:space="preserve">Sifat hubungan, jenis dan unsur </w:t>
      </w:r>
      <w:r w:rsidR="00F703FD">
        <w:rPr>
          <w:rFonts w:ascii="Times New Roman" w:hAnsi="Times New Roman"/>
          <w:iCs/>
          <w:sz w:val="24"/>
          <w:szCs w:val="24"/>
        </w:rPr>
        <w:t>transaksi berelasi</w:t>
      </w:r>
      <w:r w:rsidRPr="004101B9">
        <w:rPr>
          <w:rFonts w:ascii="Times New Roman" w:hAnsi="Times New Roman"/>
          <w:iCs/>
          <w:sz w:val="24"/>
          <w:szCs w:val="24"/>
        </w:rPr>
        <w:t>;</w:t>
      </w:r>
    </w:p>
    <w:p w:rsidR="0017008A" w:rsidRPr="004101B9" w:rsidRDefault="0017008A" w:rsidP="00421C16">
      <w:pPr>
        <w:numPr>
          <w:ilvl w:val="0"/>
          <w:numId w:val="23"/>
        </w:numPr>
        <w:tabs>
          <w:tab w:val="left" w:pos="1080"/>
        </w:tabs>
        <w:autoSpaceDE w:val="0"/>
        <w:autoSpaceDN w:val="0"/>
        <w:adjustRightInd w:val="0"/>
        <w:spacing w:after="0" w:line="360" w:lineRule="auto"/>
        <w:rPr>
          <w:rFonts w:ascii="Times New Roman" w:hAnsi="Times New Roman"/>
          <w:iCs/>
          <w:sz w:val="24"/>
          <w:szCs w:val="24"/>
        </w:rPr>
      </w:pPr>
      <w:r w:rsidRPr="004101B9">
        <w:rPr>
          <w:rFonts w:ascii="Times New Roman" w:hAnsi="Times New Roman"/>
          <w:iCs/>
          <w:sz w:val="24"/>
          <w:szCs w:val="24"/>
        </w:rPr>
        <w:t>Kebijakan harga dan syarat transaksi serta pernyataan apakah penerapan kebijakan harga dan syarat tersebut sama dengan kebijakan harga dan syarat untuk transaksi dengan pihak ketiga; dan</w:t>
      </w:r>
    </w:p>
    <w:p w:rsidR="0017008A" w:rsidRPr="004101B9" w:rsidRDefault="0017008A" w:rsidP="00421C16">
      <w:pPr>
        <w:numPr>
          <w:ilvl w:val="0"/>
          <w:numId w:val="23"/>
        </w:numPr>
        <w:tabs>
          <w:tab w:val="left" w:pos="1080"/>
        </w:tabs>
        <w:autoSpaceDE w:val="0"/>
        <w:autoSpaceDN w:val="0"/>
        <w:adjustRightInd w:val="0"/>
        <w:spacing w:after="0" w:line="360" w:lineRule="auto"/>
        <w:rPr>
          <w:rFonts w:ascii="Times New Roman" w:hAnsi="Times New Roman"/>
          <w:iCs/>
          <w:sz w:val="24"/>
          <w:szCs w:val="24"/>
        </w:rPr>
      </w:pPr>
      <w:r w:rsidRPr="004101B9">
        <w:rPr>
          <w:rFonts w:ascii="Times New Roman" w:hAnsi="Times New Roman"/>
          <w:iCs/>
          <w:sz w:val="24"/>
          <w:szCs w:val="24"/>
        </w:rPr>
        <w:t>Alasan dan dasar dilakukannya pembentukan penyisihan Piutang Hubungan Istimewa.</w:t>
      </w:r>
    </w:p>
    <w:p w:rsidR="0017008A" w:rsidRPr="004101B9" w:rsidRDefault="0017008A" w:rsidP="00421C16">
      <w:pPr>
        <w:autoSpaceDE w:val="0"/>
        <w:autoSpaceDN w:val="0"/>
        <w:adjustRightInd w:val="0"/>
        <w:spacing w:after="0" w:line="360" w:lineRule="auto"/>
        <w:rPr>
          <w:rFonts w:ascii="Times New Roman" w:hAnsi="Times New Roman"/>
          <w:iCs/>
          <w:sz w:val="24"/>
          <w:szCs w:val="24"/>
        </w:rPr>
      </w:pPr>
      <w:r w:rsidRPr="004101B9">
        <w:rPr>
          <w:rFonts w:ascii="Times New Roman" w:hAnsi="Times New Roman"/>
          <w:sz w:val="24"/>
          <w:szCs w:val="24"/>
        </w:rPr>
        <w:t>Satu sisi lain, kedua peraturan tersebut juga menambahkan pernyataan, “…</w:t>
      </w:r>
      <w:r w:rsidRPr="004101B9">
        <w:rPr>
          <w:rFonts w:ascii="Times New Roman" w:hAnsi="Times New Roman"/>
          <w:i/>
          <w:sz w:val="24"/>
          <w:szCs w:val="24"/>
        </w:rPr>
        <w:t xml:space="preserve">catatan </w:t>
      </w:r>
      <w:r w:rsidRPr="004101B9">
        <w:rPr>
          <w:rFonts w:ascii="Times New Roman" w:hAnsi="Times New Roman"/>
          <w:i/>
          <w:iCs/>
          <w:sz w:val="24"/>
          <w:szCs w:val="24"/>
        </w:rPr>
        <w:t>atas laporan keuangan harus menunjukkan secara terpisah jumlah dari setiap jenis transaksi dan saldo dengan para direktur, pegawai, komisaris, pemegang saham utama dan pihak-pihak yang mempunyai hubungan istimewa…</w:t>
      </w:r>
      <w:r w:rsidRPr="004101B9">
        <w:rPr>
          <w:rFonts w:ascii="Times New Roman" w:hAnsi="Times New Roman"/>
          <w:iCs/>
          <w:sz w:val="24"/>
          <w:szCs w:val="24"/>
        </w:rPr>
        <w:t>.”</w:t>
      </w:r>
    </w:p>
    <w:p w:rsidR="0017008A" w:rsidRDefault="0017008A" w:rsidP="00421C16">
      <w:pPr>
        <w:autoSpaceDE w:val="0"/>
        <w:autoSpaceDN w:val="0"/>
        <w:adjustRightInd w:val="0"/>
        <w:spacing w:after="0" w:line="360" w:lineRule="auto"/>
        <w:ind w:firstLine="720"/>
        <w:rPr>
          <w:rFonts w:ascii="Times New Roman" w:hAnsi="Times New Roman"/>
          <w:iCs/>
          <w:sz w:val="24"/>
          <w:szCs w:val="24"/>
          <w:lang w:val="id-ID"/>
        </w:rPr>
      </w:pPr>
      <w:r w:rsidRPr="004101B9">
        <w:rPr>
          <w:rFonts w:ascii="Times New Roman" w:hAnsi="Times New Roman"/>
          <w:iCs/>
          <w:sz w:val="24"/>
          <w:szCs w:val="24"/>
        </w:rPr>
        <w:lastRenderedPageBreak/>
        <w:t>Kedua peraturan secara jelas sebenarnya menunjukkan bahwa, walaupun transaksi dengan pihak-pihak yang memiliki hubungan istimewa adalah hal yang normal di dalam operasi perusahaan, transaksi tersebut memberi insentif bagi manajer untuk berlaku curang untuk kepentingan mereka sendiri dan mengabaikan kepentingan pemegang saham. Dalam kasus Indonesia pemegang saham yang dirugikan adalah pemegang saham minoritas, yang bukan merupakan bagian dari keluarga pendiri perusahaan.</w:t>
      </w:r>
    </w:p>
    <w:p w:rsidR="009A752D" w:rsidRDefault="009A752D" w:rsidP="009A752D">
      <w:pPr>
        <w:pStyle w:val="ListParagraph"/>
        <w:spacing w:after="0" w:line="480" w:lineRule="auto"/>
        <w:ind w:left="0"/>
        <w:rPr>
          <w:rFonts w:ascii="Times New Roman" w:hAnsi="Times New Roman"/>
          <w:b/>
          <w:sz w:val="24"/>
          <w:szCs w:val="24"/>
        </w:rPr>
      </w:pPr>
      <w:r>
        <w:rPr>
          <w:rFonts w:ascii="Times New Roman" w:hAnsi="Times New Roman"/>
          <w:b/>
          <w:sz w:val="24"/>
          <w:szCs w:val="24"/>
        </w:rPr>
        <w:t>Hipotesis Tunneling</w:t>
      </w:r>
    </w:p>
    <w:p w:rsidR="009A752D" w:rsidRDefault="009A752D" w:rsidP="009A752D">
      <w:pPr>
        <w:spacing w:after="0" w:line="360" w:lineRule="auto"/>
        <w:rPr>
          <w:rFonts w:ascii="Times New Roman" w:hAnsi="Times New Roman"/>
          <w:sz w:val="24"/>
          <w:szCs w:val="24"/>
        </w:rPr>
      </w:pPr>
      <w:r>
        <w:rPr>
          <w:rFonts w:ascii="Times New Roman" w:hAnsi="Times New Roman"/>
          <w:sz w:val="24"/>
          <w:szCs w:val="24"/>
        </w:rPr>
        <w:t>Terdapat tiga motivasi utama perusahaan melakukan transaksi pihak berelasi: Pertama, alasan ekonomi untuk mengurangi biaya transaksi atau efisiensi (</w:t>
      </w:r>
      <w:r>
        <w:rPr>
          <w:rFonts w:ascii="Times New Roman" w:eastAsia="Times New Roman" w:hAnsi="Times New Roman"/>
          <w:sz w:val="24"/>
          <w:szCs w:val="24"/>
        </w:rPr>
        <w:t xml:space="preserve">Khanna dan Palepu, 1997). Kedua,  </w:t>
      </w:r>
      <w:r>
        <w:rPr>
          <w:rFonts w:ascii="Times New Roman" w:hAnsi="Times New Roman"/>
          <w:sz w:val="24"/>
          <w:szCs w:val="24"/>
        </w:rPr>
        <w:t>untuk melakukan transfer sumber daya melalui aktivitas tunneling. Tunneling adalah transfer sumber daya keluar perusahaan untuk kepentingan pemegang saham pengendali</w:t>
      </w:r>
      <w:r w:rsidRPr="002301F4">
        <w:rPr>
          <w:rFonts w:ascii="Times New Roman" w:hAnsi="Times New Roman"/>
          <w:color w:val="4F81BD"/>
          <w:sz w:val="24"/>
          <w:szCs w:val="24"/>
        </w:rPr>
        <w:t xml:space="preserve"> </w:t>
      </w:r>
      <w:r>
        <w:rPr>
          <w:rFonts w:ascii="Times New Roman" w:hAnsi="Times New Roman"/>
          <w:sz w:val="24"/>
          <w:szCs w:val="24"/>
        </w:rPr>
        <w:t>(Djankov et al, 2007). Ketiga, untuk memanipulasi laba (Ming, 2008).</w:t>
      </w:r>
    </w:p>
    <w:p w:rsidR="009A752D" w:rsidRDefault="009A752D" w:rsidP="009A752D">
      <w:pPr>
        <w:spacing w:after="0" w:line="360" w:lineRule="auto"/>
        <w:ind w:firstLine="720"/>
        <w:jc w:val="both"/>
        <w:rPr>
          <w:rFonts w:ascii="Times New Roman" w:hAnsi="Times New Roman"/>
          <w:sz w:val="24"/>
          <w:szCs w:val="24"/>
          <w:lang w:val="id-ID"/>
        </w:rPr>
      </w:pPr>
      <w:r>
        <w:rPr>
          <w:rFonts w:ascii="Times New Roman" w:hAnsi="Times New Roman"/>
          <w:sz w:val="24"/>
          <w:szCs w:val="24"/>
        </w:rPr>
        <w:t xml:space="preserve">Perusahaan yang banyak melakukan tunneling melalui transaksi antar pihak yang berhubungan akan berdampak pada penurunan kinerja keuangan (Atasanov, 2008). </w:t>
      </w:r>
      <w:r w:rsidRPr="00436344">
        <w:rPr>
          <w:rFonts w:ascii="Times New Roman" w:hAnsi="Times New Roman"/>
          <w:i/>
          <w:sz w:val="24"/>
          <w:szCs w:val="24"/>
        </w:rPr>
        <w:t>Equity</w:t>
      </w:r>
      <w:r w:rsidRPr="00277EFA">
        <w:rPr>
          <w:rFonts w:ascii="Times New Roman" w:hAnsi="Times New Roman"/>
          <w:sz w:val="24"/>
          <w:szCs w:val="24"/>
        </w:rPr>
        <w:t xml:space="preserve"> dan </w:t>
      </w:r>
      <w:r w:rsidRPr="00436344">
        <w:rPr>
          <w:rFonts w:ascii="Times New Roman" w:hAnsi="Times New Roman"/>
          <w:i/>
          <w:sz w:val="24"/>
          <w:szCs w:val="24"/>
        </w:rPr>
        <w:t>asset tunneling</w:t>
      </w:r>
      <w:r w:rsidRPr="00277EFA">
        <w:rPr>
          <w:rFonts w:ascii="Times New Roman" w:hAnsi="Times New Roman"/>
          <w:sz w:val="24"/>
          <w:szCs w:val="24"/>
        </w:rPr>
        <w:t xml:space="preserve"> akan mempengaruhi item dalam neraca dan mempengaruhi nilai perusahaan. Sedangkan </w:t>
      </w:r>
      <w:r w:rsidRPr="004E4D2A">
        <w:rPr>
          <w:rFonts w:ascii="Times New Roman" w:hAnsi="Times New Roman"/>
          <w:i/>
          <w:sz w:val="24"/>
          <w:szCs w:val="24"/>
        </w:rPr>
        <w:t>cash flow tunneling</w:t>
      </w:r>
      <w:r w:rsidRPr="00277EFA">
        <w:rPr>
          <w:rFonts w:ascii="Times New Roman" w:hAnsi="Times New Roman"/>
          <w:sz w:val="24"/>
          <w:szCs w:val="24"/>
        </w:rPr>
        <w:t xml:space="preserve"> berdampak pada laporan laba rugi dan laporan arus kas dan nilai perusahaan. </w:t>
      </w:r>
      <w:r>
        <w:rPr>
          <w:rFonts w:ascii="Times New Roman" w:hAnsi="Times New Roman"/>
          <w:sz w:val="24"/>
          <w:szCs w:val="24"/>
        </w:rPr>
        <w:t>Tabel berikut menunjukkan rasio-rasio yang terpengaruh oleh masing-masing jenis tunneling</w:t>
      </w:r>
    </w:p>
    <w:p w:rsidR="00D431FA" w:rsidRDefault="00D431FA" w:rsidP="009A752D">
      <w:pPr>
        <w:spacing w:after="0" w:line="360" w:lineRule="auto"/>
        <w:ind w:firstLine="720"/>
        <w:jc w:val="both"/>
        <w:rPr>
          <w:rFonts w:ascii="Times New Roman" w:hAnsi="Times New Roman"/>
          <w:sz w:val="24"/>
          <w:szCs w:val="24"/>
          <w:lang w:val="id-ID"/>
        </w:rPr>
      </w:pPr>
    </w:p>
    <w:p w:rsidR="00D431FA" w:rsidRDefault="00D431FA" w:rsidP="009A752D">
      <w:pPr>
        <w:spacing w:after="0" w:line="360" w:lineRule="auto"/>
        <w:ind w:firstLine="720"/>
        <w:jc w:val="both"/>
        <w:rPr>
          <w:rFonts w:ascii="Times New Roman" w:hAnsi="Times New Roman"/>
          <w:sz w:val="24"/>
          <w:szCs w:val="24"/>
          <w:lang w:val="id-ID"/>
        </w:rPr>
      </w:pPr>
    </w:p>
    <w:p w:rsidR="00D431FA" w:rsidRDefault="00D431FA" w:rsidP="009A752D">
      <w:pPr>
        <w:spacing w:after="0" w:line="360" w:lineRule="auto"/>
        <w:ind w:firstLine="720"/>
        <w:jc w:val="both"/>
        <w:rPr>
          <w:rFonts w:ascii="Times New Roman" w:hAnsi="Times New Roman"/>
          <w:sz w:val="24"/>
          <w:szCs w:val="24"/>
          <w:lang w:val="id-ID"/>
        </w:rPr>
      </w:pPr>
    </w:p>
    <w:p w:rsidR="00D431FA" w:rsidRDefault="00D431FA" w:rsidP="009A752D">
      <w:pPr>
        <w:spacing w:after="0" w:line="360" w:lineRule="auto"/>
        <w:ind w:firstLine="720"/>
        <w:jc w:val="both"/>
        <w:rPr>
          <w:rFonts w:ascii="Times New Roman" w:hAnsi="Times New Roman"/>
          <w:sz w:val="24"/>
          <w:szCs w:val="24"/>
          <w:lang w:val="id-ID"/>
        </w:rPr>
      </w:pPr>
    </w:p>
    <w:p w:rsidR="00D431FA" w:rsidRDefault="00D431FA" w:rsidP="009A752D">
      <w:pPr>
        <w:spacing w:after="0" w:line="360" w:lineRule="auto"/>
        <w:ind w:firstLine="720"/>
        <w:jc w:val="both"/>
        <w:rPr>
          <w:rFonts w:ascii="Times New Roman" w:hAnsi="Times New Roman"/>
          <w:sz w:val="24"/>
          <w:szCs w:val="24"/>
          <w:lang w:val="id-ID"/>
        </w:rPr>
      </w:pPr>
    </w:p>
    <w:p w:rsidR="00D431FA" w:rsidRDefault="00D431FA" w:rsidP="009A752D">
      <w:pPr>
        <w:spacing w:after="0" w:line="360" w:lineRule="auto"/>
        <w:ind w:firstLine="720"/>
        <w:jc w:val="both"/>
        <w:rPr>
          <w:rFonts w:ascii="Times New Roman" w:hAnsi="Times New Roman"/>
          <w:sz w:val="24"/>
          <w:szCs w:val="24"/>
          <w:lang w:val="id-ID"/>
        </w:rPr>
      </w:pPr>
    </w:p>
    <w:p w:rsidR="00D431FA" w:rsidRDefault="00D431FA" w:rsidP="009A752D">
      <w:pPr>
        <w:spacing w:after="0" w:line="360" w:lineRule="auto"/>
        <w:ind w:firstLine="720"/>
        <w:jc w:val="both"/>
        <w:rPr>
          <w:rFonts w:ascii="Times New Roman" w:hAnsi="Times New Roman"/>
          <w:sz w:val="24"/>
          <w:szCs w:val="24"/>
          <w:lang w:val="id-ID"/>
        </w:rPr>
      </w:pPr>
    </w:p>
    <w:p w:rsidR="00D431FA" w:rsidRDefault="00D431FA" w:rsidP="009A752D">
      <w:pPr>
        <w:spacing w:after="0" w:line="360" w:lineRule="auto"/>
        <w:ind w:firstLine="720"/>
        <w:jc w:val="both"/>
        <w:rPr>
          <w:rFonts w:ascii="Times New Roman" w:hAnsi="Times New Roman"/>
          <w:sz w:val="24"/>
          <w:szCs w:val="24"/>
          <w:lang w:val="id-ID"/>
        </w:rPr>
      </w:pPr>
    </w:p>
    <w:p w:rsidR="00D431FA" w:rsidRDefault="00D431FA" w:rsidP="009A752D">
      <w:pPr>
        <w:spacing w:after="0" w:line="360" w:lineRule="auto"/>
        <w:ind w:firstLine="720"/>
        <w:jc w:val="both"/>
        <w:rPr>
          <w:rFonts w:ascii="Times New Roman" w:hAnsi="Times New Roman"/>
          <w:sz w:val="24"/>
          <w:szCs w:val="24"/>
          <w:lang w:val="id-ID"/>
        </w:rPr>
      </w:pPr>
    </w:p>
    <w:p w:rsidR="00D431FA" w:rsidRDefault="00D431FA" w:rsidP="009A752D">
      <w:pPr>
        <w:spacing w:after="0" w:line="360" w:lineRule="auto"/>
        <w:ind w:firstLine="720"/>
        <w:jc w:val="both"/>
        <w:rPr>
          <w:rFonts w:ascii="Times New Roman" w:hAnsi="Times New Roman"/>
          <w:sz w:val="24"/>
          <w:szCs w:val="24"/>
          <w:lang w:val="id-ID"/>
        </w:rPr>
      </w:pPr>
    </w:p>
    <w:p w:rsidR="00D431FA" w:rsidRDefault="00D431FA" w:rsidP="009A752D">
      <w:pPr>
        <w:spacing w:after="0" w:line="360" w:lineRule="auto"/>
        <w:ind w:firstLine="720"/>
        <w:jc w:val="both"/>
        <w:rPr>
          <w:rFonts w:ascii="Times New Roman" w:hAnsi="Times New Roman"/>
          <w:sz w:val="24"/>
          <w:szCs w:val="24"/>
          <w:lang w:val="id-ID"/>
        </w:rPr>
      </w:pPr>
    </w:p>
    <w:p w:rsidR="00D431FA" w:rsidRDefault="00D431FA" w:rsidP="009A752D">
      <w:pPr>
        <w:spacing w:after="0" w:line="360" w:lineRule="auto"/>
        <w:ind w:firstLine="720"/>
        <w:jc w:val="both"/>
        <w:rPr>
          <w:rFonts w:ascii="Times New Roman" w:hAnsi="Times New Roman"/>
          <w:sz w:val="24"/>
          <w:szCs w:val="24"/>
          <w:lang w:val="id-ID"/>
        </w:rPr>
      </w:pPr>
    </w:p>
    <w:p w:rsidR="00D431FA" w:rsidRDefault="00D431FA" w:rsidP="009A752D">
      <w:pPr>
        <w:spacing w:after="0" w:line="360" w:lineRule="auto"/>
        <w:ind w:firstLine="720"/>
        <w:jc w:val="both"/>
        <w:rPr>
          <w:rFonts w:ascii="Times New Roman" w:hAnsi="Times New Roman"/>
          <w:sz w:val="24"/>
          <w:szCs w:val="24"/>
          <w:lang w:val="id-ID"/>
        </w:rPr>
      </w:pPr>
    </w:p>
    <w:p w:rsidR="00D431FA" w:rsidRPr="00D431FA" w:rsidRDefault="00D431FA" w:rsidP="009A752D">
      <w:pPr>
        <w:spacing w:after="0" w:line="360" w:lineRule="auto"/>
        <w:ind w:firstLine="720"/>
        <w:jc w:val="both"/>
        <w:rPr>
          <w:rFonts w:ascii="Times New Roman" w:hAnsi="Times New Roman"/>
          <w:sz w:val="24"/>
          <w:szCs w:val="24"/>
          <w:lang w:val="id-ID"/>
        </w:rPr>
      </w:pPr>
    </w:p>
    <w:tbl>
      <w:tblPr>
        <w:tblStyle w:val="TableGrid"/>
        <w:tblW w:w="0" w:type="auto"/>
        <w:tblInd w:w="-176" w:type="dxa"/>
        <w:tblLook w:val="04A0"/>
      </w:tblPr>
      <w:tblGrid>
        <w:gridCol w:w="1844"/>
        <w:gridCol w:w="1701"/>
        <w:gridCol w:w="1701"/>
        <w:gridCol w:w="1701"/>
        <w:gridCol w:w="1701"/>
      </w:tblGrid>
      <w:tr w:rsidR="009A752D" w:rsidRPr="00AB1C48" w:rsidTr="002F70CE">
        <w:tc>
          <w:tcPr>
            <w:tcW w:w="1844" w:type="dxa"/>
          </w:tcPr>
          <w:p w:rsidR="009A752D" w:rsidRPr="00AB1C48" w:rsidRDefault="009A752D" w:rsidP="002F70CE">
            <w:pPr>
              <w:autoSpaceDE w:val="0"/>
              <w:autoSpaceDN w:val="0"/>
              <w:adjustRightInd w:val="0"/>
              <w:rPr>
                <w:rFonts w:ascii="Arial Narrow" w:hAnsi="Arial Narrow"/>
                <w:bCs/>
              </w:rPr>
            </w:pPr>
          </w:p>
        </w:tc>
        <w:tc>
          <w:tcPr>
            <w:tcW w:w="1701" w:type="dxa"/>
          </w:tcPr>
          <w:p w:rsidR="009A752D" w:rsidRDefault="009A752D" w:rsidP="002F70CE">
            <w:pPr>
              <w:autoSpaceDE w:val="0"/>
              <w:autoSpaceDN w:val="0"/>
              <w:adjustRightInd w:val="0"/>
              <w:rPr>
                <w:rFonts w:ascii="Arial Narrow" w:hAnsi="Arial Narrow"/>
                <w:bCs/>
              </w:rPr>
            </w:pPr>
            <w:r>
              <w:rPr>
                <w:rFonts w:ascii="Arial Narrow" w:hAnsi="Arial Narrow"/>
                <w:bCs/>
              </w:rPr>
              <w:t>Gross margin</w:t>
            </w:r>
          </w:p>
          <w:p w:rsidR="009A752D" w:rsidRPr="00AB1C48" w:rsidRDefault="009A752D" w:rsidP="002F70CE">
            <w:pPr>
              <w:autoSpaceDE w:val="0"/>
              <w:autoSpaceDN w:val="0"/>
              <w:adjustRightInd w:val="0"/>
              <w:rPr>
                <w:rFonts w:ascii="Arial Narrow" w:hAnsi="Arial Narrow"/>
                <w:bCs/>
              </w:rPr>
            </w:pPr>
            <w:r>
              <w:rPr>
                <w:rFonts w:ascii="Arial Narrow" w:hAnsi="Arial Narrow"/>
                <w:bCs/>
              </w:rPr>
              <w:t>((penjualan-hpp)/penjualan)</w:t>
            </w:r>
          </w:p>
        </w:tc>
        <w:tc>
          <w:tcPr>
            <w:tcW w:w="1701" w:type="dxa"/>
          </w:tcPr>
          <w:p w:rsidR="009A752D" w:rsidRDefault="009A752D" w:rsidP="002F70CE">
            <w:pPr>
              <w:autoSpaceDE w:val="0"/>
              <w:autoSpaceDN w:val="0"/>
              <w:adjustRightInd w:val="0"/>
              <w:rPr>
                <w:rFonts w:ascii="Arial Narrow" w:hAnsi="Arial Narrow"/>
                <w:bCs/>
              </w:rPr>
            </w:pPr>
            <w:r>
              <w:rPr>
                <w:rFonts w:ascii="Arial Narrow" w:hAnsi="Arial Narrow"/>
                <w:bCs/>
              </w:rPr>
              <w:t>Operating margin</w:t>
            </w:r>
          </w:p>
          <w:p w:rsidR="009A752D" w:rsidRPr="00AB1C48" w:rsidRDefault="009A752D" w:rsidP="002F70CE">
            <w:pPr>
              <w:autoSpaceDE w:val="0"/>
              <w:autoSpaceDN w:val="0"/>
              <w:adjustRightInd w:val="0"/>
              <w:rPr>
                <w:rFonts w:ascii="Arial Narrow" w:hAnsi="Arial Narrow"/>
                <w:bCs/>
              </w:rPr>
            </w:pPr>
            <w:r>
              <w:rPr>
                <w:rFonts w:ascii="Arial Narrow" w:hAnsi="Arial Narrow"/>
                <w:bCs/>
              </w:rPr>
              <w:t>(Laba operasi/penjualan)</w:t>
            </w:r>
          </w:p>
        </w:tc>
        <w:tc>
          <w:tcPr>
            <w:tcW w:w="1701" w:type="dxa"/>
          </w:tcPr>
          <w:p w:rsidR="009A752D" w:rsidRDefault="009A752D" w:rsidP="002F70CE">
            <w:pPr>
              <w:autoSpaceDE w:val="0"/>
              <w:autoSpaceDN w:val="0"/>
              <w:adjustRightInd w:val="0"/>
              <w:rPr>
                <w:rFonts w:ascii="Arial Narrow" w:hAnsi="Arial Narrow"/>
                <w:bCs/>
              </w:rPr>
            </w:pPr>
            <w:r>
              <w:rPr>
                <w:rFonts w:ascii="Arial Narrow" w:hAnsi="Arial Narrow"/>
                <w:bCs/>
              </w:rPr>
              <w:t xml:space="preserve">Return on Assets </w:t>
            </w:r>
          </w:p>
          <w:p w:rsidR="009A752D" w:rsidRPr="00AB1C48" w:rsidRDefault="009A752D" w:rsidP="002F70CE">
            <w:pPr>
              <w:autoSpaceDE w:val="0"/>
              <w:autoSpaceDN w:val="0"/>
              <w:adjustRightInd w:val="0"/>
              <w:rPr>
                <w:rFonts w:ascii="Arial Narrow" w:hAnsi="Arial Narrow"/>
                <w:bCs/>
              </w:rPr>
            </w:pPr>
            <w:r>
              <w:rPr>
                <w:rFonts w:ascii="Arial Narrow" w:hAnsi="Arial Narrow"/>
                <w:bCs/>
              </w:rPr>
              <w:t>(Laba bersih/total aktiva)</w:t>
            </w:r>
          </w:p>
        </w:tc>
        <w:tc>
          <w:tcPr>
            <w:tcW w:w="1701" w:type="dxa"/>
          </w:tcPr>
          <w:p w:rsidR="009A752D" w:rsidRDefault="009A752D" w:rsidP="002F70CE">
            <w:pPr>
              <w:autoSpaceDE w:val="0"/>
              <w:autoSpaceDN w:val="0"/>
              <w:adjustRightInd w:val="0"/>
              <w:rPr>
                <w:rFonts w:ascii="Arial Narrow" w:hAnsi="Arial Narrow"/>
                <w:bCs/>
              </w:rPr>
            </w:pPr>
            <w:r>
              <w:rPr>
                <w:rFonts w:ascii="Arial Narrow" w:hAnsi="Arial Narrow"/>
                <w:bCs/>
              </w:rPr>
              <w:t>P/E Ratio</w:t>
            </w:r>
          </w:p>
          <w:p w:rsidR="009A752D" w:rsidRPr="00AB1C48" w:rsidRDefault="009A752D" w:rsidP="002F70CE">
            <w:pPr>
              <w:autoSpaceDE w:val="0"/>
              <w:autoSpaceDN w:val="0"/>
              <w:adjustRightInd w:val="0"/>
              <w:rPr>
                <w:rFonts w:ascii="Arial Narrow" w:hAnsi="Arial Narrow"/>
                <w:bCs/>
              </w:rPr>
            </w:pPr>
            <w:r>
              <w:rPr>
                <w:rFonts w:ascii="Arial Narrow" w:hAnsi="Arial Narrow"/>
                <w:bCs/>
              </w:rPr>
              <w:t>(Harga pasar saham/laba persaham)</w:t>
            </w:r>
          </w:p>
        </w:tc>
      </w:tr>
      <w:tr w:rsidR="009A752D" w:rsidRPr="00AB1C48" w:rsidTr="002F70CE">
        <w:tc>
          <w:tcPr>
            <w:tcW w:w="8648" w:type="dxa"/>
            <w:gridSpan w:val="5"/>
          </w:tcPr>
          <w:p w:rsidR="009A752D" w:rsidRPr="002D3745" w:rsidRDefault="009A752D" w:rsidP="002F70CE">
            <w:pPr>
              <w:autoSpaceDE w:val="0"/>
              <w:autoSpaceDN w:val="0"/>
              <w:adjustRightInd w:val="0"/>
              <w:rPr>
                <w:rFonts w:ascii="Arial Narrow" w:hAnsi="Arial Narrow"/>
                <w:b/>
                <w:bCs/>
              </w:rPr>
            </w:pPr>
            <w:r w:rsidRPr="002D3745">
              <w:rPr>
                <w:rFonts w:ascii="Arial Narrow" w:hAnsi="Arial Narrow"/>
                <w:b/>
                <w:bCs/>
              </w:rPr>
              <w:t>Cash Flow Tunneling</w:t>
            </w:r>
          </w:p>
        </w:tc>
      </w:tr>
      <w:tr w:rsidR="009A752D" w:rsidRPr="00AB1C48" w:rsidTr="002F70CE">
        <w:tc>
          <w:tcPr>
            <w:tcW w:w="1844" w:type="dxa"/>
          </w:tcPr>
          <w:p w:rsidR="009A752D" w:rsidRPr="00AB1C48" w:rsidRDefault="009A752D" w:rsidP="002F70CE">
            <w:pPr>
              <w:autoSpaceDE w:val="0"/>
              <w:autoSpaceDN w:val="0"/>
              <w:adjustRightInd w:val="0"/>
              <w:rPr>
                <w:rFonts w:ascii="Arial Narrow" w:hAnsi="Arial Narrow"/>
                <w:bCs/>
              </w:rPr>
            </w:pPr>
            <w:r>
              <w:rPr>
                <w:rFonts w:ascii="Arial Narrow" w:hAnsi="Arial Narrow"/>
                <w:bCs/>
              </w:rPr>
              <w:t>Transfer pricing</w:t>
            </w:r>
          </w:p>
        </w:tc>
        <w:tc>
          <w:tcPr>
            <w:tcW w:w="1701" w:type="dxa"/>
          </w:tcPr>
          <w:p w:rsidR="009A752D" w:rsidRPr="00AB1C48" w:rsidRDefault="009A752D" w:rsidP="002F70CE">
            <w:pPr>
              <w:autoSpaceDE w:val="0"/>
              <w:autoSpaceDN w:val="0"/>
              <w:adjustRightInd w:val="0"/>
              <w:rPr>
                <w:rFonts w:ascii="Arial Narrow" w:hAnsi="Arial Narrow"/>
                <w:bCs/>
              </w:rPr>
            </w:pPr>
            <w:r>
              <w:rPr>
                <w:rFonts w:ascii="Arial Narrow" w:hAnsi="Arial Narrow"/>
                <w:bCs/>
              </w:rPr>
              <w:t xml:space="preserve">Menurun </w:t>
            </w:r>
          </w:p>
        </w:tc>
        <w:tc>
          <w:tcPr>
            <w:tcW w:w="1701" w:type="dxa"/>
          </w:tcPr>
          <w:p w:rsidR="009A752D" w:rsidRPr="00AB1C48" w:rsidRDefault="009A752D" w:rsidP="002F70CE">
            <w:pPr>
              <w:autoSpaceDE w:val="0"/>
              <w:autoSpaceDN w:val="0"/>
              <w:adjustRightInd w:val="0"/>
              <w:rPr>
                <w:rFonts w:ascii="Arial Narrow" w:hAnsi="Arial Narrow"/>
                <w:bCs/>
              </w:rPr>
            </w:pPr>
            <w:r>
              <w:rPr>
                <w:rFonts w:ascii="Arial Narrow" w:hAnsi="Arial Narrow"/>
                <w:bCs/>
              </w:rPr>
              <w:t xml:space="preserve">Menurun </w:t>
            </w:r>
          </w:p>
        </w:tc>
        <w:tc>
          <w:tcPr>
            <w:tcW w:w="1701" w:type="dxa"/>
          </w:tcPr>
          <w:p w:rsidR="009A752D" w:rsidRPr="00AB1C48" w:rsidRDefault="009A752D" w:rsidP="002F70CE">
            <w:pPr>
              <w:autoSpaceDE w:val="0"/>
              <w:autoSpaceDN w:val="0"/>
              <w:adjustRightInd w:val="0"/>
              <w:rPr>
                <w:rFonts w:ascii="Arial Narrow" w:hAnsi="Arial Narrow"/>
                <w:bCs/>
              </w:rPr>
            </w:pPr>
            <w:r>
              <w:rPr>
                <w:rFonts w:ascii="Arial Narrow" w:hAnsi="Arial Narrow"/>
                <w:bCs/>
              </w:rPr>
              <w:t xml:space="preserve">Menurun </w:t>
            </w:r>
          </w:p>
        </w:tc>
        <w:tc>
          <w:tcPr>
            <w:tcW w:w="1701" w:type="dxa"/>
          </w:tcPr>
          <w:p w:rsidR="009A752D" w:rsidRPr="00AB1C48" w:rsidRDefault="009A752D" w:rsidP="002F70CE">
            <w:pPr>
              <w:autoSpaceDE w:val="0"/>
              <w:autoSpaceDN w:val="0"/>
              <w:adjustRightInd w:val="0"/>
              <w:rPr>
                <w:rFonts w:ascii="Arial Narrow" w:hAnsi="Arial Narrow"/>
                <w:bCs/>
              </w:rPr>
            </w:pPr>
            <w:r>
              <w:rPr>
                <w:rFonts w:ascii="Arial Narrow" w:hAnsi="Arial Narrow"/>
                <w:bCs/>
              </w:rPr>
              <w:t xml:space="preserve">Tidak terpengaruh </w:t>
            </w:r>
          </w:p>
        </w:tc>
      </w:tr>
      <w:tr w:rsidR="009A752D" w:rsidRPr="00AB1C48" w:rsidTr="002F70CE">
        <w:tc>
          <w:tcPr>
            <w:tcW w:w="1844" w:type="dxa"/>
          </w:tcPr>
          <w:p w:rsidR="009A752D" w:rsidRDefault="009A752D" w:rsidP="002F70CE">
            <w:pPr>
              <w:autoSpaceDE w:val="0"/>
              <w:autoSpaceDN w:val="0"/>
              <w:adjustRightInd w:val="0"/>
              <w:rPr>
                <w:rFonts w:ascii="Arial Narrow" w:hAnsi="Arial Narrow"/>
                <w:bCs/>
              </w:rPr>
            </w:pPr>
            <w:r>
              <w:rPr>
                <w:rFonts w:ascii="Arial Narrow" w:hAnsi="Arial Narrow"/>
                <w:bCs/>
              </w:rPr>
              <w:t>Pinjaman dibawah suku bunga pasar</w:t>
            </w:r>
          </w:p>
        </w:tc>
        <w:tc>
          <w:tcPr>
            <w:tcW w:w="1701" w:type="dxa"/>
          </w:tcPr>
          <w:p w:rsidR="009A752D" w:rsidRDefault="009A752D" w:rsidP="002F70CE">
            <w:pPr>
              <w:autoSpaceDE w:val="0"/>
              <w:autoSpaceDN w:val="0"/>
              <w:adjustRightInd w:val="0"/>
              <w:rPr>
                <w:rFonts w:ascii="Arial Narrow" w:hAnsi="Arial Narrow"/>
                <w:bCs/>
              </w:rPr>
            </w:pPr>
            <w:r>
              <w:rPr>
                <w:rFonts w:ascii="Arial Narrow" w:hAnsi="Arial Narrow"/>
                <w:bCs/>
              </w:rPr>
              <w:t>Tidak terpengaruh</w:t>
            </w:r>
          </w:p>
        </w:tc>
        <w:tc>
          <w:tcPr>
            <w:tcW w:w="1701" w:type="dxa"/>
          </w:tcPr>
          <w:p w:rsidR="009A752D" w:rsidRDefault="009A752D" w:rsidP="002F70CE">
            <w:pPr>
              <w:autoSpaceDE w:val="0"/>
              <w:autoSpaceDN w:val="0"/>
              <w:adjustRightInd w:val="0"/>
              <w:rPr>
                <w:rFonts w:ascii="Arial Narrow" w:hAnsi="Arial Narrow"/>
                <w:bCs/>
              </w:rPr>
            </w:pPr>
            <w:r>
              <w:rPr>
                <w:rFonts w:ascii="Arial Narrow" w:hAnsi="Arial Narrow"/>
                <w:bCs/>
              </w:rPr>
              <w:t>Tidak terpengaruh</w:t>
            </w:r>
          </w:p>
        </w:tc>
        <w:tc>
          <w:tcPr>
            <w:tcW w:w="1701" w:type="dxa"/>
          </w:tcPr>
          <w:p w:rsidR="009A752D" w:rsidRDefault="009A752D" w:rsidP="002F70CE">
            <w:pPr>
              <w:autoSpaceDE w:val="0"/>
              <w:autoSpaceDN w:val="0"/>
              <w:adjustRightInd w:val="0"/>
              <w:rPr>
                <w:rFonts w:ascii="Arial Narrow" w:hAnsi="Arial Narrow"/>
                <w:bCs/>
              </w:rPr>
            </w:pPr>
            <w:r>
              <w:rPr>
                <w:rFonts w:ascii="Arial Narrow" w:hAnsi="Arial Narrow"/>
                <w:bCs/>
              </w:rPr>
              <w:t>Menurun</w:t>
            </w:r>
          </w:p>
        </w:tc>
        <w:tc>
          <w:tcPr>
            <w:tcW w:w="1701" w:type="dxa"/>
          </w:tcPr>
          <w:p w:rsidR="009A752D" w:rsidRDefault="009A752D" w:rsidP="002F70CE">
            <w:pPr>
              <w:autoSpaceDE w:val="0"/>
              <w:autoSpaceDN w:val="0"/>
              <w:adjustRightInd w:val="0"/>
              <w:rPr>
                <w:rFonts w:ascii="Arial Narrow" w:hAnsi="Arial Narrow"/>
                <w:bCs/>
              </w:rPr>
            </w:pPr>
            <w:r>
              <w:rPr>
                <w:rFonts w:ascii="Arial Narrow" w:hAnsi="Arial Narrow"/>
                <w:bCs/>
              </w:rPr>
              <w:t>Tidak terpengaruh</w:t>
            </w:r>
          </w:p>
        </w:tc>
      </w:tr>
      <w:tr w:rsidR="009A752D" w:rsidRPr="002D3745" w:rsidTr="002F70CE">
        <w:tc>
          <w:tcPr>
            <w:tcW w:w="8648" w:type="dxa"/>
            <w:gridSpan w:val="5"/>
          </w:tcPr>
          <w:p w:rsidR="009A752D" w:rsidRPr="002D3745" w:rsidRDefault="009A752D" w:rsidP="002F70CE">
            <w:pPr>
              <w:autoSpaceDE w:val="0"/>
              <w:autoSpaceDN w:val="0"/>
              <w:adjustRightInd w:val="0"/>
              <w:rPr>
                <w:rFonts w:ascii="Arial Narrow" w:hAnsi="Arial Narrow"/>
                <w:b/>
                <w:bCs/>
              </w:rPr>
            </w:pPr>
            <w:r w:rsidRPr="002D3745">
              <w:rPr>
                <w:rFonts w:ascii="Arial Narrow" w:hAnsi="Arial Narrow"/>
                <w:b/>
                <w:bCs/>
              </w:rPr>
              <w:t>Asset Tunneling</w:t>
            </w:r>
          </w:p>
        </w:tc>
      </w:tr>
      <w:tr w:rsidR="009A752D" w:rsidRPr="00AB1C48" w:rsidTr="002F70CE">
        <w:tc>
          <w:tcPr>
            <w:tcW w:w="1844" w:type="dxa"/>
          </w:tcPr>
          <w:p w:rsidR="009A752D" w:rsidRPr="00AB1C48" w:rsidRDefault="009A752D" w:rsidP="002F70CE">
            <w:pPr>
              <w:autoSpaceDE w:val="0"/>
              <w:autoSpaceDN w:val="0"/>
              <w:adjustRightInd w:val="0"/>
              <w:rPr>
                <w:rFonts w:ascii="Arial Narrow" w:hAnsi="Arial Narrow"/>
                <w:bCs/>
              </w:rPr>
            </w:pPr>
            <w:r>
              <w:rPr>
                <w:rFonts w:ascii="Arial Narrow" w:hAnsi="Arial Narrow"/>
                <w:bCs/>
              </w:rPr>
              <w:t>Penjualan asset  dibawah harga pasar</w:t>
            </w:r>
          </w:p>
        </w:tc>
        <w:tc>
          <w:tcPr>
            <w:tcW w:w="1701" w:type="dxa"/>
          </w:tcPr>
          <w:p w:rsidR="009A752D" w:rsidRPr="00D125A3" w:rsidRDefault="009A752D" w:rsidP="002F70CE">
            <w:pPr>
              <w:autoSpaceDE w:val="0"/>
              <w:autoSpaceDN w:val="0"/>
              <w:adjustRightInd w:val="0"/>
              <w:rPr>
                <w:rFonts w:ascii="Arial Narrow" w:hAnsi="Arial Narrow"/>
                <w:bCs/>
              </w:rPr>
            </w:pPr>
            <w:r>
              <w:rPr>
                <w:rFonts w:ascii="Arial Narrow" w:hAnsi="Arial Narrow"/>
                <w:bCs/>
              </w:rPr>
              <w:t>Tidak Terpengaruh</w:t>
            </w:r>
          </w:p>
        </w:tc>
        <w:tc>
          <w:tcPr>
            <w:tcW w:w="1701" w:type="dxa"/>
          </w:tcPr>
          <w:p w:rsidR="009A752D" w:rsidRPr="00AB1C48" w:rsidRDefault="009A752D" w:rsidP="002F70CE">
            <w:pPr>
              <w:autoSpaceDE w:val="0"/>
              <w:autoSpaceDN w:val="0"/>
              <w:adjustRightInd w:val="0"/>
              <w:rPr>
                <w:rFonts w:ascii="Arial Narrow" w:hAnsi="Arial Narrow"/>
                <w:bCs/>
              </w:rPr>
            </w:pPr>
            <w:r>
              <w:rPr>
                <w:rFonts w:ascii="Arial Narrow" w:hAnsi="Arial Narrow"/>
                <w:bCs/>
              </w:rPr>
              <w:t>Tidak terpengaruh</w:t>
            </w:r>
          </w:p>
        </w:tc>
        <w:tc>
          <w:tcPr>
            <w:tcW w:w="1701" w:type="dxa"/>
          </w:tcPr>
          <w:p w:rsidR="009A752D" w:rsidRPr="00AB1C48" w:rsidRDefault="009A752D" w:rsidP="002F70CE">
            <w:pPr>
              <w:autoSpaceDE w:val="0"/>
              <w:autoSpaceDN w:val="0"/>
              <w:adjustRightInd w:val="0"/>
              <w:rPr>
                <w:rFonts w:ascii="Arial Narrow" w:hAnsi="Arial Narrow"/>
                <w:bCs/>
              </w:rPr>
            </w:pPr>
            <w:r>
              <w:rPr>
                <w:rFonts w:ascii="Arial Narrow" w:hAnsi="Arial Narrow"/>
                <w:bCs/>
              </w:rPr>
              <w:t xml:space="preserve">Menurun </w:t>
            </w:r>
          </w:p>
        </w:tc>
        <w:tc>
          <w:tcPr>
            <w:tcW w:w="1701" w:type="dxa"/>
          </w:tcPr>
          <w:p w:rsidR="009A752D" w:rsidRPr="00AB1C48" w:rsidRDefault="009A752D" w:rsidP="002F70CE">
            <w:pPr>
              <w:autoSpaceDE w:val="0"/>
              <w:autoSpaceDN w:val="0"/>
              <w:adjustRightInd w:val="0"/>
              <w:rPr>
                <w:rFonts w:ascii="Arial Narrow" w:hAnsi="Arial Narrow"/>
                <w:bCs/>
              </w:rPr>
            </w:pPr>
            <w:r>
              <w:rPr>
                <w:rFonts w:ascii="Arial Narrow" w:hAnsi="Arial Narrow"/>
                <w:bCs/>
              </w:rPr>
              <w:t xml:space="preserve">Menurun </w:t>
            </w:r>
          </w:p>
        </w:tc>
      </w:tr>
      <w:tr w:rsidR="009A752D" w:rsidRPr="00AB1C48" w:rsidTr="002F70CE">
        <w:tc>
          <w:tcPr>
            <w:tcW w:w="1844" w:type="dxa"/>
          </w:tcPr>
          <w:p w:rsidR="009A752D" w:rsidRPr="00AB1C48" w:rsidRDefault="009A752D" w:rsidP="002F70CE">
            <w:pPr>
              <w:autoSpaceDE w:val="0"/>
              <w:autoSpaceDN w:val="0"/>
              <w:adjustRightInd w:val="0"/>
              <w:rPr>
                <w:rFonts w:ascii="Arial Narrow" w:hAnsi="Arial Narrow"/>
                <w:bCs/>
              </w:rPr>
            </w:pPr>
            <w:r>
              <w:rPr>
                <w:rFonts w:ascii="Arial Narrow" w:hAnsi="Arial Narrow"/>
                <w:bCs/>
              </w:rPr>
              <w:t>Pembelian asset diatas harga pasar</w:t>
            </w:r>
          </w:p>
        </w:tc>
        <w:tc>
          <w:tcPr>
            <w:tcW w:w="1701" w:type="dxa"/>
          </w:tcPr>
          <w:p w:rsidR="009A752D" w:rsidRPr="00AB1C48" w:rsidRDefault="009A752D" w:rsidP="002F70CE">
            <w:pPr>
              <w:autoSpaceDE w:val="0"/>
              <w:autoSpaceDN w:val="0"/>
              <w:adjustRightInd w:val="0"/>
              <w:rPr>
                <w:rFonts w:ascii="Arial Narrow" w:hAnsi="Arial Narrow"/>
                <w:bCs/>
              </w:rPr>
            </w:pPr>
            <w:r>
              <w:rPr>
                <w:rFonts w:ascii="Arial Narrow" w:hAnsi="Arial Narrow"/>
                <w:bCs/>
              </w:rPr>
              <w:t>Tidak Terpengaruh</w:t>
            </w:r>
          </w:p>
        </w:tc>
        <w:tc>
          <w:tcPr>
            <w:tcW w:w="1701" w:type="dxa"/>
          </w:tcPr>
          <w:p w:rsidR="009A752D" w:rsidRPr="00AB1C48" w:rsidRDefault="009A752D" w:rsidP="002F70CE">
            <w:pPr>
              <w:autoSpaceDE w:val="0"/>
              <w:autoSpaceDN w:val="0"/>
              <w:adjustRightInd w:val="0"/>
              <w:rPr>
                <w:rFonts w:ascii="Arial Narrow" w:hAnsi="Arial Narrow"/>
                <w:bCs/>
              </w:rPr>
            </w:pPr>
            <w:r>
              <w:rPr>
                <w:rFonts w:ascii="Arial Narrow" w:hAnsi="Arial Narrow"/>
                <w:bCs/>
              </w:rPr>
              <w:t>Tidak terpengaruh</w:t>
            </w:r>
          </w:p>
        </w:tc>
        <w:tc>
          <w:tcPr>
            <w:tcW w:w="1701" w:type="dxa"/>
          </w:tcPr>
          <w:p w:rsidR="009A752D" w:rsidRPr="00AB1C48" w:rsidRDefault="009A752D" w:rsidP="002F70CE">
            <w:pPr>
              <w:autoSpaceDE w:val="0"/>
              <w:autoSpaceDN w:val="0"/>
              <w:adjustRightInd w:val="0"/>
              <w:rPr>
                <w:rFonts w:ascii="Arial Narrow" w:hAnsi="Arial Narrow"/>
                <w:bCs/>
              </w:rPr>
            </w:pPr>
            <w:r>
              <w:rPr>
                <w:rFonts w:ascii="Arial Narrow" w:hAnsi="Arial Narrow"/>
                <w:bCs/>
              </w:rPr>
              <w:t xml:space="preserve">Menurun </w:t>
            </w:r>
          </w:p>
        </w:tc>
        <w:tc>
          <w:tcPr>
            <w:tcW w:w="1701" w:type="dxa"/>
          </w:tcPr>
          <w:p w:rsidR="009A752D" w:rsidRPr="00AB1C48" w:rsidRDefault="009A752D" w:rsidP="002F70CE">
            <w:pPr>
              <w:autoSpaceDE w:val="0"/>
              <w:autoSpaceDN w:val="0"/>
              <w:adjustRightInd w:val="0"/>
              <w:rPr>
                <w:rFonts w:ascii="Arial Narrow" w:hAnsi="Arial Narrow"/>
                <w:bCs/>
              </w:rPr>
            </w:pPr>
            <w:r>
              <w:rPr>
                <w:rFonts w:ascii="Arial Narrow" w:hAnsi="Arial Narrow"/>
                <w:bCs/>
              </w:rPr>
              <w:t xml:space="preserve">Menurun </w:t>
            </w:r>
          </w:p>
        </w:tc>
      </w:tr>
      <w:tr w:rsidR="009A752D" w:rsidRPr="002D3745" w:rsidTr="002F70CE">
        <w:tc>
          <w:tcPr>
            <w:tcW w:w="8648" w:type="dxa"/>
            <w:gridSpan w:val="5"/>
          </w:tcPr>
          <w:p w:rsidR="009A752D" w:rsidRPr="002D3745" w:rsidRDefault="009A752D" w:rsidP="002F70CE">
            <w:pPr>
              <w:autoSpaceDE w:val="0"/>
              <w:autoSpaceDN w:val="0"/>
              <w:adjustRightInd w:val="0"/>
              <w:rPr>
                <w:rFonts w:ascii="Arial Narrow" w:hAnsi="Arial Narrow"/>
                <w:b/>
                <w:bCs/>
              </w:rPr>
            </w:pPr>
            <w:r w:rsidRPr="002D3745">
              <w:rPr>
                <w:rFonts w:ascii="Arial Narrow" w:hAnsi="Arial Narrow"/>
                <w:b/>
                <w:bCs/>
              </w:rPr>
              <w:t>Equity Tunneling</w:t>
            </w:r>
          </w:p>
        </w:tc>
      </w:tr>
      <w:tr w:rsidR="009A752D" w:rsidRPr="00AB1C48" w:rsidTr="002F70CE">
        <w:tc>
          <w:tcPr>
            <w:tcW w:w="1844" w:type="dxa"/>
          </w:tcPr>
          <w:p w:rsidR="009A752D" w:rsidRPr="00AB1C48" w:rsidRDefault="009A752D" w:rsidP="002F70CE">
            <w:pPr>
              <w:autoSpaceDE w:val="0"/>
              <w:autoSpaceDN w:val="0"/>
              <w:adjustRightInd w:val="0"/>
              <w:rPr>
                <w:rFonts w:ascii="Arial Narrow" w:hAnsi="Arial Narrow"/>
                <w:bCs/>
              </w:rPr>
            </w:pPr>
            <w:r>
              <w:rPr>
                <w:rFonts w:ascii="Arial Narrow" w:hAnsi="Arial Narrow"/>
                <w:bCs/>
              </w:rPr>
              <w:t>Equity tunneling</w:t>
            </w:r>
          </w:p>
        </w:tc>
        <w:tc>
          <w:tcPr>
            <w:tcW w:w="1701" w:type="dxa"/>
          </w:tcPr>
          <w:p w:rsidR="009A752D" w:rsidRPr="00AB1C48" w:rsidRDefault="009A752D" w:rsidP="002F70CE">
            <w:pPr>
              <w:autoSpaceDE w:val="0"/>
              <w:autoSpaceDN w:val="0"/>
              <w:adjustRightInd w:val="0"/>
              <w:rPr>
                <w:rFonts w:ascii="Arial Narrow" w:hAnsi="Arial Narrow"/>
                <w:bCs/>
              </w:rPr>
            </w:pPr>
            <w:r>
              <w:rPr>
                <w:rFonts w:ascii="Arial Narrow" w:hAnsi="Arial Narrow"/>
                <w:bCs/>
              </w:rPr>
              <w:t>Tidak terpengaruh</w:t>
            </w:r>
          </w:p>
        </w:tc>
        <w:tc>
          <w:tcPr>
            <w:tcW w:w="1701" w:type="dxa"/>
          </w:tcPr>
          <w:p w:rsidR="009A752D" w:rsidRPr="00AB1C48" w:rsidRDefault="009A752D" w:rsidP="002F70CE">
            <w:pPr>
              <w:autoSpaceDE w:val="0"/>
              <w:autoSpaceDN w:val="0"/>
              <w:adjustRightInd w:val="0"/>
              <w:rPr>
                <w:rFonts w:ascii="Arial Narrow" w:hAnsi="Arial Narrow"/>
                <w:bCs/>
              </w:rPr>
            </w:pPr>
            <w:r>
              <w:rPr>
                <w:rFonts w:ascii="Arial Narrow" w:hAnsi="Arial Narrow"/>
                <w:bCs/>
              </w:rPr>
              <w:t>Tidak terpengaruh</w:t>
            </w:r>
          </w:p>
        </w:tc>
        <w:tc>
          <w:tcPr>
            <w:tcW w:w="1701" w:type="dxa"/>
          </w:tcPr>
          <w:p w:rsidR="009A752D" w:rsidRPr="00AB1C48" w:rsidRDefault="009A752D" w:rsidP="002F70CE">
            <w:pPr>
              <w:autoSpaceDE w:val="0"/>
              <w:autoSpaceDN w:val="0"/>
              <w:adjustRightInd w:val="0"/>
              <w:rPr>
                <w:rFonts w:ascii="Arial Narrow" w:hAnsi="Arial Narrow"/>
                <w:bCs/>
              </w:rPr>
            </w:pPr>
            <w:r>
              <w:rPr>
                <w:rFonts w:ascii="Arial Narrow" w:hAnsi="Arial Narrow"/>
                <w:bCs/>
              </w:rPr>
              <w:t xml:space="preserve">Tidak terpengaruh </w:t>
            </w:r>
          </w:p>
        </w:tc>
        <w:tc>
          <w:tcPr>
            <w:tcW w:w="1701" w:type="dxa"/>
          </w:tcPr>
          <w:p w:rsidR="009A752D" w:rsidRPr="00AB1C48" w:rsidRDefault="009A752D" w:rsidP="002F70CE">
            <w:pPr>
              <w:autoSpaceDE w:val="0"/>
              <w:autoSpaceDN w:val="0"/>
              <w:adjustRightInd w:val="0"/>
              <w:rPr>
                <w:rFonts w:ascii="Arial Narrow" w:hAnsi="Arial Narrow"/>
                <w:bCs/>
              </w:rPr>
            </w:pPr>
            <w:r>
              <w:rPr>
                <w:rFonts w:ascii="Arial Narrow" w:hAnsi="Arial Narrow"/>
                <w:bCs/>
              </w:rPr>
              <w:t>Menurun</w:t>
            </w:r>
          </w:p>
        </w:tc>
      </w:tr>
    </w:tbl>
    <w:p w:rsidR="009A752D" w:rsidRDefault="009A752D" w:rsidP="009A752D">
      <w:pPr>
        <w:spacing w:after="0" w:line="360" w:lineRule="auto"/>
        <w:ind w:firstLine="720"/>
        <w:rPr>
          <w:rFonts w:ascii="Times New Roman" w:hAnsi="Times New Roman"/>
          <w:sz w:val="24"/>
          <w:szCs w:val="24"/>
        </w:rPr>
      </w:pPr>
    </w:p>
    <w:p w:rsidR="009A752D" w:rsidRPr="00621422" w:rsidRDefault="009A752D" w:rsidP="009A752D">
      <w:pPr>
        <w:spacing w:after="0" w:line="360" w:lineRule="auto"/>
        <w:ind w:firstLine="720"/>
        <w:rPr>
          <w:rFonts w:ascii="Times New Roman" w:eastAsiaTheme="minorEastAsia" w:hAnsi="Times New Roman"/>
          <w:sz w:val="24"/>
          <w:szCs w:val="24"/>
        </w:rPr>
      </w:pPr>
      <w:r w:rsidRPr="00621422">
        <w:rPr>
          <w:rFonts w:ascii="Times New Roman" w:eastAsiaTheme="minorEastAsia" w:hAnsi="Times New Roman"/>
          <w:sz w:val="24"/>
          <w:szCs w:val="24"/>
        </w:rPr>
        <w:t xml:space="preserve">Hipotesis tunneling memprediksi bahwa </w:t>
      </w:r>
      <w:r>
        <w:rPr>
          <w:rFonts w:ascii="Times New Roman" w:eastAsiaTheme="minorEastAsia" w:hAnsi="Times New Roman"/>
          <w:sz w:val="24"/>
          <w:szCs w:val="24"/>
        </w:rPr>
        <w:t>transaksi berelasi</w:t>
      </w:r>
      <w:r w:rsidRPr="00621422">
        <w:rPr>
          <w:rFonts w:ascii="Times New Roman" w:eastAsiaTheme="minorEastAsia" w:hAnsi="Times New Roman"/>
          <w:sz w:val="24"/>
          <w:szCs w:val="24"/>
        </w:rPr>
        <w:t xml:space="preserve"> dapat digunakan untuk mentransfer sumberdaya keluar dari perusahaan </w:t>
      </w:r>
      <w:r>
        <w:rPr>
          <w:rFonts w:ascii="Times New Roman" w:eastAsiaTheme="minorEastAsia" w:hAnsi="Times New Roman"/>
          <w:sz w:val="24"/>
          <w:szCs w:val="24"/>
        </w:rPr>
        <w:t>publik</w:t>
      </w:r>
      <w:r w:rsidRPr="00621422">
        <w:rPr>
          <w:rFonts w:ascii="Times New Roman" w:eastAsiaTheme="minorEastAsia" w:hAnsi="Times New Roman"/>
          <w:sz w:val="24"/>
          <w:szCs w:val="24"/>
        </w:rPr>
        <w:t xml:space="preserve"> dengan penentuan harga yang tidak fair </w:t>
      </w:r>
      <w:r>
        <w:rPr>
          <w:rFonts w:ascii="Times New Roman" w:eastAsiaTheme="minorEastAsia" w:hAnsi="Times New Roman"/>
          <w:sz w:val="24"/>
          <w:szCs w:val="24"/>
        </w:rPr>
        <w:t xml:space="preserve">. </w:t>
      </w:r>
      <w:r w:rsidRPr="00621422">
        <w:rPr>
          <w:rFonts w:ascii="Times New Roman" w:eastAsiaTheme="minorEastAsia" w:hAnsi="Times New Roman"/>
          <w:sz w:val="24"/>
          <w:szCs w:val="24"/>
        </w:rPr>
        <w:t xml:space="preserve">Dengan asumsi bahwa perusahaan membayarkan semua laba sebagai dividen, </w:t>
      </w:r>
      <w:r>
        <w:rPr>
          <w:rFonts w:ascii="Times New Roman" w:eastAsiaTheme="minorEastAsia" w:hAnsi="Times New Roman"/>
          <w:sz w:val="24"/>
          <w:szCs w:val="24"/>
        </w:rPr>
        <w:t>maka</w:t>
      </w:r>
      <w:r w:rsidRPr="00621422">
        <w:rPr>
          <w:rFonts w:ascii="Times New Roman" w:eastAsiaTheme="minorEastAsia" w:hAnsi="Times New Roman"/>
          <w:sz w:val="24"/>
          <w:szCs w:val="24"/>
        </w:rPr>
        <w:t xml:space="preserve"> tunneling melalui transaksi  perdagangan hubungan istimewa  akan  berdampak pada penurunan laba dan harga saham.</w:t>
      </w:r>
    </w:p>
    <w:p w:rsidR="009A752D" w:rsidRDefault="009A752D" w:rsidP="009A752D">
      <w:pPr>
        <w:spacing w:after="0" w:line="360" w:lineRule="auto"/>
        <w:ind w:left="720" w:hanging="720"/>
        <w:rPr>
          <w:rFonts w:ascii="Times New Roman" w:eastAsiaTheme="minorEastAsia" w:hAnsi="Times New Roman"/>
          <w:sz w:val="24"/>
          <w:szCs w:val="24"/>
        </w:rPr>
      </w:pPr>
      <w:r w:rsidRPr="00315269">
        <w:rPr>
          <w:rFonts w:ascii="Times New Roman" w:eastAsiaTheme="minorEastAsia" w:hAnsi="Times New Roman"/>
          <w:sz w:val="24"/>
          <w:szCs w:val="24"/>
        </w:rPr>
        <w:t>H1</w:t>
      </w:r>
      <w:r>
        <w:rPr>
          <w:rFonts w:ascii="Times New Roman" w:eastAsiaTheme="minorEastAsia" w:hAnsi="Times New Roman"/>
          <w:sz w:val="24"/>
          <w:szCs w:val="24"/>
        </w:rPr>
        <w:t xml:space="preserve">: </w:t>
      </w:r>
      <w:r>
        <w:rPr>
          <w:rFonts w:ascii="Times New Roman" w:eastAsiaTheme="minorEastAsia" w:hAnsi="Times New Roman"/>
          <w:sz w:val="24"/>
          <w:szCs w:val="24"/>
        </w:rPr>
        <w:tab/>
        <w:t>transaksi perdagangan hubungan istimewa berhubungan negatif dengan kinerja perusahaan publik</w:t>
      </w:r>
    </w:p>
    <w:p w:rsidR="009A752D" w:rsidRDefault="009A752D" w:rsidP="009A752D">
      <w:pPr>
        <w:spacing w:after="0" w:line="360" w:lineRule="auto"/>
        <w:rPr>
          <w:rFonts w:ascii="Times New Roman" w:hAnsi="Times New Roman"/>
          <w:b/>
          <w:sz w:val="24"/>
          <w:szCs w:val="24"/>
        </w:rPr>
      </w:pPr>
    </w:p>
    <w:p w:rsidR="003D4892" w:rsidRDefault="00693AA6" w:rsidP="00693AA6">
      <w:pPr>
        <w:spacing w:after="0" w:line="360" w:lineRule="auto"/>
        <w:rPr>
          <w:rFonts w:ascii="Times New Roman" w:hAnsi="Times New Roman"/>
          <w:b/>
          <w:sz w:val="24"/>
          <w:szCs w:val="24"/>
          <w:lang w:val="id-ID"/>
        </w:rPr>
      </w:pPr>
      <w:r>
        <w:rPr>
          <w:rFonts w:ascii="Times New Roman" w:hAnsi="Times New Roman"/>
          <w:b/>
          <w:sz w:val="24"/>
          <w:szCs w:val="24"/>
          <w:lang w:val="id-ID"/>
        </w:rPr>
        <w:t xml:space="preserve">E. </w:t>
      </w:r>
      <w:r w:rsidR="003D4892">
        <w:rPr>
          <w:rFonts w:ascii="Times New Roman" w:hAnsi="Times New Roman"/>
          <w:b/>
          <w:sz w:val="24"/>
          <w:szCs w:val="24"/>
          <w:lang w:val="id-ID"/>
        </w:rPr>
        <w:t>METODE PENELITIAN</w:t>
      </w:r>
    </w:p>
    <w:p w:rsidR="003D4892" w:rsidRDefault="003D4892" w:rsidP="009A752D">
      <w:pPr>
        <w:spacing w:after="0" w:line="360" w:lineRule="auto"/>
        <w:jc w:val="center"/>
        <w:rPr>
          <w:rFonts w:ascii="Times New Roman" w:hAnsi="Times New Roman"/>
          <w:b/>
          <w:sz w:val="24"/>
          <w:szCs w:val="24"/>
          <w:lang w:val="id-ID"/>
        </w:rPr>
      </w:pPr>
    </w:p>
    <w:p w:rsidR="006D6310" w:rsidRDefault="006D6310" w:rsidP="006D6310">
      <w:pPr>
        <w:pStyle w:val="ListParagraph"/>
        <w:spacing w:after="0" w:line="480" w:lineRule="auto"/>
        <w:ind w:left="0"/>
        <w:rPr>
          <w:rFonts w:ascii="Times New Roman" w:hAnsi="Times New Roman"/>
          <w:b/>
          <w:sz w:val="24"/>
          <w:szCs w:val="24"/>
        </w:rPr>
      </w:pPr>
      <w:r>
        <w:rPr>
          <w:rFonts w:ascii="Times New Roman" w:hAnsi="Times New Roman"/>
          <w:b/>
          <w:sz w:val="24"/>
          <w:szCs w:val="24"/>
        </w:rPr>
        <w:t xml:space="preserve"> Sampel dan Data Penelitian</w:t>
      </w:r>
    </w:p>
    <w:p w:rsidR="006D6310" w:rsidRPr="005B6E7B" w:rsidRDefault="006D6310" w:rsidP="006D6310">
      <w:pPr>
        <w:spacing w:after="0" w:line="360" w:lineRule="auto"/>
        <w:jc w:val="both"/>
        <w:rPr>
          <w:rFonts w:ascii="Times New Roman" w:hAnsi="Times New Roman"/>
          <w:sz w:val="24"/>
          <w:szCs w:val="24"/>
        </w:rPr>
      </w:pPr>
      <w:r w:rsidRPr="005B6E7B">
        <w:rPr>
          <w:rFonts w:ascii="Times New Roman" w:hAnsi="Times New Roman"/>
          <w:sz w:val="24"/>
          <w:szCs w:val="24"/>
          <w:lang w:val="nb-NO"/>
        </w:rPr>
        <w:t xml:space="preserve">Populasi dalam penelitian ini adalah seluruh perusahaan </w:t>
      </w:r>
      <w:r>
        <w:rPr>
          <w:rFonts w:ascii="Times New Roman" w:hAnsi="Times New Roman"/>
          <w:sz w:val="24"/>
          <w:szCs w:val="24"/>
          <w:lang w:val="nb-NO"/>
        </w:rPr>
        <w:t xml:space="preserve">publik </w:t>
      </w:r>
      <w:r w:rsidR="003D4892">
        <w:rPr>
          <w:rFonts w:ascii="Times New Roman" w:hAnsi="Times New Roman"/>
          <w:sz w:val="24"/>
          <w:szCs w:val="24"/>
          <w:lang w:val="id-ID"/>
        </w:rPr>
        <w:t xml:space="preserve">kecuali perusahaan keuangan </w:t>
      </w:r>
      <w:r>
        <w:rPr>
          <w:rFonts w:ascii="Times New Roman" w:hAnsi="Times New Roman"/>
          <w:sz w:val="24"/>
          <w:szCs w:val="24"/>
          <w:lang w:val="nb-NO"/>
        </w:rPr>
        <w:t>yang terdaftar di Bursa Efek Indonesia</w:t>
      </w:r>
      <w:r w:rsidRPr="005B6E7B">
        <w:rPr>
          <w:rFonts w:ascii="Times New Roman" w:hAnsi="Times New Roman"/>
          <w:sz w:val="24"/>
          <w:szCs w:val="24"/>
          <w:lang w:val="nb-NO"/>
        </w:rPr>
        <w:t xml:space="preserve">. Periode pengamatan dimulai tahun </w:t>
      </w:r>
      <w:r w:rsidR="003D4892">
        <w:rPr>
          <w:rFonts w:ascii="Times New Roman" w:hAnsi="Times New Roman"/>
          <w:sz w:val="24"/>
          <w:szCs w:val="24"/>
          <w:lang w:val="nb-NO"/>
        </w:rPr>
        <w:t>200</w:t>
      </w:r>
      <w:r w:rsidR="003D4892">
        <w:rPr>
          <w:rFonts w:ascii="Times New Roman" w:hAnsi="Times New Roman"/>
          <w:sz w:val="24"/>
          <w:szCs w:val="24"/>
          <w:lang w:val="id-ID"/>
        </w:rPr>
        <w:t>7</w:t>
      </w:r>
      <w:r w:rsidRPr="005B6E7B">
        <w:rPr>
          <w:rFonts w:ascii="Times New Roman" w:hAnsi="Times New Roman"/>
          <w:sz w:val="24"/>
          <w:szCs w:val="24"/>
          <w:lang w:val="nb-NO"/>
        </w:rPr>
        <w:t xml:space="preserve"> sampai </w:t>
      </w:r>
      <w:r w:rsidR="003D4892">
        <w:rPr>
          <w:rFonts w:ascii="Times New Roman" w:hAnsi="Times New Roman"/>
          <w:sz w:val="24"/>
          <w:szCs w:val="24"/>
          <w:lang w:val="nb-NO"/>
        </w:rPr>
        <w:t>20</w:t>
      </w:r>
      <w:r w:rsidR="003D4892">
        <w:rPr>
          <w:rFonts w:ascii="Times New Roman" w:hAnsi="Times New Roman"/>
          <w:sz w:val="24"/>
          <w:szCs w:val="24"/>
          <w:lang w:val="id-ID"/>
        </w:rPr>
        <w:t xml:space="preserve">10. </w:t>
      </w:r>
      <w:r w:rsidR="003D4892">
        <w:rPr>
          <w:rFonts w:ascii="Times New Roman" w:hAnsi="Times New Roman"/>
          <w:sz w:val="24"/>
          <w:szCs w:val="24"/>
          <w:lang w:val="id-ID"/>
        </w:rPr>
        <w:lastRenderedPageBreak/>
        <w:t>Pem</w:t>
      </w:r>
      <w:r w:rsidRPr="005B6E7B">
        <w:rPr>
          <w:rFonts w:ascii="Times New Roman" w:hAnsi="Times New Roman"/>
          <w:sz w:val="24"/>
          <w:szCs w:val="24"/>
          <w:lang w:val="nb-NO"/>
        </w:rPr>
        <w:t xml:space="preserve">ilihan sampel yang akan diuji dalam penelitian ini menggunakan metode </w:t>
      </w:r>
      <w:r w:rsidRPr="005B6E7B">
        <w:rPr>
          <w:rFonts w:ascii="Times New Roman" w:hAnsi="Times New Roman"/>
          <w:i/>
          <w:sz w:val="24"/>
          <w:szCs w:val="24"/>
          <w:lang w:val="nb-NO"/>
        </w:rPr>
        <w:t>purposive sampling</w:t>
      </w:r>
      <w:r w:rsidRPr="005B6E7B">
        <w:rPr>
          <w:rFonts w:ascii="Times New Roman" w:hAnsi="Times New Roman"/>
          <w:sz w:val="24"/>
          <w:szCs w:val="24"/>
          <w:lang w:val="nb-NO"/>
        </w:rPr>
        <w:t xml:space="preserve">, yaitu metode pemilihan sampel dengan beberapa kriteria tertentu. </w:t>
      </w:r>
      <w:r w:rsidRPr="005B6E7B">
        <w:rPr>
          <w:rFonts w:ascii="Times New Roman" w:hAnsi="Times New Roman"/>
          <w:sz w:val="24"/>
          <w:szCs w:val="24"/>
        </w:rPr>
        <w:t>Kriteria yang dimaksudkan adalah sebagai berikut:</w:t>
      </w:r>
    </w:p>
    <w:p w:rsidR="006D6310" w:rsidRPr="005B6E7B" w:rsidRDefault="006D6310" w:rsidP="006D6310">
      <w:pPr>
        <w:numPr>
          <w:ilvl w:val="0"/>
          <w:numId w:val="37"/>
        </w:numPr>
        <w:spacing w:after="0" w:line="360" w:lineRule="auto"/>
        <w:jc w:val="both"/>
        <w:rPr>
          <w:rFonts w:ascii="Times New Roman" w:hAnsi="Times New Roman"/>
          <w:sz w:val="24"/>
          <w:szCs w:val="24"/>
        </w:rPr>
      </w:pPr>
      <w:r>
        <w:rPr>
          <w:rFonts w:ascii="Times New Roman" w:hAnsi="Times New Roman"/>
          <w:sz w:val="24"/>
          <w:szCs w:val="24"/>
        </w:rPr>
        <w:t xml:space="preserve">Perusahaan yang melakukan </w:t>
      </w:r>
      <w:r w:rsidR="00F703FD">
        <w:rPr>
          <w:rFonts w:ascii="Times New Roman" w:hAnsi="Times New Roman"/>
          <w:sz w:val="24"/>
          <w:szCs w:val="24"/>
        </w:rPr>
        <w:t>transaksi berelasi</w:t>
      </w:r>
      <w:r>
        <w:rPr>
          <w:rFonts w:ascii="Times New Roman" w:hAnsi="Times New Roman"/>
          <w:sz w:val="24"/>
          <w:szCs w:val="24"/>
        </w:rPr>
        <w:t xml:space="preserve"> karena transaksi ini mempunyai kemungkinan sebagai </w:t>
      </w:r>
      <w:r w:rsidRPr="008E3BD7">
        <w:rPr>
          <w:rFonts w:ascii="Times New Roman" w:hAnsi="Times New Roman"/>
          <w:i/>
          <w:sz w:val="24"/>
          <w:szCs w:val="24"/>
        </w:rPr>
        <w:t>channel</w:t>
      </w:r>
      <w:r>
        <w:rPr>
          <w:rFonts w:ascii="Times New Roman" w:hAnsi="Times New Roman"/>
          <w:sz w:val="24"/>
          <w:szCs w:val="24"/>
        </w:rPr>
        <w:t xml:space="preserve"> untuk melakukan tunneling. </w:t>
      </w:r>
    </w:p>
    <w:p w:rsidR="006D6310" w:rsidRDefault="006D6310" w:rsidP="006D6310">
      <w:pPr>
        <w:numPr>
          <w:ilvl w:val="0"/>
          <w:numId w:val="37"/>
        </w:numPr>
        <w:spacing w:after="0" w:line="360" w:lineRule="auto"/>
        <w:jc w:val="both"/>
        <w:rPr>
          <w:rFonts w:ascii="Times New Roman" w:hAnsi="Times New Roman"/>
          <w:sz w:val="24"/>
          <w:szCs w:val="24"/>
          <w:lang w:val="nb-NO"/>
        </w:rPr>
      </w:pPr>
      <w:r w:rsidRPr="005B6E7B">
        <w:rPr>
          <w:rFonts w:ascii="Times New Roman" w:hAnsi="Times New Roman"/>
          <w:sz w:val="24"/>
          <w:szCs w:val="24"/>
          <w:lang w:val="nb-NO"/>
        </w:rPr>
        <w:t xml:space="preserve">Perusahaan mempunyai laporan keuangan lengkap selama periode pengamatan. </w:t>
      </w:r>
    </w:p>
    <w:p w:rsidR="006D6310" w:rsidRDefault="006D6310" w:rsidP="006D6310">
      <w:pPr>
        <w:numPr>
          <w:ilvl w:val="0"/>
          <w:numId w:val="37"/>
        </w:numPr>
        <w:spacing w:after="0" w:line="360" w:lineRule="auto"/>
        <w:jc w:val="both"/>
        <w:rPr>
          <w:rFonts w:ascii="Times New Roman" w:hAnsi="Times New Roman"/>
          <w:sz w:val="24"/>
          <w:szCs w:val="24"/>
          <w:lang w:val="nb-NO"/>
        </w:rPr>
      </w:pPr>
      <w:r>
        <w:rPr>
          <w:rFonts w:ascii="Times New Roman" w:hAnsi="Times New Roman"/>
          <w:sz w:val="24"/>
          <w:szCs w:val="24"/>
          <w:lang w:val="nb-NO"/>
        </w:rPr>
        <w:t>Perusahaan grup</w:t>
      </w:r>
    </w:p>
    <w:p w:rsidR="006D6310" w:rsidRDefault="006D6310" w:rsidP="006D6310">
      <w:pPr>
        <w:numPr>
          <w:ilvl w:val="0"/>
          <w:numId w:val="37"/>
        </w:numPr>
        <w:spacing w:after="0" w:line="360" w:lineRule="auto"/>
        <w:jc w:val="both"/>
        <w:rPr>
          <w:rFonts w:ascii="Times New Roman" w:hAnsi="Times New Roman"/>
          <w:sz w:val="24"/>
          <w:szCs w:val="24"/>
          <w:lang w:val="nb-NO"/>
        </w:rPr>
      </w:pPr>
      <w:r>
        <w:rPr>
          <w:rFonts w:ascii="Times New Roman" w:hAnsi="Times New Roman"/>
          <w:sz w:val="24"/>
          <w:szCs w:val="24"/>
          <w:lang w:val="nb-NO"/>
        </w:rPr>
        <w:t xml:space="preserve">Perusahaan yang mempunyai laba mendekati nol dikeluarkan dari sampel karena </w:t>
      </w:r>
      <w:r w:rsidR="00F703FD">
        <w:rPr>
          <w:rFonts w:ascii="Times New Roman" w:hAnsi="Times New Roman"/>
          <w:sz w:val="24"/>
          <w:szCs w:val="24"/>
          <w:lang w:val="nb-NO"/>
        </w:rPr>
        <w:t>transaksi berelasi</w:t>
      </w:r>
      <w:r>
        <w:rPr>
          <w:rFonts w:ascii="Times New Roman" w:hAnsi="Times New Roman"/>
          <w:sz w:val="24"/>
          <w:szCs w:val="24"/>
          <w:lang w:val="nb-NO"/>
        </w:rPr>
        <w:t xml:space="preserve"> dapat digunakan untuk meningkatkan laba yang dilaporkan.</w:t>
      </w:r>
    </w:p>
    <w:p w:rsidR="006D6310" w:rsidRPr="005B6E7B" w:rsidRDefault="006D6310" w:rsidP="006D6310">
      <w:pPr>
        <w:spacing w:after="0" w:line="360" w:lineRule="auto"/>
        <w:ind w:left="360"/>
        <w:jc w:val="both"/>
        <w:rPr>
          <w:rFonts w:ascii="Times New Roman" w:hAnsi="Times New Roman"/>
          <w:sz w:val="24"/>
          <w:szCs w:val="24"/>
          <w:lang w:val="nb-NO"/>
        </w:rPr>
      </w:pPr>
      <w:r>
        <w:rPr>
          <w:rFonts w:ascii="Times New Roman" w:hAnsi="Times New Roman"/>
          <w:sz w:val="24"/>
          <w:szCs w:val="24"/>
          <w:lang w:val="nb-NO"/>
        </w:rPr>
        <w:t xml:space="preserve">Identifikasi </w:t>
      </w:r>
      <w:r w:rsidR="00F703FD">
        <w:rPr>
          <w:rFonts w:ascii="Times New Roman" w:hAnsi="Times New Roman"/>
          <w:sz w:val="24"/>
          <w:szCs w:val="24"/>
          <w:lang w:val="nb-NO"/>
        </w:rPr>
        <w:t>transaksi berelasi</w:t>
      </w:r>
      <w:r>
        <w:rPr>
          <w:rFonts w:ascii="Times New Roman" w:hAnsi="Times New Roman"/>
          <w:sz w:val="24"/>
          <w:szCs w:val="24"/>
          <w:lang w:val="nb-NO"/>
        </w:rPr>
        <w:t xml:space="preserve"> bersumber dari laporan keuangan dan catatan atas laporan keuangan perusahaan. Identifikasi tersebut menggunakan </w:t>
      </w:r>
      <w:r w:rsidRPr="00832141">
        <w:rPr>
          <w:rFonts w:ascii="Times New Roman" w:hAnsi="Times New Roman"/>
          <w:i/>
          <w:sz w:val="24"/>
          <w:szCs w:val="24"/>
          <w:lang w:val="nb-NO"/>
        </w:rPr>
        <w:t>search engine</w:t>
      </w:r>
      <w:r>
        <w:rPr>
          <w:rFonts w:ascii="Times New Roman" w:hAnsi="Times New Roman"/>
          <w:sz w:val="24"/>
          <w:szCs w:val="24"/>
          <w:lang w:val="nb-NO"/>
        </w:rPr>
        <w:t xml:space="preserve"> dengan kata kunci </w:t>
      </w:r>
      <w:r w:rsidR="00F703FD">
        <w:rPr>
          <w:rFonts w:ascii="Times New Roman" w:hAnsi="Times New Roman"/>
          <w:sz w:val="24"/>
          <w:szCs w:val="24"/>
          <w:lang w:val="nb-NO"/>
        </w:rPr>
        <w:t>transaksi berelasi</w:t>
      </w:r>
      <w:r>
        <w:rPr>
          <w:rFonts w:ascii="Times New Roman" w:hAnsi="Times New Roman"/>
          <w:sz w:val="24"/>
          <w:szCs w:val="24"/>
          <w:lang w:val="nb-NO"/>
        </w:rPr>
        <w:t xml:space="preserve"> dan </w:t>
      </w:r>
      <w:r w:rsidRPr="00832141">
        <w:rPr>
          <w:rFonts w:ascii="Times New Roman" w:hAnsi="Times New Roman"/>
          <w:i/>
          <w:sz w:val="24"/>
          <w:szCs w:val="24"/>
          <w:lang w:val="nb-NO"/>
        </w:rPr>
        <w:t>related party transaction</w:t>
      </w:r>
      <w:r>
        <w:rPr>
          <w:rFonts w:ascii="Times New Roman" w:hAnsi="Times New Roman"/>
          <w:sz w:val="24"/>
          <w:szCs w:val="24"/>
          <w:lang w:val="nb-NO"/>
        </w:rPr>
        <w:t>.</w:t>
      </w:r>
    </w:p>
    <w:p w:rsidR="006D6310" w:rsidRDefault="006D6310" w:rsidP="006D6310">
      <w:pPr>
        <w:spacing w:after="0" w:line="360" w:lineRule="auto"/>
        <w:jc w:val="both"/>
        <w:rPr>
          <w:rFonts w:ascii="Times New Roman" w:hAnsi="Times New Roman"/>
          <w:b/>
          <w:sz w:val="24"/>
          <w:szCs w:val="24"/>
        </w:rPr>
      </w:pPr>
      <w:r>
        <w:rPr>
          <w:rFonts w:ascii="Times New Roman" w:hAnsi="Times New Roman"/>
          <w:b/>
          <w:sz w:val="24"/>
          <w:szCs w:val="24"/>
        </w:rPr>
        <w:t>3. Variabel dan Pengukurannya</w:t>
      </w:r>
    </w:p>
    <w:p w:rsidR="006D6310" w:rsidRDefault="006D6310" w:rsidP="006D6310">
      <w:pPr>
        <w:spacing w:after="0" w:line="360" w:lineRule="auto"/>
        <w:jc w:val="both"/>
        <w:rPr>
          <w:rFonts w:ascii="Times New Roman" w:hAnsi="Times New Roman"/>
          <w:b/>
          <w:sz w:val="24"/>
          <w:szCs w:val="24"/>
        </w:rPr>
      </w:pPr>
      <w:r>
        <w:rPr>
          <w:rFonts w:ascii="Times New Roman" w:hAnsi="Times New Roman"/>
          <w:b/>
          <w:sz w:val="24"/>
          <w:szCs w:val="24"/>
        </w:rPr>
        <w:t>Variabel Kin</w:t>
      </w:r>
      <w:r w:rsidR="00DA15CA">
        <w:rPr>
          <w:rFonts w:ascii="Times New Roman" w:hAnsi="Times New Roman"/>
          <w:b/>
          <w:sz w:val="24"/>
          <w:szCs w:val="24"/>
        </w:rPr>
        <w:t>e</w:t>
      </w:r>
      <w:r>
        <w:rPr>
          <w:rFonts w:ascii="Times New Roman" w:hAnsi="Times New Roman"/>
          <w:b/>
          <w:sz w:val="24"/>
          <w:szCs w:val="24"/>
        </w:rPr>
        <w:t>rja Perusahaan</w:t>
      </w:r>
    </w:p>
    <w:p w:rsidR="006D6310" w:rsidRPr="00F703FD" w:rsidRDefault="006D6310" w:rsidP="00F703FD">
      <w:pPr>
        <w:spacing w:after="0" w:line="360" w:lineRule="auto"/>
        <w:ind w:firstLine="720"/>
        <w:jc w:val="both"/>
        <w:rPr>
          <w:lang w:val="id-ID"/>
        </w:rPr>
      </w:pPr>
      <w:r>
        <w:rPr>
          <w:rFonts w:ascii="Times New Roman" w:hAnsi="Times New Roman"/>
          <w:sz w:val="24"/>
          <w:szCs w:val="24"/>
        </w:rPr>
        <w:t>Variabel dependen adalah kinerja perusahaan. T</w:t>
      </w:r>
      <w:r w:rsidRPr="00277EFA">
        <w:rPr>
          <w:rFonts w:ascii="Times New Roman" w:hAnsi="Times New Roman"/>
          <w:sz w:val="24"/>
          <w:szCs w:val="24"/>
        </w:rPr>
        <w:t>unneling</w:t>
      </w:r>
      <w:r>
        <w:rPr>
          <w:rFonts w:ascii="Times New Roman" w:hAnsi="Times New Roman"/>
          <w:sz w:val="24"/>
          <w:szCs w:val="24"/>
        </w:rPr>
        <w:t xml:space="preserve"> dapat dibedakan kedalam 3 bentuk berdasarkan apa yang di </w:t>
      </w:r>
      <w:r w:rsidRPr="008765B5">
        <w:rPr>
          <w:rFonts w:ascii="Times New Roman" w:hAnsi="Times New Roman"/>
          <w:i/>
          <w:sz w:val="24"/>
          <w:szCs w:val="24"/>
        </w:rPr>
        <w:t xml:space="preserve">tunnel </w:t>
      </w:r>
      <w:r>
        <w:rPr>
          <w:rFonts w:ascii="Times New Roman" w:hAnsi="Times New Roman"/>
          <w:sz w:val="24"/>
          <w:szCs w:val="24"/>
        </w:rPr>
        <w:t>yaitu:</w:t>
      </w:r>
      <w:r w:rsidRPr="00277EFA">
        <w:rPr>
          <w:rFonts w:ascii="Times New Roman" w:hAnsi="Times New Roman"/>
          <w:sz w:val="24"/>
          <w:szCs w:val="24"/>
        </w:rPr>
        <w:t xml:space="preserve"> yaitu </w:t>
      </w:r>
      <w:r w:rsidRPr="00436344">
        <w:rPr>
          <w:rFonts w:ascii="Times New Roman" w:hAnsi="Times New Roman"/>
          <w:i/>
          <w:sz w:val="24"/>
          <w:szCs w:val="24"/>
        </w:rPr>
        <w:t>cash flow tunneling, equity tunneling</w:t>
      </w:r>
      <w:r w:rsidRPr="00277EFA">
        <w:rPr>
          <w:rFonts w:ascii="Times New Roman" w:hAnsi="Times New Roman"/>
          <w:sz w:val="24"/>
          <w:szCs w:val="24"/>
        </w:rPr>
        <w:t xml:space="preserve"> and </w:t>
      </w:r>
      <w:r w:rsidRPr="00436344">
        <w:rPr>
          <w:rFonts w:ascii="Times New Roman" w:hAnsi="Times New Roman"/>
          <w:i/>
          <w:sz w:val="24"/>
          <w:szCs w:val="24"/>
        </w:rPr>
        <w:t>asset tunneling</w:t>
      </w:r>
      <w:r w:rsidRPr="00277EFA">
        <w:rPr>
          <w:rFonts w:ascii="Times New Roman" w:hAnsi="Times New Roman"/>
          <w:sz w:val="24"/>
          <w:szCs w:val="24"/>
        </w:rPr>
        <w:t xml:space="preserve">. </w:t>
      </w:r>
      <w:r w:rsidRPr="00436344">
        <w:rPr>
          <w:rFonts w:ascii="Times New Roman" w:hAnsi="Times New Roman"/>
          <w:i/>
          <w:sz w:val="24"/>
          <w:szCs w:val="24"/>
        </w:rPr>
        <w:t>Equity</w:t>
      </w:r>
      <w:r w:rsidRPr="00277EFA">
        <w:rPr>
          <w:rFonts w:ascii="Times New Roman" w:hAnsi="Times New Roman"/>
          <w:sz w:val="24"/>
          <w:szCs w:val="24"/>
        </w:rPr>
        <w:t xml:space="preserve"> dan </w:t>
      </w:r>
      <w:r w:rsidRPr="00436344">
        <w:rPr>
          <w:rFonts w:ascii="Times New Roman" w:hAnsi="Times New Roman"/>
          <w:i/>
          <w:sz w:val="24"/>
          <w:szCs w:val="24"/>
        </w:rPr>
        <w:t>asset tunneling</w:t>
      </w:r>
      <w:r w:rsidRPr="00277EFA">
        <w:rPr>
          <w:rFonts w:ascii="Times New Roman" w:hAnsi="Times New Roman"/>
          <w:sz w:val="24"/>
          <w:szCs w:val="24"/>
        </w:rPr>
        <w:t xml:space="preserve"> akan mempengaruhi item dalam neraca dan mempengaruhi nilai perusahaan. Sedangkan </w:t>
      </w:r>
      <w:r w:rsidRPr="004E4D2A">
        <w:rPr>
          <w:rFonts w:ascii="Times New Roman" w:hAnsi="Times New Roman"/>
          <w:i/>
          <w:sz w:val="24"/>
          <w:szCs w:val="24"/>
        </w:rPr>
        <w:t>cash flow tunneling</w:t>
      </w:r>
      <w:r w:rsidRPr="00277EFA">
        <w:rPr>
          <w:rFonts w:ascii="Times New Roman" w:hAnsi="Times New Roman"/>
          <w:sz w:val="24"/>
          <w:szCs w:val="24"/>
        </w:rPr>
        <w:t xml:space="preserve"> berdampak pada laporan laba rugi dan laporan arus kas dan nilai perusahaan. </w:t>
      </w:r>
    </w:p>
    <w:p w:rsidR="006D6310" w:rsidRPr="00F703FD" w:rsidRDefault="006D6310" w:rsidP="006D6310">
      <w:pPr>
        <w:spacing w:after="0" w:line="360" w:lineRule="auto"/>
        <w:jc w:val="both"/>
        <w:rPr>
          <w:rFonts w:ascii="Times New Roman" w:hAnsi="Times New Roman"/>
          <w:b/>
          <w:sz w:val="24"/>
          <w:szCs w:val="24"/>
          <w:lang w:val="id-ID"/>
        </w:rPr>
      </w:pPr>
      <w:r>
        <w:rPr>
          <w:rFonts w:ascii="Times New Roman" w:hAnsi="Times New Roman"/>
          <w:b/>
          <w:sz w:val="24"/>
          <w:szCs w:val="24"/>
        </w:rPr>
        <w:t>Variabel Trans</w:t>
      </w:r>
      <w:r w:rsidR="00F703FD">
        <w:rPr>
          <w:rFonts w:ascii="Times New Roman" w:hAnsi="Times New Roman"/>
          <w:b/>
          <w:sz w:val="24"/>
          <w:szCs w:val="24"/>
          <w:lang w:val="id-ID"/>
        </w:rPr>
        <w:t>a</w:t>
      </w:r>
      <w:r>
        <w:rPr>
          <w:rFonts w:ascii="Times New Roman" w:hAnsi="Times New Roman"/>
          <w:b/>
          <w:sz w:val="24"/>
          <w:szCs w:val="24"/>
        </w:rPr>
        <w:t xml:space="preserve">ksi </w:t>
      </w:r>
      <w:r w:rsidR="00F703FD">
        <w:rPr>
          <w:rFonts w:ascii="Times New Roman" w:hAnsi="Times New Roman"/>
          <w:b/>
          <w:sz w:val="24"/>
          <w:szCs w:val="24"/>
          <w:lang w:val="id-ID"/>
        </w:rPr>
        <w:t>Berelasi</w:t>
      </w:r>
    </w:p>
    <w:p w:rsidR="006D6310" w:rsidRPr="00F703FD" w:rsidRDefault="006D6310" w:rsidP="006D6310">
      <w:pPr>
        <w:spacing w:after="0" w:line="360" w:lineRule="auto"/>
        <w:jc w:val="both"/>
        <w:rPr>
          <w:rFonts w:ascii="Times New Roman" w:hAnsi="Times New Roman"/>
          <w:b/>
          <w:sz w:val="24"/>
          <w:szCs w:val="24"/>
          <w:lang w:val="id-ID"/>
        </w:rPr>
      </w:pPr>
      <w:r>
        <w:rPr>
          <w:rFonts w:ascii="Times New Roman" w:hAnsi="Times New Roman"/>
          <w:b/>
          <w:sz w:val="24"/>
          <w:szCs w:val="24"/>
        </w:rPr>
        <w:t xml:space="preserve">Pihak-pihak </w:t>
      </w:r>
      <w:r w:rsidR="00F703FD">
        <w:rPr>
          <w:rFonts w:ascii="Times New Roman" w:hAnsi="Times New Roman"/>
          <w:b/>
          <w:sz w:val="24"/>
          <w:szCs w:val="24"/>
          <w:lang w:val="id-ID"/>
        </w:rPr>
        <w:t>Berelasi</w:t>
      </w:r>
    </w:p>
    <w:p w:rsidR="006D6310" w:rsidRDefault="006D6310" w:rsidP="006D6310">
      <w:pPr>
        <w:spacing w:after="0" w:line="360" w:lineRule="auto"/>
        <w:jc w:val="both"/>
        <w:rPr>
          <w:rFonts w:ascii="Times New Roman" w:hAnsi="Times New Roman"/>
          <w:sz w:val="24"/>
          <w:szCs w:val="24"/>
          <w:lang w:val="id-ID"/>
        </w:rPr>
      </w:pPr>
      <w:r>
        <w:rPr>
          <w:rFonts w:ascii="Times New Roman" w:hAnsi="Times New Roman"/>
          <w:sz w:val="24"/>
          <w:szCs w:val="24"/>
        </w:rPr>
        <w:t xml:space="preserve">Pihak-pihak yang </w:t>
      </w:r>
      <w:r w:rsidR="00F703FD">
        <w:rPr>
          <w:rFonts w:ascii="Times New Roman" w:hAnsi="Times New Roman"/>
          <w:sz w:val="24"/>
          <w:szCs w:val="24"/>
          <w:lang w:val="id-ID"/>
        </w:rPr>
        <w:t>berelasi</w:t>
      </w:r>
      <w:r>
        <w:rPr>
          <w:rFonts w:ascii="Times New Roman" w:hAnsi="Times New Roman"/>
          <w:sz w:val="24"/>
          <w:szCs w:val="24"/>
        </w:rPr>
        <w:t xml:space="preserve"> (selanjutnya disebut </w:t>
      </w:r>
      <w:r w:rsidR="00F703FD">
        <w:rPr>
          <w:rFonts w:ascii="Times New Roman" w:hAnsi="Times New Roman"/>
          <w:sz w:val="24"/>
          <w:szCs w:val="24"/>
        </w:rPr>
        <w:t>pihak berelasi</w:t>
      </w:r>
      <w:r>
        <w:rPr>
          <w:rFonts w:ascii="Times New Roman" w:hAnsi="Times New Roman"/>
          <w:sz w:val="24"/>
          <w:szCs w:val="24"/>
        </w:rPr>
        <w:t>) adalah pihak-pihak yang dianggap mempunyai hubungan istimewa bila satu pihak mempunyai mempunyai kemampuan untuk mengendalikan pihak lain atau mempunyai pengaruh signifikan atas pihak lain dalam mengambil keputusan keuangan dan operasional.</w:t>
      </w:r>
    </w:p>
    <w:p w:rsidR="00693AA6" w:rsidRPr="00693AA6" w:rsidRDefault="00693AA6" w:rsidP="006D6310">
      <w:pPr>
        <w:spacing w:after="0" w:line="360" w:lineRule="auto"/>
        <w:jc w:val="both"/>
        <w:rPr>
          <w:rFonts w:ascii="Times New Roman" w:hAnsi="Times New Roman"/>
          <w:sz w:val="24"/>
          <w:szCs w:val="24"/>
          <w:lang w:val="id-ID"/>
        </w:rPr>
      </w:pPr>
    </w:p>
    <w:p w:rsidR="006D6310" w:rsidRDefault="00F703FD" w:rsidP="006D6310">
      <w:pPr>
        <w:spacing w:after="0" w:line="360" w:lineRule="auto"/>
        <w:jc w:val="both"/>
        <w:rPr>
          <w:rFonts w:ascii="Times New Roman" w:hAnsi="Times New Roman"/>
          <w:b/>
          <w:sz w:val="24"/>
          <w:szCs w:val="24"/>
        </w:rPr>
      </w:pPr>
      <w:r>
        <w:rPr>
          <w:rFonts w:ascii="Times New Roman" w:hAnsi="Times New Roman"/>
          <w:b/>
          <w:sz w:val="24"/>
          <w:szCs w:val="24"/>
        </w:rPr>
        <w:t>Transaksi berelasi</w:t>
      </w:r>
      <w:r w:rsidR="006D6310">
        <w:rPr>
          <w:rFonts w:ascii="Times New Roman" w:hAnsi="Times New Roman"/>
          <w:b/>
          <w:sz w:val="24"/>
          <w:szCs w:val="24"/>
        </w:rPr>
        <w:t>:</w:t>
      </w:r>
    </w:p>
    <w:p w:rsidR="006D6310" w:rsidRDefault="00F703FD" w:rsidP="006D6310">
      <w:pPr>
        <w:spacing w:after="0" w:line="360" w:lineRule="auto"/>
        <w:jc w:val="both"/>
        <w:rPr>
          <w:rFonts w:ascii="Times New Roman" w:hAnsi="Times New Roman"/>
          <w:sz w:val="24"/>
          <w:szCs w:val="24"/>
        </w:rPr>
      </w:pPr>
      <w:r>
        <w:rPr>
          <w:rFonts w:ascii="Times New Roman" w:hAnsi="Times New Roman"/>
          <w:sz w:val="24"/>
          <w:szCs w:val="24"/>
        </w:rPr>
        <w:t>Transaksi berelasi</w:t>
      </w:r>
      <w:r w:rsidR="006D6310">
        <w:rPr>
          <w:rFonts w:ascii="Times New Roman" w:hAnsi="Times New Roman"/>
          <w:sz w:val="24"/>
          <w:szCs w:val="24"/>
        </w:rPr>
        <w:t xml:space="preserve"> (selanjutnya disebut </w:t>
      </w:r>
      <w:r>
        <w:rPr>
          <w:rFonts w:ascii="Times New Roman" w:hAnsi="Times New Roman"/>
          <w:sz w:val="24"/>
          <w:szCs w:val="24"/>
        </w:rPr>
        <w:t>transaksi berelasi</w:t>
      </w:r>
      <w:r w:rsidR="006D6310">
        <w:rPr>
          <w:rFonts w:ascii="Times New Roman" w:hAnsi="Times New Roman"/>
          <w:sz w:val="24"/>
          <w:szCs w:val="24"/>
        </w:rPr>
        <w:t>) m</w:t>
      </w:r>
      <w:r w:rsidR="006D6310" w:rsidRPr="00550A32">
        <w:rPr>
          <w:rFonts w:ascii="Times New Roman" w:hAnsi="Times New Roman"/>
          <w:sz w:val="24"/>
          <w:szCs w:val="24"/>
        </w:rPr>
        <w:t>erupakan</w:t>
      </w:r>
      <w:r w:rsidR="006D6310">
        <w:rPr>
          <w:rFonts w:ascii="Times New Roman" w:hAnsi="Times New Roman"/>
          <w:sz w:val="24"/>
          <w:szCs w:val="24"/>
        </w:rPr>
        <w:t xml:space="preserve"> suatu pengalihan sumber daya antara pihak-pihak yang mempunyai hubungan istimewa tanpa menghiraukan apakah suatu harga dipertimbangkan. Penelitian ini menguji hipotesis tunneling yaitu apakah </w:t>
      </w:r>
      <w:r>
        <w:rPr>
          <w:rFonts w:ascii="Times New Roman" w:hAnsi="Times New Roman"/>
          <w:sz w:val="24"/>
          <w:szCs w:val="24"/>
        </w:rPr>
        <w:t>transaksi berelasi</w:t>
      </w:r>
      <w:r w:rsidR="006D6310">
        <w:rPr>
          <w:rFonts w:ascii="Times New Roman" w:hAnsi="Times New Roman"/>
          <w:sz w:val="24"/>
          <w:szCs w:val="24"/>
        </w:rPr>
        <w:t xml:space="preserve"> digunakan sebagai </w:t>
      </w:r>
      <w:r w:rsidR="006D6310" w:rsidRPr="00F63C48">
        <w:rPr>
          <w:rFonts w:ascii="Times New Roman" w:hAnsi="Times New Roman"/>
          <w:i/>
          <w:sz w:val="24"/>
          <w:szCs w:val="24"/>
        </w:rPr>
        <w:t xml:space="preserve">channel </w:t>
      </w:r>
      <w:r w:rsidR="006D6310">
        <w:rPr>
          <w:rFonts w:ascii="Times New Roman" w:hAnsi="Times New Roman"/>
          <w:sz w:val="24"/>
          <w:szCs w:val="24"/>
        </w:rPr>
        <w:t xml:space="preserve">untuk mentransfer sumber daya keluar perusahaan publik untuk </w:t>
      </w:r>
      <w:r w:rsidR="006D6310">
        <w:rPr>
          <w:rFonts w:ascii="Times New Roman" w:hAnsi="Times New Roman"/>
          <w:sz w:val="24"/>
          <w:szCs w:val="24"/>
        </w:rPr>
        <w:lastRenderedPageBreak/>
        <w:t xml:space="preserve">kepentingan pemegang saham pengendali. Cheung (2006) mengklasifikasikan </w:t>
      </w:r>
      <w:r>
        <w:rPr>
          <w:rFonts w:ascii="Times New Roman" w:hAnsi="Times New Roman"/>
          <w:sz w:val="24"/>
          <w:szCs w:val="24"/>
        </w:rPr>
        <w:t>transaksi berelasi</w:t>
      </w:r>
      <w:r w:rsidR="006D6310">
        <w:rPr>
          <w:rFonts w:ascii="Times New Roman" w:hAnsi="Times New Roman"/>
          <w:sz w:val="24"/>
          <w:szCs w:val="24"/>
        </w:rPr>
        <w:t xml:space="preserve"> kedalam 3 kategori yaitu:</w:t>
      </w:r>
    </w:p>
    <w:p w:rsidR="006D6310" w:rsidRDefault="006D6310" w:rsidP="006D6310">
      <w:pPr>
        <w:spacing w:line="480" w:lineRule="auto"/>
        <w:jc w:val="both"/>
        <w:rPr>
          <w:rFonts w:ascii="Times New Roman" w:hAnsi="Times New Roman"/>
          <w:sz w:val="24"/>
          <w:szCs w:val="24"/>
        </w:rPr>
      </w:pPr>
      <w:r>
        <w:object w:dxaOrig="8888" w:dyaOrig="8701">
          <v:shape id="_x0000_i1028" type="#_x0000_t75" style="width:411.75pt;height:405.75pt" o:ole="">
            <v:imagedata r:id="rId17" o:title=""/>
          </v:shape>
          <o:OLEObject Type="Embed" ProgID="Visio.Drawing.11" ShapeID="_x0000_i1028" DrawAspect="Content" ObjectID="_1384833668" r:id="rId18"/>
        </w:object>
      </w:r>
    </w:p>
    <w:p w:rsidR="006D6310" w:rsidRDefault="006D6310" w:rsidP="006D6310">
      <w:pPr>
        <w:spacing w:after="0" w:line="360" w:lineRule="auto"/>
        <w:jc w:val="both"/>
        <w:rPr>
          <w:rFonts w:ascii="Times New Roman" w:hAnsi="Times New Roman"/>
          <w:sz w:val="24"/>
          <w:szCs w:val="24"/>
          <w:lang w:val="id-ID"/>
        </w:rPr>
      </w:pPr>
      <w:r>
        <w:rPr>
          <w:rFonts w:ascii="Times New Roman" w:hAnsi="Times New Roman"/>
          <w:sz w:val="24"/>
          <w:szCs w:val="24"/>
        </w:rPr>
        <w:t>Transaksi-transaksi yang menjadi fokus dalam penelitian ini adalah transaksi yang mempunyai kem</w:t>
      </w:r>
      <w:r w:rsidR="003D4892">
        <w:rPr>
          <w:rFonts w:ascii="Times New Roman" w:hAnsi="Times New Roman"/>
          <w:sz w:val="24"/>
          <w:szCs w:val="24"/>
          <w:lang w:val="id-ID"/>
        </w:rPr>
        <w:t>/</w:t>
      </w:r>
      <w:r>
        <w:rPr>
          <w:rFonts w:ascii="Times New Roman" w:hAnsi="Times New Roman"/>
          <w:sz w:val="24"/>
          <w:szCs w:val="24"/>
        </w:rPr>
        <w:t>ungkinan besar merupakan ekspropriasi pemegang saham minoritas, yaitu:</w:t>
      </w:r>
    </w:p>
    <w:p w:rsidR="00693AA6" w:rsidRPr="00693AA6" w:rsidRDefault="00693AA6" w:rsidP="006D6310">
      <w:pPr>
        <w:spacing w:after="0" w:line="360" w:lineRule="auto"/>
        <w:jc w:val="both"/>
        <w:rPr>
          <w:rFonts w:ascii="Times New Roman" w:hAnsi="Times New Roman"/>
          <w:sz w:val="24"/>
          <w:szCs w:val="24"/>
          <w:lang w:val="id-ID"/>
        </w:rPr>
      </w:pPr>
    </w:p>
    <w:p w:rsidR="006D6310" w:rsidRDefault="00693AA6" w:rsidP="006D6310">
      <w:pPr>
        <w:spacing w:after="0" w:line="360" w:lineRule="auto"/>
        <w:jc w:val="both"/>
        <w:rPr>
          <w:rFonts w:ascii="Times New Roman" w:hAnsi="Times New Roman"/>
          <w:sz w:val="24"/>
          <w:szCs w:val="24"/>
        </w:rPr>
      </w:pPr>
      <w:r>
        <w:rPr>
          <w:rFonts w:ascii="Times New Roman" w:hAnsi="Times New Roman"/>
          <w:sz w:val="24"/>
          <w:szCs w:val="24"/>
          <w:lang w:val="id-ID"/>
        </w:rPr>
        <w:t>p</w:t>
      </w:r>
      <w:r w:rsidR="006D6310">
        <w:rPr>
          <w:rFonts w:ascii="Times New Roman" w:hAnsi="Times New Roman"/>
          <w:sz w:val="24"/>
          <w:szCs w:val="24"/>
        </w:rPr>
        <w:t xml:space="preserve">engukuran transaksi kepada pemegang saham pengendali menggunakan jumlah nilai transaksi pada pemegang saham pengendali relatif terhadap total transaksi. </w:t>
      </w:r>
    </w:p>
    <w:p w:rsidR="006D6310" w:rsidRDefault="006D6310" w:rsidP="006D6310">
      <w:pPr>
        <w:spacing w:line="480" w:lineRule="auto"/>
        <w:jc w:val="both"/>
        <w:rPr>
          <w:rFonts w:ascii="Times New Roman" w:hAnsi="Times New Roman"/>
          <w:sz w:val="24"/>
          <w:szCs w:val="24"/>
        </w:rPr>
      </w:pPr>
      <m:oMathPara>
        <m:oMathParaPr>
          <m:jc m:val="left"/>
        </m:oMathParaPr>
        <m:oMath>
          <m:r>
            <w:rPr>
              <w:rFonts w:ascii="Cambria Math" w:hAnsi="Cambria Math"/>
              <w:sz w:val="24"/>
              <w:szCs w:val="24"/>
            </w:rPr>
            <m:t xml:space="preserve">transaksi penjualan kepada hubungan istimewa= </m:t>
          </m:r>
          <m:f>
            <m:fPr>
              <m:ctrlPr>
                <w:rPr>
                  <w:rFonts w:ascii="Cambria Math" w:hAnsi="Cambria Math"/>
                  <w:i/>
                  <w:sz w:val="24"/>
                  <w:szCs w:val="24"/>
                </w:rPr>
              </m:ctrlPr>
            </m:fPr>
            <m:num>
              <m:r>
                <w:rPr>
                  <w:rFonts w:ascii="Cambria Math" w:hAnsi="Cambria Math"/>
                  <w:sz w:val="24"/>
                  <w:szCs w:val="24"/>
                </w:rPr>
                <m:t>jumlah transaksi penjualan barang/jasa hubungan istimewa</m:t>
              </m:r>
            </m:num>
            <m:den>
              <m:r>
                <w:rPr>
                  <w:rFonts w:ascii="Cambria Math" w:hAnsi="Cambria Math"/>
                  <w:sz w:val="24"/>
                  <w:szCs w:val="24"/>
                </w:rPr>
                <m:t>total penjualan</m:t>
              </m:r>
            </m:den>
          </m:f>
        </m:oMath>
      </m:oMathPara>
    </w:p>
    <w:p w:rsidR="006D6310" w:rsidRPr="000B534E" w:rsidRDefault="006D6310" w:rsidP="006D6310">
      <w:pPr>
        <w:spacing w:line="480" w:lineRule="auto"/>
        <w:jc w:val="both"/>
        <w:rPr>
          <w:rFonts w:ascii="Times New Roman" w:eastAsiaTheme="minorEastAsia" w:hAnsi="Times New Roman"/>
          <w:sz w:val="24"/>
          <w:szCs w:val="24"/>
        </w:rPr>
      </w:pPr>
    </w:p>
    <w:p w:rsidR="006D6310" w:rsidRPr="000B534E" w:rsidRDefault="006D6310" w:rsidP="006D6310">
      <w:pPr>
        <w:spacing w:line="480" w:lineRule="auto"/>
        <w:jc w:val="both"/>
        <w:rPr>
          <w:rFonts w:ascii="Times New Roman" w:eastAsiaTheme="minorEastAsia" w:hAnsi="Times New Roman"/>
          <w:sz w:val="24"/>
          <w:szCs w:val="24"/>
        </w:rPr>
      </w:pPr>
      <m:oMathPara>
        <m:oMath>
          <m:r>
            <w:rPr>
              <w:rFonts w:ascii="Cambria Math" w:hAnsi="Cambria Math"/>
              <w:sz w:val="24"/>
              <w:szCs w:val="24"/>
            </w:rPr>
            <m:t xml:space="preserve">transaksi pembelian dari  hubungan istimewa= </m:t>
          </m:r>
          <m:f>
            <m:fPr>
              <m:ctrlPr>
                <w:rPr>
                  <w:rFonts w:ascii="Cambria Math" w:hAnsi="Cambria Math"/>
                  <w:i/>
                  <w:sz w:val="24"/>
                  <w:szCs w:val="24"/>
                </w:rPr>
              </m:ctrlPr>
            </m:fPr>
            <m:num>
              <m:r>
                <w:rPr>
                  <w:rFonts w:ascii="Cambria Math" w:hAnsi="Cambria Math"/>
                  <w:sz w:val="24"/>
                  <w:szCs w:val="24"/>
                </w:rPr>
                <m:t>jumlah transaksi pembelian barang/jasa hubungan istimewa</m:t>
              </m:r>
            </m:num>
            <m:den>
              <m:r>
                <w:rPr>
                  <w:rFonts w:ascii="Cambria Math" w:hAnsi="Cambria Math"/>
                  <w:sz w:val="24"/>
                  <w:szCs w:val="24"/>
                </w:rPr>
                <m:t>total pembelian</m:t>
              </m:r>
            </m:den>
          </m:f>
        </m:oMath>
      </m:oMathPara>
    </w:p>
    <w:p w:rsidR="006D6310" w:rsidRDefault="006D6310" w:rsidP="006D6310">
      <w:pPr>
        <w:spacing w:line="480" w:lineRule="auto"/>
        <w:jc w:val="both"/>
        <w:rPr>
          <w:rFonts w:ascii="Times New Roman" w:hAnsi="Times New Roman"/>
          <w:sz w:val="24"/>
          <w:szCs w:val="24"/>
        </w:rPr>
      </w:pPr>
      <m:oMathPara>
        <m:oMathParaPr>
          <m:jc m:val="left"/>
        </m:oMathParaPr>
        <m:oMath>
          <m:r>
            <w:rPr>
              <w:rFonts w:ascii="Cambria Math" w:hAnsi="Cambria Math"/>
              <w:sz w:val="24"/>
              <w:szCs w:val="24"/>
            </w:rPr>
            <m:t xml:space="preserve">piutang hubungan istimewa= </m:t>
          </m:r>
          <m:f>
            <m:fPr>
              <m:ctrlPr>
                <w:rPr>
                  <w:rFonts w:ascii="Cambria Math" w:hAnsi="Cambria Math"/>
                  <w:i/>
                  <w:sz w:val="24"/>
                  <w:szCs w:val="24"/>
                </w:rPr>
              </m:ctrlPr>
            </m:fPr>
            <m:num>
              <m:r>
                <w:rPr>
                  <w:rFonts w:ascii="Cambria Math" w:hAnsi="Cambria Math"/>
                  <w:sz w:val="24"/>
                  <w:szCs w:val="24"/>
                </w:rPr>
                <m:t>piutang ke</m:t>
              </m:r>
              <m:r>
                <w:rPr>
                  <w:rFonts w:ascii="Cambria Math" w:hAnsi="Cambria Math"/>
                  <w:sz w:val="24"/>
                  <w:szCs w:val="24"/>
                </w:rPr>
                <m:t>pada hubungan istimewa</m:t>
              </m:r>
            </m:num>
            <m:den>
              <m:r>
                <w:rPr>
                  <w:rFonts w:ascii="Cambria Math" w:hAnsi="Cambria Math"/>
                  <w:sz w:val="24"/>
                  <w:szCs w:val="24"/>
                </w:rPr>
                <m:t>total piutang</m:t>
              </m:r>
            </m:den>
          </m:f>
        </m:oMath>
      </m:oMathPara>
    </w:p>
    <w:p w:rsidR="006D6310" w:rsidRPr="00DC4951" w:rsidRDefault="006D6310" w:rsidP="00627682">
      <w:pPr>
        <w:spacing w:line="360" w:lineRule="auto"/>
        <w:jc w:val="both"/>
        <w:rPr>
          <w:rFonts w:ascii="Times New Roman" w:hAnsi="Times New Roman"/>
          <w:b/>
          <w:smallCaps/>
          <w:sz w:val="24"/>
          <w:szCs w:val="24"/>
        </w:rPr>
      </w:pPr>
    </w:p>
    <w:p w:rsidR="00627682" w:rsidRPr="006D6310" w:rsidRDefault="006D6310" w:rsidP="006D6310">
      <w:pPr>
        <w:spacing w:line="480" w:lineRule="auto"/>
        <w:rPr>
          <w:rFonts w:ascii="Times New Roman" w:hAnsi="Times New Roman"/>
          <w:b/>
          <w:sz w:val="24"/>
          <w:szCs w:val="24"/>
        </w:rPr>
      </w:pPr>
      <w:r>
        <w:rPr>
          <w:rFonts w:ascii="Times New Roman" w:hAnsi="Times New Roman"/>
          <w:b/>
          <w:sz w:val="24"/>
          <w:szCs w:val="24"/>
        </w:rPr>
        <w:t>4.</w:t>
      </w:r>
      <w:r w:rsidR="00627682" w:rsidRPr="006D6310">
        <w:rPr>
          <w:rFonts w:ascii="Times New Roman" w:hAnsi="Times New Roman"/>
          <w:b/>
          <w:sz w:val="24"/>
          <w:szCs w:val="24"/>
        </w:rPr>
        <w:t>Design Penelitian</w:t>
      </w:r>
    </w:p>
    <w:p w:rsidR="008F49FC" w:rsidRDefault="008F49FC" w:rsidP="00421C16">
      <w:pPr>
        <w:spacing w:after="0" w:line="360" w:lineRule="auto"/>
        <w:rPr>
          <w:rFonts w:ascii="Times New Roman" w:hAnsi="Times New Roman"/>
          <w:sz w:val="24"/>
          <w:szCs w:val="24"/>
        </w:rPr>
      </w:pPr>
      <w:r>
        <w:rPr>
          <w:rFonts w:ascii="Times New Roman" w:hAnsi="Times New Roman"/>
          <w:sz w:val="24"/>
          <w:szCs w:val="24"/>
        </w:rPr>
        <w:t>Pengujian Hipotesis 1</w:t>
      </w:r>
    </w:p>
    <w:p w:rsidR="008F49FC" w:rsidRPr="00277EFA" w:rsidRDefault="008F49FC" w:rsidP="00421C16">
      <w:pPr>
        <w:spacing w:after="0" w:line="360" w:lineRule="auto"/>
        <w:rPr>
          <w:rFonts w:ascii="Times New Roman" w:hAnsi="Times New Roman"/>
          <w:sz w:val="24"/>
          <w:szCs w:val="24"/>
        </w:rPr>
      </w:pPr>
      <w:r>
        <w:rPr>
          <w:rFonts w:ascii="Times New Roman" w:hAnsi="Times New Roman"/>
          <w:sz w:val="24"/>
          <w:szCs w:val="24"/>
        </w:rPr>
        <w:t>Persamaan</w:t>
      </w:r>
      <w:r w:rsidRPr="00277EFA">
        <w:rPr>
          <w:rFonts w:ascii="Times New Roman" w:hAnsi="Times New Roman"/>
          <w:sz w:val="24"/>
          <w:szCs w:val="24"/>
        </w:rPr>
        <w:t xml:space="preserve"> yang digunakan untuk menguji hipotesis 1</w:t>
      </w:r>
      <w:r>
        <w:rPr>
          <w:rFonts w:ascii="Times New Roman" w:hAnsi="Times New Roman"/>
          <w:sz w:val="24"/>
          <w:szCs w:val="24"/>
        </w:rPr>
        <w:t>- 3</w:t>
      </w:r>
      <w:r w:rsidRPr="00277EFA">
        <w:rPr>
          <w:rFonts w:ascii="Times New Roman" w:hAnsi="Times New Roman"/>
          <w:sz w:val="24"/>
          <w:szCs w:val="24"/>
        </w:rPr>
        <w:t>:</w:t>
      </w:r>
    </w:p>
    <w:p w:rsidR="008F49FC" w:rsidRDefault="008F49FC" w:rsidP="00421C16">
      <w:pPr>
        <w:spacing w:after="0" w:line="360" w:lineRule="auto"/>
        <w:rPr>
          <w:rFonts w:ascii="Times New Roman" w:hAnsi="Times New Roman"/>
          <w:sz w:val="24"/>
          <w:szCs w:val="24"/>
        </w:rPr>
      </w:pPr>
      <w:r>
        <w:rPr>
          <w:rFonts w:ascii="Times New Roman" w:hAnsi="Times New Roman"/>
          <w:sz w:val="24"/>
          <w:szCs w:val="24"/>
        </w:rPr>
        <w:t>Perf</w:t>
      </w:r>
      <w:r w:rsidRPr="00277EFA">
        <w:rPr>
          <w:rFonts w:ascii="Times New Roman" w:hAnsi="Times New Roman"/>
          <w:sz w:val="24"/>
          <w:szCs w:val="24"/>
        </w:rPr>
        <w:t xml:space="preserve"> = a</w:t>
      </w:r>
      <w:r w:rsidRPr="00354AD9">
        <w:rPr>
          <w:rFonts w:ascii="Times New Roman" w:hAnsi="Times New Roman"/>
          <w:sz w:val="18"/>
          <w:szCs w:val="24"/>
        </w:rPr>
        <w:t>11</w:t>
      </w:r>
      <w:r w:rsidRPr="00277EFA">
        <w:rPr>
          <w:rFonts w:ascii="Times New Roman" w:hAnsi="Times New Roman"/>
          <w:sz w:val="24"/>
          <w:szCs w:val="24"/>
        </w:rPr>
        <w:t xml:space="preserve"> +b</w:t>
      </w:r>
      <w:r w:rsidRPr="00354AD9">
        <w:rPr>
          <w:rFonts w:ascii="Times New Roman" w:hAnsi="Times New Roman"/>
          <w:sz w:val="18"/>
          <w:szCs w:val="24"/>
        </w:rPr>
        <w:t>12</w:t>
      </w:r>
      <w:r w:rsidRPr="00277EFA">
        <w:rPr>
          <w:rFonts w:ascii="Times New Roman" w:hAnsi="Times New Roman"/>
          <w:sz w:val="24"/>
          <w:szCs w:val="24"/>
        </w:rPr>
        <w:t>(T</w:t>
      </w:r>
      <w:r>
        <w:rPr>
          <w:rFonts w:ascii="Times New Roman" w:hAnsi="Times New Roman"/>
          <w:sz w:val="24"/>
          <w:szCs w:val="24"/>
        </w:rPr>
        <w:t>DPP</w:t>
      </w:r>
      <w:r w:rsidRPr="00277EFA">
        <w:rPr>
          <w:rFonts w:ascii="Times New Roman" w:hAnsi="Times New Roman"/>
          <w:sz w:val="24"/>
          <w:szCs w:val="24"/>
        </w:rPr>
        <w:t xml:space="preserve">) + </w:t>
      </w:r>
      <w:r>
        <w:rPr>
          <w:rFonts w:ascii="Times New Roman" w:hAnsi="Times New Roman"/>
          <w:sz w:val="24"/>
          <w:szCs w:val="24"/>
        </w:rPr>
        <w:t>KI</w:t>
      </w:r>
      <w:r w:rsidRPr="00277EFA">
        <w:rPr>
          <w:rFonts w:ascii="Times New Roman" w:hAnsi="Times New Roman"/>
          <w:sz w:val="24"/>
          <w:szCs w:val="24"/>
        </w:rPr>
        <w:t xml:space="preserve"> …………….(</w:t>
      </w:r>
      <w:r>
        <w:rPr>
          <w:rFonts w:ascii="Times New Roman" w:hAnsi="Times New Roman"/>
          <w:sz w:val="24"/>
          <w:szCs w:val="24"/>
        </w:rPr>
        <w:t>1</w:t>
      </w:r>
      <w:r w:rsidRPr="00277EFA">
        <w:rPr>
          <w:rFonts w:ascii="Times New Roman" w:hAnsi="Times New Roman"/>
          <w:sz w:val="24"/>
          <w:szCs w:val="24"/>
        </w:rPr>
        <w:t>)</w:t>
      </w:r>
    </w:p>
    <w:p w:rsidR="008F49FC" w:rsidRPr="00277EFA" w:rsidRDefault="008F49FC" w:rsidP="00421C16">
      <w:pPr>
        <w:spacing w:after="0" w:line="360" w:lineRule="auto"/>
        <w:rPr>
          <w:rFonts w:ascii="Times New Roman" w:hAnsi="Times New Roman"/>
          <w:sz w:val="24"/>
          <w:szCs w:val="24"/>
        </w:rPr>
      </w:pPr>
      <w:r w:rsidRPr="00277EFA">
        <w:rPr>
          <w:rFonts w:ascii="Times New Roman" w:hAnsi="Times New Roman"/>
          <w:sz w:val="24"/>
          <w:szCs w:val="24"/>
        </w:rPr>
        <w:t>Perf</w:t>
      </w:r>
      <w:r>
        <w:rPr>
          <w:rFonts w:ascii="Times New Roman" w:hAnsi="Times New Roman"/>
          <w:sz w:val="24"/>
          <w:szCs w:val="24"/>
          <w:vertAlign w:val="subscript"/>
        </w:rPr>
        <w:t>:</w:t>
      </w:r>
      <w:r>
        <w:rPr>
          <w:rFonts w:ascii="Times New Roman" w:hAnsi="Times New Roman"/>
          <w:sz w:val="24"/>
          <w:szCs w:val="24"/>
          <w:vertAlign w:val="subscript"/>
        </w:rPr>
        <w:tab/>
      </w:r>
      <w:r>
        <w:rPr>
          <w:rFonts w:ascii="Times New Roman" w:hAnsi="Times New Roman"/>
          <w:sz w:val="24"/>
          <w:szCs w:val="24"/>
        </w:rPr>
        <w:t xml:space="preserve">rasio-rasio keuangan yang terpengaruh aktivitas cash flow tunneling </w:t>
      </w:r>
    </w:p>
    <w:p w:rsidR="008F49FC" w:rsidRDefault="008F49FC" w:rsidP="00421C16">
      <w:pPr>
        <w:spacing w:after="0" w:line="360" w:lineRule="auto"/>
        <w:rPr>
          <w:rFonts w:ascii="Times New Roman" w:hAnsi="Times New Roman"/>
          <w:sz w:val="24"/>
          <w:szCs w:val="24"/>
        </w:rPr>
      </w:pPr>
      <w:r>
        <w:rPr>
          <w:rFonts w:ascii="Times New Roman" w:hAnsi="Times New Roman"/>
          <w:sz w:val="24"/>
          <w:szCs w:val="24"/>
        </w:rPr>
        <w:t>TDPP:</w:t>
      </w:r>
      <w:r>
        <w:rPr>
          <w:rFonts w:ascii="Times New Roman" w:hAnsi="Times New Roman"/>
          <w:sz w:val="24"/>
          <w:szCs w:val="24"/>
        </w:rPr>
        <w:tab/>
      </w:r>
      <w:r w:rsidR="00F703FD">
        <w:rPr>
          <w:rFonts w:ascii="Times New Roman" w:hAnsi="Times New Roman"/>
          <w:sz w:val="24"/>
          <w:szCs w:val="24"/>
        </w:rPr>
        <w:t>transaksi berelasi</w:t>
      </w:r>
      <w:r>
        <w:rPr>
          <w:rFonts w:ascii="Times New Roman" w:hAnsi="Times New Roman"/>
          <w:sz w:val="24"/>
          <w:szCs w:val="24"/>
        </w:rPr>
        <w:t xml:space="preserve"> </w:t>
      </w:r>
    </w:p>
    <w:p w:rsidR="006948FF" w:rsidRDefault="008F49FC" w:rsidP="00236CCF">
      <w:pPr>
        <w:spacing w:after="0" w:line="360" w:lineRule="auto"/>
        <w:rPr>
          <w:rFonts w:ascii="Times New Roman" w:hAnsi="Times New Roman"/>
          <w:sz w:val="24"/>
          <w:szCs w:val="24"/>
          <w:lang w:val="id-ID"/>
        </w:rPr>
      </w:pPr>
      <w:r>
        <w:rPr>
          <w:rFonts w:ascii="Times New Roman" w:hAnsi="Times New Roman"/>
          <w:sz w:val="24"/>
          <w:szCs w:val="24"/>
        </w:rPr>
        <w:t>KI:</w:t>
      </w:r>
      <w:r>
        <w:rPr>
          <w:rFonts w:ascii="Times New Roman" w:hAnsi="Times New Roman"/>
          <w:sz w:val="24"/>
          <w:szCs w:val="24"/>
        </w:rPr>
        <w:tab/>
        <w:t xml:space="preserve">kinerja </w:t>
      </w:r>
      <w:r w:rsidR="00693AA6">
        <w:rPr>
          <w:rFonts w:ascii="Times New Roman" w:hAnsi="Times New Roman"/>
          <w:sz w:val="24"/>
          <w:szCs w:val="24"/>
        </w:rPr>
        <w:t>industry</w:t>
      </w:r>
    </w:p>
    <w:p w:rsidR="00693AA6" w:rsidRPr="00693AA6" w:rsidRDefault="00693AA6" w:rsidP="00236CCF">
      <w:pPr>
        <w:spacing w:after="0" w:line="360" w:lineRule="auto"/>
        <w:rPr>
          <w:rFonts w:ascii="Times New Roman" w:hAnsi="Times New Roman"/>
          <w:sz w:val="24"/>
          <w:szCs w:val="24"/>
          <w:lang w:val="id-ID"/>
        </w:rPr>
      </w:pPr>
    </w:p>
    <w:p w:rsidR="008A5771" w:rsidRPr="003D4892" w:rsidRDefault="00693AA6" w:rsidP="00693AA6">
      <w:pPr>
        <w:pStyle w:val="BodyText"/>
        <w:rPr>
          <w:b/>
          <w:sz w:val="24"/>
          <w:szCs w:val="24"/>
          <w:lang w:val="id-ID"/>
        </w:rPr>
      </w:pPr>
      <w:r>
        <w:rPr>
          <w:b/>
          <w:sz w:val="24"/>
          <w:szCs w:val="24"/>
          <w:lang w:val="id-ID"/>
        </w:rPr>
        <w:t xml:space="preserve">F. </w:t>
      </w:r>
      <w:r w:rsidR="00F703FD" w:rsidRPr="003D4892">
        <w:rPr>
          <w:b/>
          <w:sz w:val="24"/>
          <w:szCs w:val="24"/>
          <w:lang w:val="id-ID"/>
        </w:rPr>
        <w:t>HASIL</w:t>
      </w:r>
      <w:r w:rsidR="008D433B" w:rsidRPr="003D4892">
        <w:rPr>
          <w:b/>
          <w:sz w:val="24"/>
          <w:szCs w:val="24"/>
          <w:lang w:val="id-ID"/>
        </w:rPr>
        <w:t xml:space="preserve"> </w:t>
      </w:r>
      <w:r w:rsidR="003D4892">
        <w:rPr>
          <w:b/>
          <w:sz w:val="24"/>
          <w:szCs w:val="24"/>
          <w:lang w:val="id-ID"/>
        </w:rPr>
        <w:t>DAN PEMBAHASAN</w:t>
      </w:r>
    </w:p>
    <w:p w:rsidR="002F70CE" w:rsidRDefault="002F70CE" w:rsidP="00827EDB">
      <w:pPr>
        <w:spacing w:after="0" w:line="360" w:lineRule="auto"/>
        <w:jc w:val="both"/>
        <w:rPr>
          <w:rFonts w:ascii="Times New Roman" w:hAnsi="Times New Roman"/>
          <w:b/>
          <w:sz w:val="24"/>
          <w:szCs w:val="24"/>
          <w:lang w:val="id-ID"/>
        </w:rPr>
      </w:pPr>
    </w:p>
    <w:p w:rsidR="000E0C94" w:rsidRPr="00B34153" w:rsidRDefault="002F70CE" w:rsidP="00827EDB">
      <w:pPr>
        <w:spacing w:after="0" w:line="360" w:lineRule="auto"/>
        <w:jc w:val="both"/>
        <w:rPr>
          <w:rFonts w:ascii="Times New Roman" w:hAnsi="Times New Roman"/>
          <w:b/>
          <w:sz w:val="24"/>
          <w:szCs w:val="24"/>
          <w:lang w:val="id-ID"/>
        </w:rPr>
      </w:pPr>
      <w:r>
        <w:rPr>
          <w:rFonts w:ascii="Times New Roman" w:hAnsi="Times New Roman"/>
          <w:b/>
          <w:sz w:val="24"/>
          <w:szCs w:val="24"/>
          <w:lang w:val="id-ID"/>
        </w:rPr>
        <w:t>PENGUJIAN HIPOTESIS</w:t>
      </w:r>
    </w:p>
    <w:p w:rsidR="00827EDB" w:rsidRPr="001B0B69" w:rsidRDefault="00827EDB" w:rsidP="002F70CE">
      <w:pPr>
        <w:spacing w:after="0" w:line="360" w:lineRule="auto"/>
        <w:ind w:firstLine="576"/>
        <w:rPr>
          <w:rFonts w:ascii="Times New Roman" w:hAnsi="Times New Roman"/>
          <w:sz w:val="24"/>
          <w:szCs w:val="24"/>
        </w:rPr>
      </w:pPr>
      <w:r w:rsidRPr="001B0B69">
        <w:rPr>
          <w:rFonts w:ascii="Times New Roman" w:hAnsi="Times New Roman"/>
          <w:sz w:val="24"/>
          <w:szCs w:val="24"/>
        </w:rPr>
        <w:t xml:space="preserve">Keterbatasan informasi dan regulasi mengenai transaksi pihak berelasi menyebabkan kesulitan bagi pengguna laporan keuangan untuk menilai apakah transaksi pihak berelasi dilakukan untuk tujuan ekonomi atau oportunis. Oleh karena itu, isu pokok pertama dalam penelitian ini adalah menguji hipotesis </w:t>
      </w:r>
      <w:r w:rsidRPr="001B0B69">
        <w:rPr>
          <w:rFonts w:ascii="Times New Roman" w:hAnsi="Times New Roman"/>
          <w:i/>
          <w:sz w:val="24"/>
          <w:szCs w:val="24"/>
        </w:rPr>
        <w:t>tunneling</w:t>
      </w:r>
      <w:r w:rsidRPr="001B0B69">
        <w:rPr>
          <w:rFonts w:ascii="Times New Roman" w:hAnsi="Times New Roman"/>
          <w:sz w:val="24"/>
          <w:szCs w:val="24"/>
        </w:rPr>
        <w:t xml:space="preserve">. Khususnya menguji apakah transaksi pihak berelasi digunakan untuk melakukan </w:t>
      </w:r>
      <w:r w:rsidRPr="001B0B69">
        <w:rPr>
          <w:rFonts w:ascii="Times New Roman" w:hAnsi="Times New Roman"/>
          <w:i/>
          <w:sz w:val="24"/>
          <w:szCs w:val="24"/>
        </w:rPr>
        <w:t>tunneling</w:t>
      </w:r>
      <w:r w:rsidRPr="001B0B69">
        <w:rPr>
          <w:rFonts w:ascii="Times New Roman" w:hAnsi="Times New Roman"/>
          <w:sz w:val="24"/>
          <w:szCs w:val="24"/>
        </w:rPr>
        <w:t>?</w:t>
      </w:r>
      <w:r w:rsidRPr="0081642D">
        <w:rPr>
          <w:rFonts w:ascii="Times New Roman" w:hAnsi="Times New Roman"/>
          <w:color w:val="1F497D" w:themeColor="text2"/>
          <w:sz w:val="24"/>
          <w:szCs w:val="24"/>
        </w:rPr>
        <w:t xml:space="preserve"> </w:t>
      </w:r>
      <w:r w:rsidRPr="005C307D">
        <w:rPr>
          <w:rFonts w:ascii="Times New Roman" w:hAnsi="Times New Roman"/>
          <w:sz w:val="24"/>
          <w:szCs w:val="24"/>
        </w:rPr>
        <w:t xml:space="preserve">Transaksi pihak berelasi </w:t>
      </w:r>
      <w:r>
        <w:rPr>
          <w:rFonts w:ascii="Times New Roman" w:hAnsi="Times New Roman"/>
          <w:sz w:val="24"/>
          <w:szCs w:val="24"/>
        </w:rPr>
        <w:t xml:space="preserve">yang mempunyai kemungkinan besar digunakan untuk </w:t>
      </w:r>
      <w:r w:rsidRPr="00FD2D7B">
        <w:rPr>
          <w:rFonts w:ascii="Times New Roman" w:hAnsi="Times New Roman"/>
          <w:i/>
          <w:sz w:val="24"/>
          <w:szCs w:val="24"/>
        </w:rPr>
        <w:t>tunneling</w:t>
      </w:r>
      <w:r>
        <w:rPr>
          <w:rFonts w:ascii="Times New Roman" w:hAnsi="Times New Roman"/>
          <w:sz w:val="24"/>
          <w:szCs w:val="24"/>
        </w:rPr>
        <w:t xml:space="preserve"> </w:t>
      </w:r>
      <w:r w:rsidRPr="005C307D">
        <w:rPr>
          <w:rFonts w:ascii="Times New Roman" w:hAnsi="Times New Roman"/>
          <w:sz w:val="24"/>
          <w:szCs w:val="24"/>
        </w:rPr>
        <w:t xml:space="preserve">yaitu </w:t>
      </w:r>
      <w:r>
        <w:rPr>
          <w:rFonts w:ascii="Times New Roman" w:hAnsi="Times New Roman"/>
          <w:sz w:val="24"/>
          <w:szCs w:val="24"/>
        </w:rPr>
        <w:t xml:space="preserve">pembayaran kas, </w:t>
      </w:r>
      <w:r w:rsidRPr="005C307D">
        <w:rPr>
          <w:rFonts w:ascii="Times New Roman" w:hAnsi="Times New Roman"/>
          <w:sz w:val="24"/>
          <w:szCs w:val="24"/>
        </w:rPr>
        <w:t>pembelian</w:t>
      </w:r>
      <w:r>
        <w:rPr>
          <w:rFonts w:ascii="Times New Roman" w:hAnsi="Times New Roman"/>
          <w:sz w:val="24"/>
          <w:szCs w:val="24"/>
        </w:rPr>
        <w:t xml:space="preserve"> aset, </w:t>
      </w:r>
      <w:r w:rsidRPr="005C307D">
        <w:rPr>
          <w:rFonts w:ascii="Times New Roman" w:hAnsi="Times New Roman"/>
          <w:sz w:val="24"/>
          <w:szCs w:val="24"/>
        </w:rPr>
        <w:t xml:space="preserve">penjualan aset, </w:t>
      </w:r>
      <w:r>
        <w:rPr>
          <w:rFonts w:ascii="Times New Roman" w:hAnsi="Times New Roman"/>
          <w:sz w:val="24"/>
          <w:szCs w:val="24"/>
        </w:rPr>
        <w:t xml:space="preserve">tukar-menukar aset, </w:t>
      </w:r>
      <w:r w:rsidRPr="005C307D">
        <w:rPr>
          <w:rFonts w:ascii="Times New Roman" w:hAnsi="Times New Roman"/>
          <w:sz w:val="24"/>
          <w:szCs w:val="24"/>
        </w:rPr>
        <w:t>p</w:t>
      </w:r>
      <w:r>
        <w:rPr>
          <w:rFonts w:ascii="Times New Roman" w:hAnsi="Times New Roman"/>
          <w:sz w:val="24"/>
          <w:szCs w:val="24"/>
        </w:rPr>
        <w:t xml:space="preserve">embelian/penjualan barang/jasa dan penjualan ekuitas. </w:t>
      </w:r>
      <w:r w:rsidRPr="005C307D">
        <w:rPr>
          <w:rFonts w:ascii="Times New Roman" w:hAnsi="Times New Roman"/>
          <w:sz w:val="24"/>
          <w:szCs w:val="24"/>
        </w:rPr>
        <w:t xml:space="preserve">Transaksi tersebut </w:t>
      </w:r>
      <w:r>
        <w:rPr>
          <w:rFonts w:ascii="Times New Roman" w:hAnsi="Times New Roman"/>
          <w:sz w:val="24"/>
          <w:szCs w:val="24"/>
        </w:rPr>
        <w:t xml:space="preserve">berpotensi untuk </w:t>
      </w:r>
      <w:r w:rsidRPr="007D2331">
        <w:rPr>
          <w:rFonts w:ascii="Times New Roman" w:hAnsi="Times New Roman"/>
          <w:i/>
          <w:sz w:val="24"/>
          <w:szCs w:val="24"/>
        </w:rPr>
        <w:t>tunneling</w:t>
      </w:r>
      <w:r w:rsidRPr="005C307D">
        <w:rPr>
          <w:rFonts w:ascii="Times New Roman" w:hAnsi="Times New Roman"/>
          <w:sz w:val="24"/>
          <w:szCs w:val="24"/>
        </w:rPr>
        <w:t xml:space="preserve"> karena sulit menentukan kewajaran nilai transaksi tersebut.</w:t>
      </w:r>
      <w:r>
        <w:rPr>
          <w:rFonts w:ascii="Times New Roman" w:hAnsi="Times New Roman"/>
          <w:color w:val="1F497D" w:themeColor="text2"/>
          <w:sz w:val="24"/>
          <w:szCs w:val="24"/>
        </w:rPr>
        <w:t xml:space="preserve"> </w:t>
      </w:r>
      <w:r w:rsidRPr="001B0B69">
        <w:rPr>
          <w:rFonts w:ascii="Times New Roman" w:hAnsi="Times New Roman"/>
          <w:sz w:val="24"/>
          <w:szCs w:val="24"/>
        </w:rPr>
        <w:t xml:space="preserve">Jika transaksi pihak berelasi digunakan untuk mentransfer sumber daya keluar perusahaan maka </w:t>
      </w:r>
      <w:r w:rsidRPr="001B0B69">
        <w:rPr>
          <w:rFonts w:ascii="Times New Roman" w:hAnsi="Times New Roman"/>
          <w:sz w:val="24"/>
          <w:szCs w:val="24"/>
        </w:rPr>
        <w:lastRenderedPageBreak/>
        <w:t xml:space="preserve">perusahaan melakukan transaksi diluar harga wajar. Transaksi-transaksi </w:t>
      </w:r>
      <w:r w:rsidRPr="001B0B69">
        <w:rPr>
          <w:rFonts w:ascii="Times New Roman" w:hAnsi="Times New Roman"/>
          <w:i/>
          <w:sz w:val="24"/>
          <w:szCs w:val="24"/>
        </w:rPr>
        <w:t>tunneling</w:t>
      </w:r>
      <w:r w:rsidRPr="001B0B69">
        <w:rPr>
          <w:rFonts w:ascii="Times New Roman" w:hAnsi="Times New Roman"/>
          <w:sz w:val="24"/>
          <w:szCs w:val="24"/>
        </w:rPr>
        <w:t xml:space="preserve"> tersebut berdampak pada penurunan kinerja perusahaan yang di-</w:t>
      </w:r>
      <w:r w:rsidRPr="001B0B69">
        <w:rPr>
          <w:rFonts w:ascii="Times New Roman" w:hAnsi="Times New Roman"/>
          <w:i/>
          <w:sz w:val="24"/>
          <w:szCs w:val="24"/>
        </w:rPr>
        <w:t>tunnel</w:t>
      </w:r>
      <w:r w:rsidRPr="001B0B69">
        <w:rPr>
          <w:rFonts w:ascii="Times New Roman" w:hAnsi="Times New Roman"/>
          <w:sz w:val="24"/>
          <w:szCs w:val="24"/>
        </w:rPr>
        <w:t xml:space="preserve">.  </w:t>
      </w:r>
    </w:p>
    <w:p w:rsidR="00827EDB" w:rsidRDefault="00827EDB" w:rsidP="002F70CE">
      <w:pPr>
        <w:pStyle w:val="BodyText"/>
        <w:spacing w:after="0" w:line="360" w:lineRule="auto"/>
        <w:ind w:firstLine="720"/>
        <w:jc w:val="both"/>
        <w:rPr>
          <w:sz w:val="24"/>
          <w:szCs w:val="24"/>
          <w:lang w:val="id-ID"/>
        </w:rPr>
      </w:pPr>
      <w:r>
        <w:rPr>
          <w:sz w:val="24"/>
          <w:szCs w:val="24"/>
        </w:rPr>
        <w:t xml:space="preserve">Penelitian transaksi pihak berelasi menjadi penting karena berdasarkan observasi awal, hampir seluruh perusahaan publik di Indonesia melakukannya. Akan tetapi, regulasi mengenai transaksi pihak berelasi belum bisa membantu pengguna laporan keuangan untuk menilai apakah transaksi pihak berelasi dilakukan untuk tujuan ekonomi atau oportunis. PSAK No.7 Tahun 2010 tidak mewajibkan perusahaan untuk mengungkapkan kewajaran transaksi pihak berelasi, sedangkan Peraturan Bapepam No.IX.E.1 tidak mewajibkan pengungkapan ke publik mengenai transaksi pihak berelasi yang merupakan kegiatan usaha utama perusahaan. Bapepam LK juga memberikan kewenangan bagi perusahaan untuk melakukan penilaian sendiri apakah perusahaan melakukan transaksi yang mengandung benturan kepentingan atau tidak. Selain itu, lemahnya penegakan hukum di Indonesia memberikan peluang terjadinya ekspropriasi melalui transaksi pihak berelasi. Oleh karena itu perusahaan menggunakan transaksi pihak berelasi untuk tujuan ekonomi atau untuk oportunis menjadi hal yang menarik untuk dikaji. </w:t>
      </w:r>
      <w:r>
        <w:rPr>
          <w:sz w:val="24"/>
          <w:szCs w:val="24"/>
        </w:rPr>
        <w:tab/>
      </w:r>
    </w:p>
    <w:p w:rsidR="005C1872" w:rsidRPr="005C1872" w:rsidRDefault="005C1872" w:rsidP="005C1872">
      <w:pPr>
        <w:pStyle w:val="BodyText"/>
        <w:spacing w:after="0" w:line="360" w:lineRule="auto"/>
        <w:ind w:firstLine="720"/>
        <w:jc w:val="both"/>
        <w:rPr>
          <w:sz w:val="24"/>
          <w:szCs w:val="24"/>
          <w:lang w:val="id-ID"/>
        </w:rPr>
      </w:pPr>
    </w:p>
    <w:p w:rsidR="00827EDB" w:rsidRDefault="00827EDB" w:rsidP="002F70CE">
      <w:pPr>
        <w:spacing w:after="0" w:line="360" w:lineRule="auto"/>
        <w:ind w:firstLine="576"/>
        <w:rPr>
          <w:rFonts w:ascii="Times New Roman" w:hAnsi="Times New Roman"/>
          <w:sz w:val="24"/>
          <w:szCs w:val="24"/>
          <w:lang w:val="id-ID"/>
        </w:rPr>
      </w:pPr>
      <w:r w:rsidRPr="00D851D6">
        <w:rPr>
          <w:rFonts w:ascii="Times New Roman" w:eastAsia="Times New Roman" w:hAnsi="Times New Roman"/>
          <w:sz w:val="24"/>
          <w:szCs w:val="24"/>
        </w:rPr>
        <w:t xml:space="preserve">Penelitian ini </w:t>
      </w:r>
      <w:r>
        <w:rPr>
          <w:rFonts w:ascii="Times New Roman" w:eastAsia="Times New Roman" w:hAnsi="Times New Roman"/>
          <w:sz w:val="24"/>
          <w:szCs w:val="24"/>
        </w:rPr>
        <w:t xml:space="preserve">berfokus pada ekpropriasi melalui kebijakan kontraktual perusahaan dengan pihak lain. Ekspropriasi diukur menggunakan </w:t>
      </w:r>
      <w:r w:rsidRPr="00D851D6">
        <w:rPr>
          <w:rFonts w:ascii="Times New Roman" w:eastAsia="Times New Roman" w:hAnsi="Times New Roman"/>
          <w:sz w:val="24"/>
          <w:szCs w:val="24"/>
        </w:rPr>
        <w:t xml:space="preserve">ukuran langsung dengan </w:t>
      </w:r>
      <w:r>
        <w:rPr>
          <w:rFonts w:ascii="Times New Roman" w:eastAsia="Times New Roman" w:hAnsi="Times New Roman"/>
          <w:sz w:val="24"/>
          <w:szCs w:val="24"/>
        </w:rPr>
        <w:t xml:space="preserve">cara </w:t>
      </w:r>
      <w:r w:rsidRPr="00D851D6">
        <w:rPr>
          <w:rFonts w:ascii="Times New Roman" w:eastAsia="Times New Roman" w:hAnsi="Times New Roman"/>
          <w:sz w:val="24"/>
          <w:szCs w:val="24"/>
        </w:rPr>
        <w:t xml:space="preserve">menguji tindakan pemegang saham </w:t>
      </w:r>
      <w:r>
        <w:rPr>
          <w:rFonts w:ascii="Times New Roman" w:eastAsia="Times New Roman" w:hAnsi="Times New Roman"/>
          <w:sz w:val="24"/>
          <w:szCs w:val="24"/>
        </w:rPr>
        <w:t>pengendali</w:t>
      </w:r>
      <w:r w:rsidRPr="00D851D6">
        <w:rPr>
          <w:rFonts w:ascii="Times New Roman" w:eastAsia="Times New Roman" w:hAnsi="Times New Roman"/>
          <w:sz w:val="24"/>
          <w:szCs w:val="24"/>
        </w:rPr>
        <w:t xml:space="preserve"> yang mempunyai pengaruh langsung </w:t>
      </w:r>
      <w:r>
        <w:rPr>
          <w:rFonts w:ascii="Times New Roman" w:eastAsia="Times New Roman" w:hAnsi="Times New Roman"/>
          <w:sz w:val="24"/>
          <w:szCs w:val="24"/>
        </w:rPr>
        <w:t xml:space="preserve">pada kinerja perusahaan </w:t>
      </w:r>
      <w:r w:rsidRPr="00D851D6">
        <w:rPr>
          <w:rFonts w:ascii="Times New Roman" w:eastAsia="Times New Roman" w:hAnsi="Times New Roman"/>
          <w:sz w:val="24"/>
          <w:szCs w:val="24"/>
        </w:rPr>
        <w:t xml:space="preserve">dan merugikan pemegang saham </w:t>
      </w:r>
      <w:r>
        <w:rPr>
          <w:rFonts w:ascii="Times New Roman" w:eastAsia="Times New Roman" w:hAnsi="Times New Roman"/>
          <w:sz w:val="24"/>
          <w:szCs w:val="24"/>
        </w:rPr>
        <w:t>nonpengendali</w:t>
      </w:r>
      <w:r w:rsidRPr="00D851D6">
        <w:rPr>
          <w:rFonts w:ascii="Times New Roman" w:eastAsia="Times New Roman" w:hAnsi="Times New Roman"/>
          <w:sz w:val="24"/>
          <w:szCs w:val="24"/>
        </w:rPr>
        <w:t>.</w:t>
      </w:r>
      <w:r>
        <w:rPr>
          <w:rFonts w:ascii="Times New Roman" w:eastAsia="Times New Roman" w:hAnsi="Times New Roman"/>
          <w:sz w:val="24"/>
          <w:szCs w:val="24"/>
        </w:rPr>
        <w:t xml:space="preserve"> Ukuran ekspropriasi yang digunakan adalah</w:t>
      </w:r>
      <w:r w:rsidRPr="00D851D6">
        <w:rPr>
          <w:rFonts w:ascii="Times New Roman" w:eastAsia="Times New Roman" w:hAnsi="Times New Roman"/>
          <w:sz w:val="24"/>
          <w:szCs w:val="24"/>
        </w:rPr>
        <w:t xml:space="preserve"> </w:t>
      </w:r>
      <w:r>
        <w:rPr>
          <w:rFonts w:ascii="Times New Roman" w:eastAsia="Times New Roman" w:hAnsi="Times New Roman"/>
          <w:sz w:val="24"/>
          <w:szCs w:val="24"/>
        </w:rPr>
        <w:t xml:space="preserve">transaksi pihak berelasi. Dengan </w:t>
      </w:r>
      <w:r>
        <w:rPr>
          <w:rFonts w:ascii="Times New Roman" w:hAnsi="Times New Roman"/>
          <w:sz w:val="24"/>
          <w:szCs w:val="24"/>
        </w:rPr>
        <w:t>pengendalian</w:t>
      </w:r>
      <w:r>
        <w:rPr>
          <w:rStyle w:val="FootnoteReference"/>
          <w:rFonts w:ascii="Times New Roman" w:hAnsi="Times New Roman"/>
          <w:sz w:val="24"/>
          <w:szCs w:val="24"/>
        </w:rPr>
        <w:footnoteReference w:id="3"/>
      </w:r>
      <w:r>
        <w:rPr>
          <w:rFonts w:ascii="Times New Roman" w:hAnsi="Times New Roman"/>
          <w:sz w:val="24"/>
          <w:szCs w:val="24"/>
        </w:rPr>
        <w:t xml:space="preserve"> dan pengaruh signifikan</w:t>
      </w:r>
      <w:r>
        <w:rPr>
          <w:rStyle w:val="FootnoteReference"/>
          <w:rFonts w:ascii="Times New Roman" w:hAnsi="Times New Roman"/>
          <w:sz w:val="24"/>
          <w:szCs w:val="24"/>
        </w:rPr>
        <w:footnoteReference w:id="4"/>
      </w:r>
      <w:r>
        <w:rPr>
          <w:rFonts w:ascii="Times New Roman" w:hAnsi="Times New Roman"/>
          <w:sz w:val="24"/>
          <w:szCs w:val="24"/>
        </w:rPr>
        <w:t xml:space="preserve"> yang dimiliki, pemegang saham pengendali mempunyai kekuasaan untuk mengatur kebijakan perusahaan sehingga memperoleh manfaat dari aktivitas entitas tersebut. Pemegang saham pengendali dapat mempengaruhi kebijakan penentuan harga, jumlah maupun jenis transaksi pihak berelasi. Misalnya perusahaan menjual barang kepada pihak berelasi pada harga perolehan, mungkin tidak menjual dengan persyaratan tersebut pada pihak lain. Transaksi pihak berelasi dapat digunakan sebagai </w:t>
      </w:r>
      <w:r w:rsidRPr="00362FB2">
        <w:rPr>
          <w:rFonts w:ascii="Times New Roman" w:hAnsi="Times New Roman"/>
          <w:i/>
          <w:sz w:val="24"/>
          <w:szCs w:val="24"/>
        </w:rPr>
        <w:t>tunnel</w:t>
      </w:r>
      <w:r>
        <w:rPr>
          <w:rFonts w:ascii="Times New Roman" w:hAnsi="Times New Roman"/>
          <w:sz w:val="24"/>
          <w:szCs w:val="24"/>
        </w:rPr>
        <w:t xml:space="preserve"> untuk mentransfer sumber daya keluar dari perusahaan untuk kepentingan mereka. Beberapa penelitian menunjukkan bahwa transaksi pihak berelasi digunakan untuk </w:t>
      </w:r>
      <w:r w:rsidRPr="008C64B8">
        <w:rPr>
          <w:rFonts w:ascii="Times New Roman" w:hAnsi="Times New Roman"/>
          <w:i/>
          <w:sz w:val="24"/>
          <w:szCs w:val="24"/>
        </w:rPr>
        <w:t>tunneling</w:t>
      </w:r>
      <w:r>
        <w:rPr>
          <w:rFonts w:ascii="Times New Roman" w:hAnsi="Times New Roman"/>
          <w:sz w:val="24"/>
          <w:szCs w:val="24"/>
        </w:rPr>
        <w:t xml:space="preserve"> misalnya Jian dan Wong (2003) menemukan bahwa perusahaan menggunakan </w:t>
      </w:r>
      <w:r>
        <w:rPr>
          <w:rFonts w:ascii="Times New Roman" w:hAnsi="Times New Roman"/>
          <w:sz w:val="24"/>
          <w:szCs w:val="24"/>
        </w:rPr>
        <w:lastRenderedPageBreak/>
        <w:t xml:space="preserve">transaksi piutang pada pihak berelasi sebagai </w:t>
      </w:r>
      <w:r w:rsidRPr="004925E2">
        <w:rPr>
          <w:rFonts w:ascii="Times New Roman" w:hAnsi="Times New Roman"/>
          <w:i/>
          <w:sz w:val="24"/>
          <w:szCs w:val="24"/>
        </w:rPr>
        <w:t>tunnel</w:t>
      </w:r>
      <w:r>
        <w:rPr>
          <w:rFonts w:ascii="Times New Roman" w:hAnsi="Times New Roman"/>
          <w:sz w:val="24"/>
          <w:szCs w:val="24"/>
        </w:rPr>
        <w:t xml:space="preserve"> untuk mentransfer sumber daya keluar perusahaan. Cheung et al. (2009b) menemukan bukti empiris bahwa transaksi penjualan dan pembelian aset pada pihak berelasi digunakan untuk melakukan </w:t>
      </w:r>
      <w:r w:rsidRPr="004925E2">
        <w:rPr>
          <w:rFonts w:ascii="Times New Roman" w:hAnsi="Times New Roman"/>
          <w:i/>
          <w:sz w:val="24"/>
          <w:szCs w:val="24"/>
        </w:rPr>
        <w:t>aset tunneling</w:t>
      </w:r>
      <w:r>
        <w:rPr>
          <w:rFonts w:ascii="Times New Roman" w:hAnsi="Times New Roman"/>
          <w:sz w:val="24"/>
          <w:szCs w:val="24"/>
        </w:rPr>
        <w:t xml:space="preserve">. </w:t>
      </w:r>
      <w:r w:rsidRPr="004925E2">
        <w:rPr>
          <w:rFonts w:ascii="Times New Roman" w:hAnsi="Times New Roman"/>
          <w:i/>
          <w:sz w:val="24"/>
          <w:szCs w:val="24"/>
        </w:rPr>
        <w:t>Asset tunneling</w:t>
      </w:r>
      <w:r>
        <w:rPr>
          <w:rFonts w:ascii="Times New Roman" w:hAnsi="Times New Roman"/>
          <w:sz w:val="24"/>
          <w:szCs w:val="24"/>
        </w:rPr>
        <w:t xml:space="preserve"> dilakukan melalui pejualan aset pada pihak berelasi pada harga lebih rendah dibanding dengan harga pada transaksi pihak independen dan  pembelian aset dari pihak berelasi pada harga lebih tinggi dibanding dengan harga pada transaksi independen. </w:t>
      </w:r>
    </w:p>
    <w:p w:rsidR="00E823DA" w:rsidRDefault="00E823DA" w:rsidP="00E823DA">
      <w:pPr>
        <w:pStyle w:val="ListParagraph"/>
        <w:spacing w:after="0" w:line="360" w:lineRule="auto"/>
        <w:ind w:left="0" w:firstLine="720"/>
        <w:jc w:val="both"/>
        <w:rPr>
          <w:rFonts w:ascii="Times New Roman" w:hAnsi="Times New Roman"/>
          <w:sz w:val="24"/>
          <w:szCs w:val="24"/>
          <w:lang w:val="id-ID"/>
        </w:rPr>
      </w:pPr>
      <w:r>
        <w:rPr>
          <w:rFonts w:ascii="Times New Roman" w:hAnsi="Times New Roman"/>
          <w:sz w:val="24"/>
          <w:szCs w:val="24"/>
          <w:lang w:val="id-ID"/>
        </w:rPr>
        <w:t>Berbeda dengan penelitian terdahulu, penelitian ini menggunakan ukuran langsung untuk mendeteksi tunneling. Transaksi pihak berelasi dapat digunakan sebagai alat untuk mentrasfer sumber daya keluar dari perusahaan untuk kepentingan pemegang saham pengendali.</w:t>
      </w:r>
      <w:r>
        <w:rPr>
          <w:rFonts w:ascii="Times New Roman" w:hAnsi="Times New Roman"/>
          <w:sz w:val="24"/>
          <w:szCs w:val="24"/>
        </w:rPr>
        <w:t xml:space="preserve"> Terdapat tiga motivasi utama perusahaan melakukan transaksi hubungan istimewa: Pertama,</w:t>
      </w:r>
      <w:r>
        <w:rPr>
          <w:rFonts w:ascii="Times New Roman" w:hAnsi="Times New Roman"/>
          <w:sz w:val="24"/>
          <w:szCs w:val="24"/>
          <w:lang w:val="id-ID"/>
        </w:rPr>
        <w:t xml:space="preserve"> transaksi berelasi digunakan untuk tujuan ekonomi.</w:t>
      </w:r>
      <w:r>
        <w:rPr>
          <w:rFonts w:ascii="Times New Roman" w:hAnsi="Times New Roman"/>
          <w:sz w:val="24"/>
          <w:szCs w:val="24"/>
        </w:rPr>
        <w:t xml:space="preserve"> </w:t>
      </w:r>
      <w:r>
        <w:rPr>
          <w:rFonts w:ascii="Times New Roman" w:hAnsi="Times New Roman"/>
          <w:sz w:val="24"/>
          <w:szCs w:val="24"/>
          <w:lang w:val="id-ID"/>
        </w:rPr>
        <w:t>T</w:t>
      </w:r>
      <w:r>
        <w:rPr>
          <w:rFonts w:ascii="Times New Roman" w:hAnsi="Times New Roman"/>
          <w:sz w:val="24"/>
          <w:szCs w:val="24"/>
        </w:rPr>
        <w:t xml:space="preserve">ransaksi hubungan istimewa digunakan untuk meminimalkan biaya transaksi (Cook, 1977 dan Fisman dan Khanna, 1998). Kedua, transaksi </w:t>
      </w:r>
      <w:r>
        <w:rPr>
          <w:rFonts w:ascii="Times New Roman" w:hAnsi="Times New Roman"/>
          <w:sz w:val="24"/>
          <w:szCs w:val="24"/>
          <w:lang w:val="id-ID"/>
        </w:rPr>
        <w:t>berelasi</w:t>
      </w:r>
      <w:r>
        <w:rPr>
          <w:rFonts w:ascii="Times New Roman" w:hAnsi="Times New Roman"/>
          <w:sz w:val="24"/>
          <w:szCs w:val="24"/>
        </w:rPr>
        <w:t xml:space="preserve"> dapat digunakan untuk </w:t>
      </w:r>
      <w:r>
        <w:rPr>
          <w:rFonts w:ascii="Times New Roman" w:hAnsi="Times New Roman"/>
          <w:sz w:val="24"/>
          <w:szCs w:val="24"/>
          <w:lang w:val="id-ID"/>
        </w:rPr>
        <w:t xml:space="preserve">tujuan opportunistik yaitu </w:t>
      </w:r>
      <w:r>
        <w:rPr>
          <w:rFonts w:ascii="Times New Roman" w:hAnsi="Times New Roman"/>
          <w:sz w:val="24"/>
          <w:szCs w:val="24"/>
        </w:rPr>
        <w:t>memanipulasi laba (Jian dan Wong, 2003; Aharony et al, 2009)</w:t>
      </w:r>
      <w:r>
        <w:rPr>
          <w:rFonts w:ascii="Times New Roman" w:hAnsi="Times New Roman"/>
          <w:sz w:val="24"/>
          <w:szCs w:val="24"/>
          <w:lang w:val="id-ID"/>
        </w:rPr>
        <w:t xml:space="preserve"> dan</w:t>
      </w:r>
      <w:r>
        <w:rPr>
          <w:rFonts w:ascii="Times New Roman" w:hAnsi="Times New Roman"/>
          <w:sz w:val="24"/>
          <w:szCs w:val="24"/>
        </w:rPr>
        <w:t xml:space="preserve"> untuk tujuan </w:t>
      </w:r>
      <w:r w:rsidRPr="002443AF">
        <w:rPr>
          <w:rFonts w:ascii="Times New Roman" w:hAnsi="Times New Roman"/>
          <w:i/>
          <w:sz w:val="24"/>
          <w:szCs w:val="24"/>
        </w:rPr>
        <w:t>tunneling</w:t>
      </w:r>
      <w:r>
        <w:rPr>
          <w:rFonts w:ascii="Times New Roman" w:hAnsi="Times New Roman"/>
          <w:sz w:val="24"/>
          <w:szCs w:val="24"/>
        </w:rPr>
        <w:t xml:space="preserve"> (Cheung et al., 2009a; Cheung et al., 2009b, Cheung et al., 2006). </w:t>
      </w:r>
    </w:p>
    <w:p w:rsidR="00E823DA" w:rsidRPr="00E823DA" w:rsidRDefault="00E823DA" w:rsidP="002F70CE">
      <w:pPr>
        <w:spacing w:after="0" w:line="360" w:lineRule="auto"/>
        <w:ind w:firstLine="576"/>
        <w:rPr>
          <w:rFonts w:ascii="Times New Roman" w:hAnsi="Times New Roman"/>
          <w:sz w:val="24"/>
          <w:szCs w:val="24"/>
          <w:lang w:val="id-ID"/>
        </w:rPr>
      </w:pPr>
    </w:p>
    <w:p w:rsidR="00827EDB" w:rsidRPr="00827EDB" w:rsidRDefault="00827EDB" w:rsidP="002F70CE">
      <w:pPr>
        <w:pStyle w:val="BodyText"/>
        <w:spacing w:after="0" w:line="360" w:lineRule="auto"/>
        <w:ind w:firstLine="720"/>
        <w:jc w:val="both"/>
        <w:rPr>
          <w:rFonts w:eastAsiaTheme="minorEastAsia"/>
          <w:sz w:val="24"/>
          <w:szCs w:val="24"/>
          <w:lang w:val="id-ID"/>
        </w:rPr>
      </w:pPr>
    </w:p>
    <w:p w:rsidR="002F70CE" w:rsidRDefault="00B34153" w:rsidP="002F70CE">
      <w:pPr>
        <w:pStyle w:val="BodyText"/>
        <w:spacing w:after="0" w:line="360" w:lineRule="auto"/>
        <w:ind w:firstLine="720"/>
        <w:jc w:val="both"/>
        <w:rPr>
          <w:rFonts w:eastAsiaTheme="minorEastAsia"/>
          <w:sz w:val="24"/>
          <w:szCs w:val="24"/>
          <w:lang w:val="id-ID"/>
        </w:rPr>
      </w:pPr>
      <w:r>
        <w:rPr>
          <w:rFonts w:eastAsiaTheme="minorEastAsia"/>
          <w:sz w:val="24"/>
          <w:szCs w:val="24"/>
          <w:lang w:val="id-ID"/>
        </w:rPr>
        <w:t>Pengujian hipotesis dilakukan menggunakan data transaksi berelasi seluruh perusahaan yang terdaftar di Bursa Efek Indonesia kecuali perusah</w:t>
      </w:r>
      <w:r w:rsidR="00827EDB">
        <w:rPr>
          <w:rFonts w:eastAsiaTheme="minorEastAsia"/>
          <w:sz w:val="24"/>
          <w:szCs w:val="24"/>
          <w:lang w:val="id-ID"/>
        </w:rPr>
        <w:t>aan perbankan untuk periode 2008</w:t>
      </w:r>
      <w:r>
        <w:rPr>
          <w:rFonts w:eastAsiaTheme="minorEastAsia"/>
          <w:sz w:val="24"/>
          <w:szCs w:val="24"/>
          <w:lang w:val="id-ID"/>
        </w:rPr>
        <w:t xml:space="preserve">-2010. </w:t>
      </w:r>
      <w:r w:rsidR="00827EDB">
        <w:rPr>
          <w:rFonts w:eastAsiaTheme="minorEastAsia"/>
          <w:sz w:val="24"/>
          <w:szCs w:val="24"/>
          <w:lang w:val="id-ID"/>
        </w:rPr>
        <w:t>total sampel 789 firm-year.</w:t>
      </w:r>
      <w:r w:rsidR="002F70CE">
        <w:rPr>
          <w:rFonts w:eastAsiaTheme="minorEastAsia"/>
          <w:sz w:val="24"/>
          <w:szCs w:val="24"/>
          <w:lang w:val="id-ID"/>
        </w:rPr>
        <w:t xml:space="preserve"> </w:t>
      </w:r>
    </w:p>
    <w:p w:rsidR="00F703FD" w:rsidRDefault="0076447B" w:rsidP="002F70CE">
      <w:pPr>
        <w:pStyle w:val="BodyText"/>
        <w:spacing w:after="0" w:line="360" w:lineRule="auto"/>
        <w:ind w:firstLine="720"/>
        <w:jc w:val="both"/>
      </w:pPr>
      <w:r w:rsidRPr="00621422">
        <w:rPr>
          <w:rFonts w:eastAsiaTheme="minorEastAsia"/>
          <w:sz w:val="24"/>
          <w:szCs w:val="24"/>
        </w:rPr>
        <w:t xml:space="preserve">Hipotesis tunneling memprediksi bahwa </w:t>
      </w:r>
      <w:r>
        <w:rPr>
          <w:rFonts w:eastAsiaTheme="minorEastAsia"/>
          <w:sz w:val="24"/>
          <w:szCs w:val="24"/>
        </w:rPr>
        <w:t>transaksi berelasi</w:t>
      </w:r>
      <w:r w:rsidRPr="00621422">
        <w:rPr>
          <w:rFonts w:eastAsiaTheme="minorEastAsia"/>
          <w:sz w:val="24"/>
          <w:szCs w:val="24"/>
        </w:rPr>
        <w:t xml:space="preserve"> dapat digunakan untuk mentransfer sumberdaya keluar dari perusahaan </w:t>
      </w:r>
      <w:r>
        <w:rPr>
          <w:rFonts w:eastAsiaTheme="minorEastAsia"/>
          <w:sz w:val="24"/>
          <w:szCs w:val="24"/>
        </w:rPr>
        <w:t>publik</w:t>
      </w:r>
      <w:r w:rsidRPr="00621422">
        <w:rPr>
          <w:rFonts w:eastAsiaTheme="minorEastAsia"/>
          <w:sz w:val="24"/>
          <w:szCs w:val="24"/>
        </w:rPr>
        <w:t xml:space="preserve"> dengan </w:t>
      </w:r>
      <w:r>
        <w:rPr>
          <w:rFonts w:eastAsiaTheme="minorEastAsia"/>
          <w:sz w:val="24"/>
          <w:szCs w:val="24"/>
        </w:rPr>
        <w:t>penentuan harga yang tidak fair</w:t>
      </w:r>
      <w:r>
        <w:rPr>
          <w:rFonts w:eastAsiaTheme="minorEastAsia"/>
          <w:sz w:val="24"/>
          <w:szCs w:val="24"/>
          <w:lang w:val="id-ID"/>
        </w:rPr>
        <w:t xml:space="preserve">. </w:t>
      </w:r>
      <w:r>
        <w:rPr>
          <w:sz w:val="24"/>
          <w:szCs w:val="24"/>
        </w:rPr>
        <w:t>Perusahaan yang banyak melakukan tunneling melalui transaksi antar pihak yang berhubungan akan berdampak pada penurunan kinerja keuangan (Atasanov, 2008).</w:t>
      </w:r>
      <w:r>
        <w:rPr>
          <w:rFonts w:eastAsiaTheme="minorEastAsia"/>
          <w:sz w:val="24"/>
          <w:szCs w:val="24"/>
          <w:lang w:val="id-ID"/>
        </w:rPr>
        <w:t xml:space="preserve"> </w:t>
      </w:r>
      <w:r w:rsidR="00F703FD">
        <w:rPr>
          <w:sz w:val="24"/>
          <w:szCs w:val="24"/>
        </w:rPr>
        <w:t>T</w:t>
      </w:r>
      <w:r w:rsidR="00F703FD" w:rsidRPr="00277EFA">
        <w:rPr>
          <w:sz w:val="24"/>
          <w:szCs w:val="24"/>
        </w:rPr>
        <w:t>unneling</w:t>
      </w:r>
      <w:r w:rsidR="00F703FD">
        <w:rPr>
          <w:sz w:val="24"/>
          <w:szCs w:val="24"/>
        </w:rPr>
        <w:t xml:space="preserve"> dapat dibedakan kedalam 3 bentuk berdasarkan apa yang di </w:t>
      </w:r>
      <w:r w:rsidR="00F703FD" w:rsidRPr="008765B5">
        <w:rPr>
          <w:i/>
          <w:sz w:val="24"/>
          <w:szCs w:val="24"/>
        </w:rPr>
        <w:t xml:space="preserve">tunnel </w:t>
      </w:r>
      <w:r w:rsidR="00F703FD">
        <w:rPr>
          <w:sz w:val="24"/>
          <w:szCs w:val="24"/>
        </w:rPr>
        <w:t>yaitu:</w:t>
      </w:r>
      <w:r w:rsidR="00F703FD" w:rsidRPr="00277EFA">
        <w:rPr>
          <w:sz w:val="24"/>
          <w:szCs w:val="24"/>
        </w:rPr>
        <w:t xml:space="preserve"> yaitu </w:t>
      </w:r>
      <w:r w:rsidR="00F703FD" w:rsidRPr="00436344">
        <w:rPr>
          <w:i/>
          <w:sz w:val="24"/>
          <w:szCs w:val="24"/>
        </w:rPr>
        <w:t>cash flow tunneling, equity tunneling</w:t>
      </w:r>
      <w:r w:rsidR="00F703FD" w:rsidRPr="00277EFA">
        <w:rPr>
          <w:sz w:val="24"/>
          <w:szCs w:val="24"/>
        </w:rPr>
        <w:t xml:space="preserve"> and </w:t>
      </w:r>
      <w:r w:rsidR="00F703FD" w:rsidRPr="00436344">
        <w:rPr>
          <w:i/>
          <w:sz w:val="24"/>
          <w:szCs w:val="24"/>
        </w:rPr>
        <w:t>asset tunneling</w:t>
      </w:r>
      <w:r w:rsidR="00F703FD" w:rsidRPr="00277EFA">
        <w:rPr>
          <w:sz w:val="24"/>
          <w:szCs w:val="24"/>
        </w:rPr>
        <w:t xml:space="preserve">. </w:t>
      </w:r>
      <w:r w:rsidR="00F703FD" w:rsidRPr="00436344">
        <w:rPr>
          <w:i/>
          <w:sz w:val="24"/>
          <w:szCs w:val="24"/>
        </w:rPr>
        <w:t>Equity</w:t>
      </w:r>
      <w:r w:rsidR="00F703FD" w:rsidRPr="00277EFA">
        <w:rPr>
          <w:sz w:val="24"/>
          <w:szCs w:val="24"/>
        </w:rPr>
        <w:t xml:space="preserve"> dan </w:t>
      </w:r>
      <w:r w:rsidR="00F703FD" w:rsidRPr="00436344">
        <w:rPr>
          <w:i/>
          <w:sz w:val="24"/>
          <w:szCs w:val="24"/>
        </w:rPr>
        <w:t>asset tunneling</w:t>
      </w:r>
      <w:r w:rsidR="00F703FD" w:rsidRPr="00277EFA">
        <w:rPr>
          <w:sz w:val="24"/>
          <w:szCs w:val="24"/>
        </w:rPr>
        <w:t xml:space="preserve"> akan mempengaruhi item dalam neraca dan mempengaruhi nilai perusahaan. Sedangkan </w:t>
      </w:r>
      <w:r w:rsidR="00F703FD" w:rsidRPr="004E4D2A">
        <w:rPr>
          <w:i/>
          <w:sz w:val="24"/>
          <w:szCs w:val="24"/>
        </w:rPr>
        <w:t>cash flow tunneling</w:t>
      </w:r>
      <w:r w:rsidR="00F703FD" w:rsidRPr="00277EFA">
        <w:rPr>
          <w:sz w:val="24"/>
          <w:szCs w:val="24"/>
        </w:rPr>
        <w:t xml:space="preserve"> berdampak pada laporan laba rugi dan laporan arus kas dan nilai perusahaan</w:t>
      </w:r>
    </w:p>
    <w:p w:rsidR="00F703FD" w:rsidRPr="0073770D" w:rsidRDefault="000E0C94" w:rsidP="002F70CE">
      <w:pPr>
        <w:spacing w:after="0" w:line="360" w:lineRule="auto"/>
        <w:ind w:firstLine="720"/>
        <w:jc w:val="both"/>
        <w:rPr>
          <w:rFonts w:ascii="Times New Roman" w:hAnsi="Times New Roman"/>
          <w:sz w:val="24"/>
          <w:szCs w:val="24"/>
        </w:rPr>
      </w:pPr>
      <w:r>
        <w:rPr>
          <w:rFonts w:ascii="Times New Roman" w:eastAsiaTheme="minorEastAsia" w:hAnsi="Times New Roman"/>
          <w:sz w:val="24"/>
          <w:szCs w:val="24"/>
          <w:lang w:val="id-ID"/>
        </w:rPr>
        <w:t>C</w:t>
      </w:r>
      <w:r w:rsidR="00F703FD" w:rsidRPr="0073770D">
        <w:rPr>
          <w:rFonts w:ascii="Times New Roman" w:eastAsiaTheme="minorEastAsia" w:hAnsi="Times New Roman"/>
          <w:sz w:val="24"/>
          <w:szCs w:val="24"/>
        </w:rPr>
        <w:t xml:space="preserve">ash flow tunneling berdampak pada harga pasar saham, </w:t>
      </w:r>
      <w:r w:rsidR="00F703FD" w:rsidRPr="00436344">
        <w:rPr>
          <w:rFonts w:ascii="Times New Roman" w:eastAsiaTheme="minorEastAsia" w:hAnsi="Times New Roman"/>
          <w:i/>
          <w:sz w:val="24"/>
          <w:szCs w:val="24"/>
        </w:rPr>
        <w:t>earnings</w:t>
      </w:r>
      <w:r w:rsidR="00F703FD" w:rsidRPr="0073770D">
        <w:rPr>
          <w:rFonts w:ascii="Times New Roman" w:eastAsiaTheme="minorEastAsia" w:hAnsi="Times New Roman"/>
          <w:sz w:val="24"/>
          <w:szCs w:val="24"/>
        </w:rPr>
        <w:t xml:space="preserve">, profitabilitas dan dividen, tetapi tidak pada neraca. </w:t>
      </w:r>
      <w:r w:rsidR="00F703FD" w:rsidRPr="0073770D">
        <w:rPr>
          <w:rFonts w:ascii="Times New Roman" w:hAnsi="Times New Roman"/>
          <w:sz w:val="24"/>
          <w:szCs w:val="24"/>
        </w:rPr>
        <w:t>Cash flow tunneling tidak berpengaruh pada P/E, karena mempunyai pengaruh yang sama pada numerator dan denominator.</w:t>
      </w:r>
    </w:p>
    <w:p w:rsidR="00F703FD" w:rsidRDefault="00F703FD" w:rsidP="002F70CE">
      <w:pPr>
        <w:spacing w:after="0" w:line="360" w:lineRule="auto"/>
        <w:ind w:firstLine="720"/>
        <w:jc w:val="both"/>
        <w:rPr>
          <w:rFonts w:ascii="Times New Roman" w:hAnsi="Times New Roman"/>
          <w:sz w:val="24"/>
          <w:szCs w:val="24"/>
        </w:rPr>
      </w:pPr>
      <w:r w:rsidRPr="00154566">
        <w:rPr>
          <w:rFonts w:ascii="Times New Roman" w:hAnsi="Times New Roman"/>
          <w:i/>
          <w:sz w:val="24"/>
          <w:szCs w:val="24"/>
        </w:rPr>
        <w:lastRenderedPageBreak/>
        <w:t>Transfer pricing</w:t>
      </w:r>
      <w:r w:rsidRPr="0073770D">
        <w:rPr>
          <w:rFonts w:ascii="Times New Roman" w:hAnsi="Times New Roman"/>
          <w:sz w:val="24"/>
          <w:szCs w:val="24"/>
        </w:rPr>
        <w:t xml:space="preserve"> akan berdampak pada </w:t>
      </w:r>
      <w:r w:rsidRPr="00154566">
        <w:rPr>
          <w:rFonts w:ascii="Times New Roman" w:hAnsi="Times New Roman"/>
          <w:i/>
          <w:sz w:val="24"/>
          <w:szCs w:val="24"/>
        </w:rPr>
        <w:t>cost of good sold</w:t>
      </w:r>
      <w:r w:rsidRPr="0073770D">
        <w:rPr>
          <w:rFonts w:ascii="Times New Roman" w:hAnsi="Times New Roman"/>
          <w:sz w:val="24"/>
          <w:szCs w:val="24"/>
        </w:rPr>
        <w:t xml:space="preserve"> (COGS) dan gross margin ((revenue-COGS)/revenue). Perusahaan yang melakukan </w:t>
      </w:r>
      <w:r w:rsidRPr="00436344">
        <w:rPr>
          <w:rFonts w:ascii="Times New Roman" w:hAnsi="Times New Roman"/>
          <w:i/>
          <w:sz w:val="24"/>
          <w:szCs w:val="24"/>
        </w:rPr>
        <w:t>transfer pricing</w:t>
      </w:r>
      <w:r w:rsidRPr="0073770D">
        <w:rPr>
          <w:rFonts w:ascii="Times New Roman" w:hAnsi="Times New Roman"/>
          <w:sz w:val="24"/>
          <w:szCs w:val="24"/>
        </w:rPr>
        <w:t xml:space="preserve"> akan mengalami penurunan </w:t>
      </w:r>
      <w:r w:rsidRPr="00436344">
        <w:rPr>
          <w:rFonts w:ascii="Times New Roman" w:hAnsi="Times New Roman"/>
          <w:i/>
          <w:sz w:val="24"/>
          <w:szCs w:val="24"/>
        </w:rPr>
        <w:t>gross margin</w:t>
      </w:r>
      <w:r w:rsidRPr="0073770D">
        <w:rPr>
          <w:rFonts w:ascii="Times New Roman" w:hAnsi="Times New Roman"/>
          <w:sz w:val="24"/>
          <w:szCs w:val="24"/>
        </w:rPr>
        <w:t xml:space="preserve"> dibanding </w:t>
      </w:r>
      <w:r>
        <w:rPr>
          <w:rFonts w:ascii="Times New Roman" w:hAnsi="Times New Roman"/>
          <w:sz w:val="24"/>
          <w:szCs w:val="24"/>
        </w:rPr>
        <w:t>k</w:t>
      </w:r>
      <w:r w:rsidRPr="0073770D">
        <w:rPr>
          <w:rFonts w:ascii="Times New Roman" w:hAnsi="Times New Roman"/>
          <w:sz w:val="24"/>
          <w:szCs w:val="24"/>
        </w:rPr>
        <w:t xml:space="preserve">ompetitor </w:t>
      </w:r>
      <w:r w:rsidRPr="00436344">
        <w:rPr>
          <w:rFonts w:ascii="Times New Roman" w:hAnsi="Times New Roman"/>
          <w:i/>
          <w:sz w:val="24"/>
          <w:szCs w:val="24"/>
        </w:rPr>
        <w:t>low-tunneling</w:t>
      </w:r>
      <w:r w:rsidRPr="0073770D">
        <w:rPr>
          <w:rFonts w:ascii="Times New Roman" w:hAnsi="Times New Roman"/>
          <w:sz w:val="24"/>
          <w:szCs w:val="24"/>
        </w:rPr>
        <w:t>.</w:t>
      </w:r>
      <w:r>
        <w:rPr>
          <w:rFonts w:ascii="Times New Roman" w:hAnsi="Times New Roman"/>
          <w:sz w:val="24"/>
          <w:szCs w:val="24"/>
        </w:rPr>
        <w:t xml:space="preserve"> Pinjaman pada insider dibawah tingkat suku bunga pasar akan berdampak pada laba bersih tetapi tidak pada gross margin. </w:t>
      </w:r>
    </w:p>
    <w:p w:rsidR="00F703FD" w:rsidRDefault="00F703FD" w:rsidP="002F70CE">
      <w:pPr>
        <w:spacing w:after="0" w:line="360" w:lineRule="auto"/>
        <w:ind w:firstLine="720"/>
        <w:jc w:val="both"/>
        <w:rPr>
          <w:rFonts w:ascii="Times New Roman" w:hAnsi="Times New Roman"/>
          <w:sz w:val="24"/>
          <w:szCs w:val="24"/>
        </w:rPr>
      </w:pPr>
      <w:r>
        <w:rPr>
          <w:rFonts w:ascii="Times New Roman" w:hAnsi="Times New Roman"/>
          <w:sz w:val="24"/>
          <w:szCs w:val="24"/>
        </w:rPr>
        <w:t xml:space="preserve">Asset tunneling mempengaruhi ROA perusahaan dengan dua cara yaitu mengurangi sinergi dan mengurangi profitabilitas perusahaan. Jika perusahaan membeli asset lebih mahal dari harga fair </w:t>
      </w:r>
      <w:r w:rsidRPr="002B069D">
        <w:rPr>
          <w:rFonts w:ascii="Times New Roman" w:hAnsi="Times New Roman"/>
          <w:sz w:val="24"/>
          <w:szCs w:val="24"/>
        </w:rPr>
        <w:t xml:space="preserve">maka </w:t>
      </w:r>
      <w:r>
        <w:rPr>
          <w:rFonts w:ascii="Times New Roman" w:hAnsi="Times New Roman"/>
          <w:sz w:val="24"/>
          <w:szCs w:val="24"/>
        </w:rPr>
        <w:t xml:space="preserve">biaya </w:t>
      </w:r>
      <w:r w:rsidRPr="002B069D">
        <w:rPr>
          <w:rFonts w:ascii="Times New Roman" w:hAnsi="Times New Roman"/>
          <w:sz w:val="24"/>
          <w:szCs w:val="24"/>
        </w:rPr>
        <w:t xml:space="preserve">depresiasi </w:t>
      </w:r>
      <w:r>
        <w:rPr>
          <w:rFonts w:ascii="Times New Roman" w:hAnsi="Times New Roman"/>
          <w:sz w:val="24"/>
          <w:szCs w:val="24"/>
        </w:rPr>
        <w:t xml:space="preserve">akan meningkat. </w:t>
      </w:r>
      <w:r w:rsidRPr="005108AB">
        <w:rPr>
          <w:rFonts w:ascii="Times New Roman" w:hAnsi="Times New Roman"/>
          <w:i/>
          <w:sz w:val="24"/>
          <w:szCs w:val="24"/>
        </w:rPr>
        <w:t>Joint effect</w:t>
      </w:r>
      <w:r>
        <w:rPr>
          <w:rFonts w:ascii="Times New Roman" w:hAnsi="Times New Roman"/>
          <w:sz w:val="24"/>
          <w:szCs w:val="24"/>
        </w:rPr>
        <w:t xml:space="preserve"> (numerator rendah, denominator tinggi) akan menekan ROA. </w:t>
      </w:r>
    </w:p>
    <w:p w:rsidR="00F703FD" w:rsidRDefault="00F703FD" w:rsidP="002F70CE">
      <w:pPr>
        <w:pStyle w:val="BodyText"/>
        <w:spacing w:after="0" w:line="360" w:lineRule="auto"/>
        <w:ind w:firstLine="720"/>
        <w:jc w:val="both"/>
        <w:rPr>
          <w:rFonts w:eastAsiaTheme="minorEastAsia"/>
          <w:sz w:val="24"/>
          <w:szCs w:val="24"/>
          <w:lang w:val="id-ID"/>
        </w:rPr>
      </w:pPr>
      <w:r w:rsidRPr="007D606B">
        <w:rPr>
          <w:rFonts w:eastAsiaTheme="minorEastAsia"/>
          <w:sz w:val="24"/>
          <w:szCs w:val="24"/>
        </w:rPr>
        <w:t>Aspek</w:t>
      </w:r>
      <w:r>
        <w:rPr>
          <w:rFonts w:eastAsiaTheme="minorEastAsia"/>
          <w:sz w:val="24"/>
          <w:szCs w:val="24"/>
        </w:rPr>
        <w:t xml:space="preserve"> sentral dari </w:t>
      </w:r>
      <w:r w:rsidRPr="007422C1">
        <w:rPr>
          <w:rFonts w:eastAsiaTheme="minorEastAsia"/>
          <w:i/>
          <w:sz w:val="24"/>
          <w:szCs w:val="24"/>
        </w:rPr>
        <w:t>equity tunneling</w:t>
      </w:r>
      <w:r>
        <w:rPr>
          <w:rFonts w:eastAsiaTheme="minorEastAsia"/>
          <w:sz w:val="24"/>
          <w:szCs w:val="24"/>
        </w:rPr>
        <w:t xml:space="preserve"> </w:t>
      </w:r>
      <w:r w:rsidRPr="007D606B">
        <w:rPr>
          <w:rFonts w:eastAsiaTheme="minorEastAsia"/>
          <w:sz w:val="24"/>
          <w:szCs w:val="24"/>
        </w:rPr>
        <w:t xml:space="preserve">yang membedakan dari </w:t>
      </w:r>
      <w:r w:rsidRPr="007422C1">
        <w:rPr>
          <w:rFonts w:eastAsiaTheme="minorEastAsia"/>
          <w:i/>
          <w:sz w:val="24"/>
          <w:szCs w:val="24"/>
        </w:rPr>
        <w:t>cash flow</w:t>
      </w:r>
      <w:r w:rsidRPr="007D606B">
        <w:rPr>
          <w:rFonts w:eastAsiaTheme="minorEastAsia"/>
          <w:sz w:val="24"/>
          <w:szCs w:val="24"/>
        </w:rPr>
        <w:t xml:space="preserve"> dan </w:t>
      </w:r>
      <w:r w:rsidRPr="007422C1">
        <w:rPr>
          <w:rFonts w:eastAsiaTheme="minorEastAsia"/>
          <w:i/>
          <w:sz w:val="24"/>
          <w:szCs w:val="24"/>
        </w:rPr>
        <w:t>asset tunneling</w:t>
      </w:r>
      <w:r w:rsidRPr="007D606B">
        <w:rPr>
          <w:rFonts w:eastAsiaTheme="minorEastAsia"/>
          <w:sz w:val="24"/>
          <w:szCs w:val="24"/>
        </w:rPr>
        <w:t xml:space="preserve"> adalah pengaruh</w:t>
      </w:r>
      <w:r>
        <w:rPr>
          <w:rFonts w:eastAsiaTheme="minorEastAsia"/>
          <w:sz w:val="24"/>
          <w:szCs w:val="24"/>
        </w:rPr>
        <w:t>nya</w:t>
      </w:r>
      <w:r w:rsidRPr="007D606B">
        <w:rPr>
          <w:rFonts w:eastAsiaTheme="minorEastAsia"/>
          <w:sz w:val="24"/>
          <w:szCs w:val="24"/>
        </w:rPr>
        <w:t xml:space="preserve"> pada klaim kepemilikan dan tidak berpengaruh pada </w:t>
      </w:r>
      <w:r>
        <w:rPr>
          <w:rFonts w:eastAsiaTheme="minorEastAsia"/>
          <w:sz w:val="24"/>
          <w:szCs w:val="24"/>
        </w:rPr>
        <w:t xml:space="preserve">kinerja </w:t>
      </w:r>
      <w:r w:rsidRPr="007D606B">
        <w:rPr>
          <w:rFonts w:eastAsiaTheme="minorEastAsia"/>
          <w:sz w:val="24"/>
          <w:szCs w:val="24"/>
        </w:rPr>
        <w:t xml:space="preserve">keuangan seperti operating margin dan ROA. </w:t>
      </w:r>
    </w:p>
    <w:p w:rsidR="00B34153" w:rsidRDefault="00B34153" w:rsidP="002F70CE">
      <w:pPr>
        <w:pStyle w:val="BodyText"/>
        <w:spacing w:after="0" w:line="360" w:lineRule="auto"/>
        <w:ind w:firstLine="720"/>
        <w:jc w:val="both"/>
        <w:rPr>
          <w:rFonts w:eastAsiaTheme="minorEastAsia"/>
          <w:sz w:val="24"/>
          <w:szCs w:val="24"/>
          <w:lang w:val="id-ID"/>
        </w:rPr>
      </w:pPr>
      <w:r>
        <w:rPr>
          <w:rFonts w:eastAsiaTheme="minorEastAsia"/>
          <w:sz w:val="24"/>
          <w:szCs w:val="24"/>
          <w:lang w:val="id-ID"/>
        </w:rPr>
        <w:t xml:space="preserve">Transaksi cash flow tunneling antara lain adalah transaksi perdagangan kepada pihak berelasi, </w:t>
      </w:r>
      <w:r w:rsidR="00B7000E">
        <w:rPr>
          <w:rFonts w:eastAsiaTheme="minorEastAsia"/>
          <w:sz w:val="24"/>
          <w:szCs w:val="24"/>
          <w:lang w:val="id-ID"/>
        </w:rPr>
        <w:t>pemberian pijaman kepada pihak berelasi dan pembayaran pada pihak berelasi.</w:t>
      </w:r>
    </w:p>
    <w:p w:rsidR="00B7000E" w:rsidRDefault="006F4907" w:rsidP="002F70CE">
      <w:pPr>
        <w:pStyle w:val="BodyText"/>
        <w:spacing w:after="0" w:line="360" w:lineRule="auto"/>
        <w:ind w:firstLine="720"/>
        <w:jc w:val="both"/>
        <w:rPr>
          <w:rFonts w:eastAsiaTheme="minorEastAsia"/>
          <w:sz w:val="24"/>
          <w:szCs w:val="24"/>
          <w:lang w:val="id-ID"/>
        </w:rPr>
      </w:pPr>
      <w:r>
        <w:rPr>
          <w:rFonts w:eastAsiaTheme="minorEastAsia"/>
          <w:sz w:val="24"/>
          <w:szCs w:val="24"/>
          <w:lang w:val="id-ID"/>
        </w:rPr>
        <w:t xml:space="preserve">Transaksi perdagangan kepada pihak berelasi meliputi transaksi penjualan dan transaksi pembelian kepada pihak berelasi. </w:t>
      </w:r>
      <w:r w:rsidR="00B7000E">
        <w:rPr>
          <w:rFonts w:eastAsiaTheme="minorEastAsia"/>
          <w:sz w:val="24"/>
          <w:szCs w:val="24"/>
          <w:lang w:val="id-ID"/>
        </w:rPr>
        <w:t>Transaksi penjualan kepada pihak berelasi berpengaruh negatif dan signifikan pada gross margin perusahaan.</w:t>
      </w:r>
    </w:p>
    <w:tbl>
      <w:tblPr>
        <w:tblW w:w="9843"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799"/>
        <w:gridCol w:w="2315"/>
        <w:gridCol w:w="1455"/>
        <w:gridCol w:w="1454"/>
        <w:gridCol w:w="1600"/>
        <w:gridCol w:w="1110"/>
        <w:gridCol w:w="1110"/>
      </w:tblGrid>
      <w:tr w:rsidR="00B34153" w:rsidRPr="00D13967" w:rsidTr="00D431FA">
        <w:trPr>
          <w:cantSplit/>
          <w:tblHeader/>
        </w:trPr>
        <w:tc>
          <w:tcPr>
            <w:tcW w:w="9843" w:type="dxa"/>
            <w:gridSpan w:val="7"/>
            <w:tcBorders>
              <w:top w:val="nil"/>
              <w:left w:val="nil"/>
              <w:bottom w:val="nil"/>
              <w:right w:val="nil"/>
            </w:tcBorders>
            <w:shd w:val="clear" w:color="auto" w:fill="FFFFFF"/>
            <w:tcMar>
              <w:top w:w="30" w:type="dxa"/>
              <w:left w:w="30" w:type="dxa"/>
              <w:bottom w:w="30" w:type="dxa"/>
              <w:right w:w="30" w:type="dxa"/>
            </w:tcMar>
            <w:vAlign w:val="center"/>
          </w:tcPr>
          <w:p w:rsidR="00B34153" w:rsidRPr="00D13967" w:rsidRDefault="00B34153" w:rsidP="00B34153">
            <w:pPr>
              <w:autoSpaceDE w:val="0"/>
              <w:autoSpaceDN w:val="0"/>
              <w:adjustRightInd w:val="0"/>
              <w:spacing w:after="0" w:line="320" w:lineRule="atLeast"/>
              <w:jc w:val="center"/>
              <w:rPr>
                <w:rFonts w:ascii="Arial" w:hAnsi="Arial" w:cs="Arial"/>
                <w:color w:val="000000"/>
                <w:sz w:val="18"/>
                <w:szCs w:val="18"/>
              </w:rPr>
            </w:pPr>
            <w:r w:rsidRPr="00D13967">
              <w:rPr>
                <w:rFonts w:ascii="Arial" w:hAnsi="Arial" w:cs="Arial"/>
                <w:b/>
                <w:bCs/>
                <w:color w:val="000000"/>
                <w:sz w:val="18"/>
                <w:szCs w:val="18"/>
              </w:rPr>
              <w:t>Coefficients</w:t>
            </w:r>
            <w:r w:rsidRPr="00D13967">
              <w:rPr>
                <w:rFonts w:ascii="Arial" w:hAnsi="Arial" w:cs="Arial"/>
                <w:b/>
                <w:bCs/>
                <w:color w:val="000000"/>
                <w:sz w:val="18"/>
                <w:szCs w:val="18"/>
                <w:vertAlign w:val="superscript"/>
              </w:rPr>
              <w:t>a</w:t>
            </w:r>
          </w:p>
        </w:tc>
      </w:tr>
      <w:tr w:rsidR="00B34153" w:rsidRPr="00D13967" w:rsidTr="00D431FA">
        <w:trPr>
          <w:cantSplit/>
          <w:tblHeader/>
        </w:trPr>
        <w:tc>
          <w:tcPr>
            <w:tcW w:w="3114"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B34153" w:rsidRPr="00D13967" w:rsidRDefault="00B34153" w:rsidP="00B34153">
            <w:pPr>
              <w:autoSpaceDE w:val="0"/>
              <w:autoSpaceDN w:val="0"/>
              <w:adjustRightInd w:val="0"/>
              <w:spacing w:after="0" w:line="320" w:lineRule="atLeast"/>
              <w:rPr>
                <w:rFonts w:ascii="Arial" w:hAnsi="Arial" w:cs="Arial"/>
                <w:color w:val="000000"/>
                <w:sz w:val="18"/>
                <w:szCs w:val="18"/>
              </w:rPr>
            </w:pPr>
            <w:r w:rsidRPr="00D13967">
              <w:rPr>
                <w:rFonts w:ascii="Arial" w:hAnsi="Arial" w:cs="Arial"/>
                <w:color w:val="000000"/>
                <w:sz w:val="18"/>
                <w:szCs w:val="18"/>
              </w:rPr>
              <w:t>Model</w:t>
            </w:r>
          </w:p>
        </w:tc>
        <w:tc>
          <w:tcPr>
            <w:tcW w:w="2909" w:type="dxa"/>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B34153" w:rsidRPr="00D13967" w:rsidRDefault="00B34153" w:rsidP="00B34153">
            <w:pPr>
              <w:autoSpaceDE w:val="0"/>
              <w:autoSpaceDN w:val="0"/>
              <w:adjustRightInd w:val="0"/>
              <w:spacing w:after="0" w:line="320" w:lineRule="atLeast"/>
              <w:jc w:val="center"/>
              <w:rPr>
                <w:rFonts w:ascii="Arial" w:hAnsi="Arial" w:cs="Arial"/>
                <w:color w:val="000000"/>
                <w:sz w:val="18"/>
                <w:szCs w:val="18"/>
              </w:rPr>
            </w:pPr>
            <w:r w:rsidRPr="00D13967">
              <w:rPr>
                <w:rFonts w:ascii="Arial" w:hAnsi="Arial" w:cs="Arial"/>
                <w:color w:val="000000"/>
                <w:sz w:val="18"/>
                <w:szCs w:val="18"/>
              </w:rPr>
              <w:t>Unstandardized Coefficients</w:t>
            </w:r>
          </w:p>
        </w:tc>
        <w:tc>
          <w:tcPr>
            <w:tcW w:w="1600" w:type="dxa"/>
            <w:tcBorders>
              <w:top w:val="single" w:sz="16" w:space="0" w:color="000000"/>
            </w:tcBorders>
            <w:shd w:val="clear" w:color="auto" w:fill="FFFFFF"/>
            <w:tcMar>
              <w:top w:w="30" w:type="dxa"/>
              <w:left w:w="30" w:type="dxa"/>
              <w:bottom w:w="30" w:type="dxa"/>
              <w:right w:w="30" w:type="dxa"/>
            </w:tcMar>
            <w:vAlign w:val="bottom"/>
          </w:tcPr>
          <w:p w:rsidR="00B34153" w:rsidRPr="00D13967" w:rsidRDefault="00B34153" w:rsidP="00B34153">
            <w:pPr>
              <w:autoSpaceDE w:val="0"/>
              <w:autoSpaceDN w:val="0"/>
              <w:adjustRightInd w:val="0"/>
              <w:spacing w:after="0" w:line="320" w:lineRule="atLeast"/>
              <w:jc w:val="center"/>
              <w:rPr>
                <w:rFonts w:ascii="Arial" w:hAnsi="Arial" w:cs="Arial"/>
                <w:color w:val="000000"/>
                <w:sz w:val="18"/>
                <w:szCs w:val="18"/>
              </w:rPr>
            </w:pPr>
            <w:r w:rsidRPr="00D13967">
              <w:rPr>
                <w:rFonts w:ascii="Arial" w:hAnsi="Arial" w:cs="Arial"/>
                <w:color w:val="000000"/>
                <w:sz w:val="18"/>
                <w:szCs w:val="18"/>
              </w:rPr>
              <w:t>Standardized Coefficients</w:t>
            </w:r>
          </w:p>
        </w:tc>
        <w:tc>
          <w:tcPr>
            <w:tcW w:w="1110"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B34153" w:rsidRPr="00D13967" w:rsidRDefault="00B34153" w:rsidP="00B34153">
            <w:pPr>
              <w:autoSpaceDE w:val="0"/>
              <w:autoSpaceDN w:val="0"/>
              <w:adjustRightInd w:val="0"/>
              <w:spacing w:after="0" w:line="320" w:lineRule="atLeast"/>
              <w:jc w:val="center"/>
              <w:rPr>
                <w:rFonts w:ascii="Arial" w:hAnsi="Arial" w:cs="Arial"/>
                <w:color w:val="000000"/>
                <w:sz w:val="18"/>
                <w:szCs w:val="18"/>
              </w:rPr>
            </w:pPr>
            <w:r w:rsidRPr="00D13967">
              <w:rPr>
                <w:rFonts w:ascii="Arial" w:hAnsi="Arial" w:cs="Arial"/>
                <w:color w:val="000000"/>
                <w:sz w:val="18"/>
                <w:szCs w:val="18"/>
              </w:rPr>
              <w:t>t</w:t>
            </w:r>
          </w:p>
        </w:tc>
        <w:tc>
          <w:tcPr>
            <w:tcW w:w="1110" w:type="dxa"/>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B34153" w:rsidRPr="00D13967" w:rsidRDefault="00B34153" w:rsidP="00B34153">
            <w:pPr>
              <w:autoSpaceDE w:val="0"/>
              <w:autoSpaceDN w:val="0"/>
              <w:adjustRightInd w:val="0"/>
              <w:spacing w:after="0" w:line="320" w:lineRule="atLeast"/>
              <w:jc w:val="center"/>
              <w:rPr>
                <w:rFonts w:ascii="Arial" w:hAnsi="Arial" w:cs="Arial"/>
                <w:color w:val="000000"/>
                <w:sz w:val="18"/>
                <w:szCs w:val="18"/>
              </w:rPr>
            </w:pPr>
            <w:r w:rsidRPr="00D13967">
              <w:rPr>
                <w:rFonts w:ascii="Arial" w:hAnsi="Arial" w:cs="Arial"/>
                <w:color w:val="000000"/>
                <w:sz w:val="18"/>
                <w:szCs w:val="18"/>
              </w:rPr>
              <w:t>Sig.</w:t>
            </w:r>
          </w:p>
        </w:tc>
      </w:tr>
      <w:tr w:rsidR="00B34153" w:rsidRPr="00D13967" w:rsidTr="00D431FA">
        <w:trPr>
          <w:cantSplit/>
          <w:tblHeader/>
        </w:trPr>
        <w:tc>
          <w:tcPr>
            <w:tcW w:w="3114"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B34153" w:rsidRPr="00D13967" w:rsidRDefault="00B34153" w:rsidP="00B34153">
            <w:pPr>
              <w:autoSpaceDE w:val="0"/>
              <w:autoSpaceDN w:val="0"/>
              <w:adjustRightInd w:val="0"/>
              <w:spacing w:after="0" w:line="240" w:lineRule="auto"/>
              <w:rPr>
                <w:rFonts w:ascii="Arial" w:hAnsi="Arial" w:cs="Arial"/>
                <w:color w:val="000000"/>
                <w:sz w:val="18"/>
                <w:szCs w:val="18"/>
              </w:rPr>
            </w:pPr>
          </w:p>
        </w:tc>
        <w:tc>
          <w:tcPr>
            <w:tcW w:w="1455"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B34153" w:rsidRPr="00D13967" w:rsidRDefault="00B34153" w:rsidP="00B34153">
            <w:pPr>
              <w:autoSpaceDE w:val="0"/>
              <w:autoSpaceDN w:val="0"/>
              <w:adjustRightInd w:val="0"/>
              <w:spacing w:after="0" w:line="320" w:lineRule="atLeast"/>
              <w:jc w:val="center"/>
              <w:rPr>
                <w:rFonts w:ascii="Arial" w:hAnsi="Arial" w:cs="Arial"/>
                <w:color w:val="000000"/>
                <w:sz w:val="18"/>
                <w:szCs w:val="18"/>
              </w:rPr>
            </w:pPr>
            <w:r w:rsidRPr="00D13967">
              <w:rPr>
                <w:rFonts w:ascii="Arial" w:hAnsi="Arial" w:cs="Arial"/>
                <w:color w:val="000000"/>
                <w:sz w:val="18"/>
                <w:szCs w:val="18"/>
              </w:rPr>
              <w:t>B</w:t>
            </w:r>
          </w:p>
        </w:tc>
        <w:tc>
          <w:tcPr>
            <w:tcW w:w="1454" w:type="dxa"/>
            <w:tcBorders>
              <w:bottom w:val="single" w:sz="16" w:space="0" w:color="000000"/>
            </w:tcBorders>
            <w:shd w:val="clear" w:color="auto" w:fill="FFFFFF"/>
            <w:tcMar>
              <w:top w:w="30" w:type="dxa"/>
              <w:left w:w="30" w:type="dxa"/>
              <w:bottom w:w="30" w:type="dxa"/>
              <w:right w:w="30" w:type="dxa"/>
            </w:tcMar>
            <w:vAlign w:val="bottom"/>
          </w:tcPr>
          <w:p w:rsidR="00B34153" w:rsidRPr="00D13967" w:rsidRDefault="00B34153" w:rsidP="00B34153">
            <w:pPr>
              <w:autoSpaceDE w:val="0"/>
              <w:autoSpaceDN w:val="0"/>
              <w:adjustRightInd w:val="0"/>
              <w:spacing w:after="0" w:line="320" w:lineRule="atLeast"/>
              <w:jc w:val="center"/>
              <w:rPr>
                <w:rFonts w:ascii="Arial" w:hAnsi="Arial" w:cs="Arial"/>
                <w:color w:val="000000"/>
                <w:sz w:val="18"/>
                <w:szCs w:val="18"/>
              </w:rPr>
            </w:pPr>
            <w:r w:rsidRPr="00D13967">
              <w:rPr>
                <w:rFonts w:ascii="Arial" w:hAnsi="Arial" w:cs="Arial"/>
                <w:color w:val="000000"/>
                <w:sz w:val="18"/>
                <w:szCs w:val="18"/>
              </w:rPr>
              <w:t>Std. Error</w:t>
            </w:r>
          </w:p>
        </w:tc>
        <w:tc>
          <w:tcPr>
            <w:tcW w:w="1600" w:type="dxa"/>
            <w:tcBorders>
              <w:bottom w:val="single" w:sz="16" w:space="0" w:color="000000"/>
            </w:tcBorders>
            <w:shd w:val="clear" w:color="auto" w:fill="FFFFFF"/>
            <w:tcMar>
              <w:top w:w="30" w:type="dxa"/>
              <w:left w:w="30" w:type="dxa"/>
              <w:bottom w:w="30" w:type="dxa"/>
              <w:right w:w="30" w:type="dxa"/>
            </w:tcMar>
            <w:vAlign w:val="bottom"/>
          </w:tcPr>
          <w:p w:rsidR="00B34153" w:rsidRPr="00D13967" w:rsidRDefault="00B34153" w:rsidP="00B34153">
            <w:pPr>
              <w:autoSpaceDE w:val="0"/>
              <w:autoSpaceDN w:val="0"/>
              <w:adjustRightInd w:val="0"/>
              <w:spacing w:after="0" w:line="320" w:lineRule="atLeast"/>
              <w:jc w:val="center"/>
              <w:rPr>
                <w:rFonts w:ascii="Arial" w:hAnsi="Arial" w:cs="Arial"/>
                <w:color w:val="000000"/>
                <w:sz w:val="18"/>
                <w:szCs w:val="18"/>
              </w:rPr>
            </w:pPr>
            <w:r w:rsidRPr="00D13967">
              <w:rPr>
                <w:rFonts w:ascii="Arial" w:hAnsi="Arial" w:cs="Arial"/>
                <w:color w:val="000000"/>
                <w:sz w:val="18"/>
                <w:szCs w:val="18"/>
              </w:rPr>
              <w:t>Beta</w:t>
            </w:r>
          </w:p>
        </w:tc>
        <w:tc>
          <w:tcPr>
            <w:tcW w:w="1110"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B34153" w:rsidRPr="00D13967" w:rsidRDefault="00B34153" w:rsidP="00B34153">
            <w:pPr>
              <w:autoSpaceDE w:val="0"/>
              <w:autoSpaceDN w:val="0"/>
              <w:adjustRightInd w:val="0"/>
              <w:spacing w:after="0" w:line="240" w:lineRule="auto"/>
              <w:rPr>
                <w:rFonts w:ascii="Arial" w:hAnsi="Arial" w:cs="Arial"/>
                <w:color w:val="000000"/>
                <w:sz w:val="18"/>
                <w:szCs w:val="18"/>
              </w:rPr>
            </w:pPr>
          </w:p>
        </w:tc>
        <w:tc>
          <w:tcPr>
            <w:tcW w:w="1110"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B34153" w:rsidRPr="00D13967" w:rsidRDefault="00B34153" w:rsidP="00B34153">
            <w:pPr>
              <w:autoSpaceDE w:val="0"/>
              <w:autoSpaceDN w:val="0"/>
              <w:adjustRightInd w:val="0"/>
              <w:spacing w:after="0" w:line="240" w:lineRule="auto"/>
              <w:rPr>
                <w:rFonts w:ascii="Arial" w:hAnsi="Arial" w:cs="Arial"/>
                <w:color w:val="000000"/>
                <w:sz w:val="18"/>
                <w:szCs w:val="18"/>
              </w:rPr>
            </w:pPr>
          </w:p>
        </w:tc>
      </w:tr>
      <w:tr w:rsidR="00B34153" w:rsidRPr="00D13967" w:rsidTr="00D431FA">
        <w:trPr>
          <w:cantSplit/>
          <w:tblHeader/>
        </w:trPr>
        <w:tc>
          <w:tcPr>
            <w:tcW w:w="799"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B34153" w:rsidRPr="00D13967" w:rsidRDefault="00B34153" w:rsidP="00B34153">
            <w:pPr>
              <w:autoSpaceDE w:val="0"/>
              <w:autoSpaceDN w:val="0"/>
              <w:adjustRightInd w:val="0"/>
              <w:spacing w:after="0" w:line="320" w:lineRule="atLeast"/>
              <w:rPr>
                <w:rFonts w:ascii="Arial" w:hAnsi="Arial" w:cs="Arial"/>
                <w:color w:val="000000"/>
                <w:sz w:val="18"/>
                <w:szCs w:val="18"/>
              </w:rPr>
            </w:pPr>
            <w:r w:rsidRPr="00D13967">
              <w:rPr>
                <w:rFonts w:ascii="Arial" w:hAnsi="Arial" w:cs="Arial"/>
                <w:color w:val="000000"/>
                <w:sz w:val="18"/>
                <w:szCs w:val="18"/>
              </w:rPr>
              <w:t>1</w:t>
            </w:r>
          </w:p>
        </w:tc>
        <w:tc>
          <w:tcPr>
            <w:tcW w:w="2315"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B34153" w:rsidRPr="00D13967" w:rsidRDefault="00B34153" w:rsidP="00B34153">
            <w:pPr>
              <w:autoSpaceDE w:val="0"/>
              <w:autoSpaceDN w:val="0"/>
              <w:adjustRightInd w:val="0"/>
              <w:spacing w:after="0" w:line="320" w:lineRule="atLeast"/>
              <w:rPr>
                <w:rFonts w:ascii="Arial" w:hAnsi="Arial" w:cs="Arial"/>
                <w:color w:val="000000"/>
                <w:sz w:val="18"/>
                <w:szCs w:val="18"/>
              </w:rPr>
            </w:pPr>
            <w:r w:rsidRPr="00D13967">
              <w:rPr>
                <w:rFonts w:ascii="Arial" w:hAnsi="Arial" w:cs="Arial"/>
                <w:color w:val="000000"/>
                <w:sz w:val="18"/>
                <w:szCs w:val="18"/>
              </w:rPr>
              <w:t>(Constant)</w:t>
            </w:r>
          </w:p>
        </w:tc>
        <w:tc>
          <w:tcPr>
            <w:tcW w:w="1455"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B34153" w:rsidRPr="00D13967" w:rsidRDefault="00B34153" w:rsidP="00B34153">
            <w:pPr>
              <w:autoSpaceDE w:val="0"/>
              <w:autoSpaceDN w:val="0"/>
              <w:adjustRightInd w:val="0"/>
              <w:spacing w:after="0" w:line="320" w:lineRule="atLeast"/>
              <w:jc w:val="right"/>
              <w:rPr>
                <w:rFonts w:ascii="Arial" w:hAnsi="Arial" w:cs="Arial"/>
                <w:color w:val="000000"/>
                <w:sz w:val="18"/>
                <w:szCs w:val="18"/>
              </w:rPr>
            </w:pPr>
            <w:r w:rsidRPr="00D13967">
              <w:rPr>
                <w:rFonts w:ascii="Arial" w:hAnsi="Arial" w:cs="Arial"/>
                <w:color w:val="000000"/>
                <w:sz w:val="18"/>
                <w:szCs w:val="18"/>
              </w:rPr>
              <w:t>.222</w:t>
            </w:r>
          </w:p>
        </w:tc>
        <w:tc>
          <w:tcPr>
            <w:tcW w:w="1454" w:type="dxa"/>
            <w:tcBorders>
              <w:top w:val="single" w:sz="16" w:space="0" w:color="000000"/>
              <w:bottom w:val="nil"/>
            </w:tcBorders>
            <w:shd w:val="clear" w:color="auto" w:fill="FFFFFF"/>
            <w:tcMar>
              <w:top w:w="30" w:type="dxa"/>
              <w:left w:w="30" w:type="dxa"/>
              <w:bottom w:w="30" w:type="dxa"/>
              <w:right w:w="30" w:type="dxa"/>
            </w:tcMar>
          </w:tcPr>
          <w:p w:rsidR="00B34153" w:rsidRPr="00D13967" w:rsidRDefault="00B34153" w:rsidP="00B34153">
            <w:pPr>
              <w:autoSpaceDE w:val="0"/>
              <w:autoSpaceDN w:val="0"/>
              <w:adjustRightInd w:val="0"/>
              <w:spacing w:after="0" w:line="320" w:lineRule="atLeast"/>
              <w:jc w:val="right"/>
              <w:rPr>
                <w:rFonts w:ascii="Arial" w:hAnsi="Arial" w:cs="Arial"/>
                <w:color w:val="000000"/>
                <w:sz w:val="18"/>
                <w:szCs w:val="18"/>
              </w:rPr>
            </w:pPr>
            <w:r w:rsidRPr="00D13967">
              <w:rPr>
                <w:rFonts w:ascii="Arial" w:hAnsi="Arial" w:cs="Arial"/>
                <w:color w:val="000000"/>
                <w:sz w:val="18"/>
                <w:szCs w:val="18"/>
              </w:rPr>
              <w:t>.017</w:t>
            </w:r>
          </w:p>
        </w:tc>
        <w:tc>
          <w:tcPr>
            <w:tcW w:w="1600" w:type="dxa"/>
            <w:tcBorders>
              <w:top w:val="single" w:sz="16" w:space="0" w:color="000000"/>
              <w:bottom w:val="nil"/>
            </w:tcBorders>
            <w:shd w:val="clear" w:color="auto" w:fill="FFFFFF"/>
            <w:tcMar>
              <w:top w:w="30" w:type="dxa"/>
              <w:left w:w="30" w:type="dxa"/>
              <w:bottom w:w="30" w:type="dxa"/>
              <w:right w:w="30" w:type="dxa"/>
            </w:tcMar>
            <w:vAlign w:val="center"/>
          </w:tcPr>
          <w:p w:rsidR="00B34153" w:rsidRPr="00D13967" w:rsidRDefault="00B34153" w:rsidP="00B34153">
            <w:pPr>
              <w:autoSpaceDE w:val="0"/>
              <w:autoSpaceDN w:val="0"/>
              <w:adjustRightInd w:val="0"/>
              <w:spacing w:after="0" w:line="240" w:lineRule="auto"/>
              <w:jc w:val="center"/>
              <w:rPr>
                <w:rFonts w:ascii="Times New Roman" w:hAnsi="Times New Roman"/>
                <w:sz w:val="24"/>
                <w:szCs w:val="24"/>
              </w:rPr>
            </w:pPr>
          </w:p>
        </w:tc>
        <w:tc>
          <w:tcPr>
            <w:tcW w:w="1110" w:type="dxa"/>
            <w:tcBorders>
              <w:top w:val="single" w:sz="16" w:space="0" w:color="000000"/>
              <w:bottom w:val="nil"/>
            </w:tcBorders>
            <w:shd w:val="clear" w:color="auto" w:fill="FFFFFF"/>
            <w:tcMar>
              <w:top w:w="30" w:type="dxa"/>
              <w:left w:w="30" w:type="dxa"/>
              <w:bottom w:w="30" w:type="dxa"/>
              <w:right w:w="30" w:type="dxa"/>
            </w:tcMar>
          </w:tcPr>
          <w:p w:rsidR="00B34153" w:rsidRPr="00D13967" w:rsidRDefault="00B34153" w:rsidP="00B34153">
            <w:pPr>
              <w:autoSpaceDE w:val="0"/>
              <w:autoSpaceDN w:val="0"/>
              <w:adjustRightInd w:val="0"/>
              <w:spacing w:after="0" w:line="320" w:lineRule="atLeast"/>
              <w:jc w:val="right"/>
              <w:rPr>
                <w:rFonts w:ascii="Arial" w:hAnsi="Arial" w:cs="Arial"/>
                <w:color w:val="000000"/>
                <w:sz w:val="18"/>
                <w:szCs w:val="18"/>
              </w:rPr>
            </w:pPr>
            <w:r w:rsidRPr="00D13967">
              <w:rPr>
                <w:rFonts w:ascii="Arial" w:hAnsi="Arial" w:cs="Arial"/>
                <w:color w:val="000000"/>
                <w:sz w:val="18"/>
                <w:szCs w:val="18"/>
              </w:rPr>
              <w:t>13.204</w:t>
            </w:r>
          </w:p>
        </w:tc>
        <w:tc>
          <w:tcPr>
            <w:tcW w:w="1110"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B34153" w:rsidRPr="00D13967" w:rsidRDefault="00B34153" w:rsidP="00B34153">
            <w:pPr>
              <w:autoSpaceDE w:val="0"/>
              <w:autoSpaceDN w:val="0"/>
              <w:adjustRightInd w:val="0"/>
              <w:spacing w:after="0" w:line="320" w:lineRule="atLeast"/>
              <w:jc w:val="right"/>
              <w:rPr>
                <w:rFonts w:ascii="Arial" w:hAnsi="Arial" w:cs="Arial"/>
                <w:color w:val="000000"/>
                <w:sz w:val="18"/>
                <w:szCs w:val="18"/>
              </w:rPr>
            </w:pPr>
            <w:r w:rsidRPr="00D13967">
              <w:rPr>
                <w:rFonts w:ascii="Arial" w:hAnsi="Arial" w:cs="Arial"/>
                <w:color w:val="000000"/>
                <w:sz w:val="18"/>
                <w:szCs w:val="18"/>
              </w:rPr>
              <w:t>.000</w:t>
            </w:r>
          </w:p>
        </w:tc>
      </w:tr>
      <w:tr w:rsidR="00B34153" w:rsidRPr="00D13967" w:rsidTr="00D431FA">
        <w:trPr>
          <w:cantSplit/>
          <w:tblHeader/>
        </w:trPr>
        <w:tc>
          <w:tcPr>
            <w:tcW w:w="79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B34153" w:rsidRPr="00D13967" w:rsidRDefault="00B34153" w:rsidP="00B34153">
            <w:pPr>
              <w:autoSpaceDE w:val="0"/>
              <w:autoSpaceDN w:val="0"/>
              <w:adjustRightInd w:val="0"/>
              <w:spacing w:after="0" w:line="240" w:lineRule="auto"/>
              <w:rPr>
                <w:rFonts w:ascii="Arial" w:hAnsi="Arial" w:cs="Arial"/>
                <w:color w:val="000000"/>
                <w:sz w:val="18"/>
                <w:szCs w:val="18"/>
              </w:rPr>
            </w:pPr>
          </w:p>
        </w:tc>
        <w:tc>
          <w:tcPr>
            <w:tcW w:w="2315" w:type="dxa"/>
            <w:tcBorders>
              <w:top w:val="nil"/>
              <w:left w:val="nil"/>
              <w:bottom w:val="nil"/>
              <w:right w:val="single" w:sz="16" w:space="0" w:color="000000"/>
            </w:tcBorders>
            <w:shd w:val="clear" w:color="auto" w:fill="FFFFFF"/>
            <w:tcMar>
              <w:top w:w="30" w:type="dxa"/>
              <w:left w:w="30" w:type="dxa"/>
              <w:bottom w:w="30" w:type="dxa"/>
              <w:right w:w="30" w:type="dxa"/>
            </w:tcMar>
          </w:tcPr>
          <w:p w:rsidR="00B34153" w:rsidRPr="00D13967" w:rsidRDefault="00B34153" w:rsidP="00B34153">
            <w:pPr>
              <w:autoSpaceDE w:val="0"/>
              <w:autoSpaceDN w:val="0"/>
              <w:adjustRightInd w:val="0"/>
              <w:spacing w:after="0" w:line="320" w:lineRule="atLeast"/>
              <w:rPr>
                <w:rFonts w:ascii="Arial" w:hAnsi="Arial" w:cs="Arial"/>
                <w:color w:val="000000"/>
                <w:sz w:val="18"/>
                <w:szCs w:val="18"/>
              </w:rPr>
            </w:pPr>
            <w:r w:rsidRPr="00D13967">
              <w:rPr>
                <w:rFonts w:ascii="Arial" w:hAnsi="Arial" w:cs="Arial"/>
                <w:color w:val="000000"/>
                <w:sz w:val="18"/>
                <w:szCs w:val="18"/>
              </w:rPr>
              <w:t>penjualan berelasi/TA</w:t>
            </w:r>
          </w:p>
        </w:tc>
        <w:tc>
          <w:tcPr>
            <w:tcW w:w="1455" w:type="dxa"/>
            <w:tcBorders>
              <w:top w:val="nil"/>
              <w:left w:val="single" w:sz="16" w:space="0" w:color="000000"/>
              <w:bottom w:val="nil"/>
            </w:tcBorders>
            <w:shd w:val="clear" w:color="auto" w:fill="FFFFFF"/>
            <w:tcMar>
              <w:top w:w="30" w:type="dxa"/>
              <w:left w:w="30" w:type="dxa"/>
              <w:bottom w:w="30" w:type="dxa"/>
              <w:right w:w="30" w:type="dxa"/>
            </w:tcMar>
          </w:tcPr>
          <w:p w:rsidR="00B34153" w:rsidRPr="00D13967" w:rsidRDefault="00B34153" w:rsidP="00B34153">
            <w:pPr>
              <w:autoSpaceDE w:val="0"/>
              <w:autoSpaceDN w:val="0"/>
              <w:adjustRightInd w:val="0"/>
              <w:spacing w:after="0" w:line="320" w:lineRule="atLeast"/>
              <w:jc w:val="right"/>
              <w:rPr>
                <w:rFonts w:ascii="Arial" w:hAnsi="Arial" w:cs="Arial"/>
                <w:color w:val="000000"/>
                <w:sz w:val="18"/>
                <w:szCs w:val="18"/>
              </w:rPr>
            </w:pPr>
            <w:r w:rsidRPr="00D13967">
              <w:rPr>
                <w:rFonts w:ascii="Arial" w:hAnsi="Arial" w:cs="Arial"/>
                <w:color w:val="000000"/>
                <w:sz w:val="18"/>
                <w:szCs w:val="18"/>
              </w:rPr>
              <w:t>-.131</w:t>
            </w:r>
          </w:p>
        </w:tc>
        <w:tc>
          <w:tcPr>
            <w:tcW w:w="1454" w:type="dxa"/>
            <w:tcBorders>
              <w:top w:val="nil"/>
              <w:bottom w:val="nil"/>
            </w:tcBorders>
            <w:shd w:val="clear" w:color="auto" w:fill="FFFFFF"/>
            <w:tcMar>
              <w:top w:w="30" w:type="dxa"/>
              <w:left w:w="30" w:type="dxa"/>
              <w:bottom w:w="30" w:type="dxa"/>
              <w:right w:w="30" w:type="dxa"/>
            </w:tcMar>
          </w:tcPr>
          <w:p w:rsidR="00B34153" w:rsidRPr="00D13967" w:rsidRDefault="00B34153" w:rsidP="00B34153">
            <w:pPr>
              <w:autoSpaceDE w:val="0"/>
              <w:autoSpaceDN w:val="0"/>
              <w:adjustRightInd w:val="0"/>
              <w:spacing w:after="0" w:line="320" w:lineRule="atLeast"/>
              <w:jc w:val="right"/>
              <w:rPr>
                <w:rFonts w:ascii="Arial" w:hAnsi="Arial" w:cs="Arial"/>
                <w:color w:val="000000"/>
                <w:sz w:val="18"/>
                <w:szCs w:val="18"/>
              </w:rPr>
            </w:pPr>
            <w:r w:rsidRPr="00D13967">
              <w:rPr>
                <w:rFonts w:ascii="Arial" w:hAnsi="Arial" w:cs="Arial"/>
                <w:color w:val="000000"/>
                <w:sz w:val="18"/>
                <w:szCs w:val="18"/>
              </w:rPr>
              <w:t>.077</w:t>
            </w:r>
          </w:p>
        </w:tc>
        <w:tc>
          <w:tcPr>
            <w:tcW w:w="1600" w:type="dxa"/>
            <w:tcBorders>
              <w:top w:val="nil"/>
              <w:bottom w:val="nil"/>
            </w:tcBorders>
            <w:shd w:val="clear" w:color="auto" w:fill="FFFFFF"/>
            <w:tcMar>
              <w:top w:w="30" w:type="dxa"/>
              <w:left w:w="30" w:type="dxa"/>
              <w:bottom w:w="30" w:type="dxa"/>
              <w:right w:w="30" w:type="dxa"/>
            </w:tcMar>
          </w:tcPr>
          <w:p w:rsidR="00B34153" w:rsidRPr="00D13967" w:rsidRDefault="00B34153" w:rsidP="00B34153">
            <w:pPr>
              <w:autoSpaceDE w:val="0"/>
              <w:autoSpaceDN w:val="0"/>
              <w:adjustRightInd w:val="0"/>
              <w:spacing w:after="0" w:line="320" w:lineRule="atLeast"/>
              <w:jc w:val="right"/>
              <w:rPr>
                <w:rFonts w:ascii="Arial" w:hAnsi="Arial" w:cs="Arial"/>
                <w:color w:val="000000"/>
                <w:sz w:val="18"/>
                <w:szCs w:val="18"/>
              </w:rPr>
            </w:pPr>
            <w:r w:rsidRPr="00D13967">
              <w:rPr>
                <w:rFonts w:ascii="Arial" w:hAnsi="Arial" w:cs="Arial"/>
                <w:color w:val="000000"/>
                <w:sz w:val="18"/>
                <w:szCs w:val="18"/>
              </w:rPr>
              <w:t>-1.364</w:t>
            </w:r>
          </w:p>
        </w:tc>
        <w:tc>
          <w:tcPr>
            <w:tcW w:w="1110" w:type="dxa"/>
            <w:tcBorders>
              <w:top w:val="nil"/>
              <w:bottom w:val="nil"/>
            </w:tcBorders>
            <w:shd w:val="clear" w:color="auto" w:fill="FFFFFF"/>
            <w:tcMar>
              <w:top w:w="30" w:type="dxa"/>
              <w:left w:w="30" w:type="dxa"/>
              <w:bottom w:w="30" w:type="dxa"/>
              <w:right w:w="30" w:type="dxa"/>
            </w:tcMar>
          </w:tcPr>
          <w:p w:rsidR="00B34153" w:rsidRPr="00D13967" w:rsidRDefault="00B34153" w:rsidP="00B34153">
            <w:pPr>
              <w:autoSpaceDE w:val="0"/>
              <w:autoSpaceDN w:val="0"/>
              <w:adjustRightInd w:val="0"/>
              <w:spacing w:after="0" w:line="320" w:lineRule="atLeast"/>
              <w:jc w:val="right"/>
              <w:rPr>
                <w:rFonts w:ascii="Arial" w:hAnsi="Arial" w:cs="Arial"/>
                <w:color w:val="000000"/>
                <w:sz w:val="18"/>
                <w:szCs w:val="18"/>
              </w:rPr>
            </w:pPr>
            <w:r w:rsidRPr="00D13967">
              <w:rPr>
                <w:rFonts w:ascii="Arial" w:hAnsi="Arial" w:cs="Arial"/>
                <w:color w:val="000000"/>
                <w:sz w:val="18"/>
                <w:szCs w:val="18"/>
              </w:rPr>
              <w:t>-1.709</w:t>
            </w:r>
          </w:p>
        </w:tc>
        <w:tc>
          <w:tcPr>
            <w:tcW w:w="1110" w:type="dxa"/>
            <w:tcBorders>
              <w:top w:val="nil"/>
              <w:bottom w:val="nil"/>
              <w:right w:val="single" w:sz="16" w:space="0" w:color="000000"/>
            </w:tcBorders>
            <w:shd w:val="clear" w:color="auto" w:fill="FFFFFF"/>
            <w:tcMar>
              <w:top w:w="30" w:type="dxa"/>
              <w:left w:w="30" w:type="dxa"/>
              <w:bottom w:w="30" w:type="dxa"/>
              <w:right w:w="30" w:type="dxa"/>
            </w:tcMar>
          </w:tcPr>
          <w:p w:rsidR="00B34153" w:rsidRPr="00D13967" w:rsidRDefault="00B34153" w:rsidP="00B34153">
            <w:pPr>
              <w:autoSpaceDE w:val="0"/>
              <w:autoSpaceDN w:val="0"/>
              <w:adjustRightInd w:val="0"/>
              <w:spacing w:after="0" w:line="320" w:lineRule="atLeast"/>
              <w:jc w:val="right"/>
              <w:rPr>
                <w:rFonts w:ascii="Arial" w:hAnsi="Arial" w:cs="Arial"/>
                <w:color w:val="000000"/>
                <w:sz w:val="18"/>
                <w:szCs w:val="18"/>
              </w:rPr>
            </w:pPr>
            <w:r w:rsidRPr="00D13967">
              <w:rPr>
                <w:rFonts w:ascii="Arial" w:hAnsi="Arial" w:cs="Arial"/>
                <w:color w:val="000000"/>
                <w:sz w:val="18"/>
                <w:szCs w:val="18"/>
              </w:rPr>
              <w:t>.088</w:t>
            </w:r>
          </w:p>
        </w:tc>
      </w:tr>
      <w:tr w:rsidR="00B34153" w:rsidRPr="00D13967" w:rsidTr="00D431FA">
        <w:trPr>
          <w:cantSplit/>
          <w:tblHeader/>
        </w:trPr>
        <w:tc>
          <w:tcPr>
            <w:tcW w:w="79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B34153" w:rsidRPr="00D13967" w:rsidRDefault="00B34153" w:rsidP="00B34153">
            <w:pPr>
              <w:autoSpaceDE w:val="0"/>
              <w:autoSpaceDN w:val="0"/>
              <w:adjustRightInd w:val="0"/>
              <w:spacing w:after="0" w:line="240" w:lineRule="auto"/>
              <w:rPr>
                <w:rFonts w:ascii="Arial" w:hAnsi="Arial" w:cs="Arial"/>
                <w:color w:val="000000"/>
                <w:sz w:val="18"/>
                <w:szCs w:val="18"/>
              </w:rPr>
            </w:pPr>
          </w:p>
        </w:tc>
        <w:tc>
          <w:tcPr>
            <w:tcW w:w="2315" w:type="dxa"/>
            <w:tcBorders>
              <w:top w:val="nil"/>
              <w:left w:val="nil"/>
              <w:bottom w:val="nil"/>
              <w:right w:val="single" w:sz="16" w:space="0" w:color="000000"/>
            </w:tcBorders>
            <w:shd w:val="clear" w:color="auto" w:fill="FFFFFF"/>
            <w:tcMar>
              <w:top w:w="30" w:type="dxa"/>
              <w:left w:w="30" w:type="dxa"/>
              <w:bottom w:w="30" w:type="dxa"/>
              <w:right w:w="30" w:type="dxa"/>
            </w:tcMar>
          </w:tcPr>
          <w:p w:rsidR="00B34153" w:rsidRPr="00D13967" w:rsidRDefault="00265E33" w:rsidP="00B34153">
            <w:pPr>
              <w:autoSpaceDE w:val="0"/>
              <w:autoSpaceDN w:val="0"/>
              <w:adjustRightInd w:val="0"/>
              <w:spacing w:after="0" w:line="320" w:lineRule="atLeast"/>
              <w:rPr>
                <w:rFonts w:ascii="Arial" w:hAnsi="Arial" w:cs="Arial"/>
                <w:color w:val="000000"/>
                <w:sz w:val="18"/>
                <w:szCs w:val="18"/>
              </w:rPr>
            </w:pPr>
            <w:r w:rsidRPr="00D13967">
              <w:rPr>
                <w:rFonts w:ascii="Arial" w:hAnsi="Arial" w:cs="Arial"/>
                <w:color w:val="000000"/>
                <w:sz w:val="18"/>
                <w:szCs w:val="18"/>
              </w:rPr>
              <w:t>F</w:t>
            </w:r>
            <w:r w:rsidR="00B34153" w:rsidRPr="00D13967">
              <w:rPr>
                <w:rFonts w:ascii="Arial" w:hAnsi="Arial" w:cs="Arial"/>
                <w:color w:val="000000"/>
                <w:sz w:val="18"/>
                <w:szCs w:val="18"/>
              </w:rPr>
              <w:t>cfmean</w:t>
            </w:r>
          </w:p>
        </w:tc>
        <w:tc>
          <w:tcPr>
            <w:tcW w:w="1455" w:type="dxa"/>
            <w:tcBorders>
              <w:top w:val="nil"/>
              <w:left w:val="single" w:sz="16" w:space="0" w:color="000000"/>
              <w:bottom w:val="nil"/>
            </w:tcBorders>
            <w:shd w:val="clear" w:color="auto" w:fill="FFFFFF"/>
            <w:tcMar>
              <w:top w:w="30" w:type="dxa"/>
              <w:left w:w="30" w:type="dxa"/>
              <w:bottom w:w="30" w:type="dxa"/>
              <w:right w:w="30" w:type="dxa"/>
            </w:tcMar>
          </w:tcPr>
          <w:p w:rsidR="00B34153" w:rsidRPr="00D13967" w:rsidRDefault="00B34153" w:rsidP="00B34153">
            <w:pPr>
              <w:autoSpaceDE w:val="0"/>
              <w:autoSpaceDN w:val="0"/>
              <w:adjustRightInd w:val="0"/>
              <w:spacing w:after="0" w:line="320" w:lineRule="atLeast"/>
              <w:jc w:val="right"/>
              <w:rPr>
                <w:rFonts w:ascii="Arial" w:hAnsi="Arial" w:cs="Arial"/>
                <w:color w:val="000000"/>
                <w:sz w:val="18"/>
                <w:szCs w:val="18"/>
              </w:rPr>
            </w:pPr>
            <w:r w:rsidRPr="00D13967">
              <w:rPr>
                <w:rFonts w:ascii="Arial" w:hAnsi="Arial" w:cs="Arial"/>
                <w:color w:val="000000"/>
                <w:sz w:val="18"/>
                <w:szCs w:val="18"/>
              </w:rPr>
              <w:t>.080</w:t>
            </w:r>
          </w:p>
        </w:tc>
        <w:tc>
          <w:tcPr>
            <w:tcW w:w="1454" w:type="dxa"/>
            <w:tcBorders>
              <w:top w:val="nil"/>
              <w:bottom w:val="nil"/>
            </w:tcBorders>
            <w:shd w:val="clear" w:color="auto" w:fill="FFFFFF"/>
            <w:tcMar>
              <w:top w:w="30" w:type="dxa"/>
              <w:left w:w="30" w:type="dxa"/>
              <w:bottom w:w="30" w:type="dxa"/>
              <w:right w:w="30" w:type="dxa"/>
            </w:tcMar>
          </w:tcPr>
          <w:p w:rsidR="00B34153" w:rsidRPr="00D13967" w:rsidRDefault="00B34153" w:rsidP="00B34153">
            <w:pPr>
              <w:autoSpaceDE w:val="0"/>
              <w:autoSpaceDN w:val="0"/>
              <w:adjustRightInd w:val="0"/>
              <w:spacing w:after="0" w:line="320" w:lineRule="atLeast"/>
              <w:jc w:val="right"/>
              <w:rPr>
                <w:rFonts w:ascii="Arial" w:hAnsi="Arial" w:cs="Arial"/>
                <w:color w:val="000000"/>
                <w:sz w:val="18"/>
                <w:szCs w:val="18"/>
              </w:rPr>
            </w:pPr>
            <w:r w:rsidRPr="00D13967">
              <w:rPr>
                <w:rFonts w:ascii="Arial" w:hAnsi="Arial" w:cs="Arial"/>
                <w:color w:val="000000"/>
                <w:sz w:val="18"/>
                <w:szCs w:val="18"/>
              </w:rPr>
              <w:t>.021</w:t>
            </w:r>
          </w:p>
        </w:tc>
        <w:tc>
          <w:tcPr>
            <w:tcW w:w="1600" w:type="dxa"/>
            <w:tcBorders>
              <w:top w:val="nil"/>
              <w:bottom w:val="nil"/>
            </w:tcBorders>
            <w:shd w:val="clear" w:color="auto" w:fill="FFFFFF"/>
            <w:tcMar>
              <w:top w:w="30" w:type="dxa"/>
              <w:left w:w="30" w:type="dxa"/>
              <w:bottom w:w="30" w:type="dxa"/>
              <w:right w:w="30" w:type="dxa"/>
            </w:tcMar>
          </w:tcPr>
          <w:p w:rsidR="00B34153" w:rsidRPr="00D13967" w:rsidRDefault="00B34153" w:rsidP="00B34153">
            <w:pPr>
              <w:autoSpaceDE w:val="0"/>
              <w:autoSpaceDN w:val="0"/>
              <w:adjustRightInd w:val="0"/>
              <w:spacing w:after="0" w:line="320" w:lineRule="atLeast"/>
              <w:jc w:val="right"/>
              <w:rPr>
                <w:rFonts w:ascii="Arial" w:hAnsi="Arial" w:cs="Arial"/>
                <w:color w:val="000000"/>
                <w:sz w:val="18"/>
                <w:szCs w:val="18"/>
              </w:rPr>
            </w:pPr>
            <w:r w:rsidRPr="00D13967">
              <w:rPr>
                <w:rFonts w:ascii="Arial" w:hAnsi="Arial" w:cs="Arial"/>
                <w:color w:val="000000"/>
                <w:sz w:val="18"/>
                <w:szCs w:val="18"/>
              </w:rPr>
              <w:t>.143</w:t>
            </w:r>
          </w:p>
        </w:tc>
        <w:tc>
          <w:tcPr>
            <w:tcW w:w="1110" w:type="dxa"/>
            <w:tcBorders>
              <w:top w:val="nil"/>
              <w:bottom w:val="nil"/>
            </w:tcBorders>
            <w:shd w:val="clear" w:color="auto" w:fill="FFFFFF"/>
            <w:tcMar>
              <w:top w:w="30" w:type="dxa"/>
              <w:left w:w="30" w:type="dxa"/>
              <w:bottom w:w="30" w:type="dxa"/>
              <w:right w:w="30" w:type="dxa"/>
            </w:tcMar>
          </w:tcPr>
          <w:p w:rsidR="00B34153" w:rsidRPr="00D13967" w:rsidRDefault="00B34153" w:rsidP="00B34153">
            <w:pPr>
              <w:autoSpaceDE w:val="0"/>
              <w:autoSpaceDN w:val="0"/>
              <w:adjustRightInd w:val="0"/>
              <w:spacing w:after="0" w:line="320" w:lineRule="atLeast"/>
              <w:jc w:val="right"/>
              <w:rPr>
                <w:rFonts w:ascii="Arial" w:hAnsi="Arial" w:cs="Arial"/>
                <w:color w:val="000000"/>
                <w:sz w:val="18"/>
                <w:szCs w:val="18"/>
              </w:rPr>
            </w:pPr>
            <w:r w:rsidRPr="00D13967">
              <w:rPr>
                <w:rFonts w:ascii="Arial" w:hAnsi="Arial" w:cs="Arial"/>
                <w:color w:val="000000"/>
                <w:sz w:val="18"/>
                <w:szCs w:val="18"/>
              </w:rPr>
              <w:t>3.862</w:t>
            </w:r>
          </w:p>
        </w:tc>
        <w:tc>
          <w:tcPr>
            <w:tcW w:w="1110" w:type="dxa"/>
            <w:tcBorders>
              <w:top w:val="nil"/>
              <w:bottom w:val="nil"/>
              <w:right w:val="single" w:sz="16" w:space="0" w:color="000000"/>
            </w:tcBorders>
            <w:shd w:val="clear" w:color="auto" w:fill="FFFFFF"/>
            <w:tcMar>
              <w:top w:w="30" w:type="dxa"/>
              <w:left w:w="30" w:type="dxa"/>
              <w:bottom w:w="30" w:type="dxa"/>
              <w:right w:w="30" w:type="dxa"/>
            </w:tcMar>
          </w:tcPr>
          <w:p w:rsidR="00B34153" w:rsidRPr="00D13967" w:rsidRDefault="00B34153" w:rsidP="00B34153">
            <w:pPr>
              <w:autoSpaceDE w:val="0"/>
              <w:autoSpaceDN w:val="0"/>
              <w:adjustRightInd w:val="0"/>
              <w:spacing w:after="0" w:line="320" w:lineRule="atLeast"/>
              <w:jc w:val="right"/>
              <w:rPr>
                <w:rFonts w:ascii="Arial" w:hAnsi="Arial" w:cs="Arial"/>
                <w:color w:val="000000"/>
                <w:sz w:val="18"/>
                <w:szCs w:val="18"/>
              </w:rPr>
            </w:pPr>
            <w:r w:rsidRPr="00D13967">
              <w:rPr>
                <w:rFonts w:ascii="Arial" w:hAnsi="Arial" w:cs="Arial"/>
                <w:color w:val="000000"/>
                <w:sz w:val="18"/>
                <w:szCs w:val="18"/>
              </w:rPr>
              <w:t>.000</w:t>
            </w:r>
          </w:p>
        </w:tc>
      </w:tr>
      <w:tr w:rsidR="00B34153" w:rsidRPr="00D13967" w:rsidTr="00D431FA">
        <w:trPr>
          <w:cantSplit/>
          <w:tblHeader/>
        </w:trPr>
        <w:tc>
          <w:tcPr>
            <w:tcW w:w="79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B34153" w:rsidRPr="00D13967" w:rsidRDefault="00B34153" w:rsidP="00B34153">
            <w:pPr>
              <w:autoSpaceDE w:val="0"/>
              <w:autoSpaceDN w:val="0"/>
              <w:adjustRightInd w:val="0"/>
              <w:spacing w:after="0" w:line="240" w:lineRule="auto"/>
              <w:rPr>
                <w:rFonts w:ascii="Arial" w:hAnsi="Arial" w:cs="Arial"/>
                <w:color w:val="000000"/>
                <w:sz w:val="18"/>
                <w:szCs w:val="18"/>
              </w:rPr>
            </w:pPr>
          </w:p>
        </w:tc>
        <w:tc>
          <w:tcPr>
            <w:tcW w:w="2315"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B34153" w:rsidRPr="00D13967" w:rsidRDefault="00265E33" w:rsidP="00B34153">
            <w:pPr>
              <w:autoSpaceDE w:val="0"/>
              <w:autoSpaceDN w:val="0"/>
              <w:adjustRightInd w:val="0"/>
              <w:spacing w:after="0" w:line="320" w:lineRule="atLeast"/>
              <w:rPr>
                <w:rFonts w:ascii="Arial" w:hAnsi="Arial" w:cs="Arial"/>
                <w:color w:val="000000"/>
                <w:sz w:val="18"/>
                <w:szCs w:val="18"/>
              </w:rPr>
            </w:pPr>
            <w:r w:rsidRPr="00D13967">
              <w:rPr>
                <w:rFonts w:ascii="Arial" w:hAnsi="Arial" w:cs="Arial"/>
                <w:color w:val="000000"/>
                <w:sz w:val="18"/>
                <w:szCs w:val="18"/>
              </w:rPr>
              <w:t>J</w:t>
            </w:r>
            <w:r w:rsidR="00B34153" w:rsidRPr="00D13967">
              <w:rPr>
                <w:rFonts w:ascii="Arial" w:hAnsi="Arial" w:cs="Arial"/>
                <w:color w:val="000000"/>
                <w:sz w:val="18"/>
                <w:szCs w:val="18"/>
              </w:rPr>
              <w:t>ualfcfmean</w:t>
            </w:r>
          </w:p>
        </w:tc>
        <w:tc>
          <w:tcPr>
            <w:tcW w:w="1455"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B34153" w:rsidRPr="00D13967" w:rsidRDefault="00B34153" w:rsidP="00B34153">
            <w:pPr>
              <w:autoSpaceDE w:val="0"/>
              <w:autoSpaceDN w:val="0"/>
              <w:adjustRightInd w:val="0"/>
              <w:spacing w:after="0" w:line="320" w:lineRule="atLeast"/>
              <w:jc w:val="right"/>
              <w:rPr>
                <w:rFonts w:ascii="Arial" w:hAnsi="Arial" w:cs="Arial"/>
                <w:color w:val="000000"/>
                <w:sz w:val="18"/>
                <w:szCs w:val="18"/>
              </w:rPr>
            </w:pPr>
            <w:r w:rsidRPr="00D13967">
              <w:rPr>
                <w:rFonts w:ascii="Arial" w:hAnsi="Arial" w:cs="Arial"/>
                <w:color w:val="000000"/>
                <w:sz w:val="18"/>
                <w:szCs w:val="18"/>
              </w:rPr>
              <w:t>.130</w:t>
            </w:r>
          </w:p>
        </w:tc>
        <w:tc>
          <w:tcPr>
            <w:tcW w:w="1454" w:type="dxa"/>
            <w:tcBorders>
              <w:top w:val="nil"/>
              <w:bottom w:val="single" w:sz="16" w:space="0" w:color="000000"/>
            </w:tcBorders>
            <w:shd w:val="clear" w:color="auto" w:fill="FFFFFF"/>
            <w:tcMar>
              <w:top w:w="30" w:type="dxa"/>
              <w:left w:w="30" w:type="dxa"/>
              <w:bottom w:w="30" w:type="dxa"/>
              <w:right w:w="30" w:type="dxa"/>
            </w:tcMar>
          </w:tcPr>
          <w:p w:rsidR="00B34153" w:rsidRPr="00D13967" w:rsidRDefault="00B34153" w:rsidP="00B34153">
            <w:pPr>
              <w:autoSpaceDE w:val="0"/>
              <w:autoSpaceDN w:val="0"/>
              <w:adjustRightInd w:val="0"/>
              <w:spacing w:after="0" w:line="320" w:lineRule="atLeast"/>
              <w:jc w:val="right"/>
              <w:rPr>
                <w:rFonts w:ascii="Arial" w:hAnsi="Arial" w:cs="Arial"/>
                <w:color w:val="000000"/>
                <w:sz w:val="18"/>
                <w:szCs w:val="18"/>
              </w:rPr>
            </w:pPr>
            <w:r w:rsidRPr="00D13967">
              <w:rPr>
                <w:rFonts w:ascii="Arial" w:hAnsi="Arial" w:cs="Arial"/>
                <w:color w:val="000000"/>
                <w:sz w:val="18"/>
                <w:szCs w:val="18"/>
              </w:rPr>
              <w:t>.077</w:t>
            </w:r>
          </w:p>
        </w:tc>
        <w:tc>
          <w:tcPr>
            <w:tcW w:w="1600" w:type="dxa"/>
            <w:tcBorders>
              <w:top w:val="nil"/>
              <w:bottom w:val="single" w:sz="16" w:space="0" w:color="000000"/>
            </w:tcBorders>
            <w:shd w:val="clear" w:color="auto" w:fill="FFFFFF"/>
            <w:tcMar>
              <w:top w:w="30" w:type="dxa"/>
              <w:left w:w="30" w:type="dxa"/>
              <w:bottom w:w="30" w:type="dxa"/>
              <w:right w:w="30" w:type="dxa"/>
            </w:tcMar>
          </w:tcPr>
          <w:p w:rsidR="00B34153" w:rsidRPr="00D13967" w:rsidRDefault="00B34153" w:rsidP="00B34153">
            <w:pPr>
              <w:autoSpaceDE w:val="0"/>
              <w:autoSpaceDN w:val="0"/>
              <w:adjustRightInd w:val="0"/>
              <w:spacing w:after="0" w:line="320" w:lineRule="atLeast"/>
              <w:jc w:val="right"/>
              <w:rPr>
                <w:rFonts w:ascii="Arial" w:hAnsi="Arial" w:cs="Arial"/>
                <w:color w:val="000000"/>
                <w:sz w:val="18"/>
                <w:szCs w:val="18"/>
              </w:rPr>
            </w:pPr>
            <w:r w:rsidRPr="00D13967">
              <w:rPr>
                <w:rFonts w:ascii="Arial" w:hAnsi="Arial" w:cs="Arial"/>
                <w:color w:val="000000"/>
                <w:sz w:val="18"/>
                <w:szCs w:val="18"/>
              </w:rPr>
              <w:t>1.353</w:t>
            </w:r>
          </w:p>
        </w:tc>
        <w:tc>
          <w:tcPr>
            <w:tcW w:w="1110" w:type="dxa"/>
            <w:tcBorders>
              <w:top w:val="nil"/>
              <w:bottom w:val="single" w:sz="16" w:space="0" w:color="000000"/>
            </w:tcBorders>
            <w:shd w:val="clear" w:color="auto" w:fill="FFFFFF"/>
            <w:tcMar>
              <w:top w:w="30" w:type="dxa"/>
              <w:left w:w="30" w:type="dxa"/>
              <w:bottom w:w="30" w:type="dxa"/>
              <w:right w:w="30" w:type="dxa"/>
            </w:tcMar>
          </w:tcPr>
          <w:p w:rsidR="00B34153" w:rsidRPr="00D13967" w:rsidRDefault="00B34153" w:rsidP="00B34153">
            <w:pPr>
              <w:autoSpaceDE w:val="0"/>
              <w:autoSpaceDN w:val="0"/>
              <w:adjustRightInd w:val="0"/>
              <w:spacing w:after="0" w:line="320" w:lineRule="atLeast"/>
              <w:jc w:val="right"/>
              <w:rPr>
                <w:rFonts w:ascii="Arial" w:hAnsi="Arial" w:cs="Arial"/>
                <w:color w:val="000000"/>
                <w:sz w:val="18"/>
                <w:szCs w:val="18"/>
              </w:rPr>
            </w:pPr>
            <w:r w:rsidRPr="00D13967">
              <w:rPr>
                <w:rFonts w:ascii="Arial" w:hAnsi="Arial" w:cs="Arial"/>
                <w:color w:val="000000"/>
                <w:sz w:val="18"/>
                <w:szCs w:val="18"/>
              </w:rPr>
              <w:t>1.694</w:t>
            </w:r>
          </w:p>
        </w:tc>
        <w:tc>
          <w:tcPr>
            <w:tcW w:w="111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B34153" w:rsidRPr="00D13967" w:rsidRDefault="00B34153" w:rsidP="00B34153">
            <w:pPr>
              <w:autoSpaceDE w:val="0"/>
              <w:autoSpaceDN w:val="0"/>
              <w:adjustRightInd w:val="0"/>
              <w:spacing w:after="0" w:line="320" w:lineRule="atLeast"/>
              <w:jc w:val="right"/>
              <w:rPr>
                <w:rFonts w:ascii="Arial" w:hAnsi="Arial" w:cs="Arial"/>
                <w:color w:val="000000"/>
                <w:sz w:val="18"/>
                <w:szCs w:val="18"/>
              </w:rPr>
            </w:pPr>
            <w:r w:rsidRPr="00D13967">
              <w:rPr>
                <w:rFonts w:ascii="Arial" w:hAnsi="Arial" w:cs="Arial"/>
                <w:color w:val="000000"/>
                <w:sz w:val="18"/>
                <w:szCs w:val="18"/>
              </w:rPr>
              <w:t>.091</w:t>
            </w:r>
          </w:p>
        </w:tc>
      </w:tr>
      <w:tr w:rsidR="00B34153" w:rsidRPr="00D13967" w:rsidTr="00D431FA">
        <w:trPr>
          <w:cantSplit/>
        </w:trPr>
        <w:tc>
          <w:tcPr>
            <w:tcW w:w="9843" w:type="dxa"/>
            <w:gridSpan w:val="7"/>
            <w:tcBorders>
              <w:top w:val="nil"/>
              <w:left w:val="nil"/>
              <w:bottom w:val="nil"/>
              <w:right w:val="nil"/>
            </w:tcBorders>
            <w:shd w:val="clear" w:color="auto" w:fill="FFFFFF"/>
            <w:tcMar>
              <w:top w:w="30" w:type="dxa"/>
              <w:left w:w="30" w:type="dxa"/>
              <w:bottom w:w="30" w:type="dxa"/>
              <w:right w:w="30" w:type="dxa"/>
            </w:tcMar>
          </w:tcPr>
          <w:p w:rsidR="00B34153" w:rsidRPr="00D13967" w:rsidRDefault="00B34153" w:rsidP="00B34153">
            <w:pPr>
              <w:autoSpaceDE w:val="0"/>
              <w:autoSpaceDN w:val="0"/>
              <w:adjustRightInd w:val="0"/>
              <w:spacing w:after="0" w:line="320" w:lineRule="atLeast"/>
              <w:rPr>
                <w:rFonts w:ascii="Arial" w:hAnsi="Arial" w:cs="Arial"/>
                <w:color w:val="000000"/>
                <w:sz w:val="18"/>
                <w:szCs w:val="18"/>
              </w:rPr>
            </w:pPr>
            <w:r w:rsidRPr="00D13967">
              <w:rPr>
                <w:rFonts w:ascii="Arial" w:hAnsi="Arial" w:cs="Arial"/>
                <w:color w:val="000000"/>
                <w:sz w:val="18"/>
                <w:szCs w:val="18"/>
              </w:rPr>
              <w:t>a. Dependent Variable: gross margin</w:t>
            </w:r>
          </w:p>
        </w:tc>
      </w:tr>
    </w:tbl>
    <w:p w:rsidR="00220416" w:rsidRDefault="00220416" w:rsidP="002F70CE">
      <w:pPr>
        <w:pStyle w:val="BodyText"/>
        <w:spacing w:after="0" w:line="360" w:lineRule="auto"/>
        <w:jc w:val="both"/>
        <w:rPr>
          <w:rFonts w:eastAsiaTheme="minorEastAsia"/>
          <w:sz w:val="24"/>
          <w:szCs w:val="24"/>
          <w:lang w:val="id-ID"/>
        </w:rPr>
      </w:pPr>
      <w:r>
        <w:rPr>
          <w:rFonts w:eastAsiaTheme="minorEastAsia"/>
          <w:sz w:val="24"/>
          <w:szCs w:val="24"/>
          <w:lang w:val="id-ID"/>
        </w:rPr>
        <w:t>Koefisien parameter variabel penjualan pihak berelasi sebesar –0.131 dengan tingkat signifikansi 0.008. Hal ini menujukkan bahwa penjualan pada pihak berelasi berpengaruh negatif dan signifikan pada kinerja perusahaan, perusahaan yang banyak melakukan transaksi penjualan pada pihak berelasi akan menyebabkan penurunan gross margin perusahaan.</w:t>
      </w:r>
    </w:p>
    <w:p w:rsidR="00220416" w:rsidRPr="006F4907" w:rsidRDefault="006F4907" w:rsidP="002F70CE">
      <w:pPr>
        <w:pStyle w:val="BodyText"/>
        <w:spacing w:after="0" w:line="360" w:lineRule="auto"/>
        <w:jc w:val="both"/>
        <w:rPr>
          <w:sz w:val="24"/>
          <w:szCs w:val="24"/>
          <w:lang w:val="id-ID"/>
        </w:rPr>
      </w:pPr>
      <w:r>
        <w:rPr>
          <w:sz w:val="24"/>
          <w:szCs w:val="24"/>
          <w:lang w:val="id-ID"/>
        </w:rPr>
        <w:t xml:space="preserve">Transaksi pembelian pada pihak berelasi berhubungan negatif dan signifikan pada gross margin perusahaan </w:t>
      </w:r>
    </w:p>
    <w:tbl>
      <w:tblPr>
        <w:tblW w:w="991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800"/>
        <w:gridCol w:w="2383"/>
        <w:gridCol w:w="1455"/>
        <w:gridCol w:w="1453"/>
        <w:gridCol w:w="1599"/>
        <w:gridCol w:w="1110"/>
        <w:gridCol w:w="1110"/>
      </w:tblGrid>
      <w:tr w:rsidR="006F4907" w:rsidRPr="00CE28DB" w:rsidTr="00F86C71">
        <w:trPr>
          <w:cantSplit/>
          <w:tblHeader/>
        </w:trPr>
        <w:tc>
          <w:tcPr>
            <w:tcW w:w="9907" w:type="dxa"/>
            <w:gridSpan w:val="7"/>
            <w:tcBorders>
              <w:top w:val="nil"/>
              <w:left w:val="nil"/>
              <w:bottom w:val="nil"/>
              <w:right w:val="nil"/>
            </w:tcBorders>
            <w:shd w:val="clear" w:color="auto" w:fill="FFFFFF"/>
            <w:tcMar>
              <w:top w:w="30" w:type="dxa"/>
              <w:left w:w="30" w:type="dxa"/>
              <w:bottom w:w="30" w:type="dxa"/>
              <w:right w:w="30" w:type="dxa"/>
            </w:tcMar>
            <w:vAlign w:val="center"/>
          </w:tcPr>
          <w:p w:rsidR="006F4907" w:rsidRPr="00CE28DB" w:rsidRDefault="006F4907" w:rsidP="00F86C71">
            <w:pPr>
              <w:autoSpaceDE w:val="0"/>
              <w:autoSpaceDN w:val="0"/>
              <w:adjustRightInd w:val="0"/>
              <w:spacing w:after="0" w:line="320" w:lineRule="atLeast"/>
              <w:jc w:val="center"/>
              <w:rPr>
                <w:rFonts w:ascii="Arial" w:hAnsi="Arial" w:cs="Arial"/>
                <w:color w:val="000000"/>
                <w:sz w:val="18"/>
                <w:szCs w:val="18"/>
              </w:rPr>
            </w:pPr>
            <w:r w:rsidRPr="00CE28DB">
              <w:rPr>
                <w:rFonts w:ascii="Arial" w:hAnsi="Arial" w:cs="Arial"/>
                <w:b/>
                <w:bCs/>
                <w:color w:val="000000"/>
                <w:sz w:val="18"/>
                <w:szCs w:val="18"/>
              </w:rPr>
              <w:lastRenderedPageBreak/>
              <w:t>Coefficients</w:t>
            </w:r>
            <w:r w:rsidRPr="00CE28DB">
              <w:rPr>
                <w:rFonts w:ascii="Arial" w:hAnsi="Arial" w:cs="Arial"/>
                <w:b/>
                <w:bCs/>
                <w:color w:val="000000"/>
                <w:sz w:val="18"/>
                <w:szCs w:val="18"/>
                <w:vertAlign w:val="superscript"/>
              </w:rPr>
              <w:t>a</w:t>
            </w:r>
          </w:p>
        </w:tc>
      </w:tr>
      <w:tr w:rsidR="006F4907" w:rsidRPr="00CE28DB" w:rsidTr="00F86C71">
        <w:trPr>
          <w:cantSplit/>
          <w:tblHeader/>
        </w:trPr>
        <w:tc>
          <w:tcPr>
            <w:tcW w:w="3180"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6F4907" w:rsidRPr="00CE28DB" w:rsidRDefault="006F4907" w:rsidP="00F86C71">
            <w:pPr>
              <w:autoSpaceDE w:val="0"/>
              <w:autoSpaceDN w:val="0"/>
              <w:adjustRightInd w:val="0"/>
              <w:spacing w:after="0" w:line="320" w:lineRule="atLeast"/>
              <w:rPr>
                <w:rFonts w:ascii="Arial" w:hAnsi="Arial" w:cs="Arial"/>
                <w:color w:val="000000"/>
                <w:sz w:val="18"/>
                <w:szCs w:val="18"/>
              </w:rPr>
            </w:pPr>
            <w:r w:rsidRPr="00CE28DB">
              <w:rPr>
                <w:rFonts w:ascii="Arial" w:hAnsi="Arial" w:cs="Arial"/>
                <w:color w:val="000000"/>
                <w:sz w:val="18"/>
                <w:szCs w:val="18"/>
              </w:rPr>
              <w:t>Model</w:t>
            </w:r>
          </w:p>
        </w:tc>
        <w:tc>
          <w:tcPr>
            <w:tcW w:w="2908" w:type="dxa"/>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6F4907" w:rsidRPr="00CE28DB" w:rsidRDefault="006F4907" w:rsidP="00F86C71">
            <w:pPr>
              <w:autoSpaceDE w:val="0"/>
              <w:autoSpaceDN w:val="0"/>
              <w:adjustRightInd w:val="0"/>
              <w:spacing w:after="0" w:line="320" w:lineRule="atLeast"/>
              <w:jc w:val="center"/>
              <w:rPr>
                <w:rFonts w:ascii="Arial" w:hAnsi="Arial" w:cs="Arial"/>
                <w:color w:val="000000"/>
                <w:sz w:val="18"/>
                <w:szCs w:val="18"/>
              </w:rPr>
            </w:pPr>
            <w:r w:rsidRPr="00CE28DB">
              <w:rPr>
                <w:rFonts w:ascii="Arial" w:hAnsi="Arial" w:cs="Arial"/>
                <w:color w:val="000000"/>
                <w:sz w:val="18"/>
                <w:szCs w:val="18"/>
              </w:rPr>
              <w:t>Unstandardized Coefficients</w:t>
            </w:r>
          </w:p>
        </w:tc>
        <w:tc>
          <w:tcPr>
            <w:tcW w:w="1599" w:type="dxa"/>
            <w:tcBorders>
              <w:top w:val="single" w:sz="16" w:space="0" w:color="000000"/>
            </w:tcBorders>
            <w:shd w:val="clear" w:color="auto" w:fill="FFFFFF"/>
            <w:tcMar>
              <w:top w:w="30" w:type="dxa"/>
              <w:left w:w="30" w:type="dxa"/>
              <w:bottom w:w="30" w:type="dxa"/>
              <w:right w:w="30" w:type="dxa"/>
            </w:tcMar>
            <w:vAlign w:val="bottom"/>
          </w:tcPr>
          <w:p w:rsidR="006F4907" w:rsidRPr="00CE28DB" w:rsidRDefault="006F4907" w:rsidP="00F86C71">
            <w:pPr>
              <w:autoSpaceDE w:val="0"/>
              <w:autoSpaceDN w:val="0"/>
              <w:adjustRightInd w:val="0"/>
              <w:spacing w:after="0" w:line="320" w:lineRule="atLeast"/>
              <w:jc w:val="center"/>
              <w:rPr>
                <w:rFonts w:ascii="Arial" w:hAnsi="Arial" w:cs="Arial"/>
                <w:color w:val="000000"/>
                <w:sz w:val="18"/>
                <w:szCs w:val="18"/>
              </w:rPr>
            </w:pPr>
            <w:r w:rsidRPr="00CE28DB">
              <w:rPr>
                <w:rFonts w:ascii="Arial" w:hAnsi="Arial" w:cs="Arial"/>
                <w:color w:val="000000"/>
                <w:sz w:val="18"/>
                <w:szCs w:val="18"/>
              </w:rPr>
              <w:t>Standardized Coefficients</w:t>
            </w:r>
          </w:p>
        </w:tc>
        <w:tc>
          <w:tcPr>
            <w:tcW w:w="1110"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6F4907" w:rsidRPr="00CE28DB" w:rsidRDefault="006F4907" w:rsidP="00F86C71">
            <w:pPr>
              <w:autoSpaceDE w:val="0"/>
              <w:autoSpaceDN w:val="0"/>
              <w:adjustRightInd w:val="0"/>
              <w:spacing w:after="0" w:line="320" w:lineRule="atLeast"/>
              <w:jc w:val="center"/>
              <w:rPr>
                <w:rFonts w:ascii="Arial" w:hAnsi="Arial" w:cs="Arial"/>
                <w:color w:val="000000"/>
                <w:sz w:val="18"/>
                <w:szCs w:val="18"/>
              </w:rPr>
            </w:pPr>
            <w:r w:rsidRPr="00CE28DB">
              <w:rPr>
                <w:rFonts w:ascii="Arial" w:hAnsi="Arial" w:cs="Arial"/>
                <w:color w:val="000000"/>
                <w:sz w:val="18"/>
                <w:szCs w:val="18"/>
              </w:rPr>
              <w:t>t</w:t>
            </w:r>
          </w:p>
        </w:tc>
        <w:tc>
          <w:tcPr>
            <w:tcW w:w="1110" w:type="dxa"/>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6F4907" w:rsidRPr="00CE28DB" w:rsidRDefault="006F4907" w:rsidP="00F86C71">
            <w:pPr>
              <w:autoSpaceDE w:val="0"/>
              <w:autoSpaceDN w:val="0"/>
              <w:adjustRightInd w:val="0"/>
              <w:spacing w:after="0" w:line="320" w:lineRule="atLeast"/>
              <w:jc w:val="center"/>
              <w:rPr>
                <w:rFonts w:ascii="Arial" w:hAnsi="Arial" w:cs="Arial"/>
                <w:color w:val="000000"/>
                <w:sz w:val="18"/>
                <w:szCs w:val="18"/>
              </w:rPr>
            </w:pPr>
            <w:r w:rsidRPr="00CE28DB">
              <w:rPr>
                <w:rFonts w:ascii="Arial" w:hAnsi="Arial" w:cs="Arial"/>
                <w:color w:val="000000"/>
                <w:sz w:val="18"/>
                <w:szCs w:val="18"/>
              </w:rPr>
              <w:t>Sig.</w:t>
            </w:r>
          </w:p>
        </w:tc>
      </w:tr>
      <w:tr w:rsidR="006F4907" w:rsidRPr="00CE28DB" w:rsidTr="00F86C71">
        <w:trPr>
          <w:cantSplit/>
          <w:tblHeader/>
        </w:trPr>
        <w:tc>
          <w:tcPr>
            <w:tcW w:w="3180"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6F4907" w:rsidRPr="00CE28DB" w:rsidRDefault="006F4907" w:rsidP="00F86C71">
            <w:pPr>
              <w:autoSpaceDE w:val="0"/>
              <w:autoSpaceDN w:val="0"/>
              <w:adjustRightInd w:val="0"/>
              <w:spacing w:after="0" w:line="240" w:lineRule="auto"/>
              <w:rPr>
                <w:rFonts w:ascii="Arial" w:hAnsi="Arial" w:cs="Arial"/>
                <w:color w:val="000000"/>
                <w:sz w:val="18"/>
                <w:szCs w:val="18"/>
              </w:rPr>
            </w:pPr>
          </w:p>
        </w:tc>
        <w:tc>
          <w:tcPr>
            <w:tcW w:w="1455"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6F4907" w:rsidRPr="00CE28DB" w:rsidRDefault="006F4907" w:rsidP="00F86C71">
            <w:pPr>
              <w:autoSpaceDE w:val="0"/>
              <w:autoSpaceDN w:val="0"/>
              <w:adjustRightInd w:val="0"/>
              <w:spacing w:after="0" w:line="320" w:lineRule="atLeast"/>
              <w:jc w:val="center"/>
              <w:rPr>
                <w:rFonts w:ascii="Arial" w:hAnsi="Arial" w:cs="Arial"/>
                <w:color w:val="000000"/>
                <w:sz w:val="18"/>
                <w:szCs w:val="18"/>
              </w:rPr>
            </w:pPr>
            <w:r w:rsidRPr="00CE28DB">
              <w:rPr>
                <w:rFonts w:ascii="Arial" w:hAnsi="Arial" w:cs="Arial"/>
                <w:color w:val="000000"/>
                <w:sz w:val="18"/>
                <w:szCs w:val="18"/>
              </w:rPr>
              <w:t>B</w:t>
            </w:r>
          </w:p>
        </w:tc>
        <w:tc>
          <w:tcPr>
            <w:tcW w:w="1453" w:type="dxa"/>
            <w:tcBorders>
              <w:bottom w:val="single" w:sz="16" w:space="0" w:color="000000"/>
            </w:tcBorders>
            <w:shd w:val="clear" w:color="auto" w:fill="FFFFFF"/>
            <w:tcMar>
              <w:top w:w="30" w:type="dxa"/>
              <w:left w:w="30" w:type="dxa"/>
              <w:bottom w:w="30" w:type="dxa"/>
              <w:right w:w="30" w:type="dxa"/>
            </w:tcMar>
            <w:vAlign w:val="bottom"/>
          </w:tcPr>
          <w:p w:rsidR="006F4907" w:rsidRPr="00CE28DB" w:rsidRDefault="006F4907" w:rsidP="00F86C71">
            <w:pPr>
              <w:autoSpaceDE w:val="0"/>
              <w:autoSpaceDN w:val="0"/>
              <w:adjustRightInd w:val="0"/>
              <w:spacing w:after="0" w:line="320" w:lineRule="atLeast"/>
              <w:jc w:val="center"/>
              <w:rPr>
                <w:rFonts w:ascii="Arial" w:hAnsi="Arial" w:cs="Arial"/>
                <w:color w:val="000000"/>
                <w:sz w:val="18"/>
                <w:szCs w:val="18"/>
              </w:rPr>
            </w:pPr>
            <w:r w:rsidRPr="00CE28DB">
              <w:rPr>
                <w:rFonts w:ascii="Arial" w:hAnsi="Arial" w:cs="Arial"/>
                <w:color w:val="000000"/>
                <w:sz w:val="18"/>
                <w:szCs w:val="18"/>
              </w:rPr>
              <w:t>Std. Error</w:t>
            </w:r>
          </w:p>
        </w:tc>
        <w:tc>
          <w:tcPr>
            <w:tcW w:w="1599" w:type="dxa"/>
            <w:tcBorders>
              <w:bottom w:val="single" w:sz="16" w:space="0" w:color="000000"/>
            </w:tcBorders>
            <w:shd w:val="clear" w:color="auto" w:fill="FFFFFF"/>
            <w:tcMar>
              <w:top w:w="30" w:type="dxa"/>
              <w:left w:w="30" w:type="dxa"/>
              <w:bottom w:w="30" w:type="dxa"/>
              <w:right w:w="30" w:type="dxa"/>
            </w:tcMar>
            <w:vAlign w:val="bottom"/>
          </w:tcPr>
          <w:p w:rsidR="006F4907" w:rsidRPr="00CE28DB" w:rsidRDefault="006F4907" w:rsidP="00F86C71">
            <w:pPr>
              <w:autoSpaceDE w:val="0"/>
              <w:autoSpaceDN w:val="0"/>
              <w:adjustRightInd w:val="0"/>
              <w:spacing w:after="0" w:line="320" w:lineRule="atLeast"/>
              <w:jc w:val="center"/>
              <w:rPr>
                <w:rFonts w:ascii="Arial" w:hAnsi="Arial" w:cs="Arial"/>
                <w:color w:val="000000"/>
                <w:sz w:val="18"/>
                <w:szCs w:val="18"/>
              </w:rPr>
            </w:pPr>
            <w:r w:rsidRPr="00CE28DB">
              <w:rPr>
                <w:rFonts w:ascii="Arial" w:hAnsi="Arial" w:cs="Arial"/>
                <w:color w:val="000000"/>
                <w:sz w:val="18"/>
                <w:szCs w:val="18"/>
              </w:rPr>
              <w:t>Beta</w:t>
            </w:r>
          </w:p>
        </w:tc>
        <w:tc>
          <w:tcPr>
            <w:tcW w:w="1110"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6F4907" w:rsidRPr="00CE28DB" w:rsidRDefault="006F4907" w:rsidP="00F86C71">
            <w:pPr>
              <w:autoSpaceDE w:val="0"/>
              <w:autoSpaceDN w:val="0"/>
              <w:adjustRightInd w:val="0"/>
              <w:spacing w:after="0" w:line="240" w:lineRule="auto"/>
              <w:rPr>
                <w:rFonts w:ascii="Arial" w:hAnsi="Arial" w:cs="Arial"/>
                <w:color w:val="000000"/>
                <w:sz w:val="18"/>
                <w:szCs w:val="18"/>
              </w:rPr>
            </w:pPr>
          </w:p>
        </w:tc>
        <w:tc>
          <w:tcPr>
            <w:tcW w:w="1110"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6F4907" w:rsidRPr="00CE28DB" w:rsidRDefault="006F4907" w:rsidP="00F86C71">
            <w:pPr>
              <w:autoSpaceDE w:val="0"/>
              <w:autoSpaceDN w:val="0"/>
              <w:adjustRightInd w:val="0"/>
              <w:spacing w:after="0" w:line="240" w:lineRule="auto"/>
              <w:rPr>
                <w:rFonts w:ascii="Arial" w:hAnsi="Arial" w:cs="Arial"/>
                <w:color w:val="000000"/>
                <w:sz w:val="18"/>
                <w:szCs w:val="18"/>
              </w:rPr>
            </w:pPr>
          </w:p>
        </w:tc>
      </w:tr>
      <w:tr w:rsidR="006F4907" w:rsidRPr="00CE28DB" w:rsidTr="00F86C71">
        <w:trPr>
          <w:cantSplit/>
          <w:tblHeader/>
        </w:trPr>
        <w:tc>
          <w:tcPr>
            <w:tcW w:w="799"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6F4907" w:rsidRPr="00CE28DB" w:rsidRDefault="006F4907" w:rsidP="00F86C71">
            <w:pPr>
              <w:autoSpaceDE w:val="0"/>
              <w:autoSpaceDN w:val="0"/>
              <w:adjustRightInd w:val="0"/>
              <w:spacing w:after="0" w:line="320" w:lineRule="atLeast"/>
              <w:rPr>
                <w:rFonts w:ascii="Arial" w:hAnsi="Arial" w:cs="Arial"/>
                <w:color w:val="000000"/>
                <w:sz w:val="18"/>
                <w:szCs w:val="18"/>
              </w:rPr>
            </w:pPr>
            <w:r w:rsidRPr="00CE28DB">
              <w:rPr>
                <w:rFonts w:ascii="Arial" w:hAnsi="Arial" w:cs="Arial"/>
                <w:color w:val="000000"/>
                <w:sz w:val="18"/>
                <w:szCs w:val="18"/>
              </w:rPr>
              <w:t>1</w:t>
            </w:r>
          </w:p>
        </w:tc>
        <w:tc>
          <w:tcPr>
            <w:tcW w:w="2381"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6F4907" w:rsidRPr="00CE28DB" w:rsidRDefault="006F4907" w:rsidP="00F86C71">
            <w:pPr>
              <w:autoSpaceDE w:val="0"/>
              <w:autoSpaceDN w:val="0"/>
              <w:adjustRightInd w:val="0"/>
              <w:spacing w:after="0" w:line="320" w:lineRule="atLeast"/>
              <w:rPr>
                <w:rFonts w:ascii="Arial" w:hAnsi="Arial" w:cs="Arial"/>
                <w:color w:val="000000"/>
                <w:sz w:val="18"/>
                <w:szCs w:val="18"/>
              </w:rPr>
            </w:pPr>
            <w:r w:rsidRPr="00CE28DB">
              <w:rPr>
                <w:rFonts w:ascii="Arial" w:hAnsi="Arial" w:cs="Arial"/>
                <w:color w:val="000000"/>
                <w:sz w:val="18"/>
                <w:szCs w:val="18"/>
              </w:rPr>
              <w:t>(Constant)</w:t>
            </w:r>
          </w:p>
        </w:tc>
        <w:tc>
          <w:tcPr>
            <w:tcW w:w="1455"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6F4907" w:rsidRPr="00CE28DB" w:rsidRDefault="006F4907" w:rsidP="00F86C71">
            <w:pPr>
              <w:autoSpaceDE w:val="0"/>
              <w:autoSpaceDN w:val="0"/>
              <w:adjustRightInd w:val="0"/>
              <w:spacing w:after="0" w:line="320" w:lineRule="atLeast"/>
              <w:jc w:val="right"/>
              <w:rPr>
                <w:rFonts w:ascii="Arial" w:hAnsi="Arial" w:cs="Arial"/>
                <w:color w:val="000000"/>
                <w:sz w:val="18"/>
                <w:szCs w:val="18"/>
              </w:rPr>
            </w:pPr>
            <w:r w:rsidRPr="00CE28DB">
              <w:rPr>
                <w:rFonts w:ascii="Arial" w:hAnsi="Arial" w:cs="Arial"/>
                <w:color w:val="000000"/>
                <w:sz w:val="18"/>
                <w:szCs w:val="18"/>
              </w:rPr>
              <w:t>32.538</w:t>
            </w:r>
          </w:p>
        </w:tc>
        <w:tc>
          <w:tcPr>
            <w:tcW w:w="1453" w:type="dxa"/>
            <w:tcBorders>
              <w:top w:val="single" w:sz="16" w:space="0" w:color="000000"/>
              <w:bottom w:val="nil"/>
            </w:tcBorders>
            <w:shd w:val="clear" w:color="auto" w:fill="FFFFFF"/>
            <w:tcMar>
              <w:top w:w="30" w:type="dxa"/>
              <w:left w:w="30" w:type="dxa"/>
              <w:bottom w:w="30" w:type="dxa"/>
              <w:right w:w="30" w:type="dxa"/>
            </w:tcMar>
          </w:tcPr>
          <w:p w:rsidR="006F4907" w:rsidRPr="00CE28DB" w:rsidRDefault="006F4907" w:rsidP="00F86C71">
            <w:pPr>
              <w:autoSpaceDE w:val="0"/>
              <w:autoSpaceDN w:val="0"/>
              <w:adjustRightInd w:val="0"/>
              <w:spacing w:after="0" w:line="320" w:lineRule="atLeast"/>
              <w:jc w:val="right"/>
              <w:rPr>
                <w:rFonts w:ascii="Arial" w:hAnsi="Arial" w:cs="Arial"/>
                <w:color w:val="000000"/>
                <w:sz w:val="18"/>
                <w:szCs w:val="18"/>
              </w:rPr>
            </w:pPr>
            <w:r w:rsidRPr="00CE28DB">
              <w:rPr>
                <w:rFonts w:ascii="Arial" w:hAnsi="Arial" w:cs="Arial"/>
                <w:color w:val="000000"/>
                <w:sz w:val="18"/>
                <w:szCs w:val="18"/>
              </w:rPr>
              <w:t>1.533</w:t>
            </w:r>
          </w:p>
        </w:tc>
        <w:tc>
          <w:tcPr>
            <w:tcW w:w="1599" w:type="dxa"/>
            <w:tcBorders>
              <w:top w:val="single" w:sz="16" w:space="0" w:color="000000"/>
              <w:bottom w:val="nil"/>
            </w:tcBorders>
            <w:shd w:val="clear" w:color="auto" w:fill="FFFFFF"/>
            <w:tcMar>
              <w:top w:w="30" w:type="dxa"/>
              <w:left w:w="30" w:type="dxa"/>
              <w:bottom w:w="30" w:type="dxa"/>
              <w:right w:w="30" w:type="dxa"/>
            </w:tcMar>
            <w:vAlign w:val="center"/>
          </w:tcPr>
          <w:p w:rsidR="006F4907" w:rsidRPr="00CE28DB" w:rsidRDefault="006F4907" w:rsidP="00F86C71">
            <w:pPr>
              <w:autoSpaceDE w:val="0"/>
              <w:autoSpaceDN w:val="0"/>
              <w:adjustRightInd w:val="0"/>
              <w:spacing w:after="0" w:line="240" w:lineRule="auto"/>
              <w:jc w:val="center"/>
              <w:rPr>
                <w:rFonts w:ascii="Times New Roman" w:hAnsi="Times New Roman"/>
                <w:sz w:val="24"/>
                <w:szCs w:val="24"/>
              </w:rPr>
            </w:pPr>
          </w:p>
        </w:tc>
        <w:tc>
          <w:tcPr>
            <w:tcW w:w="1110" w:type="dxa"/>
            <w:tcBorders>
              <w:top w:val="single" w:sz="16" w:space="0" w:color="000000"/>
              <w:bottom w:val="nil"/>
            </w:tcBorders>
            <w:shd w:val="clear" w:color="auto" w:fill="FFFFFF"/>
            <w:tcMar>
              <w:top w:w="30" w:type="dxa"/>
              <w:left w:w="30" w:type="dxa"/>
              <w:bottom w:w="30" w:type="dxa"/>
              <w:right w:w="30" w:type="dxa"/>
            </w:tcMar>
          </w:tcPr>
          <w:p w:rsidR="006F4907" w:rsidRPr="00CE28DB" w:rsidRDefault="006F4907" w:rsidP="00F86C71">
            <w:pPr>
              <w:autoSpaceDE w:val="0"/>
              <w:autoSpaceDN w:val="0"/>
              <w:adjustRightInd w:val="0"/>
              <w:spacing w:after="0" w:line="320" w:lineRule="atLeast"/>
              <w:jc w:val="right"/>
              <w:rPr>
                <w:rFonts w:ascii="Arial" w:hAnsi="Arial" w:cs="Arial"/>
                <w:color w:val="000000"/>
                <w:sz w:val="18"/>
                <w:szCs w:val="18"/>
              </w:rPr>
            </w:pPr>
            <w:r w:rsidRPr="00CE28DB">
              <w:rPr>
                <w:rFonts w:ascii="Arial" w:hAnsi="Arial" w:cs="Arial"/>
                <w:color w:val="000000"/>
                <w:sz w:val="18"/>
                <w:szCs w:val="18"/>
              </w:rPr>
              <w:t>21.222</w:t>
            </w:r>
          </w:p>
        </w:tc>
        <w:tc>
          <w:tcPr>
            <w:tcW w:w="1110"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6F4907" w:rsidRPr="00CE28DB" w:rsidRDefault="006F4907" w:rsidP="00F86C71">
            <w:pPr>
              <w:autoSpaceDE w:val="0"/>
              <w:autoSpaceDN w:val="0"/>
              <w:adjustRightInd w:val="0"/>
              <w:spacing w:after="0" w:line="320" w:lineRule="atLeast"/>
              <w:jc w:val="right"/>
              <w:rPr>
                <w:rFonts w:ascii="Arial" w:hAnsi="Arial" w:cs="Arial"/>
                <w:color w:val="000000"/>
                <w:sz w:val="18"/>
                <w:szCs w:val="18"/>
              </w:rPr>
            </w:pPr>
            <w:r w:rsidRPr="00CE28DB">
              <w:rPr>
                <w:rFonts w:ascii="Arial" w:hAnsi="Arial" w:cs="Arial"/>
                <w:color w:val="000000"/>
                <w:sz w:val="18"/>
                <w:szCs w:val="18"/>
              </w:rPr>
              <w:t>.000</w:t>
            </w:r>
          </w:p>
        </w:tc>
      </w:tr>
      <w:tr w:rsidR="006F4907" w:rsidRPr="00CE28DB" w:rsidTr="00F86C71">
        <w:trPr>
          <w:cantSplit/>
          <w:tblHeader/>
        </w:trPr>
        <w:tc>
          <w:tcPr>
            <w:tcW w:w="79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6F4907" w:rsidRPr="00CE28DB" w:rsidRDefault="006F4907" w:rsidP="00F86C71">
            <w:pPr>
              <w:autoSpaceDE w:val="0"/>
              <w:autoSpaceDN w:val="0"/>
              <w:adjustRightInd w:val="0"/>
              <w:spacing w:after="0" w:line="240" w:lineRule="auto"/>
              <w:rPr>
                <w:rFonts w:ascii="Arial" w:hAnsi="Arial" w:cs="Arial"/>
                <w:color w:val="000000"/>
                <w:sz w:val="18"/>
                <w:szCs w:val="18"/>
              </w:rPr>
            </w:pPr>
          </w:p>
        </w:tc>
        <w:tc>
          <w:tcPr>
            <w:tcW w:w="2381" w:type="dxa"/>
            <w:tcBorders>
              <w:top w:val="nil"/>
              <w:left w:val="nil"/>
              <w:bottom w:val="nil"/>
              <w:right w:val="single" w:sz="16" w:space="0" w:color="000000"/>
            </w:tcBorders>
            <w:shd w:val="clear" w:color="auto" w:fill="FFFFFF"/>
            <w:tcMar>
              <w:top w:w="30" w:type="dxa"/>
              <w:left w:w="30" w:type="dxa"/>
              <w:bottom w:w="30" w:type="dxa"/>
              <w:right w:w="30" w:type="dxa"/>
            </w:tcMar>
          </w:tcPr>
          <w:p w:rsidR="006F4907" w:rsidRPr="00CE28DB" w:rsidRDefault="006F4907" w:rsidP="00F86C71">
            <w:pPr>
              <w:autoSpaceDE w:val="0"/>
              <w:autoSpaceDN w:val="0"/>
              <w:adjustRightInd w:val="0"/>
              <w:spacing w:after="0" w:line="320" w:lineRule="atLeast"/>
              <w:rPr>
                <w:rFonts w:ascii="Arial" w:hAnsi="Arial" w:cs="Arial"/>
                <w:color w:val="000000"/>
                <w:sz w:val="18"/>
                <w:szCs w:val="18"/>
              </w:rPr>
            </w:pPr>
            <w:r w:rsidRPr="00CE28DB">
              <w:rPr>
                <w:rFonts w:ascii="Arial" w:hAnsi="Arial" w:cs="Arial"/>
                <w:color w:val="000000"/>
                <w:sz w:val="18"/>
                <w:szCs w:val="18"/>
              </w:rPr>
              <w:t>pembelian berelasi/TA</w:t>
            </w:r>
          </w:p>
        </w:tc>
        <w:tc>
          <w:tcPr>
            <w:tcW w:w="1455" w:type="dxa"/>
            <w:tcBorders>
              <w:top w:val="nil"/>
              <w:left w:val="single" w:sz="16" w:space="0" w:color="000000"/>
              <w:bottom w:val="nil"/>
            </w:tcBorders>
            <w:shd w:val="clear" w:color="auto" w:fill="FFFFFF"/>
            <w:tcMar>
              <w:top w:w="30" w:type="dxa"/>
              <w:left w:w="30" w:type="dxa"/>
              <w:bottom w:w="30" w:type="dxa"/>
              <w:right w:w="30" w:type="dxa"/>
            </w:tcMar>
          </w:tcPr>
          <w:p w:rsidR="006F4907" w:rsidRPr="00CE28DB" w:rsidRDefault="006F4907" w:rsidP="00F86C71">
            <w:pPr>
              <w:autoSpaceDE w:val="0"/>
              <w:autoSpaceDN w:val="0"/>
              <w:adjustRightInd w:val="0"/>
              <w:spacing w:after="0" w:line="320" w:lineRule="atLeast"/>
              <w:jc w:val="right"/>
              <w:rPr>
                <w:rFonts w:ascii="Arial" w:hAnsi="Arial" w:cs="Arial"/>
                <w:color w:val="000000"/>
                <w:sz w:val="18"/>
                <w:szCs w:val="18"/>
              </w:rPr>
            </w:pPr>
            <w:r w:rsidRPr="00CE28DB">
              <w:rPr>
                <w:rFonts w:ascii="Arial" w:hAnsi="Arial" w:cs="Arial"/>
                <w:color w:val="000000"/>
                <w:sz w:val="18"/>
                <w:szCs w:val="18"/>
              </w:rPr>
              <w:t>-25.430</w:t>
            </w:r>
          </w:p>
        </w:tc>
        <w:tc>
          <w:tcPr>
            <w:tcW w:w="1453" w:type="dxa"/>
            <w:tcBorders>
              <w:top w:val="nil"/>
              <w:bottom w:val="nil"/>
            </w:tcBorders>
            <w:shd w:val="clear" w:color="auto" w:fill="FFFFFF"/>
            <w:tcMar>
              <w:top w:w="30" w:type="dxa"/>
              <w:left w:w="30" w:type="dxa"/>
              <w:bottom w:w="30" w:type="dxa"/>
              <w:right w:w="30" w:type="dxa"/>
            </w:tcMar>
          </w:tcPr>
          <w:p w:rsidR="006F4907" w:rsidRPr="00CE28DB" w:rsidRDefault="006F4907" w:rsidP="00F86C71">
            <w:pPr>
              <w:autoSpaceDE w:val="0"/>
              <w:autoSpaceDN w:val="0"/>
              <w:adjustRightInd w:val="0"/>
              <w:spacing w:after="0" w:line="320" w:lineRule="atLeast"/>
              <w:jc w:val="right"/>
              <w:rPr>
                <w:rFonts w:ascii="Arial" w:hAnsi="Arial" w:cs="Arial"/>
                <w:color w:val="000000"/>
                <w:sz w:val="18"/>
                <w:szCs w:val="18"/>
              </w:rPr>
            </w:pPr>
            <w:r w:rsidRPr="00CE28DB">
              <w:rPr>
                <w:rFonts w:ascii="Arial" w:hAnsi="Arial" w:cs="Arial"/>
                <w:color w:val="000000"/>
                <w:sz w:val="18"/>
                <w:szCs w:val="18"/>
              </w:rPr>
              <w:t>8.042</w:t>
            </w:r>
          </w:p>
        </w:tc>
        <w:tc>
          <w:tcPr>
            <w:tcW w:w="1599" w:type="dxa"/>
            <w:tcBorders>
              <w:top w:val="nil"/>
              <w:bottom w:val="nil"/>
            </w:tcBorders>
            <w:shd w:val="clear" w:color="auto" w:fill="FFFFFF"/>
            <w:tcMar>
              <w:top w:w="30" w:type="dxa"/>
              <w:left w:w="30" w:type="dxa"/>
              <w:bottom w:w="30" w:type="dxa"/>
              <w:right w:w="30" w:type="dxa"/>
            </w:tcMar>
          </w:tcPr>
          <w:p w:rsidR="006F4907" w:rsidRPr="00CE28DB" w:rsidRDefault="006F4907" w:rsidP="00F86C71">
            <w:pPr>
              <w:autoSpaceDE w:val="0"/>
              <w:autoSpaceDN w:val="0"/>
              <w:adjustRightInd w:val="0"/>
              <w:spacing w:after="0" w:line="320" w:lineRule="atLeast"/>
              <w:jc w:val="right"/>
              <w:rPr>
                <w:rFonts w:ascii="Arial" w:hAnsi="Arial" w:cs="Arial"/>
                <w:color w:val="000000"/>
                <w:sz w:val="18"/>
                <w:szCs w:val="18"/>
              </w:rPr>
            </w:pPr>
            <w:r w:rsidRPr="00CE28DB">
              <w:rPr>
                <w:rFonts w:ascii="Arial" w:hAnsi="Arial" w:cs="Arial"/>
                <w:color w:val="000000"/>
                <w:sz w:val="18"/>
                <w:szCs w:val="18"/>
              </w:rPr>
              <w:t>-.475</w:t>
            </w:r>
          </w:p>
        </w:tc>
        <w:tc>
          <w:tcPr>
            <w:tcW w:w="1110" w:type="dxa"/>
            <w:tcBorders>
              <w:top w:val="nil"/>
              <w:bottom w:val="nil"/>
            </w:tcBorders>
            <w:shd w:val="clear" w:color="auto" w:fill="FFFFFF"/>
            <w:tcMar>
              <w:top w:w="30" w:type="dxa"/>
              <w:left w:w="30" w:type="dxa"/>
              <w:bottom w:w="30" w:type="dxa"/>
              <w:right w:w="30" w:type="dxa"/>
            </w:tcMar>
          </w:tcPr>
          <w:p w:rsidR="006F4907" w:rsidRPr="00CE28DB" w:rsidRDefault="006F4907" w:rsidP="00F86C71">
            <w:pPr>
              <w:autoSpaceDE w:val="0"/>
              <w:autoSpaceDN w:val="0"/>
              <w:adjustRightInd w:val="0"/>
              <w:spacing w:after="0" w:line="320" w:lineRule="atLeast"/>
              <w:jc w:val="right"/>
              <w:rPr>
                <w:rFonts w:ascii="Arial" w:hAnsi="Arial" w:cs="Arial"/>
                <w:color w:val="000000"/>
                <w:sz w:val="18"/>
                <w:szCs w:val="18"/>
              </w:rPr>
            </w:pPr>
            <w:r w:rsidRPr="00CE28DB">
              <w:rPr>
                <w:rFonts w:ascii="Arial" w:hAnsi="Arial" w:cs="Arial"/>
                <w:color w:val="000000"/>
                <w:sz w:val="18"/>
                <w:szCs w:val="18"/>
              </w:rPr>
              <w:t>-3.162</w:t>
            </w:r>
          </w:p>
        </w:tc>
        <w:tc>
          <w:tcPr>
            <w:tcW w:w="1110" w:type="dxa"/>
            <w:tcBorders>
              <w:top w:val="nil"/>
              <w:bottom w:val="nil"/>
              <w:right w:val="single" w:sz="16" w:space="0" w:color="000000"/>
            </w:tcBorders>
            <w:shd w:val="clear" w:color="auto" w:fill="FFFFFF"/>
            <w:tcMar>
              <w:top w:w="30" w:type="dxa"/>
              <w:left w:w="30" w:type="dxa"/>
              <w:bottom w:w="30" w:type="dxa"/>
              <w:right w:w="30" w:type="dxa"/>
            </w:tcMar>
          </w:tcPr>
          <w:p w:rsidR="006F4907" w:rsidRPr="00CE28DB" w:rsidRDefault="006F4907" w:rsidP="00F86C71">
            <w:pPr>
              <w:autoSpaceDE w:val="0"/>
              <w:autoSpaceDN w:val="0"/>
              <w:adjustRightInd w:val="0"/>
              <w:spacing w:after="0" w:line="320" w:lineRule="atLeast"/>
              <w:jc w:val="right"/>
              <w:rPr>
                <w:rFonts w:ascii="Arial" w:hAnsi="Arial" w:cs="Arial"/>
                <w:color w:val="000000"/>
                <w:sz w:val="18"/>
                <w:szCs w:val="18"/>
              </w:rPr>
            </w:pPr>
            <w:r w:rsidRPr="00CE28DB">
              <w:rPr>
                <w:rFonts w:ascii="Arial" w:hAnsi="Arial" w:cs="Arial"/>
                <w:color w:val="000000"/>
                <w:sz w:val="18"/>
                <w:szCs w:val="18"/>
              </w:rPr>
              <w:t>.002</w:t>
            </w:r>
          </w:p>
        </w:tc>
      </w:tr>
      <w:tr w:rsidR="006F4907" w:rsidRPr="00CE28DB" w:rsidTr="00F86C71">
        <w:trPr>
          <w:cantSplit/>
          <w:tblHeader/>
        </w:trPr>
        <w:tc>
          <w:tcPr>
            <w:tcW w:w="79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6F4907" w:rsidRPr="00CE28DB" w:rsidRDefault="006F4907" w:rsidP="00F86C71">
            <w:pPr>
              <w:autoSpaceDE w:val="0"/>
              <w:autoSpaceDN w:val="0"/>
              <w:adjustRightInd w:val="0"/>
              <w:spacing w:after="0" w:line="240" w:lineRule="auto"/>
              <w:rPr>
                <w:rFonts w:ascii="Arial" w:hAnsi="Arial" w:cs="Arial"/>
                <w:color w:val="000000"/>
                <w:sz w:val="18"/>
                <w:szCs w:val="18"/>
              </w:rPr>
            </w:pPr>
          </w:p>
        </w:tc>
        <w:tc>
          <w:tcPr>
            <w:tcW w:w="2381" w:type="dxa"/>
            <w:tcBorders>
              <w:top w:val="nil"/>
              <w:left w:val="nil"/>
              <w:bottom w:val="nil"/>
              <w:right w:val="single" w:sz="16" w:space="0" w:color="000000"/>
            </w:tcBorders>
            <w:shd w:val="clear" w:color="auto" w:fill="FFFFFF"/>
            <w:tcMar>
              <w:top w:w="30" w:type="dxa"/>
              <w:left w:w="30" w:type="dxa"/>
              <w:bottom w:w="30" w:type="dxa"/>
              <w:right w:w="30" w:type="dxa"/>
            </w:tcMar>
          </w:tcPr>
          <w:p w:rsidR="006F4907" w:rsidRPr="00CE28DB" w:rsidRDefault="00265E33" w:rsidP="00F86C71">
            <w:pPr>
              <w:autoSpaceDE w:val="0"/>
              <w:autoSpaceDN w:val="0"/>
              <w:adjustRightInd w:val="0"/>
              <w:spacing w:after="0" w:line="320" w:lineRule="atLeast"/>
              <w:rPr>
                <w:rFonts w:ascii="Arial" w:hAnsi="Arial" w:cs="Arial"/>
                <w:color w:val="000000"/>
                <w:sz w:val="18"/>
                <w:szCs w:val="18"/>
              </w:rPr>
            </w:pPr>
            <w:r w:rsidRPr="00CE28DB">
              <w:rPr>
                <w:rFonts w:ascii="Arial" w:hAnsi="Arial" w:cs="Arial"/>
                <w:color w:val="000000"/>
                <w:sz w:val="18"/>
                <w:szCs w:val="18"/>
              </w:rPr>
              <w:t>F</w:t>
            </w:r>
            <w:r w:rsidR="006F4907" w:rsidRPr="00CE28DB">
              <w:rPr>
                <w:rFonts w:ascii="Arial" w:hAnsi="Arial" w:cs="Arial"/>
                <w:color w:val="000000"/>
                <w:sz w:val="18"/>
                <w:szCs w:val="18"/>
              </w:rPr>
              <w:t>cfmean</w:t>
            </w:r>
          </w:p>
        </w:tc>
        <w:tc>
          <w:tcPr>
            <w:tcW w:w="1455" w:type="dxa"/>
            <w:tcBorders>
              <w:top w:val="nil"/>
              <w:left w:val="single" w:sz="16" w:space="0" w:color="000000"/>
              <w:bottom w:val="nil"/>
            </w:tcBorders>
            <w:shd w:val="clear" w:color="auto" w:fill="FFFFFF"/>
            <w:tcMar>
              <w:top w:w="30" w:type="dxa"/>
              <w:left w:w="30" w:type="dxa"/>
              <w:bottom w:w="30" w:type="dxa"/>
              <w:right w:w="30" w:type="dxa"/>
            </w:tcMar>
          </w:tcPr>
          <w:p w:rsidR="006F4907" w:rsidRPr="00CE28DB" w:rsidRDefault="006F4907" w:rsidP="00F86C71">
            <w:pPr>
              <w:autoSpaceDE w:val="0"/>
              <w:autoSpaceDN w:val="0"/>
              <w:adjustRightInd w:val="0"/>
              <w:spacing w:after="0" w:line="320" w:lineRule="atLeast"/>
              <w:jc w:val="right"/>
              <w:rPr>
                <w:rFonts w:ascii="Arial" w:hAnsi="Arial" w:cs="Arial"/>
                <w:color w:val="000000"/>
                <w:sz w:val="18"/>
                <w:szCs w:val="18"/>
              </w:rPr>
            </w:pPr>
            <w:r w:rsidRPr="00CE28DB">
              <w:rPr>
                <w:rFonts w:ascii="Arial" w:hAnsi="Arial" w:cs="Arial"/>
                <w:color w:val="000000"/>
                <w:sz w:val="18"/>
                <w:szCs w:val="18"/>
              </w:rPr>
              <w:t>3.949</w:t>
            </w:r>
          </w:p>
        </w:tc>
        <w:tc>
          <w:tcPr>
            <w:tcW w:w="1453" w:type="dxa"/>
            <w:tcBorders>
              <w:top w:val="nil"/>
              <w:bottom w:val="nil"/>
            </w:tcBorders>
            <w:shd w:val="clear" w:color="auto" w:fill="FFFFFF"/>
            <w:tcMar>
              <w:top w:w="30" w:type="dxa"/>
              <w:left w:w="30" w:type="dxa"/>
              <w:bottom w:w="30" w:type="dxa"/>
              <w:right w:w="30" w:type="dxa"/>
            </w:tcMar>
          </w:tcPr>
          <w:p w:rsidR="006F4907" w:rsidRPr="00CE28DB" w:rsidRDefault="006F4907" w:rsidP="00F86C71">
            <w:pPr>
              <w:autoSpaceDE w:val="0"/>
              <w:autoSpaceDN w:val="0"/>
              <w:adjustRightInd w:val="0"/>
              <w:spacing w:after="0" w:line="320" w:lineRule="atLeast"/>
              <w:jc w:val="right"/>
              <w:rPr>
                <w:rFonts w:ascii="Arial" w:hAnsi="Arial" w:cs="Arial"/>
                <w:color w:val="000000"/>
                <w:sz w:val="18"/>
                <w:szCs w:val="18"/>
              </w:rPr>
            </w:pPr>
            <w:r w:rsidRPr="00CE28DB">
              <w:rPr>
                <w:rFonts w:ascii="Arial" w:hAnsi="Arial" w:cs="Arial"/>
                <w:color w:val="000000"/>
                <w:sz w:val="18"/>
                <w:szCs w:val="18"/>
              </w:rPr>
              <w:t>1.893</w:t>
            </w:r>
          </w:p>
        </w:tc>
        <w:tc>
          <w:tcPr>
            <w:tcW w:w="1599" w:type="dxa"/>
            <w:tcBorders>
              <w:top w:val="nil"/>
              <w:bottom w:val="nil"/>
            </w:tcBorders>
            <w:shd w:val="clear" w:color="auto" w:fill="FFFFFF"/>
            <w:tcMar>
              <w:top w:w="30" w:type="dxa"/>
              <w:left w:w="30" w:type="dxa"/>
              <w:bottom w:w="30" w:type="dxa"/>
              <w:right w:w="30" w:type="dxa"/>
            </w:tcMar>
          </w:tcPr>
          <w:p w:rsidR="006F4907" w:rsidRPr="00CE28DB" w:rsidRDefault="006F4907" w:rsidP="00F86C71">
            <w:pPr>
              <w:autoSpaceDE w:val="0"/>
              <w:autoSpaceDN w:val="0"/>
              <w:adjustRightInd w:val="0"/>
              <w:spacing w:after="0" w:line="320" w:lineRule="atLeast"/>
              <w:jc w:val="right"/>
              <w:rPr>
                <w:rFonts w:ascii="Arial" w:hAnsi="Arial" w:cs="Arial"/>
                <w:color w:val="000000"/>
                <w:sz w:val="18"/>
                <w:szCs w:val="18"/>
              </w:rPr>
            </w:pPr>
            <w:r w:rsidRPr="00CE28DB">
              <w:rPr>
                <w:rFonts w:ascii="Arial" w:hAnsi="Arial" w:cs="Arial"/>
                <w:color w:val="000000"/>
                <w:sz w:val="18"/>
                <w:szCs w:val="18"/>
              </w:rPr>
              <w:t>.082</w:t>
            </w:r>
          </w:p>
        </w:tc>
        <w:tc>
          <w:tcPr>
            <w:tcW w:w="1110" w:type="dxa"/>
            <w:tcBorders>
              <w:top w:val="nil"/>
              <w:bottom w:val="nil"/>
            </w:tcBorders>
            <w:shd w:val="clear" w:color="auto" w:fill="FFFFFF"/>
            <w:tcMar>
              <w:top w:w="30" w:type="dxa"/>
              <w:left w:w="30" w:type="dxa"/>
              <w:bottom w:w="30" w:type="dxa"/>
              <w:right w:w="30" w:type="dxa"/>
            </w:tcMar>
          </w:tcPr>
          <w:p w:rsidR="006F4907" w:rsidRPr="00CE28DB" w:rsidRDefault="006F4907" w:rsidP="00F86C71">
            <w:pPr>
              <w:autoSpaceDE w:val="0"/>
              <w:autoSpaceDN w:val="0"/>
              <w:adjustRightInd w:val="0"/>
              <w:spacing w:after="0" w:line="320" w:lineRule="atLeast"/>
              <w:jc w:val="right"/>
              <w:rPr>
                <w:rFonts w:ascii="Arial" w:hAnsi="Arial" w:cs="Arial"/>
                <w:color w:val="000000"/>
                <w:sz w:val="18"/>
                <w:szCs w:val="18"/>
              </w:rPr>
            </w:pPr>
            <w:r w:rsidRPr="00CE28DB">
              <w:rPr>
                <w:rFonts w:ascii="Arial" w:hAnsi="Arial" w:cs="Arial"/>
                <w:color w:val="000000"/>
                <w:sz w:val="18"/>
                <w:szCs w:val="18"/>
              </w:rPr>
              <w:t>2.086</w:t>
            </w:r>
          </w:p>
        </w:tc>
        <w:tc>
          <w:tcPr>
            <w:tcW w:w="1110" w:type="dxa"/>
            <w:tcBorders>
              <w:top w:val="nil"/>
              <w:bottom w:val="nil"/>
              <w:right w:val="single" w:sz="16" w:space="0" w:color="000000"/>
            </w:tcBorders>
            <w:shd w:val="clear" w:color="auto" w:fill="FFFFFF"/>
            <w:tcMar>
              <w:top w:w="30" w:type="dxa"/>
              <w:left w:w="30" w:type="dxa"/>
              <w:bottom w:w="30" w:type="dxa"/>
              <w:right w:w="30" w:type="dxa"/>
            </w:tcMar>
          </w:tcPr>
          <w:p w:rsidR="006F4907" w:rsidRPr="00CE28DB" w:rsidRDefault="006F4907" w:rsidP="00F86C71">
            <w:pPr>
              <w:autoSpaceDE w:val="0"/>
              <w:autoSpaceDN w:val="0"/>
              <w:adjustRightInd w:val="0"/>
              <w:spacing w:after="0" w:line="320" w:lineRule="atLeast"/>
              <w:jc w:val="right"/>
              <w:rPr>
                <w:rFonts w:ascii="Arial" w:hAnsi="Arial" w:cs="Arial"/>
                <w:color w:val="000000"/>
                <w:sz w:val="18"/>
                <w:szCs w:val="18"/>
              </w:rPr>
            </w:pPr>
            <w:r w:rsidRPr="00CE28DB">
              <w:rPr>
                <w:rFonts w:ascii="Arial" w:hAnsi="Arial" w:cs="Arial"/>
                <w:color w:val="000000"/>
                <w:sz w:val="18"/>
                <w:szCs w:val="18"/>
              </w:rPr>
              <w:t>.037</w:t>
            </w:r>
          </w:p>
        </w:tc>
      </w:tr>
      <w:tr w:rsidR="006F4907" w:rsidRPr="00CE28DB" w:rsidTr="00F86C71">
        <w:trPr>
          <w:cantSplit/>
          <w:tblHeader/>
        </w:trPr>
        <w:tc>
          <w:tcPr>
            <w:tcW w:w="79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6F4907" w:rsidRPr="00CE28DB" w:rsidRDefault="006F4907" w:rsidP="00F86C71">
            <w:pPr>
              <w:autoSpaceDE w:val="0"/>
              <w:autoSpaceDN w:val="0"/>
              <w:adjustRightInd w:val="0"/>
              <w:spacing w:after="0" w:line="240" w:lineRule="auto"/>
              <w:rPr>
                <w:rFonts w:ascii="Arial" w:hAnsi="Arial" w:cs="Arial"/>
                <w:color w:val="000000"/>
                <w:sz w:val="18"/>
                <w:szCs w:val="18"/>
              </w:rPr>
            </w:pPr>
          </w:p>
        </w:tc>
        <w:tc>
          <w:tcPr>
            <w:tcW w:w="2381"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6F4907" w:rsidRPr="00CE28DB" w:rsidRDefault="00265E33" w:rsidP="00F86C71">
            <w:pPr>
              <w:autoSpaceDE w:val="0"/>
              <w:autoSpaceDN w:val="0"/>
              <w:adjustRightInd w:val="0"/>
              <w:spacing w:after="0" w:line="320" w:lineRule="atLeast"/>
              <w:rPr>
                <w:rFonts w:ascii="Arial" w:hAnsi="Arial" w:cs="Arial"/>
                <w:color w:val="000000"/>
                <w:sz w:val="18"/>
                <w:szCs w:val="18"/>
              </w:rPr>
            </w:pPr>
            <w:r w:rsidRPr="00CE28DB">
              <w:rPr>
                <w:rFonts w:ascii="Arial" w:hAnsi="Arial" w:cs="Arial"/>
                <w:color w:val="000000"/>
                <w:sz w:val="18"/>
                <w:szCs w:val="18"/>
              </w:rPr>
              <w:t>B</w:t>
            </w:r>
            <w:r w:rsidR="006F4907" w:rsidRPr="00CE28DB">
              <w:rPr>
                <w:rFonts w:ascii="Arial" w:hAnsi="Arial" w:cs="Arial"/>
                <w:color w:val="000000"/>
                <w:sz w:val="18"/>
                <w:szCs w:val="18"/>
              </w:rPr>
              <w:t>elitafcfmean</w:t>
            </w:r>
          </w:p>
        </w:tc>
        <w:tc>
          <w:tcPr>
            <w:tcW w:w="1455"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6F4907" w:rsidRPr="00CE28DB" w:rsidRDefault="006F4907" w:rsidP="00F86C71">
            <w:pPr>
              <w:autoSpaceDE w:val="0"/>
              <w:autoSpaceDN w:val="0"/>
              <w:adjustRightInd w:val="0"/>
              <w:spacing w:after="0" w:line="320" w:lineRule="atLeast"/>
              <w:jc w:val="right"/>
              <w:rPr>
                <w:rFonts w:ascii="Arial" w:hAnsi="Arial" w:cs="Arial"/>
                <w:color w:val="000000"/>
                <w:sz w:val="18"/>
                <w:szCs w:val="18"/>
              </w:rPr>
            </w:pPr>
            <w:r w:rsidRPr="00CE28DB">
              <w:rPr>
                <w:rFonts w:ascii="Arial" w:hAnsi="Arial" w:cs="Arial"/>
                <w:color w:val="000000"/>
                <w:sz w:val="18"/>
                <w:szCs w:val="18"/>
              </w:rPr>
              <w:t>21.150</w:t>
            </w:r>
          </w:p>
        </w:tc>
        <w:tc>
          <w:tcPr>
            <w:tcW w:w="1453" w:type="dxa"/>
            <w:tcBorders>
              <w:top w:val="nil"/>
              <w:bottom w:val="single" w:sz="16" w:space="0" w:color="000000"/>
            </w:tcBorders>
            <w:shd w:val="clear" w:color="auto" w:fill="FFFFFF"/>
            <w:tcMar>
              <w:top w:w="30" w:type="dxa"/>
              <w:left w:w="30" w:type="dxa"/>
              <w:bottom w:w="30" w:type="dxa"/>
              <w:right w:w="30" w:type="dxa"/>
            </w:tcMar>
          </w:tcPr>
          <w:p w:rsidR="006F4907" w:rsidRPr="00CE28DB" w:rsidRDefault="006F4907" w:rsidP="00F86C71">
            <w:pPr>
              <w:autoSpaceDE w:val="0"/>
              <w:autoSpaceDN w:val="0"/>
              <w:adjustRightInd w:val="0"/>
              <w:spacing w:after="0" w:line="320" w:lineRule="atLeast"/>
              <w:jc w:val="right"/>
              <w:rPr>
                <w:rFonts w:ascii="Arial" w:hAnsi="Arial" w:cs="Arial"/>
                <w:color w:val="000000"/>
                <w:sz w:val="18"/>
                <w:szCs w:val="18"/>
              </w:rPr>
            </w:pPr>
            <w:r w:rsidRPr="00CE28DB">
              <w:rPr>
                <w:rFonts w:ascii="Arial" w:hAnsi="Arial" w:cs="Arial"/>
                <w:color w:val="000000"/>
                <w:sz w:val="18"/>
                <w:szCs w:val="18"/>
              </w:rPr>
              <w:t>8.309</w:t>
            </w:r>
          </w:p>
        </w:tc>
        <w:tc>
          <w:tcPr>
            <w:tcW w:w="1599" w:type="dxa"/>
            <w:tcBorders>
              <w:top w:val="nil"/>
              <w:bottom w:val="single" w:sz="16" w:space="0" w:color="000000"/>
            </w:tcBorders>
            <w:shd w:val="clear" w:color="auto" w:fill="FFFFFF"/>
            <w:tcMar>
              <w:top w:w="30" w:type="dxa"/>
              <w:left w:w="30" w:type="dxa"/>
              <w:bottom w:w="30" w:type="dxa"/>
              <w:right w:w="30" w:type="dxa"/>
            </w:tcMar>
          </w:tcPr>
          <w:p w:rsidR="006F4907" w:rsidRPr="00CE28DB" w:rsidRDefault="006F4907" w:rsidP="00F86C71">
            <w:pPr>
              <w:autoSpaceDE w:val="0"/>
              <w:autoSpaceDN w:val="0"/>
              <w:adjustRightInd w:val="0"/>
              <w:spacing w:after="0" w:line="320" w:lineRule="atLeast"/>
              <w:jc w:val="right"/>
              <w:rPr>
                <w:rFonts w:ascii="Arial" w:hAnsi="Arial" w:cs="Arial"/>
                <w:color w:val="000000"/>
                <w:sz w:val="18"/>
                <w:szCs w:val="18"/>
              </w:rPr>
            </w:pPr>
            <w:r w:rsidRPr="00CE28DB">
              <w:rPr>
                <w:rFonts w:ascii="Arial" w:hAnsi="Arial" w:cs="Arial"/>
                <w:color w:val="000000"/>
                <w:sz w:val="18"/>
                <w:szCs w:val="18"/>
              </w:rPr>
              <w:t>.384</w:t>
            </w:r>
          </w:p>
        </w:tc>
        <w:tc>
          <w:tcPr>
            <w:tcW w:w="1110" w:type="dxa"/>
            <w:tcBorders>
              <w:top w:val="nil"/>
              <w:bottom w:val="single" w:sz="16" w:space="0" w:color="000000"/>
            </w:tcBorders>
            <w:shd w:val="clear" w:color="auto" w:fill="FFFFFF"/>
            <w:tcMar>
              <w:top w:w="30" w:type="dxa"/>
              <w:left w:w="30" w:type="dxa"/>
              <w:bottom w:w="30" w:type="dxa"/>
              <w:right w:w="30" w:type="dxa"/>
            </w:tcMar>
          </w:tcPr>
          <w:p w:rsidR="006F4907" w:rsidRPr="00CE28DB" w:rsidRDefault="006F4907" w:rsidP="00F86C71">
            <w:pPr>
              <w:autoSpaceDE w:val="0"/>
              <w:autoSpaceDN w:val="0"/>
              <w:adjustRightInd w:val="0"/>
              <w:spacing w:after="0" w:line="320" w:lineRule="atLeast"/>
              <w:jc w:val="right"/>
              <w:rPr>
                <w:rFonts w:ascii="Arial" w:hAnsi="Arial" w:cs="Arial"/>
                <w:color w:val="000000"/>
                <w:sz w:val="18"/>
                <w:szCs w:val="18"/>
              </w:rPr>
            </w:pPr>
            <w:r w:rsidRPr="00CE28DB">
              <w:rPr>
                <w:rFonts w:ascii="Arial" w:hAnsi="Arial" w:cs="Arial"/>
                <w:color w:val="000000"/>
                <w:sz w:val="18"/>
                <w:szCs w:val="18"/>
              </w:rPr>
              <w:t>2.546</w:t>
            </w:r>
          </w:p>
        </w:tc>
        <w:tc>
          <w:tcPr>
            <w:tcW w:w="111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6F4907" w:rsidRPr="00CE28DB" w:rsidRDefault="006F4907" w:rsidP="00F86C71">
            <w:pPr>
              <w:autoSpaceDE w:val="0"/>
              <w:autoSpaceDN w:val="0"/>
              <w:adjustRightInd w:val="0"/>
              <w:spacing w:after="0" w:line="320" w:lineRule="atLeast"/>
              <w:jc w:val="right"/>
              <w:rPr>
                <w:rFonts w:ascii="Arial" w:hAnsi="Arial" w:cs="Arial"/>
                <w:color w:val="000000"/>
                <w:sz w:val="18"/>
                <w:szCs w:val="18"/>
              </w:rPr>
            </w:pPr>
            <w:r w:rsidRPr="00CE28DB">
              <w:rPr>
                <w:rFonts w:ascii="Arial" w:hAnsi="Arial" w:cs="Arial"/>
                <w:color w:val="000000"/>
                <w:sz w:val="18"/>
                <w:szCs w:val="18"/>
              </w:rPr>
              <w:t>.011</w:t>
            </w:r>
          </w:p>
        </w:tc>
      </w:tr>
      <w:tr w:rsidR="006F4907" w:rsidRPr="00CE28DB" w:rsidTr="00F86C71">
        <w:trPr>
          <w:cantSplit/>
        </w:trPr>
        <w:tc>
          <w:tcPr>
            <w:tcW w:w="9907" w:type="dxa"/>
            <w:gridSpan w:val="7"/>
            <w:tcBorders>
              <w:top w:val="nil"/>
              <w:left w:val="nil"/>
              <w:bottom w:val="nil"/>
              <w:right w:val="nil"/>
            </w:tcBorders>
            <w:shd w:val="clear" w:color="auto" w:fill="FFFFFF"/>
            <w:tcMar>
              <w:top w:w="30" w:type="dxa"/>
              <w:left w:w="30" w:type="dxa"/>
              <w:bottom w:w="30" w:type="dxa"/>
              <w:right w:w="30" w:type="dxa"/>
            </w:tcMar>
          </w:tcPr>
          <w:p w:rsidR="006F4907" w:rsidRPr="00CE28DB" w:rsidRDefault="006F4907" w:rsidP="00F86C71">
            <w:pPr>
              <w:autoSpaceDE w:val="0"/>
              <w:autoSpaceDN w:val="0"/>
              <w:adjustRightInd w:val="0"/>
              <w:spacing w:after="0" w:line="320" w:lineRule="atLeast"/>
              <w:rPr>
                <w:rFonts w:ascii="Arial" w:hAnsi="Arial" w:cs="Arial"/>
                <w:color w:val="000000"/>
                <w:sz w:val="18"/>
                <w:szCs w:val="18"/>
              </w:rPr>
            </w:pPr>
            <w:r w:rsidRPr="00CE28DB">
              <w:rPr>
                <w:rFonts w:ascii="Arial" w:hAnsi="Arial" w:cs="Arial"/>
                <w:color w:val="000000"/>
                <w:sz w:val="18"/>
                <w:szCs w:val="18"/>
              </w:rPr>
              <w:t xml:space="preserve">a. Dependent Variable: gross margin </w:t>
            </w:r>
            <w:r w:rsidR="00B36A5F">
              <w:rPr>
                <w:rFonts w:ascii="Arial" w:hAnsi="Arial" w:cs="Arial"/>
                <w:color w:val="000000"/>
                <w:sz w:val="18"/>
                <w:szCs w:val="18"/>
              </w:rPr>
              <w:t>Osiris</w:t>
            </w:r>
          </w:p>
        </w:tc>
      </w:tr>
    </w:tbl>
    <w:p w:rsidR="00F86C71" w:rsidRDefault="00F86C71" w:rsidP="002F70CE">
      <w:pPr>
        <w:pStyle w:val="BodyText"/>
        <w:spacing w:after="0" w:line="360" w:lineRule="auto"/>
        <w:jc w:val="both"/>
        <w:rPr>
          <w:rFonts w:eastAsiaTheme="minorEastAsia"/>
          <w:sz w:val="24"/>
          <w:szCs w:val="24"/>
          <w:lang w:val="id-ID"/>
        </w:rPr>
      </w:pPr>
      <w:r>
        <w:rPr>
          <w:rFonts w:eastAsiaTheme="minorEastAsia"/>
          <w:sz w:val="24"/>
          <w:szCs w:val="24"/>
          <w:lang w:val="id-ID"/>
        </w:rPr>
        <w:t xml:space="preserve">Koefisien parameter variabel pembelian pihak berelasi sebesar –25.430 dengan tingkat signifikansi 0.002. Hal ini menujukkan bahwa pembelian dari pihak berelasi berpengaruh negatif dan signifikan pada kinerja perusahaan, perusahaan yang banyak melakukan transaksi pembelian dari pihak berelasi akan menyebabkan penurunan gross margin perusahaan. </w:t>
      </w:r>
    </w:p>
    <w:p w:rsidR="00A80D42" w:rsidRDefault="00A80D42" w:rsidP="002F70CE">
      <w:pPr>
        <w:pStyle w:val="BodyText"/>
        <w:spacing w:after="0" w:line="360" w:lineRule="auto"/>
        <w:jc w:val="both"/>
        <w:rPr>
          <w:rFonts w:eastAsiaTheme="minorEastAsia"/>
          <w:sz w:val="24"/>
          <w:szCs w:val="24"/>
          <w:lang w:val="id-ID"/>
        </w:rPr>
      </w:pPr>
      <w:r>
        <w:rPr>
          <w:rFonts w:eastAsiaTheme="minorEastAsia"/>
          <w:sz w:val="24"/>
          <w:szCs w:val="24"/>
          <w:lang w:val="id-ID"/>
        </w:rPr>
        <w:tab/>
        <w:t>Transaksi perdagangan dapat dilakukan secara tunai maupun kredit. Kami melakukan pengujian tambahan untuk transaksi perdagangan secara kredit</w:t>
      </w:r>
      <w:r w:rsidR="004E24EF">
        <w:rPr>
          <w:rFonts w:eastAsiaTheme="minorEastAsia"/>
          <w:sz w:val="24"/>
          <w:szCs w:val="24"/>
          <w:lang w:val="id-ID"/>
        </w:rPr>
        <w:t xml:space="preserve"> dengan cara menguji pengaruh piutang usaha dan utang usaha terhadap kinerja perusahaan</w:t>
      </w:r>
      <w:r>
        <w:rPr>
          <w:rFonts w:eastAsiaTheme="minorEastAsia"/>
          <w:sz w:val="24"/>
          <w:szCs w:val="24"/>
          <w:lang w:val="id-ID"/>
        </w:rPr>
        <w:t>.</w:t>
      </w:r>
      <w:r w:rsidR="004E24EF">
        <w:rPr>
          <w:rFonts w:eastAsiaTheme="minorEastAsia"/>
          <w:sz w:val="24"/>
          <w:szCs w:val="24"/>
          <w:lang w:val="id-ID"/>
        </w:rPr>
        <w:t xml:space="preserve"> Hasil pengujian pengaruh transaksi piutang usaha kepada pihak berelasi terhadap kinerja keuangan adalah sbb:</w:t>
      </w:r>
    </w:p>
    <w:tbl>
      <w:tblPr>
        <w:tblW w:w="9893"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799"/>
        <w:gridCol w:w="2365"/>
        <w:gridCol w:w="1455"/>
        <w:gridCol w:w="1454"/>
        <w:gridCol w:w="1600"/>
        <w:gridCol w:w="1110"/>
        <w:gridCol w:w="1110"/>
      </w:tblGrid>
      <w:tr w:rsidR="00511637" w:rsidRPr="00CE28DB" w:rsidTr="00265E33">
        <w:trPr>
          <w:cantSplit/>
          <w:tblHeader/>
        </w:trPr>
        <w:tc>
          <w:tcPr>
            <w:tcW w:w="9889" w:type="dxa"/>
            <w:gridSpan w:val="7"/>
            <w:tcBorders>
              <w:top w:val="nil"/>
              <w:left w:val="nil"/>
              <w:bottom w:val="nil"/>
              <w:right w:val="nil"/>
            </w:tcBorders>
            <w:shd w:val="clear" w:color="auto" w:fill="FFFFFF"/>
            <w:tcMar>
              <w:top w:w="30" w:type="dxa"/>
              <w:left w:w="30" w:type="dxa"/>
              <w:bottom w:w="30" w:type="dxa"/>
              <w:right w:w="30" w:type="dxa"/>
            </w:tcMar>
            <w:vAlign w:val="center"/>
          </w:tcPr>
          <w:p w:rsidR="00511637" w:rsidRPr="00CE28DB" w:rsidRDefault="00511637" w:rsidP="00265E33">
            <w:pPr>
              <w:autoSpaceDE w:val="0"/>
              <w:autoSpaceDN w:val="0"/>
              <w:adjustRightInd w:val="0"/>
              <w:spacing w:after="0" w:line="320" w:lineRule="atLeast"/>
              <w:jc w:val="center"/>
              <w:rPr>
                <w:rFonts w:ascii="Arial" w:hAnsi="Arial" w:cs="Arial"/>
                <w:color w:val="000000"/>
                <w:sz w:val="18"/>
                <w:szCs w:val="18"/>
              </w:rPr>
            </w:pPr>
            <w:r w:rsidRPr="00CE28DB">
              <w:rPr>
                <w:rFonts w:ascii="Arial" w:hAnsi="Arial" w:cs="Arial"/>
                <w:b/>
                <w:bCs/>
                <w:color w:val="000000"/>
                <w:sz w:val="18"/>
                <w:szCs w:val="18"/>
              </w:rPr>
              <w:t>Coefficients</w:t>
            </w:r>
            <w:r w:rsidRPr="00CE28DB">
              <w:rPr>
                <w:rFonts w:ascii="Arial" w:hAnsi="Arial" w:cs="Arial"/>
                <w:b/>
                <w:bCs/>
                <w:color w:val="000000"/>
                <w:sz w:val="18"/>
                <w:szCs w:val="18"/>
                <w:vertAlign w:val="superscript"/>
              </w:rPr>
              <w:t>a</w:t>
            </w:r>
          </w:p>
        </w:tc>
      </w:tr>
      <w:tr w:rsidR="00511637" w:rsidRPr="00CE28DB" w:rsidTr="00265E33">
        <w:trPr>
          <w:cantSplit/>
          <w:tblHeader/>
        </w:trPr>
        <w:tc>
          <w:tcPr>
            <w:tcW w:w="3163"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511637" w:rsidRPr="00CE28DB" w:rsidRDefault="00511637" w:rsidP="00265E33">
            <w:pPr>
              <w:autoSpaceDE w:val="0"/>
              <w:autoSpaceDN w:val="0"/>
              <w:adjustRightInd w:val="0"/>
              <w:spacing w:after="0" w:line="320" w:lineRule="atLeast"/>
              <w:rPr>
                <w:rFonts w:ascii="Arial" w:hAnsi="Arial" w:cs="Arial"/>
                <w:color w:val="000000"/>
                <w:sz w:val="18"/>
                <w:szCs w:val="18"/>
              </w:rPr>
            </w:pPr>
            <w:r w:rsidRPr="00CE28DB">
              <w:rPr>
                <w:rFonts w:ascii="Arial" w:hAnsi="Arial" w:cs="Arial"/>
                <w:color w:val="000000"/>
                <w:sz w:val="18"/>
                <w:szCs w:val="18"/>
              </w:rPr>
              <w:t>Model</w:t>
            </w:r>
          </w:p>
        </w:tc>
        <w:tc>
          <w:tcPr>
            <w:tcW w:w="2907" w:type="dxa"/>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511637" w:rsidRPr="00CE28DB" w:rsidRDefault="00511637" w:rsidP="00265E33">
            <w:pPr>
              <w:autoSpaceDE w:val="0"/>
              <w:autoSpaceDN w:val="0"/>
              <w:adjustRightInd w:val="0"/>
              <w:spacing w:after="0" w:line="320" w:lineRule="atLeast"/>
              <w:jc w:val="center"/>
              <w:rPr>
                <w:rFonts w:ascii="Arial" w:hAnsi="Arial" w:cs="Arial"/>
                <w:color w:val="000000"/>
                <w:sz w:val="18"/>
                <w:szCs w:val="18"/>
              </w:rPr>
            </w:pPr>
            <w:r w:rsidRPr="00CE28DB">
              <w:rPr>
                <w:rFonts w:ascii="Arial" w:hAnsi="Arial" w:cs="Arial"/>
                <w:color w:val="000000"/>
                <w:sz w:val="18"/>
                <w:szCs w:val="18"/>
              </w:rPr>
              <w:t>Unstandardized Coefficients</w:t>
            </w:r>
          </w:p>
        </w:tc>
        <w:tc>
          <w:tcPr>
            <w:tcW w:w="1599" w:type="dxa"/>
            <w:tcBorders>
              <w:top w:val="single" w:sz="16" w:space="0" w:color="000000"/>
            </w:tcBorders>
            <w:shd w:val="clear" w:color="auto" w:fill="FFFFFF"/>
            <w:tcMar>
              <w:top w:w="30" w:type="dxa"/>
              <w:left w:w="30" w:type="dxa"/>
              <w:bottom w:w="30" w:type="dxa"/>
              <w:right w:w="30" w:type="dxa"/>
            </w:tcMar>
            <w:vAlign w:val="bottom"/>
          </w:tcPr>
          <w:p w:rsidR="00511637" w:rsidRPr="00CE28DB" w:rsidRDefault="00511637" w:rsidP="00265E33">
            <w:pPr>
              <w:autoSpaceDE w:val="0"/>
              <w:autoSpaceDN w:val="0"/>
              <w:adjustRightInd w:val="0"/>
              <w:spacing w:after="0" w:line="320" w:lineRule="atLeast"/>
              <w:jc w:val="center"/>
              <w:rPr>
                <w:rFonts w:ascii="Arial" w:hAnsi="Arial" w:cs="Arial"/>
                <w:color w:val="000000"/>
                <w:sz w:val="18"/>
                <w:szCs w:val="18"/>
              </w:rPr>
            </w:pPr>
            <w:r w:rsidRPr="00CE28DB">
              <w:rPr>
                <w:rFonts w:ascii="Arial" w:hAnsi="Arial" w:cs="Arial"/>
                <w:color w:val="000000"/>
                <w:sz w:val="18"/>
                <w:szCs w:val="18"/>
              </w:rPr>
              <w:t>Standardized Coefficients</w:t>
            </w:r>
          </w:p>
        </w:tc>
        <w:tc>
          <w:tcPr>
            <w:tcW w:w="1110"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511637" w:rsidRPr="00CE28DB" w:rsidRDefault="00511637" w:rsidP="00265E33">
            <w:pPr>
              <w:autoSpaceDE w:val="0"/>
              <w:autoSpaceDN w:val="0"/>
              <w:adjustRightInd w:val="0"/>
              <w:spacing w:after="0" w:line="320" w:lineRule="atLeast"/>
              <w:jc w:val="center"/>
              <w:rPr>
                <w:rFonts w:ascii="Arial" w:hAnsi="Arial" w:cs="Arial"/>
                <w:color w:val="000000"/>
                <w:sz w:val="18"/>
                <w:szCs w:val="18"/>
              </w:rPr>
            </w:pPr>
            <w:r w:rsidRPr="00CE28DB">
              <w:rPr>
                <w:rFonts w:ascii="Arial" w:hAnsi="Arial" w:cs="Arial"/>
                <w:color w:val="000000"/>
                <w:sz w:val="18"/>
                <w:szCs w:val="18"/>
              </w:rPr>
              <w:t>t</w:t>
            </w:r>
          </w:p>
        </w:tc>
        <w:tc>
          <w:tcPr>
            <w:tcW w:w="1110" w:type="dxa"/>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511637" w:rsidRPr="00CE28DB" w:rsidRDefault="00511637" w:rsidP="00265E33">
            <w:pPr>
              <w:autoSpaceDE w:val="0"/>
              <w:autoSpaceDN w:val="0"/>
              <w:adjustRightInd w:val="0"/>
              <w:spacing w:after="0" w:line="320" w:lineRule="atLeast"/>
              <w:jc w:val="center"/>
              <w:rPr>
                <w:rFonts w:ascii="Arial" w:hAnsi="Arial" w:cs="Arial"/>
                <w:color w:val="000000"/>
                <w:sz w:val="18"/>
                <w:szCs w:val="18"/>
              </w:rPr>
            </w:pPr>
            <w:r w:rsidRPr="00CE28DB">
              <w:rPr>
                <w:rFonts w:ascii="Arial" w:hAnsi="Arial" w:cs="Arial"/>
                <w:color w:val="000000"/>
                <w:sz w:val="18"/>
                <w:szCs w:val="18"/>
              </w:rPr>
              <w:t>Sig.</w:t>
            </w:r>
          </w:p>
        </w:tc>
      </w:tr>
      <w:tr w:rsidR="00511637" w:rsidRPr="00CE28DB" w:rsidTr="00265E33">
        <w:trPr>
          <w:cantSplit/>
          <w:tblHeader/>
        </w:trPr>
        <w:tc>
          <w:tcPr>
            <w:tcW w:w="3163"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511637" w:rsidRPr="00CE28DB" w:rsidRDefault="00511637" w:rsidP="00265E33">
            <w:pPr>
              <w:autoSpaceDE w:val="0"/>
              <w:autoSpaceDN w:val="0"/>
              <w:adjustRightInd w:val="0"/>
              <w:spacing w:after="0" w:line="240" w:lineRule="auto"/>
              <w:rPr>
                <w:rFonts w:ascii="Arial" w:hAnsi="Arial" w:cs="Arial"/>
                <w:color w:val="000000"/>
                <w:sz w:val="18"/>
                <w:szCs w:val="18"/>
              </w:rPr>
            </w:pPr>
          </w:p>
        </w:tc>
        <w:tc>
          <w:tcPr>
            <w:tcW w:w="1454"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511637" w:rsidRPr="00CE28DB" w:rsidRDefault="00511637" w:rsidP="00265E33">
            <w:pPr>
              <w:autoSpaceDE w:val="0"/>
              <w:autoSpaceDN w:val="0"/>
              <w:adjustRightInd w:val="0"/>
              <w:spacing w:after="0" w:line="320" w:lineRule="atLeast"/>
              <w:jc w:val="center"/>
              <w:rPr>
                <w:rFonts w:ascii="Arial" w:hAnsi="Arial" w:cs="Arial"/>
                <w:color w:val="000000"/>
                <w:sz w:val="18"/>
                <w:szCs w:val="18"/>
              </w:rPr>
            </w:pPr>
            <w:r w:rsidRPr="00CE28DB">
              <w:rPr>
                <w:rFonts w:ascii="Arial" w:hAnsi="Arial" w:cs="Arial"/>
                <w:color w:val="000000"/>
                <w:sz w:val="18"/>
                <w:szCs w:val="18"/>
              </w:rPr>
              <w:t>B</w:t>
            </w:r>
          </w:p>
        </w:tc>
        <w:tc>
          <w:tcPr>
            <w:tcW w:w="1453" w:type="dxa"/>
            <w:tcBorders>
              <w:bottom w:val="single" w:sz="16" w:space="0" w:color="000000"/>
            </w:tcBorders>
            <w:shd w:val="clear" w:color="auto" w:fill="FFFFFF"/>
            <w:tcMar>
              <w:top w:w="30" w:type="dxa"/>
              <w:left w:w="30" w:type="dxa"/>
              <w:bottom w:w="30" w:type="dxa"/>
              <w:right w:w="30" w:type="dxa"/>
            </w:tcMar>
            <w:vAlign w:val="bottom"/>
          </w:tcPr>
          <w:p w:rsidR="00511637" w:rsidRPr="00CE28DB" w:rsidRDefault="00511637" w:rsidP="00265E33">
            <w:pPr>
              <w:autoSpaceDE w:val="0"/>
              <w:autoSpaceDN w:val="0"/>
              <w:adjustRightInd w:val="0"/>
              <w:spacing w:after="0" w:line="320" w:lineRule="atLeast"/>
              <w:jc w:val="center"/>
              <w:rPr>
                <w:rFonts w:ascii="Arial" w:hAnsi="Arial" w:cs="Arial"/>
                <w:color w:val="000000"/>
                <w:sz w:val="18"/>
                <w:szCs w:val="18"/>
              </w:rPr>
            </w:pPr>
            <w:r w:rsidRPr="00CE28DB">
              <w:rPr>
                <w:rFonts w:ascii="Arial" w:hAnsi="Arial" w:cs="Arial"/>
                <w:color w:val="000000"/>
                <w:sz w:val="18"/>
                <w:szCs w:val="18"/>
              </w:rPr>
              <w:t>Std. Error</w:t>
            </w:r>
          </w:p>
        </w:tc>
        <w:tc>
          <w:tcPr>
            <w:tcW w:w="1599" w:type="dxa"/>
            <w:tcBorders>
              <w:bottom w:val="single" w:sz="16" w:space="0" w:color="000000"/>
            </w:tcBorders>
            <w:shd w:val="clear" w:color="auto" w:fill="FFFFFF"/>
            <w:tcMar>
              <w:top w:w="30" w:type="dxa"/>
              <w:left w:w="30" w:type="dxa"/>
              <w:bottom w:w="30" w:type="dxa"/>
              <w:right w:w="30" w:type="dxa"/>
            </w:tcMar>
            <w:vAlign w:val="bottom"/>
          </w:tcPr>
          <w:p w:rsidR="00511637" w:rsidRPr="00CE28DB" w:rsidRDefault="00511637" w:rsidP="00265E33">
            <w:pPr>
              <w:autoSpaceDE w:val="0"/>
              <w:autoSpaceDN w:val="0"/>
              <w:adjustRightInd w:val="0"/>
              <w:spacing w:after="0" w:line="320" w:lineRule="atLeast"/>
              <w:jc w:val="center"/>
              <w:rPr>
                <w:rFonts w:ascii="Arial" w:hAnsi="Arial" w:cs="Arial"/>
                <w:color w:val="000000"/>
                <w:sz w:val="18"/>
                <w:szCs w:val="18"/>
              </w:rPr>
            </w:pPr>
            <w:r w:rsidRPr="00CE28DB">
              <w:rPr>
                <w:rFonts w:ascii="Arial" w:hAnsi="Arial" w:cs="Arial"/>
                <w:color w:val="000000"/>
                <w:sz w:val="18"/>
                <w:szCs w:val="18"/>
              </w:rPr>
              <w:t>Beta</w:t>
            </w:r>
          </w:p>
        </w:tc>
        <w:tc>
          <w:tcPr>
            <w:tcW w:w="1110"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511637" w:rsidRPr="00CE28DB" w:rsidRDefault="00511637" w:rsidP="00265E33">
            <w:pPr>
              <w:autoSpaceDE w:val="0"/>
              <w:autoSpaceDN w:val="0"/>
              <w:adjustRightInd w:val="0"/>
              <w:spacing w:after="0" w:line="240" w:lineRule="auto"/>
              <w:rPr>
                <w:rFonts w:ascii="Arial" w:hAnsi="Arial" w:cs="Arial"/>
                <w:color w:val="000000"/>
                <w:sz w:val="18"/>
                <w:szCs w:val="18"/>
              </w:rPr>
            </w:pPr>
          </w:p>
        </w:tc>
        <w:tc>
          <w:tcPr>
            <w:tcW w:w="1110"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511637" w:rsidRPr="00CE28DB" w:rsidRDefault="00511637" w:rsidP="00265E33">
            <w:pPr>
              <w:autoSpaceDE w:val="0"/>
              <w:autoSpaceDN w:val="0"/>
              <w:adjustRightInd w:val="0"/>
              <w:spacing w:after="0" w:line="240" w:lineRule="auto"/>
              <w:rPr>
                <w:rFonts w:ascii="Arial" w:hAnsi="Arial" w:cs="Arial"/>
                <w:color w:val="000000"/>
                <w:sz w:val="18"/>
                <w:szCs w:val="18"/>
              </w:rPr>
            </w:pPr>
          </w:p>
        </w:tc>
      </w:tr>
      <w:tr w:rsidR="00511637" w:rsidRPr="00CE28DB" w:rsidTr="00265E33">
        <w:trPr>
          <w:cantSplit/>
          <w:tblHeader/>
        </w:trPr>
        <w:tc>
          <w:tcPr>
            <w:tcW w:w="799"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11637" w:rsidRPr="00CE28DB" w:rsidRDefault="00511637" w:rsidP="00265E33">
            <w:pPr>
              <w:autoSpaceDE w:val="0"/>
              <w:autoSpaceDN w:val="0"/>
              <w:adjustRightInd w:val="0"/>
              <w:spacing w:after="0" w:line="320" w:lineRule="atLeast"/>
              <w:rPr>
                <w:rFonts w:ascii="Arial" w:hAnsi="Arial" w:cs="Arial"/>
                <w:color w:val="000000"/>
                <w:sz w:val="18"/>
                <w:szCs w:val="18"/>
              </w:rPr>
            </w:pPr>
            <w:r w:rsidRPr="00CE28DB">
              <w:rPr>
                <w:rFonts w:ascii="Arial" w:hAnsi="Arial" w:cs="Arial"/>
                <w:color w:val="000000"/>
                <w:sz w:val="18"/>
                <w:szCs w:val="18"/>
              </w:rPr>
              <w:t>1</w:t>
            </w:r>
          </w:p>
        </w:tc>
        <w:tc>
          <w:tcPr>
            <w:tcW w:w="2364"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511637" w:rsidRPr="00CE28DB" w:rsidRDefault="00511637" w:rsidP="00265E33">
            <w:pPr>
              <w:autoSpaceDE w:val="0"/>
              <w:autoSpaceDN w:val="0"/>
              <w:adjustRightInd w:val="0"/>
              <w:spacing w:after="0" w:line="320" w:lineRule="atLeast"/>
              <w:rPr>
                <w:rFonts w:ascii="Arial" w:hAnsi="Arial" w:cs="Arial"/>
                <w:color w:val="000000"/>
                <w:sz w:val="18"/>
                <w:szCs w:val="18"/>
              </w:rPr>
            </w:pPr>
            <w:r w:rsidRPr="00CE28DB">
              <w:rPr>
                <w:rFonts w:ascii="Arial" w:hAnsi="Arial" w:cs="Arial"/>
                <w:color w:val="000000"/>
                <w:sz w:val="18"/>
                <w:szCs w:val="18"/>
              </w:rPr>
              <w:t>(Constant)</w:t>
            </w:r>
          </w:p>
        </w:tc>
        <w:tc>
          <w:tcPr>
            <w:tcW w:w="1454"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511637" w:rsidRPr="00CE28DB" w:rsidRDefault="00511637" w:rsidP="00265E33">
            <w:pPr>
              <w:autoSpaceDE w:val="0"/>
              <w:autoSpaceDN w:val="0"/>
              <w:adjustRightInd w:val="0"/>
              <w:spacing w:after="0" w:line="320" w:lineRule="atLeast"/>
              <w:jc w:val="right"/>
              <w:rPr>
                <w:rFonts w:ascii="Arial" w:hAnsi="Arial" w:cs="Arial"/>
                <w:color w:val="000000"/>
                <w:sz w:val="18"/>
                <w:szCs w:val="18"/>
              </w:rPr>
            </w:pPr>
            <w:r w:rsidRPr="00CE28DB">
              <w:rPr>
                <w:rFonts w:ascii="Arial" w:hAnsi="Arial" w:cs="Arial"/>
                <w:color w:val="000000"/>
                <w:sz w:val="18"/>
                <w:szCs w:val="18"/>
              </w:rPr>
              <w:t>32.242</w:t>
            </w:r>
          </w:p>
        </w:tc>
        <w:tc>
          <w:tcPr>
            <w:tcW w:w="1453" w:type="dxa"/>
            <w:tcBorders>
              <w:top w:val="single" w:sz="16" w:space="0" w:color="000000"/>
              <w:bottom w:val="nil"/>
            </w:tcBorders>
            <w:shd w:val="clear" w:color="auto" w:fill="FFFFFF"/>
            <w:tcMar>
              <w:top w:w="30" w:type="dxa"/>
              <w:left w:w="30" w:type="dxa"/>
              <w:bottom w:w="30" w:type="dxa"/>
              <w:right w:w="30" w:type="dxa"/>
            </w:tcMar>
          </w:tcPr>
          <w:p w:rsidR="00511637" w:rsidRPr="00CE28DB" w:rsidRDefault="00511637" w:rsidP="00265E33">
            <w:pPr>
              <w:autoSpaceDE w:val="0"/>
              <w:autoSpaceDN w:val="0"/>
              <w:adjustRightInd w:val="0"/>
              <w:spacing w:after="0" w:line="320" w:lineRule="atLeast"/>
              <w:jc w:val="right"/>
              <w:rPr>
                <w:rFonts w:ascii="Arial" w:hAnsi="Arial" w:cs="Arial"/>
                <w:color w:val="000000"/>
                <w:sz w:val="18"/>
                <w:szCs w:val="18"/>
              </w:rPr>
            </w:pPr>
            <w:r w:rsidRPr="00CE28DB">
              <w:rPr>
                <w:rFonts w:ascii="Arial" w:hAnsi="Arial" w:cs="Arial"/>
                <w:color w:val="000000"/>
                <w:sz w:val="18"/>
                <w:szCs w:val="18"/>
              </w:rPr>
              <w:t>1.549</w:t>
            </w:r>
          </w:p>
        </w:tc>
        <w:tc>
          <w:tcPr>
            <w:tcW w:w="1599" w:type="dxa"/>
            <w:tcBorders>
              <w:top w:val="single" w:sz="16" w:space="0" w:color="000000"/>
              <w:bottom w:val="nil"/>
            </w:tcBorders>
            <w:shd w:val="clear" w:color="auto" w:fill="FFFFFF"/>
            <w:tcMar>
              <w:top w:w="30" w:type="dxa"/>
              <w:left w:w="30" w:type="dxa"/>
              <w:bottom w:w="30" w:type="dxa"/>
              <w:right w:w="30" w:type="dxa"/>
            </w:tcMar>
            <w:vAlign w:val="center"/>
          </w:tcPr>
          <w:p w:rsidR="00511637" w:rsidRPr="00CE28DB" w:rsidRDefault="00511637" w:rsidP="00265E33">
            <w:pPr>
              <w:autoSpaceDE w:val="0"/>
              <w:autoSpaceDN w:val="0"/>
              <w:adjustRightInd w:val="0"/>
              <w:spacing w:after="0" w:line="240" w:lineRule="auto"/>
              <w:jc w:val="center"/>
              <w:rPr>
                <w:rFonts w:ascii="Times New Roman" w:hAnsi="Times New Roman"/>
                <w:sz w:val="24"/>
                <w:szCs w:val="24"/>
              </w:rPr>
            </w:pPr>
          </w:p>
        </w:tc>
        <w:tc>
          <w:tcPr>
            <w:tcW w:w="1110" w:type="dxa"/>
            <w:tcBorders>
              <w:top w:val="single" w:sz="16" w:space="0" w:color="000000"/>
              <w:bottom w:val="nil"/>
            </w:tcBorders>
            <w:shd w:val="clear" w:color="auto" w:fill="FFFFFF"/>
            <w:tcMar>
              <w:top w:w="30" w:type="dxa"/>
              <w:left w:w="30" w:type="dxa"/>
              <w:bottom w:w="30" w:type="dxa"/>
              <w:right w:w="30" w:type="dxa"/>
            </w:tcMar>
          </w:tcPr>
          <w:p w:rsidR="00511637" w:rsidRPr="00CE28DB" w:rsidRDefault="00511637" w:rsidP="00265E33">
            <w:pPr>
              <w:autoSpaceDE w:val="0"/>
              <w:autoSpaceDN w:val="0"/>
              <w:adjustRightInd w:val="0"/>
              <w:spacing w:after="0" w:line="320" w:lineRule="atLeast"/>
              <w:jc w:val="right"/>
              <w:rPr>
                <w:rFonts w:ascii="Arial" w:hAnsi="Arial" w:cs="Arial"/>
                <w:color w:val="000000"/>
                <w:sz w:val="18"/>
                <w:szCs w:val="18"/>
              </w:rPr>
            </w:pPr>
            <w:r w:rsidRPr="00CE28DB">
              <w:rPr>
                <w:rFonts w:ascii="Arial" w:hAnsi="Arial" w:cs="Arial"/>
                <w:color w:val="000000"/>
                <w:sz w:val="18"/>
                <w:szCs w:val="18"/>
              </w:rPr>
              <w:t>20.816</w:t>
            </w:r>
          </w:p>
        </w:tc>
        <w:tc>
          <w:tcPr>
            <w:tcW w:w="1110"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511637" w:rsidRPr="00CE28DB" w:rsidRDefault="00511637" w:rsidP="00265E33">
            <w:pPr>
              <w:autoSpaceDE w:val="0"/>
              <w:autoSpaceDN w:val="0"/>
              <w:adjustRightInd w:val="0"/>
              <w:spacing w:after="0" w:line="320" w:lineRule="atLeast"/>
              <w:jc w:val="right"/>
              <w:rPr>
                <w:rFonts w:ascii="Arial" w:hAnsi="Arial" w:cs="Arial"/>
                <w:color w:val="000000"/>
                <w:sz w:val="18"/>
                <w:szCs w:val="18"/>
              </w:rPr>
            </w:pPr>
            <w:r w:rsidRPr="00CE28DB">
              <w:rPr>
                <w:rFonts w:ascii="Arial" w:hAnsi="Arial" w:cs="Arial"/>
                <w:color w:val="000000"/>
                <w:sz w:val="18"/>
                <w:szCs w:val="18"/>
              </w:rPr>
              <w:t>.000</w:t>
            </w:r>
          </w:p>
        </w:tc>
      </w:tr>
      <w:tr w:rsidR="00511637" w:rsidRPr="00CE28DB" w:rsidTr="00265E33">
        <w:trPr>
          <w:cantSplit/>
          <w:tblHeader/>
        </w:trPr>
        <w:tc>
          <w:tcPr>
            <w:tcW w:w="79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11637" w:rsidRPr="00CE28DB" w:rsidRDefault="00511637" w:rsidP="00265E33">
            <w:pPr>
              <w:autoSpaceDE w:val="0"/>
              <w:autoSpaceDN w:val="0"/>
              <w:adjustRightInd w:val="0"/>
              <w:spacing w:after="0" w:line="240" w:lineRule="auto"/>
              <w:rPr>
                <w:rFonts w:ascii="Arial" w:hAnsi="Arial" w:cs="Arial"/>
                <w:color w:val="000000"/>
                <w:sz w:val="18"/>
                <w:szCs w:val="18"/>
              </w:rPr>
            </w:pPr>
          </w:p>
        </w:tc>
        <w:tc>
          <w:tcPr>
            <w:tcW w:w="2364" w:type="dxa"/>
            <w:tcBorders>
              <w:top w:val="nil"/>
              <w:left w:val="nil"/>
              <w:bottom w:val="nil"/>
              <w:right w:val="single" w:sz="16" w:space="0" w:color="000000"/>
            </w:tcBorders>
            <w:shd w:val="clear" w:color="auto" w:fill="FFFFFF"/>
            <w:tcMar>
              <w:top w:w="30" w:type="dxa"/>
              <w:left w:w="30" w:type="dxa"/>
              <w:bottom w:w="30" w:type="dxa"/>
              <w:right w:w="30" w:type="dxa"/>
            </w:tcMar>
          </w:tcPr>
          <w:p w:rsidR="00511637" w:rsidRPr="00CE28DB" w:rsidRDefault="00511637" w:rsidP="00265E33">
            <w:pPr>
              <w:autoSpaceDE w:val="0"/>
              <w:autoSpaceDN w:val="0"/>
              <w:adjustRightInd w:val="0"/>
              <w:spacing w:after="0" w:line="320" w:lineRule="atLeast"/>
              <w:rPr>
                <w:rFonts w:ascii="Arial" w:hAnsi="Arial" w:cs="Arial"/>
                <w:color w:val="000000"/>
                <w:sz w:val="18"/>
                <w:szCs w:val="18"/>
              </w:rPr>
            </w:pPr>
            <w:r w:rsidRPr="00CE28DB">
              <w:rPr>
                <w:rFonts w:ascii="Arial" w:hAnsi="Arial" w:cs="Arial"/>
                <w:color w:val="000000"/>
                <w:sz w:val="18"/>
                <w:szCs w:val="18"/>
              </w:rPr>
              <w:t>piut usaha berelasi/TA</w:t>
            </w:r>
          </w:p>
        </w:tc>
        <w:tc>
          <w:tcPr>
            <w:tcW w:w="1454" w:type="dxa"/>
            <w:tcBorders>
              <w:top w:val="nil"/>
              <w:left w:val="single" w:sz="16" w:space="0" w:color="000000"/>
              <w:bottom w:val="nil"/>
            </w:tcBorders>
            <w:shd w:val="clear" w:color="auto" w:fill="FFFFFF"/>
            <w:tcMar>
              <w:top w:w="30" w:type="dxa"/>
              <w:left w:w="30" w:type="dxa"/>
              <w:bottom w:w="30" w:type="dxa"/>
              <w:right w:w="30" w:type="dxa"/>
            </w:tcMar>
          </w:tcPr>
          <w:p w:rsidR="00511637" w:rsidRPr="00CE28DB" w:rsidRDefault="00511637" w:rsidP="00265E33">
            <w:pPr>
              <w:autoSpaceDE w:val="0"/>
              <w:autoSpaceDN w:val="0"/>
              <w:adjustRightInd w:val="0"/>
              <w:spacing w:after="0" w:line="320" w:lineRule="atLeast"/>
              <w:jc w:val="right"/>
              <w:rPr>
                <w:rFonts w:ascii="Arial" w:hAnsi="Arial" w:cs="Arial"/>
                <w:color w:val="000000"/>
                <w:sz w:val="18"/>
                <w:szCs w:val="18"/>
              </w:rPr>
            </w:pPr>
            <w:r w:rsidRPr="00CE28DB">
              <w:rPr>
                <w:rFonts w:ascii="Arial" w:hAnsi="Arial" w:cs="Arial"/>
                <w:color w:val="000000"/>
                <w:sz w:val="18"/>
                <w:szCs w:val="18"/>
              </w:rPr>
              <w:t>-67.943</w:t>
            </w:r>
          </w:p>
        </w:tc>
        <w:tc>
          <w:tcPr>
            <w:tcW w:w="1453" w:type="dxa"/>
            <w:tcBorders>
              <w:top w:val="nil"/>
              <w:bottom w:val="nil"/>
            </w:tcBorders>
            <w:shd w:val="clear" w:color="auto" w:fill="FFFFFF"/>
            <w:tcMar>
              <w:top w:w="30" w:type="dxa"/>
              <w:left w:w="30" w:type="dxa"/>
              <w:bottom w:w="30" w:type="dxa"/>
              <w:right w:w="30" w:type="dxa"/>
            </w:tcMar>
          </w:tcPr>
          <w:p w:rsidR="00511637" w:rsidRPr="00CE28DB" w:rsidRDefault="00511637" w:rsidP="00265E33">
            <w:pPr>
              <w:autoSpaceDE w:val="0"/>
              <w:autoSpaceDN w:val="0"/>
              <w:adjustRightInd w:val="0"/>
              <w:spacing w:after="0" w:line="320" w:lineRule="atLeast"/>
              <w:jc w:val="right"/>
              <w:rPr>
                <w:rFonts w:ascii="Arial" w:hAnsi="Arial" w:cs="Arial"/>
                <w:color w:val="000000"/>
                <w:sz w:val="18"/>
                <w:szCs w:val="18"/>
              </w:rPr>
            </w:pPr>
            <w:r w:rsidRPr="00CE28DB">
              <w:rPr>
                <w:rFonts w:ascii="Arial" w:hAnsi="Arial" w:cs="Arial"/>
                <w:color w:val="000000"/>
                <w:sz w:val="18"/>
                <w:szCs w:val="18"/>
              </w:rPr>
              <w:t>28.481</w:t>
            </w:r>
          </w:p>
        </w:tc>
        <w:tc>
          <w:tcPr>
            <w:tcW w:w="1599" w:type="dxa"/>
            <w:tcBorders>
              <w:top w:val="nil"/>
              <w:bottom w:val="nil"/>
            </w:tcBorders>
            <w:shd w:val="clear" w:color="auto" w:fill="FFFFFF"/>
            <w:tcMar>
              <w:top w:w="30" w:type="dxa"/>
              <w:left w:w="30" w:type="dxa"/>
              <w:bottom w:w="30" w:type="dxa"/>
              <w:right w:w="30" w:type="dxa"/>
            </w:tcMar>
          </w:tcPr>
          <w:p w:rsidR="00511637" w:rsidRPr="00CE28DB" w:rsidRDefault="00511637" w:rsidP="00265E33">
            <w:pPr>
              <w:autoSpaceDE w:val="0"/>
              <w:autoSpaceDN w:val="0"/>
              <w:adjustRightInd w:val="0"/>
              <w:spacing w:after="0" w:line="320" w:lineRule="atLeast"/>
              <w:jc w:val="right"/>
              <w:rPr>
                <w:rFonts w:ascii="Arial" w:hAnsi="Arial" w:cs="Arial"/>
                <w:color w:val="000000"/>
                <w:sz w:val="18"/>
                <w:szCs w:val="18"/>
              </w:rPr>
            </w:pPr>
            <w:r w:rsidRPr="00CE28DB">
              <w:rPr>
                <w:rFonts w:ascii="Arial" w:hAnsi="Arial" w:cs="Arial"/>
                <w:color w:val="000000"/>
                <w:sz w:val="18"/>
                <w:szCs w:val="18"/>
              </w:rPr>
              <w:t>-4.006</w:t>
            </w:r>
          </w:p>
        </w:tc>
        <w:tc>
          <w:tcPr>
            <w:tcW w:w="1110" w:type="dxa"/>
            <w:tcBorders>
              <w:top w:val="nil"/>
              <w:bottom w:val="nil"/>
            </w:tcBorders>
            <w:shd w:val="clear" w:color="auto" w:fill="FFFFFF"/>
            <w:tcMar>
              <w:top w:w="30" w:type="dxa"/>
              <w:left w:w="30" w:type="dxa"/>
              <w:bottom w:w="30" w:type="dxa"/>
              <w:right w:w="30" w:type="dxa"/>
            </w:tcMar>
          </w:tcPr>
          <w:p w:rsidR="00511637" w:rsidRPr="00CE28DB" w:rsidRDefault="00511637" w:rsidP="00265E33">
            <w:pPr>
              <w:autoSpaceDE w:val="0"/>
              <w:autoSpaceDN w:val="0"/>
              <w:adjustRightInd w:val="0"/>
              <w:spacing w:after="0" w:line="320" w:lineRule="atLeast"/>
              <w:jc w:val="right"/>
              <w:rPr>
                <w:rFonts w:ascii="Arial" w:hAnsi="Arial" w:cs="Arial"/>
                <w:color w:val="000000"/>
                <w:sz w:val="18"/>
                <w:szCs w:val="18"/>
              </w:rPr>
            </w:pPr>
            <w:r w:rsidRPr="00CE28DB">
              <w:rPr>
                <w:rFonts w:ascii="Arial" w:hAnsi="Arial" w:cs="Arial"/>
                <w:color w:val="000000"/>
                <w:sz w:val="18"/>
                <w:szCs w:val="18"/>
              </w:rPr>
              <w:t>-2.386</w:t>
            </w:r>
          </w:p>
        </w:tc>
        <w:tc>
          <w:tcPr>
            <w:tcW w:w="1110" w:type="dxa"/>
            <w:tcBorders>
              <w:top w:val="nil"/>
              <w:bottom w:val="nil"/>
              <w:right w:val="single" w:sz="16" w:space="0" w:color="000000"/>
            </w:tcBorders>
            <w:shd w:val="clear" w:color="auto" w:fill="FFFFFF"/>
            <w:tcMar>
              <w:top w:w="30" w:type="dxa"/>
              <w:left w:w="30" w:type="dxa"/>
              <w:bottom w:w="30" w:type="dxa"/>
              <w:right w:w="30" w:type="dxa"/>
            </w:tcMar>
          </w:tcPr>
          <w:p w:rsidR="00511637" w:rsidRPr="00CE28DB" w:rsidRDefault="00511637" w:rsidP="00265E33">
            <w:pPr>
              <w:autoSpaceDE w:val="0"/>
              <w:autoSpaceDN w:val="0"/>
              <w:adjustRightInd w:val="0"/>
              <w:spacing w:after="0" w:line="320" w:lineRule="atLeast"/>
              <w:jc w:val="right"/>
              <w:rPr>
                <w:rFonts w:ascii="Arial" w:hAnsi="Arial" w:cs="Arial"/>
                <w:color w:val="000000"/>
                <w:sz w:val="18"/>
                <w:szCs w:val="18"/>
              </w:rPr>
            </w:pPr>
            <w:r w:rsidRPr="00CE28DB">
              <w:rPr>
                <w:rFonts w:ascii="Arial" w:hAnsi="Arial" w:cs="Arial"/>
                <w:color w:val="000000"/>
                <w:sz w:val="18"/>
                <w:szCs w:val="18"/>
              </w:rPr>
              <w:t>.017</w:t>
            </w:r>
          </w:p>
        </w:tc>
      </w:tr>
      <w:tr w:rsidR="00511637" w:rsidRPr="00CE28DB" w:rsidTr="00265E33">
        <w:trPr>
          <w:cantSplit/>
          <w:tblHeader/>
        </w:trPr>
        <w:tc>
          <w:tcPr>
            <w:tcW w:w="79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11637" w:rsidRPr="00CE28DB" w:rsidRDefault="00511637" w:rsidP="00265E33">
            <w:pPr>
              <w:autoSpaceDE w:val="0"/>
              <w:autoSpaceDN w:val="0"/>
              <w:adjustRightInd w:val="0"/>
              <w:spacing w:after="0" w:line="240" w:lineRule="auto"/>
              <w:rPr>
                <w:rFonts w:ascii="Arial" w:hAnsi="Arial" w:cs="Arial"/>
                <w:color w:val="000000"/>
                <w:sz w:val="18"/>
                <w:szCs w:val="18"/>
              </w:rPr>
            </w:pPr>
          </w:p>
        </w:tc>
        <w:tc>
          <w:tcPr>
            <w:tcW w:w="2364" w:type="dxa"/>
            <w:tcBorders>
              <w:top w:val="nil"/>
              <w:left w:val="nil"/>
              <w:bottom w:val="nil"/>
              <w:right w:val="single" w:sz="16" w:space="0" w:color="000000"/>
            </w:tcBorders>
            <w:shd w:val="clear" w:color="auto" w:fill="FFFFFF"/>
            <w:tcMar>
              <w:top w:w="30" w:type="dxa"/>
              <w:left w:w="30" w:type="dxa"/>
              <w:bottom w:w="30" w:type="dxa"/>
              <w:right w:w="30" w:type="dxa"/>
            </w:tcMar>
          </w:tcPr>
          <w:p w:rsidR="00511637" w:rsidRPr="00CE28DB" w:rsidRDefault="00265E33" w:rsidP="00265E33">
            <w:pPr>
              <w:autoSpaceDE w:val="0"/>
              <w:autoSpaceDN w:val="0"/>
              <w:adjustRightInd w:val="0"/>
              <w:spacing w:after="0" w:line="320" w:lineRule="atLeast"/>
              <w:rPr>
                <w:rFonts w:ascii="Arial" w:hAnsi="Arial" w:cs="Arial"/>
                <w:color w:val="000000"/>
                <w:sz w:val="18"/>
                <w:szCs w:val="18"/>
              </w:rPr>
            </w:pPr>
            <w:r w:rsidRPr="00CE28DB">
              <w:rPr>
                <w:rFonts w:ascii="Arial" w:hAnsi="Arial" w:cs="Arial"/>
                <w:color w:val="000000"/>
                <w:sz w:val="18"/>
                <w:szCs w:val="18"/>
              </w:rPr>
              <w:t>F</w:t>
            </w:r>
            <w:r w:rsidR="00511637" w:rsidRPr="00CE28DB">
              <w:rPr>
                <w:rFonts w:ascii="Arial" w:hAnsi="Arial" w:cs="Arial"/>
                <w:color w:val="000000"/>
                <w:sz w:val="18"/>
                <w:szCs w:val="18"/>
              </w:rPr>
              <w:t>cfmean</w:t>
            </w:r>
          </w:p>
        </w:tc>
        <w:tc>
          <w:tcPr>
            <w:tcW w:w="1454" w:type="dxa"/>
            <w:tcBorders>
              <w:top w:val="nil"/>
              <w:left w:val="single" w:sz="16" w:space="0" w:color="000000"/>
              <w:bottom w:val="nil"/>
            </w:tcBorders>
            <w:shd w:val="clear" w:color="auto" w:fill="FFFFFF"/>
            <w:tcMar>
              <w:top w:w="30" w:type="dxa"/>
              <w:left w:w="30" w:type="dxa"/>
              <w:bottom w:w="30" w:type="dxa"/>
              <w:right w:w="30" w:type="dxa"/>
            </w:tcMar>
          </w:tcPr>
          <w:p w:rsidR="00511637" w:rsidRPr="00CE28DB" w:rsidRDefault="00511637" w:rsidP="00265E33">
            <w:pPr>
              <w:autoSpaceDE w:val="0"/>
              <w:autoSpaceDN w:val="0"/>
              <w:adjustRightInd w:val="0"/>
              <w:spacing w:after="0" w:line="320" w:lineRule="atLeast"/>
              <w:jc w:val="right"/>
              <w:rPr>
                <w:rFonts w:ascii="Arial" w:hAnsi="Arial" w:cs="Arial"/>
                <w:color w:val="000000"/>
                <w:sz w:val="18"/>
                <w:szCs w:val="18"/>
              </w:rPr>
            </w:pPr>
            <w:r w:rsidRPr="00CE28DB">
              <w:rPr>
                <w:rFonts w:ascii="Arial" w:hAnsi="Arial" w:cs="Arial"/>
                <w:color w:val="000000"/>
                <w:sz w:val="18"/>
                <w:szCs w:val="18"/>
              </w:rPr>
              <w:t>3.905</w:t>
            </w:r>
          </w:p>
        </w:tc>
        <w:tc>
          <w:tcPr>
            <w:tcW w:w="1453" w:type="dxa"/>
            <w:tcBorders>
              <w:top w:val="nil"/>
              <w:bottom w:val="nil"/>
            </w:tcBorders>
            <w:shd w:val="clear" w:color="auto" w:fill="FFFFFF"/>
            <w:tcMar>
              <w:top w:w="30" w:type="dxa"/>
              <w:left w:w="30" w:type="dxa"/>
              <w:bottom w:w="30" w:type="dxa"/>
              <w:right w:w="30" w:type="dxa"/>
            </w:tcMar>
          </w:tcPr>
          <w:p w:rsidR="00511637" w:rsidRPr="00CE28DB" w:rsidRDefault="00511637" w:rsidP="00265E33">
            <w:pPr>
              <w:autoSpaceDE w:val="0"/>
              <w:autoSpaceDN w:val="0"/>
              <w:adjustRightInd w:val="0"/>
              <w:spacing w:after="0" w:line="320" w:lineRule="atLeast"/>
              <w:jc w:val="right"/>
              <w:rPr>
                <w:rFonts w:ascii="Arial" w:hAnsi="Arial" w:cs="Arial"/>
                <w:color w:val="000000"/>
                <w:sz w:val="18"/>
                <w:szCs w:val="18"/>
              </w:rPr>
            </w:pPr>
            <w:r w:rsidRPr="00CE28DB">
              <w:rPr>
                <w:rFonts w:ascii="Arial" w:hAnsi="Arial" w:cs="Arial"/>
                <w:color w:val="000000"/>
                <w:sz w:val="18"/>
                <w:szCs w:val="18"/>
              </w:rPr>
              <w:t>1.898</w:t>
            </w:r>
          </w:p>
        </w:tc>
        <w:tc>
          <w:tcPr>
            <w:tcW w:w="1599" w:type="dxa"/>
            <w:tcBorders>
              <w:top w:val="nil"/>
              <w:bottom w:val="nil"/>
            </w:tcBorders>
            <w:shd w:val="clear" w:color="auto" w:fill="FFFFFF"/>
            <w:tcMar>
              <w:top w:w="30" w:type="dxa"/>
              <w:left w:w="30" w:type="dxa"/>
              <w:bottom w:w="30" w:type="dxa"/>
              <w:right w:w="30" w:type="dxa"/>
            </w:tcMar>
          </w:tcPr>
          <w:p w:rsidR="00511637" w:rsidRPr="00CE28DB" w:rsidRDefault="00511637" w:rsidP="00265E33">
            <w:pPr>
              <w:autoSpaceDE w:val="0"/>
              <w:autoSpaceDN w:val="0"/>
              <w:adjustRightInd w:val="0"/>
              <w:spacing w:after="0" w:line="320" w:lineRule="atLeast"/>
              <w:jc w:val="right"/>
              <w:rPr>
                <w:rFonts w:ascii="Arial" w:hAnsi="Arial" w:cs="Arial"/>
                <w:color w:val="000000"/>
                <w:sz w:val="18"/>
                <w:szCs w:val="18"/>
              </w:rPr>
            </w:pPr>
            <w:r w:rsidRPr="00CE28DB">
              <w:rPr>
                <w:rFonts w:ascii="Arial" w:hAnsi="Arial" w:cs="Arial"/>
                <w:color w:val="000000"/>
                <w:sz w:val="18"/>
                <w:szCs w:val="18"/>
              </w:rPr>
              <w:t>.081</w:t>
            </w:r>
          </w:p>
        </w:tc>
        <w:tc>
          <w:tcPr>
            <w:tcW w:w="1110" w:type="dxa"/>
            <w:tcBorders>
              <w:top w:val="nil"/>
              <w:bottom w:val="nil"/>
            </w:tcBorders>
            <w:shd w:val="clear" w:color="auto" w:fill="FFFFFF"/>
            <w:tcMar>
              <w:top w:w="30" w:type="dxa"/>
              <w:left w:w="30" w:type="dxa"/>
              <w:bottom w:w="30" w:type="dxa"/>
              <w:right w:w="30" w:type="dxa"/>
            </w:tcMar>
          </w:tcPr>
          <w:p w:rsidR="00511637" w:rsidRPr="00CE28DB" w:rsidRDefault="00511637" w:rsidP="00265E33">
            <w:pPr>
              <w:autoSpaceDE w:val="0"/>
              <w:autoSpaceDN w:val="0"/>
              <w:adjustRightInd w:val="0"/>
              <w:spacing w:after="0" w:line="320" w:lineRule="atLeast"/>
              <w:jc w:val="right"/>
              <w:rPr>
                <w:rFonts w:ascii="Arial" w:hAnsi="Arial" w:cs="Arial"/>
                <w:color w:val="000000"/>
                <w:sz w:val="18"/>
                <w:szCs w:val="18"/>
              </w:rPr>
            </w:pPr>
            <w:r w:rsidRPr="00CE28DB">
              <w:rPr>
                <w:rFonts w:ascii="Arial" w:hAnsi="Arial" w:cs="Arial"/>
                <w:color w:val="000000"/>
                <w:sz w:val="18"/>
                <w:szCs w:val="18"/>
              </w:rPr>
              <w:t>2.058</w:t>
            </w:r>
          </w:p>
        </w:tc>
        <w:tc>
          <w:tcPr>
            <w:tcW w:w="1110" w:type="dxa"/>
            <w:tcBorders>
              <w:top w:val="nil"/>
              <w:bottom w:val="nil"/>
              <w:right w:val="single" w:sz="16" w:space="0" w:color="000000"/>
            </w:tcBorders>
            <w:shd w:val="clear" w:color="auto" w:fill="FFFFFF"/>
            <w:tcMar>
              <w:top w:w="30" w:type="dxa"/>
              <w:left w:w="30" w:type="dxa"/>
              <w:bottom w:w="30" w:type="dxa"/>
              <w:right w:w="30" w:type="dxa"/>
            </w:tcMar>
          </w:tcPr>
          <w:p w:rsidR="00511637" w:rsidRPr="00CE28DB" w:rsidRDefault="00511637" w:rsidP="00265E33">
            <w:pPr>
              <w:autoSpaceDE w:val="0"/>
              <w:autoSpaceDN w:val="0"/>
              <w:adjustRightInd w:val="0"/>
              <w:spacing w:after="0" w:line="320" w:lineRule="atLeast"/>
              <w:jc w:val="right"/>
              <w:rPr>
                <w:rFonts w:ascii="Arial" w:hAnsi="Arial" w:cs="Arial"/>
                <w:color w:val="000000"/>
                <w:sz w:val="18"/>
                <w:szCs w:val="18"/>
              </w:rPr>
            </w:pPr>
            <w:r w:rsidRPr="00CE28DB">
              <w:rPr>
                <w:rFonts w:ascii="Arial" w:hAnsi="Arial" w:cs="Arial"/>
                <w:color w:val="000000"/>
                <w:sz w:val="18"/>
                <w:szCs w:val="18"/>
              </w:rPr>
              <w:t>.040</w:t>
            </w:r>
          </w:p>
        </w:tc>
      </w:tr>
      <w:tr w:rsidR="00511637" w:rsidRPr="00CE28DB" w:rsidTr="00265E33">
        <w:trPr>
          <w:cantSplit/>
          <w:tblHeader/>
        </w:trPr>
        <w:tc>
          <w:tcPr>
            <w:tcW w:w="79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11637" w:rsidRPr="00CE28DB" w:rsidRDefault="00511637" w:rsidP="00265E33">
            <w:pPr>
              <w:autoSpaceDE w:val="0"/>
              <w:autoSpaceDN w:val="0"/>
              <w:adjustRightInd w:val="0"/>
              <w:spacing w:after="0" w:line="240" w:lineRule="auto"/>
              <w:rPr>
                <w:rFonts w:ascii="Arial" w:hAnsi="Arial" w:cs="Arial"/>
                <w:color w:val="000000"/>
                <w:sz w:val="18"/>
                <w:szCs w:val="18"/>
              </w:rPr>
            </w:pPr>
          </w:p>
        </w:tc>
        <w:tc>
          <w:tcPr>
            <w:tcW w:w="2364"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511637" w:rsidRPr="00CE28DB" w:rsidRDefault="00511637" w:rsidP="00265E33">
            <w:pPr>
              <w:autoSpaceDE w:val="0"/>
              <w:autoSpaceDN w:val="0"/>
              <w:adjustRightInd w:val="0"/>
              <w:spacing w:after="0" w:line="320" w:lineRule="atLeast"/>
              <w:rPr>
                <w:rFonts w:ascii="Arial" w:hAnsi="Arial" w:cs="Arial"/>
                <w:color w:val="000000"/>
                <w:sz w:val="18"/>
                <w:szCs w:val="18"/>
              </w:rPr>
            </w:pPr>
            <w:r w:rsidRPr="00CE28DB">
              <w:rPr>
                <w:rFonts w:ascii="Arial" w:hAnsi="Arial" w:cs="Arial"/>
                <w:color w:val="000000"/>
                <w:sz w:val="18"/>
                <w:szCs w:val="18"/>
              </w:rPr>
              <w:t>piutusahatafcfmean</w:t>
            </w:r>
          </w:p>
        </w:tc>
        <w:tc>
          <w:tcPr>
            <w:tcW w:w="1454"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511637" w:rsidRPr="00CE28DB" w:rsidRDefault="00511637" w:rsidP="00265E33">
            <w:pPr>
              <w:autoSpaceDE w:val="0"/>
              <w:autoSpaceDN w:val="0"/>
              <w:adjustRightInd w:val="0"/>
              <w:spacing w:after="0" w:line="320" w:lineRule="atLeast"/>
              <w:jc w:val="right"/>
              <w:rPr>
                <w:rFonts w:ascii="Arial" w:hAnsi="Arial" w:cs="Arial"/>
                <w:color w:val="000000"/>
                <w:sz w:val="18"/>
                <w:szCs w:val="18"/>
              </w:rPr>
            </w:pPr>
            <w:r w:rsidRPr="00CE28DB">
              <w:rPr>
                <w:rFonts w:ascii="Arial" w:hAnsi="Arial" w:cs="Arial"/>
                <w:color w:val="000000"/>
                <w:sz w:val="18"/>
                <w:szCs w:val="18"/>
              </w:rPr>
              <w:t>67.038</w:t>
            </w:r>
          </w:p>
        </w:tc>
        <w:tc>
          <w:tcPr>
            <w:tcW w:w="1453" w:type="dxa"/>
            <w:tcBorders>
              <w:top w:val="nil"/>
              <w:bottom w:val="single" w:sz="16" w:space="0" w:color="000000"/>
            </w:tcBorders>
            <w:shd w:val="clear" w:color="auto" w:fill="FFFFFF"/>
            <w:tcMar>
              <w:top w:w="30" w:type="dxa"/>
              <w:left w:w="30" w:type="dxa"/>
              <w:bottom w:w="30" w:type="dxa"/>
              <w:right w:w="30" w:type="dxa"/>
            </w:tcMar>
          </w:tcPr>
          <w:p w:rsidR="00511637" w:rsidRPr="00CE28DB" w:rsidRDefault="00511637" w:rsidP="00265E33">
            <w:pPr>
              <w:autoSpaceDE w:val="0"/>
              <w:autoSpaceDN w:val="0"/>
              <w:adjustRightInd w:val="0"/>
              <w:spacing w:after="0" w:line="320" w:lineRule="atLeast"/>
              <w:jc w:val="right"/>
              <w:rPr>
                <w:rFonts w:ascii="Arial" w:hAnsi="Arial" w:cs="Arial"/>
                <w:color w:val="000000"/>
                <w:sz w:val="18"/>
                <w:szCs w:val="18"/>
              </w:rPr>
            </w:pPr>
            <w:r w:rsidRPr="00CE28DB">
              <w:rPr>
                <w:rFonts w:ascii="Arial" w:hAnsi="Arial" w:cs="Arial"/>
                <w:color w:val="000000"/>
                <w:sz w:val="18"/>
                <w:szCs w:val="18"/>
              </w:rPr>
              <w:t>28.488</w:t>
            </w:r>
          </w:p>
        </w:tc>
        <w:tc>
          <w:tcPr>
            <w:tcW w:w="1599" w:type="dxa"/>
            <w:tcBorders>
              <w:top w:val="nil"/>
              <w:bottom w:val="single" w:sz="16" w:space="0" w:color="000000"/>
            </w:tcBorders>
            <w:shd w:val="clear" w:color="auto" w:fill="FFFFFF"/>
            <w:tcMar>
              <w:top w:w="30" w:type="dxa"/>
              <w:left w:w="30" w:type="dxa"/>
              <w:bottom w:w="30" w:type="dxa"/>
              <w:right w:w="30" w:type="dxa"/>
            </w:tcMar>
          </w:tcPr>
          <w:p w:rsidR="00511637" w:rsidRPr="00CE28DB" w:rsidRDefault="00511637" w:rsidP="00265E33">
            <w:pPr>
              <w:autoSpaceDE w:val="0"/>
              <w:autoSpaceDN w:val="0"/>
              <w:adjustRightInd w:val="0"/>
              <w:spacing w:after="0" w:line="320" w:lineRule="atLeast"/>
              <w:jc w:val="right"/>
              <w:rPr>
                <w:rFonts w:ascii="Arial" w:hAnsi="Arial" w:cs="Arial"/>
                <w:color w:val="000000"/>
                <w:sz w:val="18"/>
                <w:szCs w:val="18"/>
              </w:rPr>
            </w:pPr>
            <w:r w:rsidRPr="00CE28DB">
              <w:rPr>
                <w:rFonts w:ascii="Arial" w:hAnsi="Arial" w:cs="Arial"/>
                <w:color w:val="000000"/>
                <w:sz w:val="18"/>
                <w:szCs w:val="18"/>
              </w:rPr>
              <w:t>3.953</w:t>
            </w:r>
          </w:p>
        </w:tc>
        <w:tc>
          <w:tcPr>
            <w:tcW w:w="1110" w:type="dxa"/>
            <w:tcBorders>
              <w:top w:val="nil"/>
              <w:bottom w:val="single" w:sz="16" w:space="0" w:color="000000"/>
            </w:tcBorders>
            <w:shd w:val="clear" w:color="auto" w:fill="FFFFFF"/>
            <w:tcMar>
              <w:top w:w="30" w:type="dxa"/>
              <w:left w:w="30" w:type="dxa"/>
              <w:bottom w:w="30" w:type="dxa"/>
              <w:right w:w="30" w:type="dxa"/>
            </w:tcMar>
          </w:tcPr>
          <w:p w:rsidR="00511637" w:rsidRPr="00CE28DB" w:rsidRDefault="00511637" w:rsidP="00265E33">
            <w:pPr>
              <w:autoSpaceDE w:val="0"/>
              <w:autoSpaceDN w:val="0"/>
              <w:adjustRightInd w:val="0"/>
              <w:spacing w:after="0" w:line="320" w:lineRule="atLeast"/>
              <w:jc w:val="right"/>
              <w:rPr>
                <w:rFonts w:ascii="Arial" w:hAnsi="Arial" w:cs="Arial"/>
                <w:color w:val="000000"/>
                <w:sz w:val="18"/>
                <w:szCs w:val="18"/>
              </w:rPr>
            </w:pPr>
            <w:r w:rsidRPr="00CE28DB">
              <w:rPr>
                <w:rFonts w:ascii="Arial" w:hAnsi="Arial" w:cs="Arial"/>
                <w:color w:val="000000"/>
                <w:sz w:val="18"/>
                <w:szCs w:val="18"/>
              </w:rPr>
              <w:t>2.353</w:t>
            </w:r>
          </w:p>
        </w:tc>
        <w:tc>
          <w:tcPr>
            <w:tcW w:w="111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511637" w:rsidRPr="00CE28DB" w:rsidRDefault="00511637" w:rsidP="00265E33">
            <w:pPr>
              <w:autoSpaceDE w:val="0"/>
              <w:autoSpaceDN w:val="0"/>
              <w:adjustRightInd w:val="0"/>
              <w:spacing w:after="0" w:line="320" w:lineRule="atLeast"/>
              <w:jc w:val="right"/>
              <w:rPr>
                <w:rFonts w:ascii="Arial" w:hAnsi="Arial" w:cs="Arial"/>
                <w:color w:val="000000"/>
                <w:sz w:val="18"/>
                <w:szCs w:val="18"/>
              </w:rPr>
            </w:pPr>
            <w:r w:rsidRPr="00CE28DB">
              <w:rPr>
                <w:rFonts w:ascii="Arial" w:hAnsi="Arial" w:cs="Arial"/>
                <w:color w:val="000000"/>
                <w:sz w:val="18"/>
                <w:szCs w:val="18"/>
              </w:rPr>
              <w:t>.019</w:t>
            </w:r>
          </w:p>
        </w:tc>
      </w:tr>
      <w:tr w:rsidR="00511637" w:rsidRPr="00CE28DB" w:rsidTr="00265E33">
        <w:trPr>
          <w:cantSplit/>
        </w:trPr>
        <w:tc>
          <w:tcPr>
            <w:tcW w:w="9889" w:type="dxa"/>
            <w:gridSpan w:val="7"/>
            <w:tcBorders>
              <w:top w:val="nil"/>
              <w:left w:val="nil"/>
              <w:bottom w:val="nil"/>
              <w:right w:val="nil"/>
            </w:tcBorders>
            <w:shd w:val="clear" w:color="auto" w:fill="FFFFFF"/>
            <w:tcMar>
              <w:top w:w="30" w:type="dxa"/>
              <w:left w:w="30" w:type="dxa"/>
              <w:bottom w:w="30" w:type="dxa"/>
              <w:right w:w="30" w:type="dxa"/>
            </w:tcMar>
          </w:tcPr>
          <w:p w:rsidR="00511637" w:rsidRPr="00CE28DB" w:rsidRDefault="00511637" w:rsidP="00265E33">
            <w:pPr>
              <w:autoSpaceDE w:val="0"/>
              <w:autoSpaceDN w:val="0"/>
              <w:adjustRightInd w:val="0"/>
              <w:spacing w:after="0" w:line="320" w:lineRule="atLeast"/>
              <w:rPr>
                <w:rFonts w:ascii="Arial" w:hAnsi="Arial" w:cs="Arial"/>
                <w:color w:val="000000"/>
                <w:sz w:val="18"/>
                <w:szCs w:val="18"/>
              </w:rPr>
            </w:pPr>
            <w:r w:rsidRPr="00CE28DB">
              <w:rPr>
                <w:rFonts w:ascii="Arial" w:hAnsi="Arial" w:cs="Arial"/>
                <w:color w:val="000000"/>
                <w:sz w:val="18"/>
                <w:szCs w:val="18"/>
              </w:rPr>
              <w:t xml:space="preserve">a. Dependent Variable: gross margin </w:t>
            </w:r>
            <w:r w:rsidR="004E24EF">
              <w:rPr>
                <w:rFonts w:ascii="Arial" w:hAnsi="Arial" w:cs="Arial"/>
                <w:color w:val="000000"/>
                <w:sz w:val="18"/>
                <w:szCs w:val="18"/>
              </w:rPr>
              <w:t>Osiris</w:t>
            </w:r>
          </w:p>
        </w:tc>
      </w:tr>
    </w:tbl>
    <w:p w:rsidR="004E24EF" w:rsidRDefault="004E24EF" w:rsidP="002F70CE">
      <w:pPr>
        <w:pStyle w:val="BodyText"/>
        <w:spacing w:after="0" w:line="360" w:lineRule="auto"/>
        <w:jc w:val="both"/>
        <w:rPr>
          <w:rFonts w:eastAsiaTheme="minorEastAsia"/>
          <w:sz w:val="24"/>
          <w:szCs w:val="24"/>
          <w:lang w:val="id-ID"/>
        </w:rPr>
      </w:pPr>
      <w:r>
        <w:rPr>
          <w:rFonts w:eastAsiaTheme="minorEastAsia"/>
          <w:sz w:val="24"/>
          <w:szCs w:val="24"/>
          <w:lang w:val="id-ID"/>
        </w:rPr>
        <w:t>Koefisien parameter variabel piutang usaha kepada pihak berelasi sebesar –67.943 dengan tingkat signifikansi 0.017. Hal ini menujukkan bahwa piutang usaha kepada pihak berelasi berpengaruh negatif dan signifikan pada kinerja perusahaan.</w:t>
      </w:r>
    </w:p>
    <w:p w:rsidR="00511637" w:rsidRDefault="004E24EF" w:rsidP="002F70CE">
      <w:pPr>
        <w:pStyle w:val="BodyText"/>
        <w:spacing w:after="0" w:line="360" w:lineRule="auto"/>
        <w:jc w:val="both"/>
        <w:rPr>
          <w:rFonts w:eastAsiaTheme="minorEastAsia"/>
          <w:sz w:val="24"/>
          <w:szCs w:val="24"/>
          <w:lang w:val="id-ID"/>
        </w:rPr>
      </w:pPr>
      <w:r>
        <w:rPr>
          <w:rFonts w:eastAsiaTheme="minorEastAsia"/>
          <w:sz w:val="24"/>
          <w:szCs w:val="24"/>
          <w:lang w:val="id-ID"/>
        </w:rPr>
        <w:t>Hasil pengujian pengaruh transaksi utang usaha kepada pihak berelasi terhadap kinerja keuangan adalah sbb:</w:t>
      </w:r>
    </w:p>
    <w:tbl>
      <w:tblPr>
        <w:tblW w:w="10076"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799"/>
        <w:gridCol w:w="2548"/>
        <w:gridCol w:w="1455"/>
        <w:gridCol w:w="1454"/>
        <w:gridCol w:w="1600"/>
        <w:gridCol w:w="1110"/>
        <w:gridCol w:w="1110"/>
      </w:tblGrid>
      <w:tr w:rsidR="00511637" w:rsidRPr="00CE28DB" w:rsidTr="00265E33">
        <w:trPr>
          <w:cantSplit/>
          <w:tblHeader/>
        </w:trPr>
        <w:tc>
          <w:tcPr>
            <w:tcW w:w="10072" w:type="dxa"/>
            <w:gridSpan w:val="7"/>
            <w:tcBorders>
              <w:top w:val="nil"/>
              <w:left w:val="nil"/>
              <w:bottom w:val="nil"/>
              <w:right w:val="nil"/>
            </w:tcBorders>
            <w:shd w:val="clear" w:color="auto" w:fill="FFFFFF"/>
            <w:tcMar>
              <w:top w:w="30" w:type="dxa"/>
              <w:left w:w="30" w:type="dxa"/>
              <w:bottom w:w="30" w:type="dxa"/>
              <w:right w:w="30" w:type="dxa"/>
            </w:tcMar>
            <w:vAlign w:val="center"/>
          </w:tcPr>
          <w:p w:rsidR="00511637" w:rsidRPr="00CE28DB" w:rsidRDefault="00511637" w:rsidP="00265E33">
            <w:pPr>
              <w:autoSpaceDE w:val="0"/>
              <w:autoSpaceDN w:val="0"/>
              <w:adjustRightInd w:val="0"/>
              <w:spacing w:after="0" w:line="320" w:lineRule="atLeast"/>
              <w:jc w:val="center"/>
              <w:rPr>
                <w:rFonts w:ascii="Arial" w:hAnsi="Arial" w:cs="Arial"/>
                <w:color w:val="000000"/>
                <w:sz w:val="18"/>
                <w:szCs w:val="18"/>
              </w:rPr>
            </w:pPr>
            <w:r w:rsidRPr="00CE28DB">
              <w:rPr>
                <w:rFonts w:ascii="Arial" w:hAnsi="Arial" w:cs="Arial"/>
                <w:b/>
                <w:bCs/>
                <w:color w:val="000000"/>
                <w:sz w:val="18"/>
                <w:szCs w:val="18"/>
              </w:rPr>
              <w:lastRenderedPageBreak/>
              <w:t>Coefficients</w:t>
            </w:r>
            <w:r w:rsidRPr="00CE28DB">
              <w:rPr>
                <w:rFonts w:ascii="Arial" w:hAnsi="Arial" w:cs="Arial"/>
                <w:b/>
                <w:bCs/>
                <w:color w:val="000000"/>
                <w:sz w:val="18"/>
                <w:szCs w:val="18"/>
                <w:vertAlign w:val="superscript"/>
              </w:rPr>
              <w:t>a</w:t>
            </w:r>
          </w:p>
        </w:tc>
      </w:tr>
      <w:tr w:rsidR="00511637" w:rsidRPr="00CE28DB" w:rsidTr="00265E33">
        <w:trPr>
          <w:cantSplit/>
          <w:tblHeader/>
        </w:trPr>
        <w:tc>
          <w:tcPr>
            <w:tcW w:w="3346"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511637" w:rsidRPr="00CE28DB" w:rsidRDefault="00511637" w:rsidP="00265E33">
            <w:pPr>
              <w:autoSpaceDE w:val="0"/>
              <w:autoSpaceDN w:val="0"/>
              <w:adjustRightInd w:val="0"/>
              <w:spacing w:after="0" w:line="320" w:lineRule="atLeast"/>
              <w:rPr>
                <w:rFonts w:ascii="Arial" w:hAnsi="Arial" w:cs="Arial"/>
                <w:color w:val="000000"/>
                <w:sz w:val="18"/>
                <w:szCs w:val="18"/>
              </w:rPr>
            </w:pPr>
            <w:r w:rsidRPr="00CE28DB">
              <w:rPr>
                <w:rFonts w:ascii="Arial" w:hAnsi="Arial" w:cs="Arial"/>
                <w:color w:val="000000"/>
                <w:sz w:val="18"/>
                <w:szCs w:val="18"/>
              </w:rPr>
              <w:t>Model</w:t>
            </w:r>
          </w:p>
        </w:tc>
        <w:tc>
          <w:tcPr>
            <w:tcW w:w="2907" w:type="dxa"/>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511637" w:rsidRPr="00CE28DB" w:rsidRDefault="00511637" w:rsidP="00265E33">
            <w:pPr>
              <w:autoSpaceDE w:val="0"/>
              <w:autoSpaceDN w:val="0"/>
              <w:adjustRightInd w:val="0"/>
              <w:spacing w:after="0" w:line="320" w:lineRule="atLeast"/>
              <w:jc w:val="center"/>
              <w:rPr>
                <w:rFonts w:ascii="Arial" w:hAnsi="Arial" w:cs="Arial"/>
                <w:color w:val="000000"/>
                <w:sz w:val="18"/>
                <w:szCs w:val="18"/>
              </w:rPr>
            </w:pPr>
            <w:r w:rsidRPr="00CE28DB">
              <w:rPr>
                <w:rFonts w:ascii="Arial" w:hAnsi="Arial" w:cs="Arial"/>
                <w:color w:val="000000"/>
                <w:sz w:val="18"/>
                <w:szCs w:val="18"/>
              </w:rPr>
              <w:t>Unstandardized Coefficients</w:t>
            </w:r>
          </w:p>
        </w:tc>
        <w:tc>
          <w:tcPr>
            <w:tcW w:w="1599" w:type="dxa"/>
            <w:tcBorders>
              <w:top w:val="single" w:sz="16" w:space="0" w:color="000000"/>
            </w:tcBorders>
            <w:shd w:val="clear" w:color="auto" w:fill="FFFFFF"/>
            <w:tcMar>
              <w:top w:w="30" w:type="dxa"/>
              <w:left w:w="30" w:type="dxa"/>
              <w:bottom w:w="30" w:type="dxa"/>
              <w:right w:w="30" w:type="dxa"/>
            </w:tcMar>
            <w:vAlign w:val="bottom"/>
          </w:tcPr>
          <w:p w:rsidR="00511637" w:rsidRPr="00CE28DB" w:rsidRDefault="00511637" w:rsidP="00265E33">
            <w:pPr>
              <w:autoSpaceDE w:val="0"/>
              <w:autoSpaceDN w:val="0"/>
              <w:adjustRightInd w:val="0"/>
              <w:spacing w:after="0" w:line="320" w:lineRule="atLeast"/>
              <w:jc w:val="center"/>
              <w:rPr>
                <w:rFonts w:ascii="Arial" w:hAnsi="Arial" w:cs="Arial"/>
                <w:color w:val="000000"/>
                <w:sz w:val="18"/>
                <w:szCs w:val="18"/>
              </w:rPr>
            </w:pPr>
            <w:r w:rsidRPr="00CE28DB">
              <w:rPr>
                <w:rFonts w:ascii="Arial" w:hAnsi="Arial" w:cs="Arial"/>
                <w:color w:val="000000"/>
                <w:sz w:val="18"/>
                <w:szCs w:val="18"/>
              </w:rPr>
              <w:t>Standardized Coefficients</w:t>
            </w:r>
          </w:p>
        </w:tc>
        <w:tc>
          <w:tcPr>
            <w:tcW w:w="1110"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511637" w:rsidRPr="00CE28DB" w:rsidRDefault="00511637" w:rsidP="00265E33">
            <w:pPr>
              <w:autoSpaceDE w:val="0"/>
              <w:autoSpaceDN w:val="0"/>
              <w:adjustRightInd w:val="0"/>
              <w:spacing w:after="0" w:line="320" w:lineRule="atLeast"/>
              <w:jc w:val="center"/>
              <w:rPr>
                <w:rFonts w:ascii="Arial" w:hAnsi="Arial" w:cs="Arial"/>
                <w:color w:val="000000"/>
                <w:sz w:val="18"/>
                <w:szCs w:val="18"/>
              </w:rPr>
            </w:pPr>
            <w:r w:rsidRPr="00CE28DB">
              <w:rPr>
                <w:rFonts w:ascii="Arial" w:hAnsi="Arial" w:cs="Arial"/>
                <w:color w:val="000000"/>
                <w:sz w:val="18"/>
                <w:szCs w:val="18"/>
              </w:rPr>
              <w:t>t</w:t>
            </w:r>
          </w:p>
        </w:tc>
        <w:tc>
          <w:tcPr>
            <w:tcW w:w="1110" w:type="dxa"/>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511637" w:rsidRPr="00CE28DB" w:rsidRDefault="00511637" w:rsidP="00265E33">
            <w:pPr>
              <w:autoSpaceDE w:val="0"/>
              <w:autoSpaceDN w:val="0"/>
              <w:adjustRightInd w:val="0"/>
              <w:spacing w:after="0" w:line="320" w:lineRule="atLeast"/>
              <w:jc w:val="center"/>
              <w:rPr>
                <w:rFonts w:ascii="Arial" w:hAnsi="Arial" w:cs="Arial"/>
                <w:color w:val="000000"/>
                <w:sz w:val="18"/>
                <w:szCs w:val="18"/>
              </w:rPr>
            </w:pPr>
            <w:r w:rsidRPr="00CE28DB">
              <w:rPr>
                <w:rFonts w:ascii="Arial" w:hAnsi="Arial" w:cs="Arial"/>
                <w:color w:val="000000"/>
                <w:sz w:val="18"/>
                <w:szCs w:val="18"/>
              </w:rPr>
              <w:t>Sig.</w:t>
            </w:r>
          </w:p>
        </w:tc>
      </w:tr>
      <w:tr w:rsidR="00511637" w:rsidRPr="00CE28DB" w:rsidTr="00265E33">
        <w:trPr>
          <w:cantSplit/>
          <w:tblHeader/>
        </w:trPr>
        <w:tc>
          <w:tcPr>
            <w:tcW w:w="3346"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511637" w:rsidRPr="00CE28DB" w:rsidRDefault="00511637" w:rsidP="00265E33">
            <w:pPr>
              <w:autoSpaceDE w:val="0"/>
              <w:autoSpaceDN w:val="0"/>
              <w:adjustRightInd w:val="0"/>
              <w:spacing w:after="0" w:line="240" w:lineRule="auto"/>
              <w:rPr>
                <w:rFonts w:ascii="Arial" w:hAnsi="Arial" w:cs="Arial"/>
                <w:color w:val="000000"/>
                <w:sz w:val="18"/>
                <w:szCs w:val="18"/>
              </w:rPr>
            </w:pPr>
          </w:p>
        </w:tc>
        <w:tc>
          <w:tcPr>
            <w:tcW w:w="1454"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511637" w:rsidRPr="00CE28DB" w:rsidRDefault="00511637" w:rsidP="00265E33">
            <w:pPr>
              <w:autoSpaceDE w:val="0"/>
              <w:autoSpaceDN w:val="0"/>
              <w:adjustRightInd w:val="0"/>
              <w:spacing w:after="0" w:line="320" w:lineRule="atLeast"/>
              <w:jc w:val="center"/>
              <w:rPr>
                <w:rFonts w:ascii="Arial" w:hAnsi="Arial" w:cs="Arial"/>
                <w:color w:val="000000"/>
                <w:sz w:val="18"/>
                <w:szCs w:val="18"/>
              </w:rPr>
            </w:pPr>
            <w:r w:rsidRPr="00CE28DB">
              <w:rPr>
                <w:rFonts w:ascii="Arial" w:hAnsi="Arial" w:cs="Arial"/>
                <w:color w:val="000000"/>
                <w:sz w:val="18"/>
                <w:szCs w:val="18"/>
              </w:rPr>
              <w:t>B</w:t>
            </w:r>
          </w:p>
        </w:tc>
        <w:tc>
          <w:tcPr>
            <w:tcW w:w="1453" w:type="dxa"/>
            <w:tcBorders>
              <w:bottom w:val="single" w:sz="16" w:space="0" w:color="000000"/>
            </w:tcBorders>
            <w:shd w:val="clear" w:color="auto" w:fill="FFFFFF"/>
            <w:tcMar>
              <w:top w:w="30" w:type="dxa"/>
              <w:left w:w="30" w:type="dxa"/>
              <w:bottom w:w="30" w:type="dxa"/>
              <w:right w:w="30" w:type="dxa"/>
            </w:tcMar>
            <w:vAlign w:val="bottom"/>
          </w:tcPr>
          <w:p w:rsidR="00511637" w:rsidRPr="00CE28DB" w:rsidRDefault="00511637" w:rsidP="00265E33">
            <w:pPr>
              <w:autoSpaceDE w:val="0"/>
              <w:autoSpaceDN w:val="0"/>
              <w:adjustRightInd w:val="0"/>
              <w:spacing w:after="0" w:line="320" w:lineRule="atLeast"/>
              <w:jc w:val="center"/>
              <w:rPr>
                <w:rFonts w:ascii="Arial" w:hAnsi="Arial" w:cs="Arial"/>
                <w:color w:val="000000"/>
                <w:sz w:val="18"/>
                <w:szCs w:val="18"/>
              </w:rPr>
            </w:pPr>
            <w:r w:rsidRPr="00CE28DB">
              <w:rPr>
                <w:rFonts w:ascii="Arial" w:hAnsi="Arial" w:cs="Arial"/>
                <w:color w:val="000000"/>
                <w:sz w:val="18"/>
                <w:szCs w:val="18"/>
              </w:rPr>
              <w:t>Std. Error</w:t>
            </w:r>
          </w:p>
        </w:tc>
        <w:tc>
          <w:tcPr>
            <w:tcW w:w="1599" w:type="dxa"/>
            <w:tcBorders>
              <w:bottom w:val="single" w:sz="16" w:space="0" w:color="000000"/>
            </w:tcBorders>
            <w:shd w:val="clear" w:color="auto" w:fill="FFFFFF"/>
            <w:tcMar>
              <w:top w:w="30" w:type="dxa"/>
              <w:left w:w="30" w:type="dxa"/>
              <w:bottom w:w="30" w:type="dxa"/>
              <w:right w:w="30" w:type="dxa"/>
            </w:tcMar>
            <w:vAlign w:val="bottom"/>
          </w:tcPr>
          <w:p w:rsidR="00511637" w:rsidRPr="00CE28DB" w:rsidRDefault="00511637" w:rsidP="00265E33">
            <w:pPr>
              <w:autoSpaceDE w:val="0"/>
              <w:autoSpaceDN w:val="0"/>
              <w:adjustRightInd w:val="0"/>
              <w:spacing w:after="0" w:line="320" w:lineRule="atLeast"/>
              <w:jc w:val="center"/>
              <w:rPr>
                <w:rFonts w:ascii="Arial" w:hAnsi="Arial" w:cs="Arial"/>
                <w:color w:val="000000"/>
                <w:sz w:val="18"/>
                <w:szCs w:val="18"/>
              </w:rPr>
            </w:pPr>
            <w:r w:rsidRPr="00CE28DB">
              <w:rPr>
                <w:rFonts w:ascii="Arial" w:hAnsi="Arial" w:cs="Arial"/>
                <w:color w:val="000000"/>
                <w:sz w:val="18"/>
                <w:szCs w:val="18"/>
              </w:rPr>
              <w:t>Beta</w:t>
            </w:r>
          </w:p>
        </w:tc>
        <w:tc>
          <w:tcPr>
            <w:tcW w:w="1110"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511637" w:rsidRPr="00CE28DB" w:rsidRDefault="00511637" w:rsidP="00265E33">
            <w:pPr>
              <w:autoSpaceDE w:val="0"/>
              <w:autoSpaceDN w:val="0"/>
              <w:adjustRightInd w:val="0"/>
              <w:spacing w:after="0" w:line="240" w:lineRule="auto"/>
              <w:rPr>
                <w:rFonts w:ascii="Arial" w:hAnsi="Arial" w:cs="Arial"/>
                <w:color w:val="000000"/>
                <w:sz w:val="18"/>
                <w:szCs w:val="18"/>
              </w:rPr>
            </w:pPr>
          </w:p>
        </w:tc>
        <w:tc>
          <w:tcPr>
            <w:tcW w:w="1110"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511637" w:rsidRPr="00CE28DB" w:rsidRDefault="00511637" w:rsidP="00265E33">
            <w:pPr>
              <w:autoSpaceDE w:val="0"/>
              <w:autoSpaceDN w:val="0"/>
              <w:adjustRightInd w:val="0"/>
              <w:spacing w:after="0" w:line="240" w:lineRule="auto"/>
              <w:rPr>
                <w:rFonts w:ascii="Arial" w:hAnsi="Arial" w:cs="Arial"/>
                <w:color w:val="000000"/>
                <w:sz w:val="18"/>
                <w:szCs w:val="18"/>
              </w:rPr>
            </w:pPr>
          </w:p>
        </w:tc>
      </w:tr>
      <w:tr w:rsidR="00511637" w:rsidRPr="00CE28DB" w:rsidTr="00265E33">
        <w:trPr>
          <w:cantSplit/>
          <w:tblHeader/>
        </w:trPr>
        <w:tc>
          <w:tcPr>
            <w:tcW w:w="799"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11637" w:rsidRPr="00CE28DB" w:rsidRDefault="00511637" w:rsidP="00265E33">
            <w:pPr>
              <w:autoSpaceDE w:val="0"/>
              <w:autoSpaceDN w:val="0"/>
              <w:adjustRightInd w:val="0"/>
              <w:spacing w:after="0" w:line="320" w:lineRule="atLeast"/>
              <w:rPr>
                <w:rFonts w:ascii="Arial" w:hAnsi="Arial" w:cs="Arial"/>
                <w:color w:val="000000"/>
                <w:sz w:val="18"/>
                <w:szCs w:val="18"/>
              </w:rPr>
            </w:pPr>
            <w:r w:rsidRPr="00CE28DB">
              <w:rPr>
                <w:rFonts w:ascii="Arial" w:hAnsi="Arial" w:cs="Arial"/>
                <w:color w:val="000000"/>
                <w:sz w:val="18"/>
                <w:szCs w:val="18"/>
              </w:rPr>
              <w:t>1</w:t>
            </w:r>
          </w:p>
        </w:tc>
        <w:tc>
          <w:tcPr>
            <w:tcW w:w="2547"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511637" w:rsidRPr="00CE28DB" w:rsidRDefault="00511637" w:rsidP="00265E33">
            <w:pPr>
              <w:autoSpaceDE w:val="0"/>
              <w:autoSpaceDN w:val="0"/>
              <w:adjustRightInd w:val="0"/>
              <w:spacing w:after="0" w:line="320" w:lineRule="atLeast"/>
              <w:rPr>
                <w:rFonts w:ascii="Arial" w:hAnsi="Arial" w:cs="Arial"/>
                <w:color w:val="000000"/>
                <w:sz w:val="18"/>
                <w:szCs w:val="18"/>
              </w:rPr>
            </w:pPr>
            <w:r w:rsidRPr="00CE28DB">
              <w:rPr>
                <w:rFonts w:ascii="Arial" w:hAnsi="Arial" w:cs="Arial"/>
                <w:color w:val="000000"/>
                <w:sz w:val="18"/>
                <w:szCs w:val="18"/>
              </w:rPr>
              <w:t>(Constant)</w:t>
            </w:r>
          </w:p>
        </w:tc>
        <w:tc>
          <w:tcPr>
            <w:tcW w:w="1454"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511637" w:rsidRPr="00CE28DB" w:rsidRDefault="00511637" w:rsidP="00265E33">
            <w:pPr>
              <w:autoSpaceDE w:val="0"/>
              <w:autoSpaceDN w:val="0"/>
              <w:adjustRightInd w:val="0"/>
              <w:spacing w:after="0" w:line="320" w:lineRule="atLeast"/>
              <w:jc w:val="right"/>
              <w:rPr>
                <w:rFonts w:ascii="Arial" w:hAnsi="Arial" w:cs="Arial"/>
                <w:color w:val="000000"/>
                <w:sz w:val="18"/>
                <w:szCs w:val="18"/>
              </w:rPr>
            </w:pPr>
            <w:r w:rsidRPr="00CE28DB">
              <w:rPr>
                <w:rFonts w:ascii="Arial" w:hAnsi="Arial" w:cs="Arial"/>
                <w:color w:val="000000"/>
                <w:sz w:val="18"/>
                <w:szCs w:val="18"/>
              </w:rPr>
              <w:t>32.745</w:t>
            </w:r>
          </w:p>
        </w:tc>
        <w:tc>
          <w:tcPr>
            <w:tcW w:w="1453" w:type="dxa"/>
            <w:tcBorders>
              <w:top w:val="single" w:sz="16" w:space="0" w:color="000000"/>
              <w:bottom w:val="nil"/>
            </w:tcBorders>
            <w:shd w:val="clear" w:color="auto" w:fill="FFFFFF"/>
            <w:tcMar>
              <w:top w:w="30" w:type="dxa"/>
              <w:left w:w="30" w:type="dxa"/>
              <w:bottom w:w="30" w:type="dxa"/>
              <w:right w:w="30" w:type="dxa"/>
            </w:tcMar>
          </w:tcPr>
          <w:p w:rsidR="00511637" w:rsidRPr="00CE28DB" w:rsidRDefault="00511637" w:rsidP="00265E33">
            <w:pPr>
              <w:autoSpaceDE w:val="0"/>
              <w:autoSpaceDN w:val="0"/>
              <w:adjustRightInd w:val="0"/>
              <w:spacing w:after="0" w:line="320" w:lineRule="atLeast"/>
              <w:jc w:val="right"/>
              <w:rPr>
                <w:rFonts w:ascii="Arial" w:hAnsi="Arial" w:cs="Arial"/>
                <w:color w:val="000000"/>
                <w:sz w:val="18"/>
                <w:szCs w:val="18"/>
              </w:rPr>
            </w:pPr>
            <w:r w:rsidRPr="00CE28DB">
              <w:rPr>
                <w:rFonts w:ascii="Arial" w:hAnsi="Arial" w:cs="Arial"/>
                <w:color w:val="000000"/>
                <w:sz w:val="18"/>
                <w:szCs w:val="18"/>
              </w:rPr>
              <w:t>1.542</w:t>
            </w:r>
          </w:p>
        </w:tc>
        <w:tc>
          <w:tcPr>
            <w:tcW w:w="1599" w:type="dxa"/>
            <w:tcBorders>
              <w:top w:val="single" w:sz="16" w:space="0" w:color="000000"/>
              <w:bottom w:val="nil"/>
            </w:tcBorders>
            <w:shd w:val="clear" w:color="auto" w:fill="FFFFFF"/>
            <w:tcMar>
              <w:top w:w="30" w:type="dxa"/>
              <w:left w:w="30" w:type="dxa"/>
              <w:bottom w:w="30" w:type="dxa"/>
              <w:right w:w="30" w:type="dxa"/>
            </w:tcMar>
            <w:vAlign w:val="center"/>
          </w:tcPr>
          <w:p w:rsidR="00511637" w:rsidRPr="00CE28DB" w:rsidRDefault="00511637" w:rsidP="00265E33">
            <w:pPr>
              <w:autoSpaceDE w:val="0"/>
              <w:autoSpaceDN w:val="0"/>
              <w:adjustRightInd w:val="0"/>
              <w:spacing w:after="0" w:line="240" w:lineRule="auto"/>
              <w:jc w:val="center"/>
              <w:rPr>
                <w:rFonts w:ascii="Times New Roman" w:hAnsi="Times New Roman"/>
                <w:sz w:val="24"/>
                <w:szCs w:val="24"/>
              </w:rPr>
            </w:pPr>
          </w:p>
        </w:tc>
        <w:tc>
          <w:tcPr>
            <w:tcW w:w="1110" w:type="dxa"/>
            <w:tcBorders>
              <w:top w:val="single" w:sz="16" w:space="0" w:color="000000"/>
              <w:bottom w:val="nil"/>
            </w:tcBorders>
            <w:shd w:val="clear" w:color="auto" w:fill="FFFFFF"/>
            <w:tcMar>
              <w:top w:w="30" w:type="dxa"/>
              <w:left w:w="30" w:type="dxa"/>
              <w:bottom w:w="30" w:type="dxa"/>
              <w:right w:w="30" w:type="dxa"/>
            </w:tcMar>
          </w:tcPr>
          <w:p w:rsidR="00511637" w:rsidRPr="00CE28DB" w:rsidRDefault="00511637" w:rsidP="00265E33">
            <w:pPr>
              <w:autoSpaceDE w:val="0"/>
              <w:autoSpaceDN w:val="0"/>
              <w:adjustRightInd w:val="0"/>
              <w:spacing w:after="0" w:line="320" w:lineRule="atLeast"/>
              <w:jc w:val="right"/>
              <w:rPr>
                <w:rFonts w:ascii="Arial" w:hAnsi="Arial" w:cs="Arial"/>
                <w:color w:val="000000"/>
                <w:sz w:val="18"/>
                <w:szCs w:val="18"/>
              </w:rPr>
            </w:pPr>
            <w:r w:rsidRPr="00CE28DB">
              <w:rPr>
                <w:rFonts w:ascii="Arial" w:hAnsi="Arial" w:cs="Arial"/>
                <w:color w:val="000000"/>
                <w:sz w:val="18"/>
                <w:szCs w:val="18"/>
              </w:rPr>
              <w:t>21.242</w:t>
            </w:r>
          </w:p>
        </w:tc>
        <w:tc>
          <w:tcPr>
            <w:tcW w:w="1110"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511637" w:rsidRPr="00CE28DB" w:rsidRDefault="00511637" w:rsidP="00265E33">
            <w:pPr>
              <w:autoSpaceDE w:val="0"/>
              <w:autoSpaceDN w:val="0"/>
              <w:adjustRightInd w:val="0"/>
              <w:spacing w:after="0" w:line="320" w:lineRule="atLeast"/>
              <w:jc w:val="right"/>
              <w:rPr>
                <w:rFonts w:ascii="Arial" w:hAnsi="Arial" w:cs="Arial"/>
                <w:color w:val="000000"/>
                <w:sz w:val="18"/>
                <w:szCs w:val="18"/>
              </w:rPr>
            </w:pPr>
            <w:r w:rsidRPr="00CE28DB">
              <w:rPr>
                <w:rFonts w:ascii="Arial" w:hAnsi="Arial" w:cs="Arial"/>
                <w:color w:val="000000"/>
                <w:sz w:val="18"/>
                <w:szCs w:val="18"/>
              </w:rPr>
              <w:t>.000</w:t>
            </w:r>
          </w:p>
        </w:tc>
      </w:tr>
      <w:tr w:rsidR="00511637" w:rsidRPr="00CE28DB" w:rsidTr="00265E33">
        <w:trPr>
          <w:cantSplit/>
          <w:tblHeader/>
        </w:trPr>
        <w:tc>
          <w:tcPr>
            <w:tcW w:w="79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11637" w:rsidRPr="00CE28DB" w:rsidRDefault="00511637" w:rsidP="00265E33">
            <w:pPr>
              <w:autoSpaceDE w:val="0"/>
              <w:autoSpaceDN w:val="0"/>
              <w:adjustRightInd w:val="0"/>
              <w:spacing w:after="0" w:line="240" w:lineRule="auto"/>
              <w:rPr>
                <w:rFonts w:ascii="Arial" w:hAnsi="Arial" w:cs="Arial"/>
                <w:color w:val="000000"/>
                <w:sz w:val="18"/>
                <w:szCs w:val="18"/>
              </w:rPr>
            </w:pPr>
          </w:p>
        </w:tc>
        <w:tc>
          <w:tcPr>
            <w:tcW w:w="2547" w:type="dxa"/>
            <w:tcBorders>
              <w:top w:val="nil"/>
              <w:left w:val="nil"/>
              <w:bottom w:val="nil"/>
              <w:right w:val="single" w:sz="16" w:space="0" w:color="000000"/>
            </w:tcBorders>
            <w:shd w:val="clear" w:color="auto" w:fill="FFFFFF"/>
            <w:tcMar>
              <w:top w:w="30" w:type="dxa"/>
              <w:left w:w="30" w:type="dxa"/>
              <w:bottom w:w="30" w:type="dxa"/>
              <w:right w:w="30" w:type="dxa"/>
            </w:tcMar>
          </w:tcPr>
          <w:p w:rsidR="00511637" w:rsidRPr="00CE28DB" w:rsidRDefault="00511637" w:rsidP="00265E33">
            <w:pPr>
              <w:autoSpaceDE w:val="0"/>
              <w:autoSpaceDN w:val="0"/>
              <w:adjustRightInd w:val="0"/>
              <w:spacing w:after="0" w:line="320" w:lineRule="atLeast"/>
              <w:rPr>
                <w:rFonts w:ascii="Arial" w:hAnsi="Arial" w:cs="Arial"/>
                <w:color w:val="000000"/>
                <w:sz w:val="18"/>
                <w:szCs w:val="18"/>
              </w:rPr>
            </w:pPr>
            <w:r w:rsidRPr="00CE28DB">
              <w:rPr>
                <w:rFonts w:ascii="Arial" w:hAnsi="Arial" w:cs="Arial"/>
                <w:color w:val="000000"/>
                <w:sz w:val="18"/>
                <w:szCs w:val="18"/>
              </w:rPr>
              <w:t>utang usaha berelasi/TA</w:t>
            </w:r>
          </w:p>
        </w:tc>
        <w:tc>
          <w:tcPr>
            <w:tcW w:w="1454" w:type="dxa"/>
            <w:tcBorders>
              <w:top w:val="nil"/>
              <w:left w:val="single" w:sz="16" w:space="0" w:color="000000"/>
              <w:bottom w:val="nil"/>
            </w:tcBorders>
            <w:shd w:val="clear" w:color="auto" w:fill="FFFFFF"/>
            <w:tcMar>
              <w:top w:w="30" w:type="dxa"/>
              <w:left w:w="30" w:type="dxa"/>
              <w:bottom w:w="30" w:type="dxa"/>
              <w:right w:w="30" w:type="dxa"/>
            </w:tcMar>
          </w:tcPr>
          <w:p w:rsidR="00511637" w:rsidRPr="00CE28DB" w:rsidRDefault="00511637" w:rsidP="00265E33">
            <w:pPr>
              <w:autoSpaceDE w:val="0"/>
              <w:autoSpaceDN w:val="0"/>
              <w:adjustRightInd w:val="0"/>
              <w:spacing w:after="0" w:line="320" w:lineRule="atLeast"/>
              <w:jc w:val="right"/>
              <w:rPr>
                <w:rFonts w:ascii="Arial" w:hAnsi="Arial" w:cs="Arial"/>
                <w:color w:val="000000"/>
                <w:sz w:val="18"/>
                <w:szCs w:val="18"/>
              </w:rPr>
            </w:pPr>
            <w:r w:rsidRPr="00CE28DB">
              <w:rPr>
                <w:rFonts w:ascii="Arial" w:hAnsi="Arial" w:cs="Arial"/>
                <w:color w:val="000000"/>
                <w:sz w:val="18"/>
                <w:szCs w:val="18"/>
              </w:rPr>
              <w:t>-116.647</w:t>
            </w:r>
          </w:p>
        </w:tc>
        <w:tc>
          <w:tcPr>
            <w:tcW w:w="1453" w:type="dxa"/>
            <w:tcBorders>
              <w:top w:val="nil"/>
              <w:bottom w:val="nil"/>
            </w:tcBorders>
            <w:shd w:val="clear" w:color="auto" w:fill="FFFFFF"/>
            <w:tcMar>
              <w:top w:w="30" w:type="dxa"/>
              <w:left w:w="30" w:type="dxa"/>
              <w:bottom w:w="30" w:type="dxa"/>
              <w:right w:w="30" w:type="dxa"/>
            </w:tcMar>
          </w:tcPr>
          <w:p w:rsidR="00511637" w:rsidRPr="00CE28DB" w:rsidRDefault="00511637" w:rsidP="00265E33">
            <w:pPr>
              <w:autoSpaceDE w:val="0"/>
              <w:autoSpaceDN w:val="0"/>
              <w:adjustRightInd w:val="0"/>
              <w:spacing w:after="0" w:line="320" w:lineRule="atLeast"/>
              <w:jc w:val="right"/>
              <w:rPr>
                <w:rFonts w:ascii="Arial" w:hAnsi="Arial" w:cs="Arial"/>
                <w:color w:val="000000"/>
                <w:sz w:val="18"/>
                <w:szCs w:val="18"/>
              </w:rPr>
            </w:pPr>
            <w:r w:rsidRPr="00CE28DB">
              <w:rPr>
                <w:rFonts w:ascii="Arial" w:hAnsi="Arial" w:cs="Arial"/>
                <w:color w:val="000000"/>
                <w:sz w:val="18"/>
                <w:szCs w:val="18"/>
              </w:rPr>
              <w:t>34.938</w:t>
            </w:r>
          </w:p>
        </w:tc>
        <w:tc>
          <w:tcPr>
            <w:tcW w:w="1599" w:type="dxa"/>
            <w:tcBorders>
              <w:top w:val="nil"/>
              <w:bottom w:val="nil"/>
            </w:tcBorders>
            <w:shd w:val="clear" w:color="auto" w:fill="FFFFFF"/>
            <w:tcMar>
              <w:top w:w="30" w:type="dxa"/>
              <w:left w:w="30" w:type="dxa"/>
              <w:bottom w:w="30" w:type="dxa"/>
              <w:right w:w="30" w:type="dxa"/>
            </w:tcMar>
          </w:tcPr>
          <w:p w:rsidR="00511637" w:rsidRPr="00CE28DB" w:rsidRDefault="00511637" w:rsidP="00265E33">
            <w:pPr>
              <w:autoSpaceDE w:val="0"/>
              <w:autoSpaceDN w:val="0"/>
              <w:adjustRightInd w:val="0"/>
              <w:spacing w:after="0" w:line="320" w:lineRule="atLeast"/>
              <w:jc w:val="right"/>
              <w:rPr>
                <w:rFonts w:ascii="Arial" w:hAnsi="Arial" w:cs="Arial"/>
                <w:color w:val="000000"/>
                <w:sz w:val="18"/>
                <w:szCs w:val="18"/>
              </w:rPr>
            </w:pPr>
            <w:r w:rsidRPr="00CE28DB">
              <w:rPr>
                <w:rFonts w:ascii="Arial" w:hAnsi="Arial" w:cs="Arial"/>
                <w:color w:val="000000"/>
                <w:sz w:val="18"/>
                <w:szCs w:val="18"/>
              </w:rPr>
              <w:t>-.838</w:t>
            </w:r>
          </w:p>
        </w:tc>
        <w:tc>
          <w:tcPr>
            <w:tcW w:w="1110" w:type="dxa"/>
            <w:tcBorders>
              <w:top w:val="nil"/>
              <w:bottom w:val="nil"/>
            </w:tcBorders>
            <w:shd w:val="clear" w:color="auto" w:fill="FFFFFF"/>
            <w:tcMar>
              <w:top w:w="30" w:type="dxa"/>
              <w:left w:w="30" w:type="dxa"/>
              <w:bottom w:w="30" w:type="dxa"/>
              <w:right w:w="30" w:type="dxa"/>
            </w:tcMar>
          </w:tcPr>
          <w:p w:rsidR="00511637" w:rsidRPr="00CE28DB" w:rsidRDefault="00511637" w:rsidP="00265E33">
            <w:pPr>
              <w:autoSpaceDE w:val="0"/>
              <w:autoSpaceDN w:val="0"/>
              <w:adjustRightInd w:val="0"/>
              <w:spacing w:after="0" w:line="320" w:lineRule="atLeast"/>
              <w:jc w:val="right"/>
              <w:rPr>
                <w:rFonts w:ascii="Arial" w:hAnsi="Arial" w:cs="Arial"/>
                <w:color w:val="000000"/>
                <w:sz w:val="18"/>
                <w:szCs w:val="18"/>
              </w:rPr>
            </w:pPr>
            <w:r w:rsidRPr="00CE28DB">
              <w:rPr>
                <w:rFonts w:ascii="Arial" w:hAnsi="Arial" w:cs="Arial"/>
                <w:color w:val="000000"/>
                <w:sz w:val="18"/>
                <w:szCs w:val="18"/>
              </w:rPr>
              <w:t>-3.339</w:t>
            </w:r>
          </w:p>
        </w:tc>
        <w:tc>
          <w:tcPr>
            <w:tcW w:w="1110" w:type="dxa"/>
            <w:tcBorders>
              <w:top w:val="nil"/>
              <w:bottom w:val="nil"/>
              <w:right w:val="single" w:sz="16" w:space="0" w:color="000000"/>
            </w:tcBorders>
            <w:shd w:val="clear" w:color="auto" w:fill="FFFFFF"/>
            <w:tcMar>
              <w:top w:w="30" w:type="dxa"/>
              <w:left w:w="30" w:type="dxa"/>
              <w:bottom w:w="30" w:type="dxa"/>
              <w:right w:w="30" w:type="dxa"/>
            </w:tcMar>
          </w:tcPr>
          <w:p w:rsidR="00511637" w:rsidRPr="00CE28DB" w:rsidRDefault="00511637" w:rsidP="00265E33">
            <w:pPr>
              <w:autoSpaceDE w:val="0"/>
              <w:autoSpaceDN w:val="0"/>
              <w:adjustRightInd w:val="0"/>
              <w:spacing w:after="0" w:line="320" w:lineRule="atLeast"/>
              <w:jc w:val="right"/>
              <w:rPr>
                <w:rFonts w:ascii="Arial" w:hAnsi="Arial" w:cs="Arial"/>
                <w:color w:val="000000"/>
                <w:sz w:val="18"/>
                <w:szCs w:val="18"/>
              </w:rPr>
            </w:pPr>
            <w:r w:rsidRPr="00CE28DB">
              <w:rPr>
                <w:rFonts w:ascii="Arial" w:hAnsi="Arial" w:cs="Arial"/>
                <w:color w:val="000000"/>
                <w:sz w:val="18"/>
                <w:szCs w:val="18"/>
              </w:rPr>
              <w:t>.001</w:t>
            </w:r>
          </w:p>
        </w:tc>
      </w:tr>
      <w:tr w:rsidR="00511637" w:rsidRPr="00CE28DB" w:rsidTr="00265E33">
        <w:trPr>
          <w:cantSplit/>
          <w:tblHeader/>
        </w:trPr>
        <w:tc>
          <w:tcPr>
            <w:tcW w:w="79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11637" w:rsidRPr="00CE28DB" w:rsidRDefault="00511637" w:rsidP="00265E33">
            <w:pPr>
              <w:autoSpaceDE w:val="0"/>
              <w:autoSpaceDN w:val="0"/>
              <w:adjustRightInd w:val="0"/>
              <w:spacing w:after="0" w:line="240" w:lineRule="auto"/>
              <w:rPr>
                <w:rFonts w:ascii="Arial" w:hAnsi="Arial" w:cs="Arial"/>
                <w:color w:val="000000"/>
                <w:sz w:val="18"/>
                <w:szCs w:val="18"/>
              </w:rPr>
            </w:pPr>
          </w:p>
        </w:tc>
        <w:tc>
          <w:tcPr>
            <w:tcW w:w="2547" w:type="dxa"/>
            <w:tcBorders>
              <w:top w:val="nil"/>
              <w:left w:val="nil"/>
              <w:bottom w:val="nil"/>
              <w:right w:val="single" w:sz="16" w:space="0" w:color="000000"/>
            </w:tcBorders>
            <w:shd w:val="clear" w:color="auto" w:fill="FFFFFF"/>
            <w:tcMar>
              <w:top w:w="30" w:type="dxa"/>
              <w:left w:w="30" w:type="dxa"/>
              <w:bottom w:w="30" w:type="dxa"/>
              <w:right w:w="30" w:type="dxa"/>
            </w:tcMar>
          </w:tcPr>
          <w:p w:rsidR="00511637" w:rsidRPr="00CE28DB" w:rsidRDefault="00265E33" w:rsidP="00265E33">
            <w:pPr>
              <w:autoSpaceDE w:val="0"/>
              <w:autoSpaceDN w:val="0"/>
              <w:adjustRightInd w:val="0"/>
              <w:spacing w:after="0" w:line="320" w:lineRule="atLeast"/>
              <w:rPr>
                <w:rFonts w:ascii="Arial" w:hAnsi="Arial" w:cs="Arial"/>
                <w:color w:val="000000"/>
                <w:sz w:val="18"/>
                <w:szCs w:val="18"/>
              </w:rPr>
            </w:pPr>
            <w:r w:rsidRPr="00CE28DB">
              <w:rPr>
                <w:rFonts w:ascii="Arial" w:hAnsi="Arial" w:cs="Arial"/>
                <w:color w:val="000000"/>
                <w:sz w:val="18"/>
                <w:szCs w:val="18"/>
              </w:rPr>
              <w:t>F</w:t>
            </w:r>
            <w:r w:rsidR="00511637" w:rsidRPr="00CE28DB">
              <w:rPr>
                <w:rFonts w:ascii="Arial" w:hAnsi="Arial" w:cs="Arial"/>
                <w:color w:val="000000"/>
                <w:sz w:val="18"/>
                <w:szCs w:val="18"/>
              </w:rPr>
              <w:t>cfmean</w:t>
            </w:r>
          </w:p>
        </w:tc>
        <w:tc>
          <w:tcPr>
            <w:tcW w:w="1454" w:type="dxa"/>
            <w:tcBorders>
              <w:top w:val="nil"/>
              <w:left w:val="single" w:sz="16" w:space="0" w:color="000000"/>
              <w:bottom w:val="nil"/>
            </w:tcBorders>
            <w:shd w:val="clear" w:color="auto" w:fill="FFFFFF"/>
            <w:tcMar>
              <w:top w:w="30" w:type="dxa"/>
              <w:left w:w="30" w:type="dxa"/>
              <w:bottom w:w="30" w:type="dxa"/>
              <w:right w:w="30" w:type="dxa"/>
            </w:tcMar>
          </w:tcPr>
          <w:p w:rsidR="00511637" w:rsidRPr="00CE28DB" w:rsidRDefault="00511637" w:rsidP="00265E33">
            <w:pPr>
              <w:autoSpaceDE w:val="0"/>
              <w:autoSpaceDN w:val="0"/>
              <w:adjustRightInd w:val="0"/>
              <w:spacing w:after="0" w:line="320" w:lineRule="atLeast"/>
              <w:jc w:val="right"/>
              <w:rPr>
                <w:rFonts w:ascii="Arial" w:hAnsi="Arial" w:cs="Arial"/>
                <w:color w:val="000000"/>
                <w:sz w:val="18"/>
                <w:szCs w:val="18"/>
              </w:rPr>
            </w:pPr>
            <w:r w:rsidRPr="00CE28DB">
              <w:rPr>
                <w:rFonts w:ascii="Arial" w:hAnsi="Arial" w:cs="Arial"/>
                <w:color w:val="000000"/>
                <w:sz w:val="18"/>
                <w:szCs w:val="18"/>
              </w:rPr>
              <w:t>3.663</w:t>
            </w:r>
          </w:p>
        </w:tc>
        <w:tc>
          <w:tcPr>
            <w:tcW w:w="1453" w:type="dxa"/>
            <w:tcBorders>
              <w:top w:val="nil"/>
              <w:bottom w:val="nil"/>
            </w:tcBorders>
            <w:shd w:val="clear" w:color="auto" w:fill="FFFFFF"/>
            <w:tcMar>
              <w:top w:w="30" w:type="dxa"/>
              <w:left w:w="30" w:type="dxa"/>
              <w:bottom w:w="30" w:type="dxa"/>
              <w:right w:w="30" w:type="dxa"/>
            </w:tcMar>
          </w:tcPr>
          <w:p w:rsidR="00511637" w:rsidRPr="00CE28DB" w:rsidRDefault="00511637" w:rsidP="00265E33">
            <w:pPr>
              <w:autoSpaceDE w:val="0"/>
              <w:autoSpaceDN w:val="0"/>
              <w:adjustRightInd w:val="0"/>
              <w:spacing w:after="0" w:line="320" w:lineRule="atLeast"/>
              <w:jc w:val="right"/>
              <w:rPr>
                <w:rFonts w:ascii="Arial" w:hAnsi="Arial" w:cs="Arial"/>
                <w:color w:val="000000"/>
                <w:sz w:val="18"/>
                <w:szCs w:val="18"/>
              </w:rPr>
            </w:pPr>
            <w:r w:rsidRPr="00CE28DB">
              <w:rPr>
                <w:rFonts w:ascii="Arial" w:hAnsi="Arial" w:cs="Arial"/>
                <w:color w:val="000000"/>
                <w:sz w:val="18"/>
                <w:szCs w:val="18"/>
              </w:rPr>
              <w:t>1.891</w:t>
            </w:r>
          </w:p>
        </w:tc>
        <w:tc>
          <w:tcPr>
            <w:tcW w:w="1599" w:type="dxa"/>
            <w:tcBorders>
              <w:top w:val="nil"/>
              <w:bottom w:val="nil"/>
            </w:tcBorders>
            <w:shd w:val="clear" w:color="auto" w:fill="FFFFFF"/>
            <w:tcMar>
              <w:top w:w="30" w:type="dxa"/>
              <w:left w:w="30" w:type="dxa"/>
              <w:bottom w:w="30" w:type="dxa"/>
              <w:right w:w="30" w:type="dxa"/>
            </w:tcMar>
          </w:tcPr>
          <w:p w:rsidR="00511637" w:rsidRPr="00CE28DB" w:rsidRDefault="00511637" w:rsidP="00265E33">
            <w:pPr>
              <w:autoSpaceDE w:val="0"/>
              <w:autoSpaceDN w:val="0"/>
              <w:adjustRightInd w:val="0"/>
              <w:spacing w:after="0" w:line="320" w:lineRule="atLeast"/>
              <w:jc w:val="right"/>
              <w:rPr>
                <w:rFonts w:ascii="Arial" w:hAnsi="Arial" w:cs="Arial"/>
                <w:color w:val="000000"/>
                <w:sz w:val="18"/>
                <w:szCs w:val="18"/>
              </w:rPr>
            </w:pPr>
            <w:r w:rsidRPr="00CE28DB">
              <w:rPr>
                <w:rFonts w:ascii="Arial" w:hAnsi="Arial" w:cs="Arial"/>
                <w:color w:val="000000"/>
                <w:sz w:val="18"/>
                <w:szCs w:val="18"/>
              </w:rPr>
              <w:t>.076</w:t>
            </w:r>
          </w:p>
        </w:tc>
        <w:tc>
          <w:tcPr>
            <w:tcW w:w="1110" w:type="dxa"/>
            <w:tcBorders>
              <w:top w:val="nil"/>
              <w:bottom w:val="nil"/>
            </w:tcBorders>
            <w:shd w:val="clear" w:color="auto" w:fill="FFFFFF"/>
            <w:tcMar>
              <w:top w:w="30" w:type="dxa"/>
              <w:left w:w="30" w:type="dxa"/>
              <w:bottom w:w="30" w:type="dxa"/>
              <w:right w:w="30" w:type="dxa"/>
            </w:tcMar>
          </w:tcPr>
          <w:p w:rsidR="00511637" w:rsidRPr="00CE28DB" w:rsidRDefault="00511637" w:rsidP="00265E33">
            <w:pPr>
              <w:autoSpaceDE w:val="0"/>
              <w:autoSpaceDN w:val="0"/>
              <w:adjustRightInd w:val="0"/>
              <w:spacing w:after="0" w:line="320" w:lineRule="atLeast"/>
              <w:jc w:val="right"/>
              <w:rPr>
                <w:rFonts w:ascii="Arial" w:hAnsi="Arial" w:cs="Arial"/>
                <w:color w:val="000000"/>
                <w:sz w:val="18"/>
                <w:szCs w:val="18"/>
              </w:rPr>
            </w:pPr>
            <w:r w:rsidRPr="00CE28DB">
              <w:rPr>
                <w:rFonts w:ascii="Arial" w:hAnsi="Arial" w:cs="Arial"/>
                <w:color w:val="000000"/>
                <w:sz w:val="18"/>
                <w:szCs w:val="18"/>
              </w:rPr>
              <w:t>1.937</w:t>
            </w:r>
          </w:p>
        </w:tc>
        <w:tc>
          <w:tcPr>
            <w:tcW w:w="1110" w:type="dxa"/>
            <w:tcBorders>
              <w:top w:val="nil"/>
              <w:bottom w:val="nil"/>
              <w:right w:val="single" w:sz="16" w:space="0" w:color="000000"/>
            </w:tcBorders>
            <w:shd w:val="clear" w:color="auto" w:fill="FFFFFF"/>
            <w:tcMar>
              <w:top w:w="30" w:type="dxa"/>
              <w:left w:w="30" w:type="dxa"/>
              <w:bottom w:w="30" w:type="dxa"/>
              <w:right w:w="30" w:type="dxa"/>
            </w:tcMar>
          </w:tcPr>
          <w:p w:rsidR="00511637" w:rsidRPr="00CE28DB" w:rsidRDefault="00511637" w:rsidP="00265E33">
            <w:pPr>
              <w:autoSpaceDE w:val="0"/>
              <w:autoSpaceDN w:val="0"/>
              <w:adjustRightInd w:val="0"/>
              <w:spacing w:after="0" w:line="320" w:lineRule="atLeast"/>
              <w:jc w:val="right"/>
              <w:rPr>
                <w:rFonts w:ascii="Arial" w:hAnsi="Arial" w:cs="Arial"/>
                <w:color w:val="000000"/>
                <w:sz w:val="18"/>
                <w:szCs w:val="18"/>
              </w:rPr>
            </w:pPr>
            <w:r w:rsidRPr="00CE28DB">
              <w:rPr>
                <w:rFonts w:ascii="Arial" w:hAnsi="Arial" w:cs="Arial"/>
                <w:color w:val="000000"/>
                <w:sz w:val="18"/>
                <w:szCs w:val="18"/>
              </w:rPr>
              <w:t>.053</w:t>
            </w:r>
          </w:p>
        </w:tc>
      </w:tr>
      <w:tr w:rsidR="00511637" w:rsidRPr="00CE28DB" w:rsidTr="00265E33">
        <w:trPr>
          <w:cantSplit/>
          <w:tblHeader/>
        </w:trPr>
        <w:tc>
          <w:tcPr>
            <w:tcW w:w="79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11637" w:rsidRPr="00CE28DB" w:rsidRDefault="00511637" w:rsidP="00265E33">
            <w:pPr>
              <w:autoSpaceDE w:val="0"/>
              <w:autoSpaceDN w:val="0"/>
              <w:adjustRightInd w:val="0"/>
              <w:spacing w:after="0" w:line="240" w:lineRule="auto"/>
              <w:rPr>
                <w:rFonts w:ascii="Arial" w:hAnsi="Arial" w:cs="Arial"/>
                <w:color w:val="000000"/>
                <w:sz w:val="18"/>
                <w:szCs w:val="18"/>
              </w:rPr>
            </w:pPr>
          </w:p>
        </w:tc>
        <w:tc>
          <w:tcPr>
            <w:tcW w:w="2547"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511637" w:rsidRPr="00CE28DB" w:rsidRDefault="00760861" w:rsidP="00265E33">
            <w:pPr>
              <w:autoSpaceDE w:val="0"/>
              <w:autoSpaceDN w:val="0"/>
              <w:adjustRightInd w:val="0"/>
              <w:spacing w:after="0" w:line="320" w:lineRule="atLeast"/>
              <w:rPr>
                <w:rFonts w:ascii="Arial" w:hAnsi="Arial" w:cs="Arial"/>
                <w:color w:val="000000"/>
                <w:sz w:val="18"/>
                <w:szCs w:val="18"/>
              </w:rPr>
            </w:pPr>
            <w:r w:rsidRPr="00CE28DB">
              <w:rPr>
                <w:rFonts w:ascii="Arial" w:hAnsi="Arial" w:cs="Arial"/>
                <w:color w:val="000000"/>
                <w:sz w:val="18"/>
                <w:szCs w:val="18"/>
              </w:rPr>
              <w:t>U</w:t>
            </w:r>
            <w:r w:rsidR="00511637" w:rsidRPr="00CE28DB">
              <w:rPr>
                <w:rFonts w:ascii="Arial" w:hAnsi="Arial" w:cs="Arial"/>
                <w:color w:val="000000"/>
                <w:sz w:val="18"/>
                <w:szCs w:val="18"/>
              </w:rPr>
              <w:t>tangushtafcfmean</w:t>
            </w:r>
          </w:p>
        </w:tc>
        <w:tc>
          <w:tcPr>
            <w:tcW w:w="1454"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511637" w:rsidRPr="00CE28DB" w:rsidRDefault="00511637" w:rsidP="00265E33">
            <w:pPr>
              <w:autoSpaceDE w:val="0"/>
              <w:autoSpaceDN w:val="0"/>
              <w:adjustRightInd w:val="0"/>
              <w:spacing w:after="0" w:line="320" w:lineRule="atLeast"/>
              <w:jc w:val="right"/>
              <w:rPr>
                <w:rFonts w:ascii="Arial" w:hAnsi="Arial" w:cs="Arial"/>
                <w:color w:val="000000"/>
                <w:sz w:val="18"/>
                <w:szCs w:val="18"/>
              </w:rPr>
            </w:pPr>
            <w:r w:rsidRPr="00CE28DB">
              <w:rPr>
                <w:rFonts w:ascii="Arial" w:hAnsi="Arial" w:cs="Arial"/>
                <w:color w:val="000000"/>
                <w:sz w:val="18"/>
                <w:szCs w:val="18"/>
              </w:rPr>
              <w:t>103.100</w:t>
            </w:r>
          </w:p>
        </w:tc>
        <w:tc>
          <w:tcPr>
            <w:tcW w:w="1453" w:type="dxa"/>
            <w:tcBorders>
              <w:top w:val="nil"/>
              <w:bottom w:val="single" w:sz="16" w:space="0" w:color="000000"/>
            </w:tcBorders>
            <w:shd w:val="clear" w:color="auto" w:fill="FFFFFF"/>
            <w:tcMar>
              <w:top w:w="30" w:type="dxa"/>
              <w:left w:w="30" w:type="dxa"/>
              <w:bottom w:w="30" w:type="dxa"/>
              <w:right w:w="30" w:type="dxa"/>
            </w:tcMar>
          </w:tcPr>
          <w:p w:rsidR="00511637" w:rsidRPr="00CE28DB" w:rsidRDefault="00511637" w:rsidP="00265E33">
            <w:pPr>
              <w:autoSpaceDE w:val="0"/>
              <w:autoSpaceDN w:val="0"/>
              <w:adjustRightInd w:val="0"/>
              <w:spacing w:after="0" w:line="320" w:lineRule="atLeast"/>
              <w:jc w:val="right"/>
              <w:rPr>
                <w:rFonts w:ascii="Arial" w:hAnsi="Arial" w:cs="Arial"/>
                <w:color w:val="000000"/>
                <w:sz w:val="18"/>
                <w:szCs w:val="18"/>
              </w:rPr>
            </w:pPr>
            <w:r w:rsidRPr="00CE28DB">
              <w:rPr>
                <w:rFonts w:ascii="Arial" w:hAnsi="Arial" w:cs="Arial"/>
                <w:color w:val="000000"/>
                <w:sz w:val="18"/>
                <w:szCs w:val="18"/>
              </w:rPr>
              <w:t>35.336</w:t>
            </w:r>
          </w:p>
        </w:tc>
        <w:tc>
          <w:tcPr>
            <w:tcW w:w="1599" w:type="dxa"/>
            <w:tcBorders>
              <w:top w:val="nil"/>
              <w:bottom w:val="single" w:sz="16" w:space="0" w:color="000000"/>
            </w:tcBorders>
            <w:shd w:val="clear" w:color="auto" w:fill="FFFFFF"/>
            <w:tcMar>
              <w:top w:w="30" w:type="dxa"/>
              <w:left w:w="30" w:type="dxa"/>
              <w:bottom w:w="30" w:type="dxa"/>
              <w:right w:w="30" w:type="dxa"/>
            </w:tcMar>
          </w:tcPr>
          <w:p w:rsidR="00511637" w:rsidRPr="00CE28DB" w:rsidRDefault="00511637" w:rsidP="00265E33">
            <w:pPr>
              <w:autoSpaceDE w:val="0"/>
              <w:autoSpaceDN w:val="0"/>
              <w:adjustRightInd w:val="0"/>
              <w:spacing w:after="0" w:line="320" w:lineRule="atLeast"/>
              <w:jc w:val="right"/>
              <w:rPr>
                <w:rFonts w:ascii="Arial" w:hAnsi="Arial" w:cs="Arial"/>
                <w:color w:val="000000"/>
                <w:sz w:val="18"/>
                <w:szCs w:val="18"/>
              </w:rPr>
            </w:pPr>
            <w:r w:rsidRPr="00CE28DB">
              <w:rPr>
                <w:rFonts w:ascii="Arial" w:hAnsi="Arial" w:cs="Arial"/>
                <w:color w:val="000000"/>
                <w:sz w:val="18"/>
                <w:szCs w:val="18"/>
              </w:rPr>
              <w:t>.734</w:t>
            </w:r>
          </w:p>
        </w:tc>
        <w:tc>
          <w:tcPr>
            <w:tcW w:w="1110" w:type="dxa"/>
            <w:tcBorders>
              <w:top w:val="nil"/>
              <w:bottom w:val="single" w:sz="16" w:space="0" w:color="000000"/>
            </w:tcBorders>
            <w:shd w:val="clear" w:color="auto" w:fill="FFFFFF"/>
            <w:tcMar>
              <w:top w:w="30" w:type="dxa"/>
              <w:left w:w="30" w:type="dxa"/>
              <w:bottom w:w="30" w:type="dxa"/>
              <w:right w:w="30" w:type="dxa"/>
            </w:tcMar>
          </w:tcPr>
          <w:p w:rsidR="00511637" w:rsidRPr="00CE28DB" w:rsidRDefault="00511637" w:rsidP="00265E33">
            <w:pPr>
              <w:autoSpaceDE w:val="0"/>
              <w:autoSpaceDN w:val="0"/>
              <w:adjustRightInd w:val="0"/>
              <w:spacing w:after="0" w:line="320" w:lineRule="atLeast"/>
              <w:jc w:val="right"/>
              <w:rPr>
                <w:rFonts w:ascii="Arial" w:hAnsi="Arial" w:cs="Arial"/>
                <w:color w:val="000000"/>
                <w:sz w:val="18"/>
                <w:szCs w:val="18"/>
              </w:rPr>
            </w:pPr>
            <w:r w:rsidRPr="00CE28DB">
              <w:rPr>
                <w:rFonts w:ascii="Arial" w:hAnsi="Arial" w:cs="Arial"/>
                <w:color w:val="000000"/>
                <w:sz w:val="18"/>
                <w:szCs w:val="18"/>
              </w:rPr>
              <w:t>2.918</w:t>
            </w:r>
          </w:p>
        </w:tc>
        <w:tc>
          <w:tcPr>
            <w:tcW w:w="111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511637" w:rsidRPr="00CE28DB" w:rsidRDefault="00511637" w:rsidP="00265E33">
            <w:pPr>
              <w:autoSpaceDE w:val="0"/>
              <w:autoSpaceDN w:val="0"/>
              <w:adjustRightInd w:val="0"/>
              <w:spacing w:after="0" w:line="320" w:lineRule="atLeast"/>
              <w:jc w:val="right"/>
              <w:rPr>
                <w:rFonts w:ascii="Arial" w:hAnsi="Arial" w:cs="Arial"/>
                <w:color w:val="000000"/>
                <w:sz w:val="18"/>
                <w:szCs w:val="18"/>
              </w:rPr>
            </w:pPr>
            <w:r w:rsidRPr="00CE28DB">
              <w:rPr>
                <w:rFonts w:ascii="Arial" w:hAnsi="Arial" w:cs="Arial"/>
                <w:color w:val="000000"/>
                <w:sz w:val="18"/>
                <w:szCs w:val="18"/>
              </w:rPr>
              <w:t>.004</w:t>
            </w:r>
          </w:p>
        </w:tc>
      </w:tr>
      <w:tr w:rsidR="00511637" w:rsidRPr="00CE28DB" w:rsidTr="00265E33">
        <w:trPr>
          <w:cantSplit/>
        </w:trPr>
        <w:tc>
          <w:tcPr>
            <w:tcW w:w="10072" w:type="dxa"/>
            <w:gridSpan w:val="7"/>
            <w:tcBorders>
              <w:top w:val="nil"/>
              <w:left w:val="nil"/>
              <w:bottom w:val="nil"/>
              <w:right w:val="nil"/>
            </w:tcBorders>
            <w:shd w:val="clear" w:color="auto" w:fill="FFFFFF"/>
            <w:tcMar>
              <w:top w:w="30" w:type="dxa"/>
              <w:left w:w="30" w:type="dxa"/>
              <w:bottom w:w="30" w:type="dxa"/>
              <w:right w:w="30" w:type="dxa"/>
            </w:tcMar>
          </w:tcPr>
          <w:p w:rsidR="00511637" w:rsidRPr="00CE28DB" w:rsidRDefault="00511637" w:rsidP="00265E33">
            <w:pPr>
              <w:autoSpaceDE w:val="0"/>
              <w:autoSpaceDN w:val="0"/>
              <w:adjustRightInd w:val="0"/>
              <w:spacing w:after="0" w:line="320" w:lineRule="atLeast"/>
              <w:rPr>
                <w:rFonts w:ascii="Arial" w:hAnsi="Arial" w:cs="Arial"/>
                <w:color w:val="000000"/>
                <w:sz w:val="18"/>
                <w:szCs w:val="18"/>
              </w:rPr>
            </w:pPr>
            <w:r w:rsidRPr="00CE28DB">
              <w:rPr>
                <w:rFonts w:ascii="Arial" w:hAnsi="Arial" w:cs="Arial"/>
                <w:color w:val="000000"/>
                <w:sz w:val="18"/>
                <w:szCs w:val="18"/>
              </w:rPr>
              <w:t xml:space="preserve">a. Dependent Variable: gross margin </w:t>
            </w:r>
            <w:r w:rsidR="00B36A5F">
              <w:rPr>
                <w:rFonts w:ascii="Arial" w:hAnsi="Arial" w:cs="Arial"/>
                <w:color w:val="000000"/>
                <w:sz w:val="18"/>
                <w:szCs w:val="18"/>
              </w:rPr>
              <w:t>Osiris</w:t>
            </w:r>
          </w:p>
        </w:tc>
      </w:tr>
    </w:tbl>
    <w:p w:rsidR="004E24EF" w:rsidRDefault="004E24EF" w:rsidP="002F70CE">
      <w:pPr>
        <w:pStyle w:val="BodyText"/>
        <w:spacing w:after="0" w:line="360" w:lineRule="auto"/>
        <w:jc w:val="both"/>
        <w:rPr>
          <w:rFonts w:eastAsiaTheme="minorEastAsia"/>
          <w:sz w:val="24"/>
          <w:szCs w:val="24"/>
          <w:lang w:val="id-ID"/>
        </w:rPr>
      </w:pPr>
      <w:r>
        <w:rPr>
          <w:rFonts w:eastAsiaTheme="minorEastAsia"/>
          <w:sz w:val="24"/>
          <w:szCs w:val="24"/>
          <w:lang w:val="id-ID"/>
        </w:rPr>
        <w:t>Koefisien parameter variabel piutang usaha kepada pihak berelasi sebesar –116.647 dengan tingkat signifikansi 0.001. Hal ini menujukkan bahwa utang usaha kepada pihak berelasi berpengaruh negatif dan signifikan pada kinerja perusahaan.</w:t>
      </w:r>
    </w:p>
    <w:p w:rsidR="00F86C71" w:rsidRDefault="00F86C71" w:rsidP="002F70CE">
      <w:pPr>
        <w:spacing w:after="0" w:line="360" w:lineRule="auto"/>
        <w:ind w:firstLine="720"/>
        <w:rPr>
          <w:rFonts w:ascii="Times New Roman" w:hAnsi="Times New Roman"/>
          <w:sz w:val="24"/>
          <w:szCs w:val="24"/>
          <w:lang w:val="id-ID"/>
        </w:rPr>
      </w:pPr>
      <w:r w:rsidRPr="00F86C71">
        <w:rPr>
          <w:rFonts w:ascii="Times New Roman" w:eastAsiaTheme="minorEastAsia" w:hAnsi="Times New Roman"/>
          <w:sz w:val="24"/>
          <w:szCs w:val="24"/>
          <w:lang w:val="id-ID"/>
        </w:rPr>
        <w:t>Hasil pengujian diatas menunjukkan bahwa</w:t>
      </w:r>
      <w:r>
        <w:rPr>
          <w:rFonts w:ascii="Times New Roman" w:eastAsiaTheme="minorEastAsia" w:hAnsi="Times New Roman"/>
          <w:sz w:val="24"/>
          <w:szCs w:val="24"/>
          <w:lang w:val="id-ID"/>
        </w:rPr>
        <w:t xml:space="preserve"> transaksi </w:t>
      </w:r>
      <w:r w:rsidR="00511637">
        <w:rPr>
          <w:rFonts w:ascii="Times New Roman" w:eastAsiaTheme="minorEastAsia" w:hAnsi="Times New Roman"/>
          <w:sz w:val="24"/>
          <w:szCs w:val="24"/>
          <w:lang w:val="id-ID"/>
        </w:rPr>
        <w:t xml:space="preserve">pembelian dari </w:t>
      </w:r>
      <w:r>
        <w:rPr>
          <w:rFonts w:ascii="Times New Roman" w:eastAsiaTheme="minorEastAsia" w:hAnsi="Times New Roman"/>
          <w:sz w:val="24"/>
          <w:szCs w:val="24"/>
          <w:lang w:val="id-ID"/>
        </w:rPr>
        <w:t xml:space="preserve"> pihak berelasi menurunkan kinerja perusahaan. Hal ini menunjukkan bahwa </w:t>
      </w:r>
      <w:r w:rsidR="00511637">
        <w:rPr>
          <w:rFonts w:ascii="Times New Roman" w:eastAsiaTheme="minorEastAsia" w:hAnsi="Times New Roman"/>
          <w:sz w:val="24"/>
          <w:szCs w:val="24"/>
          <w:lang w:val="id-ID"/>
        </w:rPr>
        <w:t>pembelian</w:t>
      </w:r>
      <w:r w:rsidRPr="00F86C71">
        <w:rPr>
          <w:rFonts w:ascii="Times New Roman" w:hAnsi="Times New Roman"/>
          <w:sz w:val="24"/>
          <w:szCs w:val="24"/>
        </w:rPr>
        <w:t xml:space="preserve"> input</w:t>
      </w:r>
      <w:r w:rsidR="00511637">
        <w:rPr>
          <w:rFonts w:ascii="Times New Roman" w:hAnsi="Times New Roman"/>
          <w:sz w:val="24"/>
          <w:szCs w:val="24"/>
          <w:lang w:val="id-ID"/>
        </w:rPr>
        <w:t xml:space="preserve"> dari pihak berelasi dilakukan diatas nilai wajar </w:t>
      </w:r>
      <w:r w:rsidRPr="00F86C71">
        <w:rPr>
          <w:rFonts w:ascii="Times New Roman" w:hAnsi="Times New Roman"/>
          <w:sz w:val="24"/>
          <w:szCs w:val="24"/>
        </w:rPr>
        <w:t xml:space="preserve"> (barang/jasa) </w:t>
      </w:r>
      <w:r w:rsidR="00511637">
        <w:rPr>
          <w:rFonts w:ascii="Times New Roman" w:hAnsi="Times New Roman"/>
          <w:sz w:val="24"/>
          <w:szCs w:val="24"/>
          <w:lang w:val="id-ID"/>
        </w:rPr>
        <w:t xml:space="preserve">sehingga </w:t>
      </w:r>
      <w:r w:rsidRPr="00F86C71">
        <w:rPr>
          <w:rFonts w:ascii="Times New Roman" w:hAnsi="Times New Roman"/>
          <w:sz w:val="24"/>
          <w:szCs w:val="24"/>
        </w:rPr>
        <w:t>akan berdampak pada peningkatan</w:t>
      </w:r>
      <w:r w:rsidR="00511637">
        <w:rPr>
          <w:rFonts w:ascii="Times New Roman" w:hAnsi="Times New Roman"/>
          <w:sz w:val="24"/>
          <w:szCs w:val="24"/>
        </w:rPr>
        <w:t xml:space="preserve"> harga pokok penjualan</w:t>
      </w:r>
      <w:r w:rsidR="00511637">
        <w:rPr>
          <w:rFonts w:ascii="Times New Roman" w:hAnsi="Times New Roman"/>
          <w:sz w:val="24"/>
          <w:szCs w:val="24"/>
          <w:lang w:val="id-ID"/>
        </w:rPr>
        <w:t xml:space="preserve"> akibatnya </w:t>
      </w:r>
      <w:r w:rsidRPr="00F86C71">
        <w:rPr>
          <w:rFonts w:ascii="Times New Roman" w:hAnsi="Times New Roman"/>
          <w:sz w:val="24"/>
          <w:szCs w:val="24"/>
        </w:rPr>
        <w:t xml:space="preserve"> </w:t>
      </w:r>
      <w:r w:rsidRPr="00F86C71">
        <w:rPr>
          <w:rFonts w:ascii="Times New Roman" w:hAnsi="Times New Roman"/>
          <w:i/>
          <w:sz w:val="24"/>
          <w:szCs w:val="24"/>
        </w:rPr>
        <w:t xml:space="preserve">gross margin </w:t>
      </w:r>
      <w:r w:rsidRPr="00F86C71">
        <w:rPr>
          <w:rFonts w:ascii="Times New Roman" w:hAnsi="Times New Roman"/>
          <w:sz w:val="24"/>
          <w:szCs w:val="24"/>
        </w:rPr>
        <w:t>(pendapatan-HPP)/pendapatan)</w:t>
      </w:r>
      <w:r w:rsidR="00511637">
        <w:rPr>
          <w:rFonts w:ascii="Times New Roman" w:hAnsi="Times New Roman"/>
          <w:sz w:val="24"/>
          <w:szCs w:val="24"/>
          <w:lang w:val="id-ID"/>
        </w:rPr>
        <w:t xml:space="preserve"> turun</w:t>
      </w:r>
      <w:r w:rsidRPr="00F86C71">
        <w:rPr>
          <w:rFonts w:ascii="Times New Roman" w:hAnsi="Times New Roman"/>
          <w:sz w:val="24"/>
          <w:szCs w:val="24"/>
        </w:rPr>
        <w:t xml:space="preserve">. Penjualan output (barang/jasa) </w:t>
      </w:r>
      <w:r w:rsidR="00511637">
        <w:rPr>
          <w:rFonts w:ascii="Times New Roman" w:hAnsi="Times New Roman"/>
          <w:sz w:val="24"/>
          <w:szCs w:val="24"/>
          <w:lang w:val="id-ID"/>
        </w:rPr>
        <w:t xml:space="preserve">kepada pihak berelasi dilakukan </w:t>
      </w:r>
      <w:r w:rsidRPr="00F86C71">
        <w:rPr>
          <w:rFonts w:ascii="Times New Roman" w:hAnsi="Times New Roman"/>
          <w:sz w:val="24"/>
          <w:szCs w:val="24"/>
        </w:rPr>
        <w:t xml:space="preserve">dibawah harga wajar </w:t>
      </w:r>
      <w:r w:rsidR="00511637">
        <w:rPr>
          <w:rFonts w:ascii="Times New Roman" w:hAnsi="Times New Roman"/>
          <w:sz w:val="24"/>
          <w:szCs w:val="24"/>
          <w:lang w:val="id-ID"/>
        </w:rPr>
        <w:t xml:space="preserve">sehingga </w:t>
      </w:r>
      <w:r w:rsidRPr="00F86C71">
        <w:rPr>
          <w:rFonts w:ascii="Times New Roman" w:hAnsi="Times New Roman"/>
          <w:sz w:val="24"/>
          <w:szCs w:val="24"/>
        </w:rPr>
        <w:t xml:space="preserve">berdampak pada penurunan </w:t>
      </w:r>
      <w:r w:rsidRPr="00F86C71">
        <w:rPr>
          <w:rFonts w:ascii="Times New Roman" w:hAnsi="Times New Roman"/>
          <w:i/>
          <w:sz w:val="24"/>
          <w:szCs w:val="24"/>
        </w:rPr>
        <w:t>gross margin</w:t>
      </w:r>
      <w:r w:rsidRPr="00F86C71">
        <w:rPr>
          <w:rFonts w:ascii="Times New Roman" w:hAnsi="Times New Roman"/>
          <w:sz w:val="24"/>
          <w:szCs w:val="24"/>
        </w:rPr>
        <w:t xml:space="preserve">. </w:t>
      </w:r>
    </w:p>
    <w:p w:rsidR="006A70C6" w:rsidRDefault="006A70C6" w:rsidP="002F70CE">
      <w:pPr>
        <w:spacing w:after="0" w:line="360" w:lineRule="auto"/>
        <w:ind w:firstLine="720"/>
        <w:rPr>
          <w:rFonts w:ascii="Times New Roman" w:hAnsi="Times New Roman"/>
          <w:sz w:val="24"/>
          <w:szCs w:val="24"/>
          <w:lang w:val="id-ID"/>
        </w:rPr>
      </w:pPr>
      <w:r>
        <w:rPr>
          <w:rFonts w:ascii="Times New Roman" w:hAnsi="Times New Roman"/>
          <w:sz w:val="24"/>
          <w:szCs w:val="24"/>
          <w:lang w:val="id-ID"/>
        </w:rPr>
        <w:t xml:space="preserve">Hal tersebut mendukung hipotesis tunneling bahwa perusahaan menggunakan transaksi berelasi sebagai </w:t>
      </w:r>
      <w:r w:rsidRPr="006A70C6">
        <w:rPr>
          <w:rFonts w:ascii="Times New Roman" w:hAnsi="Times New Roman"/>
          <w:i/>
          <w:sz w:val="24"/>
          <w:szCs w:val="24"/>
          <w:lang w:val="id-ID"/>
        </w:rPr>
        <w:t>channel</w:t>
      </w:r>
      <w:r>
        <w:rPr>
          <w:rFonts w:ascii="Times New Roman" w:hAnsi="Times New Roman"/>
          <w:sz w:val="24"/>
          <w:szCs w:val="24"/>
          <w:lang w:val="id-ID"/>
        </w:rPr>
        <w:t xml:space="preserve"> untuk mentransfer sumber daya keluar perusahaan melalui pembelian input</w:t>
      </w:r>
      <w:r w:rsidR="00293283">
        <w:rPr>
          <w:rFonts w:ascii="Times New Roman" w:hAnsi="Times New Roman"/>
          <w:sz w:val="24"/>
          <w:szCs w:val="24"/>
          <w:lang w:val="id-ID"/>
        </w:rPr>
        <w:t xml:space="preserve"> dari pihak berelasi diatas harga wajar dan penjualan output pada pihak berelasi dibawah harga pasar. </w:t>
      </w:r>
    </w:p>
    <w:p w:rsidR="009162FD" w:rsidRPr="00F86C71" w:rsidRDefault="00361CD3" w:rsidP="002F70CE">
      <w:pPr>
        <w:spacing w:after="0" w:line="360" w:lineRule="auto"/>
        <w:ind w:firstLine="720"/>
        <w:rPr>
          <w:rFonts w:ascii="Times New Roman" w:hAnsi="Times New Roman"/>
          <w:sz w:val="24"/>
          <w:szCs w:val="24"/>
        </w:rPr>
      </w:pPr>
      <w:r>
        <w:rPr>
          <w:rFonts w:ascii="Times New Roman" w:hAnsi="Times New Roman"/>
          <w:sz w:val="24"/>
          <w:szCs w:val="24"/>
          <w:lang w:val="id-ID"/>
        </w:rPr>
        <w:t>Jenis transaksi</w:t>
      </w:r>
      <w:r w:rsidR="00760861">
        <w:rPr>
          <w:rFonts w:ascii="Times New Roman" w:hAnsi="Times New Roman"/>
          <w:sz w:val="24"/>
          <w:szCs w:val="24"/>
          <w:lang w:val="id-ID"/>
        </w:rPr>
        <w:t xml:space="preserve"> lain</w:t>
      </w:r>
      <w:r>
        <w:rPr>
          <w:rFonts w:ascii="Times New Roman" w:hAnsi="Times New Roman"/>
          <w:sz w:val="24"/>
          <w:szCs w:val="24"/>
          <w:lang w:val="id-ID"/>
        </w:rPr>
        <w:t xml:space="preserve"> yang berpotensi sebagai </w:t>
      </w:r>
      <w:r w:rsidRPr="00361CD3">
        <w:rPr>
          <w:rFonts w:ascii="Times New Roman" w:hAnsi="Times New Roman"/>
          <w:i/>
          <w:sz w:val="24"/>
          <w:szCs w:val="24"/>
          <w:lang w:val="id-ID"/>
        </w:rPr>
        <w:t>cash flow tunneling</w:t>
      </w:r>
      <w:r>
        <w:rPr>
          <w:rFonts w:ascii="Times New Roman" w:hAnsi="Times New Roman"/>
          <w:sz w:val="24"/>
          <w:szCs w:val="24"/>
          <w:lang w:val="id-ID"/>
        </w:rPr>
        <w:t xml:space="preserve"> adalah piutang pihak berelasi. </w:t>
      </w:r>
      <w:r w:rsidR="00E3221D">
        <w:rPr>
          <w:rFonts w:ascii="Times New Roman" w:hAnsi="Times New Roman"/>
          <w:sz w:val="24"/>
          <w:szCs w:val="24"/>
          <w:lang w:val="id-ID"/>
        </w:rPr>
        <w:t xml:space="preserve">Jika piutang pihak berelasi digunakan untuk melakukan tunneling, maka </w:t>
      </w:r>
      <w:r w:rsidR="009162FD">
        <w:rPr>
          <w:rFonts w:ascii="Times New Roman" w:hAnsi="Times New Roman"/>
          <w:sz w:val="24"/>
          <w:szCs w:val="24"/>
          <w:lang w:val="id-ID"/>
        </w:rPr>
        <w:t xml:space="preserve">perusahaan akan memberikan pinjaman kepada pihak berelasi dengan syarat kredit yang ringan. </w:t>
      </w:r>
      <w:r w:rsidR="009162FD" w:rsidRPr="00F86C71">
        <w:rPr>
          <w:rFonts w:ascii="Times New Roman" w:hAnsi="Times New Roman"/>
          <w:sz w:val="24"/>
          <w:szCs w:val="24"/>
        </w:rPr>
        <w:t>Pinjaman kepada pihak berelasi di bawah tingkat suku bunga pasar akan berdampak pada penurunan laba bersih.</w:t>
      </w:r>
    </w:p>
    <w:p w:rsidR="00361CD3" w:rsidRDefault="00361CD3" w:rsidP="002F70CE">
      <w:pPr>
        <w:spacing w:after="0" w:line="360" w:lineRule="auto"/>
        <w:ind w:firstLine="720"/>
        <w:rPr>
          <w:rFonts w:ascii="Times New Roman" w:hAnsi="Times New Roman"/>
          <w:sz w:val="24"/>
          <w:szCs w:val="24"/>
          <w:lang w:val="id-ID"/>
        </w:rPr>
      </w:pPr>
    </w:p>
    <w:p w:rsidR="00D431FA" w:rsidRDefault="00D431FA" w:rsidP="002F70CE">
      <w:pPr>
        <w:spacing w:after="0" w:line="360" w:lineRule="auto"/>
        <w:ind w:firstLine="720"/>
        <w:rPr>
          <w:rFonts w:ascii="Times New Roman" w:hAnsi="Times New Roman"/>
          <w:sz w:val="24"/>
          <w:szCs w:val="24"/>
          <w:lang w:val="id-ID"/>
        </w:rPr>
      </w:pPr>
    </w:p>
    <w:p w:rsidR="00D431FA" w:rsidRDefault="00D431FA" w:rsidP="002F70CE">
      <w:pPr>
        <w:spacing w:after="0" w:line="360" w:lineRule="auto"/>
        <w:ind w:firstLine="720"/>
        <w:rPr>
          <w:rFonts w:ascii="Times New Roman" w:hAnsi="Times New Roman"/>
          <w:sz w:val="24"/>
          <w:szCs w:val="24"/>
          <w:lang w:val="id-ID"/>
        </w:rPr>
      </w:pPr>
    </w:p>
    <w:p w:rsidR="00D431FA" w:rsidRDefault="00D431FA" w:rsidP="002F70CE">
      <w:pPr>
        <w:spacing w:after="0" w:line="360" w:lineRule="auto"/>
        <w:ind w:firstLine="720"/>
        <w:rPr>
          <w:rFonts w:ascii="Times New Roman" w:hAnsi="Times New Roman"/>
          <w:sz w:val="24"/>
          <w:szCs w:val="24"/>
          <w:lang w:val="id-ID"/>
        </w:rPr>
      </w:pPr>
    </w:p>
    <w:p w:rsidR="00D431FA" w:rsidRDefault="00D431FA" w:rsidP="002F70CE">
      <w:pPr>
        <w:spacing w:after="0" w:line="360" w:lineRule="auto"/>
        <w:ind w:firstLine="720"/>
        <w:rPr>
          <w:rFonts w:ascii="Times New Roman" w:hAnsi="Times New Roman"/>
          <w:sz w:val="24"/>
          <w:szCs w:val="24"/>
          <w:lang w:val="id-ID"/>
        </w:rPr>
      </w:pPr>
    </w:p>
    <w:tbl>
      <w:tblPr>
        <w:tblW w:w="10048"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789"/>
        <w:gridCol w:w="2629"/>
        <w:gridCol w:w="1434"/>
        <w:gridCol w:w="1432"/>
        <w:gridCol w:w="1576"/>
        <w:gridCol w:w="1094"/>
        <w:gridCol w:w="1094"/>
      </w:tblGrid>
      <w:tr w:rsidR="002F4A42" w:rsidRPr="00F740A2" w:rsidTr="00265E33">
        <w:trPr>
          <w:cantSplit/>
          <w:tblHeader/>
        </w:trPr>
        <w:tc>
          <w:tcPr>
            <w:tcW w:w="10045" w:type="dxa"/>
            <w:gridSpan w:val="7"/>
            <w:tcBorders>
              <w:top w:val="nil"/>
              <w:left w:val="nil"/>
              <w:bottom w:val="nil"/>
              <w:right w:val="nil"/>
            </w:tcBorders>
            <w:shd w:val="clear" w:color="auto" w:fill="FFFFFF"/>
            <w:tcMar>
              <w:top w:w="30" w:type="dxa"/>
              <w:left w:w="30" w:type="dxa"/>
              <w:bottom w:w="30" w:type="dxa"/>
              <w:right w:w="30" w:type="dxa"/>
            </w:tcMar>
            <w:vAlign w:val="center"/>
          </w:tcPr>
          <w:p w:rsidR="002F4A42" w:rsidRPr="00F740A2" w:rsidRDefault="002F4A42" w:rsidP="00265E33">
            <w:pPr>
              <w:autoSpaceDE w:val="0"/>
              <w:autoSpaceDN w:val="0"/>
              <w:adjustRightInd w:val="0"/>
              <w:spacing w:after="0" w:line="320" w:lineRule="atLeast"/>
              <w:jc w:val="center"/>
              <w:rPr>
                <w:rFonts w:ascii="Arial" w:hAnsi="Arial" w:cs="Arial"/>
                <w:color w:val="000000"/>
                <w:sz w:val="18"/>
                <w:szCs w:val="18"/>
              </w:rPr>
            </w:pPr>
            <w:r w:rsidRPr="00F740A2">
              <w:rPr>
                <w:rFonts w:ascii="Arial" w:hAnsi="Arial" w:cs="Arial"/>
                <w:b/>
                <w:bCs/>
                <w:color w:val="000000"/>
                <w:sz w:val="18"/>
                <w:szCs w:val="18"/>
              </w:rPr>
              <w:t>Coefficients</w:t>
            </w:r>
            <w:r w:rsidRPr="00F740A2">
              <w:rPr>
                <w:rFonts w:ascii="Arial" w:hAnsi="Arial" w:cs="Arial"/>
                <w:b/>
                <w:bCs/>
                <w:color w:val="000000"/>
                <w:sz w:val="18"/>
                <w:szCs w:val="18"/>
                <w:vertAlign w:val="superscript"/>
              </w:rPr>
              <w:t>a</w:t>
            </w:r>
          </w:p>
        </w:tc>
      </w:tr>
      <w:tr w:rsidR="002F4A42" w:rsidRPr="00F740A2" w:rsidTr="00265E33">
        <w:trPr>
          <w:cantSplit/>
          <w:tblHeader/>
        </w:trPr>
        <w:tc>
          <w:tcPr>
            <w:tcW w:w="3415"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2F4A42" w:rsidRPr="00F740A2" w:rsidRDefault="002F4A42" w:rsidP="00265E33">
            <w:pPr>
              <w:autoSpaceDE w:val="0"/>
              <w:autoSpaceDN w:val="0"/>
              <w:adjustRightInd w:val="0"/>
              <w:spacing w:after="0" w:line="320" w:lineRule="atLeast"/>
              <w:rPr>
                <w:rFonts w:ascii="Arial" w:hAnsi="Arial" w:cs="Arial"/>
                <w:color w:val="000000"/>
                <w:sz w:val="18"/>
                <w:szCs w:val="18"/>
              </w:rPr>
            </w:pPr>
            <w:r w:rsidRPr="00F740A2">
              <w:rPr>
                <w:rFonts w:ascii="Arial" w:hAnsi="Arial" w:cs="Arial"/>
                <w:color w:val="000000"/>
                <w:sz w:val="18"/>
                <w:szCs w:val="18"/>
              </w:rPr>
              <w:t>Model</w:t>
            </w:r>
          </w:p>
        </w:tc>
        <w:tc>
          <w:tcPr>
            <w:tcW w:w="2866" w:type="dxa"/>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2F4A42" w:rsidRPr="00F740A2" w:rsidRDefault="002F4A42" w:rsidP="00265E33">
            <w:pPr>
              <w:autoSpaceDE w:val="0"/>
              <w:autoSpaceDN w:val="0"/>
              <w:adjustRightInd w:val="0"/>
              <w:spacing w:after="0" w:line="320" w:lineRule="atLeast"/>
              <w:jc w:val="center"/>
              <w:rPr>
                <w:rFonts w:ascii="Arial" w:hAnsi="Arial" w:cs="Arial"/>
                <w:color w:val="000000"/>
                <w:sz w:val="18"/>
                <w:szCs w:val="18"/>
              </w:rPr>
            </w:pPr>
            <w:r w:rsidRPr="00F740A2">
              <w:rPr>
                <w:rFonts w:ascii="Arial" w:hAnsi="Arial" w:cs="Arial"/>
                <w:color w:val="000000"/>
                <w:sz w:val="18"/>
                <w:szCs w:val="18"/>
              </w:rPr>
              <w:t>Unstandardized Coefficients</w:t>
            </w:r>
          </w:p>
        </w:tc>
        <w:tc>
          <w:tcPr>
            <w:tcW w:w="1576" w:type="dxa"/>
            <w:tcBorders>
              <w:top w:val="single" w:sz="16" w:space="0" w:color="000000"/>
            </w:tcBorders>
            <w:shd w:val="clear" w:color="auto" w:fill="FFFFFF"/>
            <w:tcMar>
              <w:top w:w="30" w:type="dxa"/>
              <w:left w:w="30" w:type="dxa"/>
              <w:bottom w:w="30" w:type="dxa"/>
              <w:right w:w="30" w:type="dxa"/>
            </w:tcMar>
            <w:vAlign w:val="bottom"/>
          </w:tcPr>
          <w:p w:rsidR="002F4A42" w:rsidRPr="00F740A2" w:rsidRDefault="002F4A42" w:rsidP="00265E33">
            <w:pPr>
              <w:autoSpaceDE w:val="0"/>
              <w:autoSpaceDN w:val="0"/>
              <w:adjustRightInd w:val="0"/>
              <w:spacing w:after="0" w:line="320" w:lineRule="atLeast"/>
              <w:jc w:val="center"/>
              <w:rPr>
                <w:rFonts w:ascii="Arial" w:hAnsi="Arial" w:cs="Arial"/>
                <w:color w:val="000000"/>
                <w:sz w:val="18"/>
                <w:szCs w:val="18"/>
              </w:rPr>
            </w:pPr>
            <w:r w:rsidRPr="00F740A2">
              <w:rPr>
                <w:rFonts w:ascii="Arial" w:hAnsi="Arial" w:cs="Arial"/>
                <w:color w:val="000000"/>
                <w:sz w:val="18"/>
                <w:szCs w:val="18"/>
              </w:rPr>
              <w:t>Standardized Coefficients</w:t>
            </w:r>
          </w:p>
        </w:tc>
        <w:tc>
          <w:tcPr>
            <w:tcW w:w="1094"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2F4A42" w:rsidRPr="00F740A2" w:rsidRDefault="002F4A42" w:rsidP="00265E33">
            <w:pPr>
              <w:autoSpaceDE w:val="0"/>
              <w:autoSpaceDN w:val="0"/>
              <w:adjustRightInd w:val="0"/>
              <w:spacing w:after="0" w:line="320" w:lineRule="atLeast"/>
              <w:jc w:val="center"/>
              <w:rPr>
                <w:rFonts w:ascii="Arial" w:hAnsi="Arial" w:cs="Arial"/>
                <w:color w:val="000000"/>
                <w:sz w:val="18"/>
                <w:szCs w:val="18"/>
              </w:rPr>
            </w:pPr>
            <w:r w:rsidRPr="00F740A2">
              <w:rPr>
                <w:rFonts w:ascii="Arial" w:hAnsi="Arial" w:cs="Arial"/>
                <w:color w:val="000000"/>
                <w:sz w:val="18"/>
                <w:szCs w:val="18"/>
              </w:rPr>
              <w:t>t</w:t>
            </w:r>
          </w:p>
        </w:tc>
        <w:tc>
          <w:tcPr>
            <w:tcW w:w="1094" w:type="dxa"/>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2F4A42" w:rsidRPr="00F740A2" w:rsidRDefault="002F4A42" w:rsidP="00265E33">
            <w:pPr>
              <w:autoSpaceDE w:val="0"/>
              <w:autoSpaceDN w:val="0"/>
              <w:adjustRightInd w:val="0"/>
              <w:spacing w:after="0" w:line="320" w:lineRule="atLeast"/>
              <w:jc w:val="center"/>
              <w:rPr>
                <w:rFonts w:ascii="Arial" w:hAnsi="Arial" w:cs="Arial"/>
                <w:color w:val="000000"/>
                <w:sz w:val="18"/>
                <w:szCs w:val="18"/>
              </w:rPr>
            </w:pPr>
            <w:r w:rsidRPr="00F740A2">
              <w:rPr>
                <w:rFonts w:ascii="Arial" w:hAnsi="Arial" w:cs="Arial"/>
                <w:color w:val="000000"/>
                <w:sz w:val="18"/>
                <w:szCs w:val="18"/>
              </w:rPr>
              <w:t>Sig.</w:t>
            </w:r>
          </w:p>
        </w:tc>
      </w:tr>
      <w:tr w:rsidR="002F4A42" w:rsidRPr="00F740A2" w:rsidTr="00265E33">
        <w:trPr>
          <w:cantSplit/>
          <w:tblHeader/>
        </w:trPr>
        <w:tc>
          <w:tcPr>
            <w:tcW w:w="3415"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2F4A42" w:rsidRPr="00F740A2" w:rsidRDefault="002F4A42" w:rsidP="00265E33">
            <w:pPr>
              <w:autoSpaceDE w:val="0"/>
              <w:autoSpaceDN w:val="0"/>
              <w:adjustRightInd w:val="0"/>
              <w:spacing w:after="0" w:line="240" w:lineRule="auto"/>
              <w:rPr>
                <w:rFonts w:ascii="Arial" w:hAnsi="Arial" w:cs="Arial"/>
                <w:color w:val="000000"/>
                <w:sz w:val="18"/>
                <w:szCs w:val="18"/>
              </w:rPr>
            </w:pPr>
          </w:p>
        </w:tc>
        <w:tc>
          <w:tcPr>
            <w:tcW w:w="1434"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2F4A42" w:rsidRPr="00F740A2" w:rsidRDefault="002F4A42" w:rsidP="00265E33">
            <w:pPr>
              <w:autoSpaceDE w:val="0"/>
              <w:autoSpaceDN w:val="0"/>
              <w:adjustRightInd w:val="0"/>
              <w:spacing w:after="0" w:line="320" w:lineRule="atLeast"/>
              <w:jc w:val="center"/>
              <w:rPr>
                <w:rFonts w:ascii="Arial" w:hAnsi="Arial" w:cs="Arial"/>
                <w:color w:val="000000"/>
                <w:sz w:val="18"/>
                <w:szCs w:val="18"/>
              </w:rPr>
            </w:pPr>
            <w:r w:rsidRPr="00F740A2">
              <w:rPr>
                <w:rFonts w:ascii="Arial" w:hAnsi="Arial" w:cs="Arial"/>
                <w:color w:val="000000"/>
                <w:sz w:val="18"/>
                <w:szCs w:val="18"/>
              </w:rPr>
              <w:t>B</w:t>
            </w:r>
          </w:p>
        </w:tc>
        <w:tc>
          <w:tcPr>
            <w:tcW w:w="1432" w:type="dxa"/>
            <w:tcBorders>
              <w:bottom w:val="single" w:sz="16" w:space="0" w:color="000000"/>
            </w:tcBorders>
            <w:shd w:val="clear" w:color="auto" w:fill="FFFFFF"/>
            <w:tcMar>
              <w:top w:w="30" w:type="dxa"/>
              <w:left w:w="30" w:type="dxa"/>
              <w:bottom w:w="30" w:type="dxa"/>
              <w:right w:w="30" w:type="dxa"/>
            </w:tcMar>
            <w:vAlign w:val="bottom"/>
          </w:tcPr>
          <w:p w:rsidR="002F4A42" w:rsidRPr="00F740A2" w:rsidRDefault="002F4A42" w:rsidP="00265E33">
            <w:pPr>
              <w:autoSpaceDE w:val="0"/>
              <w:autoSpaceDN w:val="0"/>
              <w:adjustRightInd w:val="0"/>
              <w:spacing w:after="0" w:line="320" w:lineRule="atLeast"/>
              <w:jc w:val="center"/>
              <w:rPr>
                <w:rFonts w:ascii="Arial" w:hAnsi="Arial" w:cs="Arial"/>
                <w:color w:val="000000"/>
                <w:sz w:val="18"/>
                <w:szCs w:val="18"/>
              </w:rPr>
            </w:pPr>
            <w:r w:rsidRPr="00F740A2">
              <w:rPr>
                <w:rFonts w:ascii="Arial" w:hAnsi="Arial" w:cs="Arial"/>
                <w:color w:val="000000"/>
                <w:sz w:val="18"/>
                <w:szCs w:val="18"/>
              </w:rPr>
              <w:t>Std. Error</w:t>
            </w:r>
          </w:p>
        </w:tc>
        <w:tc>
          <w:tcPr>
            <w:tcW w:w="1576" w:type="dxa"/>
            <w:tcBorders>
              <w:bottom w:val="single" w:sz="16" w:space="0" w:color="000000"/>
            </w:tcBorders>
            <w:shd w:val="clear" w:color="auto" w:fill="FFFFFF"/>
            <w:tcMar>
              <w:top w:w="30" w:type="dxa"/>
              <w:left w:w="30" w:type="dxa"/>
              <w:bottom w:w="30" w:type="dxa"/>
              <w:right w:w="30" w:type="dxa"/>
            </w:tcMar>
            <w:vAlign w:val="bottom"/>
          </w:tcPr>
          <w:p w:rsidR="002F4A42" w:rsidRPr="00F740A2" w:rsidRDefault="002F4A42" w:rsidP="00265E33">
            <w:pPr>
              <w:autoSpaceDE w:val="0"/>
              <w:autoSpaceDN w:val="0"/>
              <w:adjustRightInd w:val="0"/>
              <w:spacing w:after="0" w:line="320" w:lineRule="atLeast"/>
              <w:jc w:val="center"/>
              <w:rPr>
                <w:rFonts w:ascii="Arial" w:hAnsi="Arial" w:cs="Arial"/>
                <w:color w:val="000000"/>
                <w:sz w:val="18"/>
                <w:szCs w:val="18"/>
              </w:rPr>
            </w:pPr>
            <w:r w:rsidRPr="00F740A2">
              <w:rPr>
                <w:rFonts w:ascii="Arial" w:hAnsi="Arial" w:cs="Arial"/>
                <w:color w:val="000000"/>
                <w:sz w:val="18"/>
                <w:szCs w:val="18"/>
              </w:rPr>
              <w:t>Beta</w:t>
            </w:r>
          </w:p>
        </w:tc>
        <w:tc>
          <w:tcPr>
            <w:tcW w:w="1094"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2F4A42" w:rsidRPr="00F740A2" w:rsidRDefault="002F4A42" w:rsidP="00265E33">
            <w:pPr>
              <w:autoSpaceDE w:val="0"/>
              <w:autoSpaceDN w:val="0"/>
              <w:adjustRightInd w:val="0"/>
              <w:spacing w:after="0" w:line="240" w:lineRule="auto"/>
              <w:rPr>
                <w:rFonts w:ascii="Arial" w:hAnsi="Arial" w:cs="Arial"/>
                <w:color w:val="000000"/>
                <w:sz w:val="18"/>
                <w:szCs w:val="18"/>
              </w:rPr>
            </w:pPr>
          </w:p>
        </w:tc>
        <w:tc>
          <w:tcPr>
            <w:tcW w:w="1094"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2F4A42" w:rsidRPr="00F740A2" w:rsidRDefault="002F4A42" w:rsidP="00265E33">
            <w:pPr>
              <w:autoSpaceDE w:val="0"/>
              <w:autoSpaceDN w:val="0"/>
              <w:adjustRightInd w:val="0"/>
              <w:spacing w:after="0" w:line="240" w:lineRule="auto"/>
              <w:rPr>
                <w:rFonts w:ascii="Arial" w:hAnsi="Arial" w:cs="Arial"/>
                <w:color w:val="000000"/>
                <w:sz w:val="18"/>
                <w:szCs w:val="18"/>
              </w:rPr>
            </w:pPr>
          </w:p>
        </w:tc>
      </w:tr>
      <w:tr w:rsidR="002F4A42" w:rsidRPr="00F740A2" w:rsidTr="00265E33">
        <w:trPr>
          <w:cantSplit/>
          <w:tblHeader/>
        </w:trPr>
        <w:tc>
          <w:tcPr>
            <w:tcW w:w="788"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F4A42" w:rsidRPr="00F740A2" w:rsidRDefault="002F4A42" w:rsidP="00265E33">
            <w:pPr>
              <w:autoSpaceDE w:val="0"/>
              <w:autoSpaceDN w:val="0"/>
              <w:adjustRightInd w:val="0"/>
              <w:spacing w:after="0" w:line="320" w:lineRule="atLeast"/>
              <w:rPr>
                <w:rFonts w:ascii="Arial" w:hAnsi="Arial" w:cs="Arial"/>
                <w:color w:val="000000"/>
                <w:sz w:val="18"/>
                <w:szCs w:val="18"/>
              </w:rPr>
            </w:pPr>
            <w:r w:rsidRPr="00F740A2">
              <w:rPr>
                <w:rFonts w:ascii="Arial" w:hAnsi="Arial" w:cs="Arial"/>
                <w:color w:val="000000"/>
                <w:sz w:val="18"/>
                <w:szCs w:val="18"/>
              </w:rPr>
              <w:t>1</w:t>
            </w:r>
          </w:p>
        </w:tc>
        <w:tc>
          <w:tcPr>
            <w:tcW w:w="2627"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2F4A42" w:rsidRPr="00F740A2" w:rsidRDefault="002F4A42" w:rsidP="00265E33">
            <w:pPr>
              <w:autoSpaceDE w:val="0"/>
              <w:autoSpaceDN w:val="0"/>
              <w:adjustRightInd w:val="0"/>
              <w:spacing w:after="0" w:line="320" w:lineRule="atLeast"/>
              <w:rPr>
                <w:rFonts w:ascii="Arial" w:hAnsi="Arial" w:cs="Arial"/>
                <w:color w:val="000000"/>
                <w:sz w:val="18"/>
                <w:szCs w:val="18"/>
              </w:rPr>
            </w:pPr>
            <w:r w:rsidRPr="00F740A2">
              <w:rPr>
                <w:rFonts w:ascii="Arial" w:hAnsi="Arial" w:cs="Arial"/>
                <w:color w:val="000000"/>
                <w:sz w:val="18"/>
                <w:szCs w:val="18"/>
              </w:rPr>
              <w:t>(Constant)</w:t>
            </w:r>
          </w:p>
        </w:tc>
        <w:tc>
          <w:tcPr>
            <w:tcW w:w="1434"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2F4A42" w:rsidRPr="00F740A2" w:rsidRDefault="002F4A42" w:rsidP="00265E33">
            <w:pPr>
              <w:autoSpaceDE w:val="0"/>
              <w:autoSpaceDN w:val="0"/>
              <w:adjustRightInd w:val="0"/>
              <w:spacing w:after="0" w:line="320" w:lineRule="atLeast"/>
              <w:jc w:val="right"/>
              <w:rPr>
                <w:rFonts w:ascii="Arial" w:hAnsi="Arial" w:cs="Arial"/>
                <w:color w:val="000000"/>
                <w:sz w:val="18"/>
                <w:szCs w:val="18"/>
              </w:rPr>
            </w:pPr>
            <w:r w:rsidRPr="00F740A2">
              <w:rPr>
                <w:rFonts w:ascii="Arial" w:hAnsi="Arial" w:cs="Arial"/>
                <w:color w:val="000000"/>
                <w:sz w:val="18"/>
                <w:szCs w:val="18"/>
              </w:rPr>
              <w:t>1.779</w:t>
            </w:r>
          </w:p>
        </w:tc>
        <w:tc>
          <w:tcPr>
            <w:tcW w:w="1432" w:type="dxa"/>
            <w:tcBorders>
              <w:top w:val="single" w:sz="16" w:space="0" w:color="000000"/>
              <w:bottom w:val="nil"/>
            </w:tcBorders>
            <w:shd w:val="clear" w:color="auto" w:fill="FFFFFF"/>
            <w:tcMar>
              <w:top w:w="30" w:type="dxa"/>
              <w:left w:w="30" w:type="dxa"/>
              <w:bottom w:w="30" w:type="dxa"/>
              <w:right w:w="30" w:type="dxa"/>
            </w:tcMar>
          </w:tcPr>
          <w:p w:rsidR="002F4A42" w:rsidRPr="00F740A2" w:rsidRDefault="002F4A42" w:rsidP="00265E33">
            <w:pPr>
              <w:autoSpaceDE w:val="0"/>
              <w:autoSpaceDN w:val="0"/>
              <w:adjustRightInd w:val="0"/>
              <w:spacing w:after="0" w:line="320" w:lineRule="atLeast"/>
              <w:jc w:val="right"/>
              <w:rPr>
                <w:rFonts w:ascii="Arial" w:hAnsi="Arial" w:cs="Arial"/>
                <w:color w:val="000000"/>
                <w:sz w:val="18"/>
                <w:szCs w:val="18"/>
              </w:rPr>
            </w:pPr>
            <w:r w:rsidRPr="00F740A2">
              <w:rPr>
                <w:rFonts w:ascii="Arial" w:hAnsi="Arial" w:cs="Arial"/>
                <w:color w:val="000000"/>
                <w:sz w:val="18"/>
                <w:szCs w:val="18"/>
              </w:rPr>
              <w:t>1.240</w:t>
            </w:r>
          </w:p>
        </w:tc>
        <w:tc>
          <w:tcPr>
            <w:tcW w:w="1576" w:type="dxa"/>
            <w:tcBorders>
              <w:top w:val="single" w:sz="16" w:space="0" w:color="000000"/>
              <w:bottom w:val="nil"/>
            </w:tcBorders>
            <w:shd w:val="clear" w:color="auto" w:fill="FFFFFF"/>
            <w:tcMar>
              <w:top w:w="30" w:type="dxa"/>
              <w:left w:w="30" w:type="dxa"/>
              <w:bottom w:w="30" w:type="dxa"/>
              <w:right w:w="30" w:type="dxa"/>
            </w:tcMar>
            <w:vAlign w:val="center"/>
          </w:tcPr>
          <w:p w:rsidR="002F4A42" w:rsidRPr="00F740A2" w:rsidRDefault="002F4A42" w:rsidP="00265E33">
            <w:pPr>
              <w:autoSpaceDE w:val="0"/>
              <w:autoSpaceDN w:val="0"/>
              <w:adjustRightInd w:val="0"/>
              <w:spacing w:after="0" w:line="240" w:lineRule="auto"/>
              <w:jc w:val="center"/>
              <w:rPr>
                <w:rFonts w:ascii="Times New Roman" w:hAnsi="Times New Roman"/>
                <w:sz w:val="24"/>
                <w:szCs w:val="24"/>
              </w:rPr>
            </w:pPr>
          </w:p>
        </w:tc>
        <w:tc>
          <w:tcPr>
            <w:tcW w:w="1094" w:type="dxa"/>
            <w:tcBorders>
              <w:top w:val="single" w:sz="16" w:space="0" w:color="000000"/>
              <w:bottom w:val="nil"/>
            </w:tcBorders>
            <w:shd w:val="clear" w:color="auto" w:fill="FFFFFF"/>
            <w:tcMar>
              <w:top w:w="30" w:type="dxa"/>
              <w:left w:w="30" w:type="dxa"/>
              <w:bottom w:w="30" w:type="dxa"/>
              <w:right w:w="30" w:type="dxa"/>
            </w:tcMar>
          </w:tcPr>
          <w:p w:rsidR="002F4A42" w:rsidRPr="00F740A2" w:rsidRDefault="002F4A42" w:rsidP="00265E33">
            <w:pPr>
              <w:autoSpaceDE w:val="0"/>
              <w:autoSpaceDN w:val="0"/>
              <w:adjustRightInd w:val="0"/>
              <w:spacing w:after="0" w:line="320" w:lineRule="atLeast"/>
              <w:jc w:val="right"/>
              <w:rPr>
                <w:rFonts w:ascii="Arial" w:hAnsi="Arial" w:cs="Arial"/>
                <w:color w:val="000000"/>
                <w:sz w:val="18"/>
                <w:szCs w:val="18"/>
              </w:rPr>
            </w:pPr>
            <w:r w:rsidRPr="00F740A2">
              <w:rPr>
                <w:rFonts w:ascii="Arial" w:hAnsi="Arial" w:cs="Arial"/>
                <w:color w:val="000000"/>
                <w:sz w:val="18"/>
                <w:szCs w:val="18"/>
              </w:rPr>
              <w:t>1.435</w:t>
            </w:r>
          </w:p>
        </w:tc>
        <w:tc>
          <w:tcPr>
            <w:tcW w:w="1094"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2F4A42" w:rsidRPr="00F740A2" w:rsidRDefault="002F4A42" w:rsidP="00265E33">
            <w:pPr>
              <w:autoSpaceDE w:val="0"/>
              <w:autoSpaceDN w:val="0"/>
              <w:adjustRightInd w:val="0"/>
              <w:spacing w:after="0" w:line="320" w:lineRule="atLeast"/>
              <w:jc w:val="right"/>
              <w:rPr>
                <w:rFonts w:ascii="Arial" w:hAnsi="Arial" w:cs="Arial"/>
                <w:color w:val="000000"/>
                <w:sz w:val="18"/>
                <w:szCs w:val="18"/>
              </w:rPr>
            </w:pPr>
            <w:r w:rsidRPr="00F740A2">
              <w:rPr>
                <w:rFonts w:ascii="Arial" w:hAnsi="Arial" w:cs="Arial"/>
                <w:color w:val="000000"/>
                <w:sz w:val="18"/>
                <w:szCs w:val="18"/>
              </w:rPr>
              <w:t>.152</w:t>
            </w:r>
          </w:p>
        </w:tc>
      </w:tr>
      <w:tr w:rsidR="002F4A42" w:rsidRPr="00F740A2" w:rsidTr="00265E33">
        <w:trPr>
          <w:cantSplit/>
          <w:tblHeader/>
        </w:trPr>
        <w:tc>
          <w:tcPr>
            <w:tcW w:w="788"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F4A42" w:rsidRPr="00F740A2" w:rsidRDefault="002F4A42" w:rsidP="00265E33">
            <w:pPr>
              <w:autoSpaceDE w:val="0"/>
              <w:autoSpaceDN w:val="0"/>
              <w:adjustRightInd w:val="0"/>
              <w:spacing w:after="0" w:line="240" w:lineRule="auto"/>
              <w:rPr>
                <w:rFonts w:ascii="Arial" w:hAnsi="Arial" w:cs="Arial"/>
                <w:color w:val="000000"/>
                <w:sz w:val="18"/>
                <w:szCs w:val="18"/>
              </w:rPr>
            </w:pPr>
          </w:p>
        </w:tc>
        <w:tc>
          <w:tcPr>
            <w:tcW w:w="2627" w:type="dxa"/>
            <w:tcBorders>
              <w:top w:val="nil"/>
              <w:left w:val="nil"/>
              <w:bottom w:val="nil"/>
              <w:right w:val="single" w:sz="16" w:space="0" w:color="000000"/>
            </w:tcBorders>
            <w:shd w:val="clear" w:color="auto" w:fill="FFFFFF"/>
            <w:tcMar>
              <w:top w:w="30" w:type="dxa"/>
              <w:left w:w="30" w:type="dxa"/>
              <w:bottom w:w="30" w:type="dxa"/>
              <w:right w:w="30" w:type="dxa"/>
            </w:tcMar>
          </w:tcPr>
          <w:p w:rsidR="002F4A42" w:rsidRPr="00F740A2" w:rsidRDefault="002F4A42" w:rsidP="00265E33">
            <w:pPr>
              <w:autoSpaceDE w:val="0"/>
              <w:autoSpaceDN w:val="0"/>
              <w:adjustRightInd w:val="0"/>
              <w:spacing w:after="0" w:line="320" w:lineRule="atLeast"/>
              <w:rPr>
                <w:rFonts w:ascii="Arial" w:hAnsi="Arial" w:cs="Arial"/>
                <w:color w:val="000000"/>
                <w:sz w:val="18"/>
                <w:szCs w:val="18"/>
              </w:rPr>
            </w:pPr>
            <w:r w:rsidRPr="00F740A2">
              <w:rPr>
                <w:rFonts w:ascii="Arial" w:hAnsi="Arial" w:cs="Arial"/>
                <w:color w:val="000000"/>
                <w:sz w:val="18"/>
                <w:szCs w:val="18"/>
              </w:rPr>
              <w:t>CHANGE PIUTANG BERELASI/TA</w:t>
            </w:r>
          </w:p>
        </w:tc>
        <w:tc>
          <w:tcPr>
            <w:tcW w:w="1434" w:type="dxa"/>
            <w:tcBorders>
              <w:top w:val="nil"/>
              <w:left w:val="single" w:sz="16" w:space="0" w:color="000000"/>
              <w:bottom w:val="nil"/>
            </w:tcBorders>
            <w:shd w:val="clear" w:color="auto" w:fill="FFFFFF"/>
            <w:tcMar>
              <w:top w:w="30" w:type="dxa"/>
              <w:left w:w="30" w:type="dxa"/>
              <w:bottom w:w="30" w:type="dxa"/>
              <w:right w:w="30" w:type="dxa"/>
            </w:tcMar>
          </w:tcPr>
          <w:p w:rsidR="002F4A42" w:rsidRPr="00F740A2" w:rsidRDefault="002F4A42" w:rsidP="00265E33">
            <w:pPr>
              <w:autoSpaceDE w:val="0"/>
              <w:autoSpaceDN w:val="0"/>
              <w:adjustRightInd w:val="0"/>
              <w:spacing w:after="0" w:line="320" w:lineRule="atLeast"/>
              <w:jc w:val="right"/>
              <w:rPr>
                <w:rFonts w:ascii="Arial" w:hAnsi="Arial" w:cs="Arial"/>
                <w:color w:val="000000"/>
                <w:sz w:val="18"/>
                <w:szCs w:val="18"/>
              </w:rPr>
            </w:pPr>
            <w:r w:rsidRPr="00F740A2">
              <w:rPr>
                <w:rFonts w:ascii="Arial" w:hAnsi="Arial" w:cs="Arial"/>
                <w:color w:val="000000"/>
                <w:sz w:val="18"/>
                <w:szCs w:val="18"/>
              </w:rPr>
              <w:t>-.066</w:t>
            </w:r>
          </w:p>
        </w:tc>
        <w:tc>
          <w:tcPr>
            <w:tcW w:w="1432" w:type="dxa"/>
            <w:tcBorders>
              <w:top w:val="nil"/>
              <w:bottom w:val="nil"/>
            </w:tcBorders>
            <w:shd w:val="clear" w:color="auto" w:fill="FFFFFF"/>
            <w:tcMar>
              <w:top w:w="30" w:type="dxa"/>
              <w:left w:w="30" w:type="dxa"/>
              <w:bottom w:w="30" w:type="dxa"/>
              <w:right w:w="30" w:type="dxa"/>
            </w:tcMar>
          </w:tcPr>
          <w:p w:rsidR="002F4A42" w:rsidRPr="00F740A2" w:rsidRDefault="002F4A42" w:rsidP="00265E33">
            <w:pPr>
              <w:autoSpaceDE w:val="0"/>
              <w:autoSpaceDN w:val="0"/>
              <w:adjustRightInd w:val="0"/>
              <w:spacing w:after="0" w:line="320" w:lineRule="atLeast"/>
              <w:jc w:val="right"/>
              <w:rPr>
                <w:rFonts w:ascii="Arial" w:hAnsi="Arial" w:cs="Arial"/>
                <w:color w:val="000000"/>
                <w:sz w:val="18"/>
                <w:szCs w:val="18"/>
              </w:rPr>
            </w:pPr>
            <w:r w:rsidRPr="00F740A2">
              <w:rPr>
                <w:rFonts w:ascii="Arial" w:hAnsi="Arial" w:cs="Arial"/>
                <w:color w:val="000000"/>
                <w:sz w:val="18"/>
                <w:szCs w:val="18"/>
              </w:rPr>
              <w:t>.026</w:t>
            </w:r>
          </w:p>
        </w:tc>
        <w:tc>
          <w:tcPr>
            <w:tcW w:w="1576" w:type="dxa"/>
            <w:tcBorders>
              <w:top w:val="nil"/>
              <w:bottom w:val="nil"/>
            </w:tcBorders>
            <w:shd w:val="clear" w:color="auto" w:fill="FFFFFF"/>
            <w:tcMar>
              <w:top w:w="30" w:type="dxa"/>
              <w:left w:w="30" w:type="dxa"/>
              <w:bottom w:w="30" w:type="dxa"/>
              <w:right w:w="30" w:type="dxa"/>
            </w:tcMar>
          </w:tcPr>
          <w:p w:rsidR="002F4A42" w:rsidRPr="00F740A2" w:rsidRDefault="002F4A42" w:rsidP="00265E33">
            <w:pPr>
              <w:autoSpaceDE w:val="0"/>
              <w:autoSpaceDN w:val="0"/>
              <w:adjustRightInd w:val="0"/>
              <w:spacing w:after="0" w:line="320" w:lineRule="atLeast"/>
              <w:jc w:val="right"/>
              <w:rPr>
                <w:rFonts w:ascii="Arial" w:hAnsi="Arial" w:cs="Arial"/>
                <w:color w:val="000000"/>
                <w:sz w:val="18"/>
                <w:szCs w:val="18"/>
              </w:rPr>
            </w:pPr>
            <w:r w:rsidRPr="00F740A2">
              <w:rPr>
                <w:rFonts w:ascii="Arial" w:hAnsi="Arial" w:cs="Arial"/>
                <w:color w:val="000000"/>
                <w:sz w:val="18"/>
                <w:szCs w:val="18"/>
              </w:rPr>
              <w:t>-.099</w:t>
            </w:r>
          </w:p>
        </w:tc>
        <w:tc>
          <w:tcPr>
            <w:tcW w:w="1094" w:type="dxa"/>
            <w:tcBorders>
              <w:top w:val="nil"/>
              <w:bottom w:val="nil"/>
            </w:tcBorders>
            <w:shd w:val="clear" w:color="auto" w:fill="FFFFFF"/>
            <w:tcMar>
              <w:top w:w="30" w:type="dxa"/>
              <w:left w:w="30" w:type="dxa"/>
              <w:bottom w:w="30" w:type="dxa"/>
              <w:right w:w="30" w:type="dxa"/>
            </w:tcMar>
          </w:tcPr>
          <w:p w:rsidR="002F4A42" w:rsidRPr="00F740A2" w:rsidRDefault="002F4A42" w:rsidP="00265E33">
            <w:pPr>
              <w:autoSpaceDE w:val="0"/>
              <w:autoSpaceDN w:val="0"/>
              <w:adjustRightInd w:val="0"/>
              <w:spacing w:after="0" w:line="320" w:lineRule="atLeast"/>
              <w:jc w:val="right"/>
              <w:rPr>
                <w:rFonts w:ascii="Arial" w:hAnsi="Arial" w:cs="Arial"/>
                <w:color w:val="000000"/>
                <w:sz w:val="18"/>
                <w:szCs w:val="18"/>
              </w:rPr>
            </w:pPr>
            <w:r w:rsidRPr="00F740A2">
              <w:rPr>
                <w:rFonts w:ascii="Arial" w:hAnsi="Arial" w:cs="Arial"/>
                <w:color w:val="000000"/>
                <w:sz w:val="18"/>
                <w:szCs w:val="18"/>
              </w:rPr>
              <w:t>-2.557</w:t>
            </w:r>
          </w:p>
        </w:tc>
        <w:tc>
          <w:tcPr>
            <w:tcW w:w="1094" w:type="dxa"/>
            <w:tcBorders>
              <w:top w:val="nil"/>
              <w:bottom w:val="nil"/>
              <w:right w:val="single" w:sz="16" w:space="0" w:color="000000"/>
            </w:tcBorders>
            <w:shd w:val="clear" w:color="auto" w:fill="FFFFFF"/>
            <w:tcMar>
              <w:top w:w="30" w:type="dxa"/>
              <w:left w:w="30" w:type="dxa"/>
              <w:bottom w:w="30" w:type="dxa"/>
              <w:right w:w="30" w:type="dxa"/>
            </w:tcMar>
          </w:tcPr>
          <w:p w:rsidR="002F4A42" w:rsidRPr="00F740A2" w:rsidRDefault="002F4A42" w:rsidP="00265E33">
            <w:pPr>
              <w:autoSpaceDE w:val="0"/>
              <w:autoSpaceDN w:val="0"/>
              <w:adjustRightInd w:val="0"/>
              <w:spacing w:after="0" w:line="320" w:lineRule="atLeast"/>
              <w:jc w:val="right"/>
              <w:rPr>
                <w:rFonts w:ascii="Arial" w:hAnsi="Arial" w:cs="Arial"/>
                <w:color w:val="000000"/>
                <w:sz w:val="18"/>
                <w:szCs w:val="18"/>
              </w:rPr>
            </w:pPr>
            <w:r w:rsidRPr="00F740A2">
              <w:rPr>
                <w:rFonts w:ascii="Arial" w:hAnsi="Arial" w:cs="Arial"/>
                <w:color w:val="000000"/>
                <w:sz w:val="18"/>
                <w:szCs w:val="18"/>
              </w:rPr>
              <w:t>.011</w:t>
            </w:r>
          </w:p>
        </w:tc>
      </w:tr>
      <w:tr w:rsidR="002F4A42" w:rsidRPr="00F740A2" w:rsidTr="00265E33">
        <w:trPr>
          <w:cantSplit/>
          <w:tblHeader/>
        </w:trPr>
        <w:tc>
          <w:tcPr>
            <w:tcW w:w="788"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F4A42" w:rsidRPr="00F740A2" w:rsidRDefault="002F4A42" w:rsidP="00265E33">
            <w:pPr>
              <w:autoSpaceDE w:val="0"/>
              <w:autoSpaceDN w:val="0"/>
              <w:adjustRightInd w:val="0"/>
              <w:spacing w:after="0" w:line="240" w:lineRule="auto"/>
              <w:rPr>
                <w:rFonts w:ascii="Arial" w:hAnsi="Arial" w:cs="Arial"/>
                <w:color w:val="000000"/>
                <w:sz w:val="18"/>
                <w:szCs w:val="18"/>
              </w:rPr>
            </w:pPr>
          </w:p>
        </w:tc>
        <w:tc>
          <w:tcPr>
            <w:tcW w:w="2627" w:type="dxa"/>
            <w:tcBorders>
              <w:top w:val="nil"/>
              <w:left w:val="nil"/>
              <w:bottom w:val="nil"/>
              <w:right w:val="single" w:sz="16" w:space="0" w:color="000000"/>
            </w:tcBorders>
            <w:shd w:val="clear" w:color="auto" w:fill="FFFFFF"/>
            <w:tcMar>
              <w:top w:w="30" w:type="dxa"/>
              <w:left w:w="30" w:type="dxa"/>
              <w:bottom w:w="30" w:type="dxa"/>
              <w:right w:w="30" w:type="dxa"/>
            </w:tcMar>
          </w:tcPr>
          <w:p w:rsidR="002F4A42" w:rsidRPr="00F740A2" w:rsidRDefault="002F4A42" w:rsidP="00265E33">
            <w:pPr>
              <w:autoSpaceDE w:val="0"/>
              <w:autoSpaceDN w:val="0"/>
              <w:adjustRightInd w:val="0"/>
              <w:spacing w:after="0" w:line="320" w:lineRule="atLeast"/>
              <w:rPr>
                <w:rFonts w:ascii="Arial" w:hAnsi="Arial" w:cs="Arial"/>
                <w:color w:val="000000"/>
                <w:sz w:val="18"/>
                <w:szCs w:val="18"/>
              </w:rPr>
            </w:pPr>
            <w:r w:rsidRPr="00F740A2">
              <w:rPr>
                <w:rFonts w:ascii="Arial" w:hAnsi="Arial" w:cs="Arial"/>
                <w:color w:val="000000"/>
                <w:sz w:val="18"/>
                <w:szCs w:val="18"/>
              </w:rPr>
              <w:t>FCFMEAN</w:t>
            </w:r>
          </w:p>
        </w:tc>
        <w:tc>
          <w:tcPr>
            <w:tcW w:w="1434" w:type="dxa"/>
            <w:tcBorders>
              <w:top w:val="nil"/>
              <w:left w:val="single" w:sz="16" w:space="0" w:color="000000"/>
              <w:bottom w:val="nil"/>
            </w:tcBorders>
            <w:shd w:val="clear" w:color="auto" w:fill="FFFFFF"/>
            <w:tcMar>
              <w:top w:w="30" w:type="dxa"/>
              <w:left w:w="30" w:type="dxa"/>
              <w:bottom w:w="30" w:type="dxa"/>
              <w:right w:w="30" w:type="dxa"/>
            </w:tcMar>
          </w:tcPr>
          <w:p w:rsidR="002F4A42" w:rsidRPr="00F740A2" w:rsidRDefault="002F4A42" w:rsidP="00265E33">
            <w:pPr>
              <w:autoSpaceDE w:val="0"/>
              <w:autoSpaceDN w:val="0"/>
              <w:adjustRightInd w:val="0"/>
              <w:spacing w:after="0" w:line="320" w:lineRule="atLeast"/>
              <w:jc w:val="right"/>
              <w:rPr>
                <w:rFonts w:ascii="Arial" w:hAnsi="Arial" w:cs="Arial"/>
                <w:color w:val="000000"/>
                <w:sz w:val="18"/>
                <w:szCs w:val="18"/>
              </w:rPr>
            </w:pPr>
            <w:r w:rsidRPr="00F740A2">
              <w:rPr>
                <w:rFonts w:ascii="Arial" w:hAnsi="Arial" w:cs="Arial"/>
                <w:color w:val="000000"/>
                <w:sz w:val="18"/>
                <w:szCs w:val="18"/>
              </w:rPr>
              <w:t>8.894</w:t>
            </w:r>
          </w:p>
        </w:tc>
        <w:tc>
          <w:tcPr>
            <w:tcW w:w="1432" w:type="dxa"/>
            <w:tcBorders>
              <w:top w:val="nil"/>
              <w:bottom w:val="nil"/>
            </w:tcBorders>
            <w:shd w:val="clear" w:color="auto" w:fill="FFFFFF"/>
            <w:tcMar>
              <w:top w:w="30" w:type="dxa"/>
              <w:left w:w="30" w:type="dxa"/>
              <w:bottom w:w="30" w:type="dxa"/>
              <w:right w:w="30" w:type="dxa"/>
            </w:tcMar>
          </w:tcPr>
          <w:p w:rsidR="002F4A42" w:rsidRPr="00F740A2" w:rsidRDefault="002F4A42" w:rsidP="00265E33">
            <w:pPr>
              <w:autoSpaceDE w:val="0"/>
              <w:autoSpaceDN w:val="0"/>
              <w:adjustRightInd w:val="0"/>
              <w:spacing w:after="0" w:line="320" w:lineRule="atLeast"/>
              <w:jc w:val="right"/>
              <w:rPr>
                <w:rFonts w:ascii="Arial" w:hAnsi="Arial" w:cs="Arial"/>
                <w:color w:val="000000"/>
                <w:sz w:val="18"/>
                <w:szCs w:val="18"/>
              </w:rPr>
            </w:pPr>
            <w:r w:rsidRPr="00F740A2">
              <w:rPr>
                <w:rFonts w:ascii="Arial" w:hAnsi="Arial" w:cs="Arial"/>
                <w:color w:val="000000"/>
                <w:sz w:val="18"/>
                <w:szCs w:val="18"/>
              </w:rPr>
              <w:t>1.535</w:t>
            </w:r>
          </w:p>
        </w:tc>
        <w:tc>
          <w:tcPr>
            <w:tcW w:w="1576" w:type="dxa"/>
            <w:tcBorders>
              <w:top w:val="nil"/>
              <w:bottom w:val="nil"/>
            </w:tcBorders>
            <w:shd w:val="clear" w:color="auto" w:fill="FFFFFF"/>
            <w:tcMar>
              <w:top w:w="30" w:type="dxa"/>
              <w:left w:w="30" w:type="dxa"/>
              <w:bottom w:w="30" w:type="dxa"/>
              <w:right w:w="30" w:type="dxa"/>
            </w:tcMar>
          </w:tcPr>
          <w:p w:rsidR="002F4A42" w:rsidRPr="00F740A2" w:rsidRDefault="002F4A42" w:rsidP="00265E33">
            <w:pPr>
              <w:autoSpaceDE w:val="0"/>
              <w:autoSpaceDN w:val="0"/>
              <w:adjustRightInd w:val="0"/>
              <w:spacing w:after="0" w:line="320" w:lineRule="atLeast"/>
              <w:jc w:val="right"/>
              <w:rPr>
                <w:rFonts w:ascii="Arial" w:hAnsi="Arial" w:cs="Arial"/>
                <w:color w:val="000000"/>
                <w:sz w:val="18"/>
                <w:szCs w:val="18"/>
              </w:rPr>
            </w:pPr>
            <w:r w:rsidRPr="00F740A2">
              <w:rPr>
                <w:rFonts w:ascii="Arial" w:hAnsi="Arial" w:cs="Arial"/>
                <w:color w:val="000000"/>
                <w:sz w:val="18"/>
                <w:szCs w:val="18"/>
              </w:rPr>
              <w:t>.217</w:t>
            </w:r>
          </w:p>
        </w:tc>
        <w:tc>
          <w:tcPr>
            <w:tcW w:w="1094" w:type="dxa"/>
            <w:tcBorders>
              <w:top w:val="nil"/>
              <w:bottom w:val="nil"/>
            </w:tcBorders>
            <w:shd w:val="clear" w:color="auto" w:fill="FFFFFF"/>
            <w:tcMar>
              <w:top w:w="30" w:type="dxa"/>
              <w:left w:w="30" w:type="dxa"/>
              <w:bottom w:w="30" w:type="dxa"/>
              <w:right w:w="30" w:type="dxa"/>
            </w:tcMar>
          </w:tcPr>
          <w:p w:rsidR="002F4A42" w:rsidRPr="00F740A2" w:rsidRDefault="002F4A42" w:rsidP="00265E33">
            <w:pPr>
              <w:autoSpaceDE w:val="0"/>
              <w:autoSpaceDN w:val="0"/>
              <w:adjustRightInd w:val="0"/>
              <w:spacing w:after="0" w:line="320" w:lineRule="atLeast"/>
              <w:jc w:val="right"/>
              <w:rPr>
                <w:rFonts w:ascii="Arial" w:hAnsi="Arial" w:cs="Arial"/>
                <w:color w:val="000000"/>
                <w:sz w:val="18"/>
                <w:szCs w:val="18"/>
              </w:rPr>
            </w:pPr>
            <w:r w:rsidRPr="00F740A2">
              <w:rPr>
                <w:rFonts w:ascii="Arial" w:hAnsi="Arial" w:cs="Arial"/>
                <w:color w:val="000000"/>
                <w:sz w:val="18"/>
                <w:szCs w:val="18"/>
              </w:rPr>
              <w:t>5.795</w:t>
            </w:r>
          </w:p>
        </w:tc>
        <w:tc>
          <w:tcPr>
            <w:tcW w:w="1094" w:type="dxa"/>
            <w:tcBorders>
              <w:top w:val="nil"/>
              <w:bottom w:val="nil"/>
              <w:right w:val="single" w:sz="16" w:space="0" w:color="000000"/>
            </w:tcBorders>
            <w:shd w:val="clear" w:color="auto" w:fill="FFFFFF"/>
            <w:tcMar>
              <w:top w:w="30" w:type="dxa"/>
              <w:left w:w="30" w:type="dxa"/>
              <w:bottom w:w="30" w:type="dxa"/>
              <w:right w:w="30" w:type="dxa"/>
            </w:tcMar>
          </w:tcPr>
          <w:p w:rsidR="002F4A42" w:rsidRPr="00F740A2" w:rsidRDefault="002F4A42" w:rsidP="00265E33">
            <w:pPr>
              <w:autoSpaceDE w:val="0"/>
              <w:autoSpaceDN w:val="0"/>
              <w:adjustRightInd w:val="0"/>
              <w:spacing w:after="0" w:line="320" w:lineRule="atLeast"/>
              <w:jc w:val="right"/>
              <w:rPr>
                <w:rFonts w:ascii="Arial" w:hAnsi="Arial" w:cs="Arial"/>
                <w:color w:val="000000"/>
                <w:sz w:val="18"/>
                <w:szCs w:val="18"/>
              </w:rPr>
            </w:pPr>
            <w:r w:rsidRPr="00F740A2">
              <w:rPr>
                <w:rFonts w:ascii="Arial" w:hAnsi="Arial" w:cs="Arial"/>
                <w:color w:val="000000"/>
                <w:sz w:val="18"/>
                <w:szCs w:val="18"/>
              </w:rPr>
              <w:t>.000</w:t>
            </w:r>
          </w:p>
        </w:tc>
      </w:tr>
      <w:tr w:rsidR="002F4A42" w:rsidRPr="00F740A2" w:rsidTr="00265E33">
        <w:trPr>
          <w:cantSplit/>
          <w:tblHeader/>
        </w:trPr>
        <w:tc>
          <w:tcPr>
            <w:tcW w:w="788"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F4A42" w:rsidRPr="00F740A2" w:rsidRDefault="002F4A42" w:rsidP="00265E33">
            <w:pPr>
              <w:autoSpaceDE w:val="0"/>
              <w:autoSpaceDN w:val="0"/>
              <w:adjustRightInd w:val="0"/>
              <w:spacing w:after="0" w:line="240" w:lineRule="auto"/>
              <w:rPr>
                <w:rFonts w:ascii="Arial" w:hAnsi="Arial" w:cs="Arial"/>
                <w:color w:val="000000"/>
                <w:sz w:val="18"/>
                <w:szCs w:val="18"/>
              </w:rPr>
            </w:pPr>
          </w:p>
        </w:tc>
        <w:tc>
          <w:tcPr>
            <w:tcW w:w="2627"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2F4A42" w:rsidRPr="00F740A2" w:rsidRDefault="002F4A42" w:rsidP="00265E33">
            <w:pPr>
              <w:autoSpaceDE w:val="0"/>
              <w:autoSpaceDN w:val="0"/>
              <w:adjustRightInd w:val="0"/>
              <w:spacing w:after="0" w:line="320" w:lineRule="atLeast"/>
              <w:rPr>
                <w:rFonts w:ascii="Arial" w:hAnsi="Arial" w:cs="Arial"/>
                <w:color w:val="000000"/>
                <w:sz w:val="18"/>
                <w:szCs w:val="18"/>
              </w:rPr>
            </w:pPr>
            <w:r w:rsidRPr="00F740A2">
              <w:rPr>
                <w:rFonts w:ascii="Arial" w:hAnsi="Arial" w:cs="Arial"/>
                <w:color w:val="000000"/>
                <w:sz w:val="18"/>
                <w:szCs w:val="18"/>
              </w:rPr>
              <w:t>CHNGPIUTRFCFMEAN</w:t>
            </w:r>
          </w:p>
        </w:tc>
        <w:tc>
          <w:tcPr>
            <w:tcW w:w="1434"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2F4A42" w:rsidRPr="00F740A2" w:rsidRDefault="002F4A42" w:rsidP="00265E33">
            <w:pPr>
              <w:autoSpaceDE w:val="0"/>
              <w:autoSpaceDN w:val="0"/>
              <w:adjustRightInd w:val="0"/>
              <w:spacing w:after="0" w:line="320" w:lineRule="atLeast"/>
              <w:jc w:val="right"/>
              <w:rPr>
                <w:rFonts w:ascii="Arial" w:hAnsi="Arial" w:cs="Arial"/>
                <w:color w:val="000000"/>
                <w:sz w:val="18"/>
                <w:szCs w:val="18"/>
              </w:rPr>
            </w:pPr>
            <w:r w:rsidRPr="00F740A2">
              <w:rPr>
                <w:rFonts w:ascii="Arial" w:hAnsi="Arial" w:cs="Arial"/>
                <w:color w:val="000000"/>
                <w:sz w:val="18"/>
                <w:szCs w:val="18"/>
              </w:rPr>
              <w:t>.207</w:t>
            </w:r>
          </w:p>
        </w:tc>
        <w:tc>
          <w:tcPr>
            <w:tcW w:w="1432" w:type="dxa"/>
            <w:tcBorders>
              <w:top w:val="nil"/>
              <w:bottom w:val="single" w:sz="16" w:space="0" w:color="000000"/>
            </w:tcBorders>
            <w:shd w:val="clear" w:color="auto" w:fill="FFFFFF"/>
            <w:tcMar>
              <w:top w:w="30" w:type="dxa"/>
              <w:left w:w="30" w:type="dxa"/>
              <w:bottom w:w="30" w:type="dxa"/>
              <w:right w:w="30" w:type="dxa"/>
            </w:tcMar>
          </w:tcPr>
          <w:p w:rsidR="002F4A42" w:rsidRPr="00F740A2" w:rsidRDefault="002F4A42" w:rsidP="00265E33">
            <w:pPr>
              <w:autoSpaceDE w:val="0"/>
              <w:autoSpaceDN w:val="0"/>
              <w:adjustRightInd w:val="0"/>
              <w:spacing w:after="0" w:line="320" w:lineRule="atLeast"/>
              <w:jc w:val="right"/>
              <w:rPr>
                <w:rFonts w:ascii="Arial" w:hAnsi="Arial" w:cs="Arial"/>
                <w:color w:val="000000"/>
                <w:sz w:val="18"/>
                <w:szCs w:val="18"/>
              </w:rPr>
            </w:pPr>
            <w:r w:rsidRPr="00F740A2">
              <w:rPr>
                <w:rFonts w:ascii="Arial" w:hAnsi="Arial" w:cs="Arial"/>
                <w:color w:val="000000"/>
                <w:sz w:val="18"/>
                <w:szCs w:val="18"/>
              </w:rPr>
              <w:t>.097</w:t>
            </w:r>
          </w:p>
        </w:tc>
        <w:tc>
          <w:tcPr>
            <w:tcW w:w="1576" w:type="dxa"/>
            <w:tcBorders>
              <w:top w:val="nil"/>
              <w:bottom w:val="single" w:sz="16" w:space="0" w:color="000000"/>
            </w:tcBorders>
            <w:shd w:val="clear" w:color="auto" w:fill="FFFFFF"/>
            <w:tcMar>
              <w:top w:w="30" w:type="dxa"/>
              <w:left w:w="30" w:type="dxa"/>
              <w:bottom w:w="30" w:type="dxa"/>
              <w:right w:w="30" w:type="dxa"/>
            </w:tcMar>
          </w:tcPr>
          <w:p w:rsidR="002F4A42" w:rsidRPr="00F740A2" w:rsidRDefault="002F4A42" w:rsidP="00265E33">
            <w:pPr>
              <w:autoSpaceDE w:val="0"/>
              <w:autoSpaceDN w:val="0"/>
              <w:adjustRightInd w:val="0"/>
              <w:spacing w:after="0" w:line="320" w:lineRule="atLeast"/>
              <w:jc w:val="right"/>
              <w:rPr>
                <w:rFonts w:ascii="Arial" w:hAnsi="Arial" w:cs="Arial"/>
                <w:color w:val="000000"/>
                <w:sz w:val="18"/>
                <w:szCs w:val="18"/>
              </w:rPr>
            </w:pPr>
            <w:r w:rsidRPr="00F740A2">
              <w:rPr>
                <w:rFonts w:ascii="Arial" w:hAnsi="Arial" w:cs="Arial"/>
                <w:color w:val="000000"/>
                <w:sz w:val="18"/>
                <w:szCs w:val="18"/>
              </w:rPr>
              <w:t>.083</w:t>
            </w:r>
          </w:p>
        </w:tc>
        <w:tc>
          <w:tcPr>
            <w:tcW w:w="1094" w:type="dxa"/>
            <w:tcBorders>
              <w:top w:val="nil"/>
              <w:bottom w:val="single" w:sz="16" w:space="0" w:color="000000"/>
            </w:tcBorders>
            <w:shd w:val="clear" w:color="auto" w:fill="FFFFFF"/>
            <w:tcMar>
              <w:top w:w="30" w:type="dxa"/>
              <w:left w:w="30" w:type="dxa"/>
              <w:bottom w:w="30" w:type="dxa"/>
              <w:right w:w="30" w:type="dxa"/>
            </w:tcMar>
          </w:tcPr>
          <w:p w:rsidR="002F4A42" w:rsidRPr="00F740A2" w:rsidRDefault="002F4A42" w:rsidP="00265E33">
            <w:pPr>
              <w:autoSpaceDE w:val="0"/>
              <w:autoSpaceDN w:val="0"/>
              <w:adjustRightInd w:val="0"/>
              <w:spacing w:after="0" w:line="320" w:lineRule="atLeast"/>
              <w:jc w:val="right"/>
              <w:rPr>
                <w:rFonts w:ascii="Arial" w:hAnsi="Arial" w:cs="Arial"/>
                <w:color w:val="000000"/>
                <w:sz w:val="18"/>
                <w:szCs w:val="18"/>
              </w:rPr>
            </w:pPr>
            <w:r w:rsidRPr="00F740A2">
              <w:rPr>
                <w:rFonts w:ascii="Arial" w:hAnsi="Arial" w:cs="Arial"/>
                <w:color w:val="000000"/>
                <w:sz w:val="18"/>
                <w:szCs w:val="18"/>
              </w:rPr>
              <w:t>2.131</w:t>
            </w:r>
          </w:p>
        </w:tc>
        <w:tc>
          <w:tcPr>
            <w:tcW w:w="1094"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2F4A42" w:rsidRPr="00F740A2" w:rsidRDefault="002F4A42" w:rsidP="00265E33">
            <w:pPr>
              <w:autoSpaceDE w:val="0"/>
              <w:autoSpaceDN w:val="0"/>
              <w:adjustRightInd w:val="0"/>
              <w:spacing w:after="0" w:line="320" w:lineRule="atLeast"/>
              <w:jc w:val="right"/>
              <w:rPr>
                <w:rFonts w:ascii="Arial" w:hAnsi="Arial" w:cs="Arial"/>
                <w:color w:val="000000"/>
                <w:sz w:val="18"/>
                <w:szCs w:val="18"/>
              </w:rPr>
            </w:pPr>
            <w:r w:rsidRPr="00F740A2">
              <w:rPr>
                <w:rFonts w:ascii="Arial" w:hAnsi="Arial" w:cs="Arial"/>
                <w:color w:val="000000"/>
                <w:sz w:val="18"/>
                <w:szCs w:val="18"/>
              </w:rPr>
              <w:t>.033</w:t>
            </w:r>
          </w:p>
        </w:tc>
      </w:tr>
      <w:tr w:rsidR="002F4A42" w:rsidRPr="00F740A2" w:rsidTr="00265E33">
        <w:trPr>
          <w:cantSplit/>
        </w:trPr>
        <w:tc>
          <w:tcPr>
            <w:tcW w:w="10045" w:type="dxa"/>
            <w:gridSpan w:val="7"/>
            <w:tcBorders>
              <w:top w:val="nil"/>
              <w:left w:val="nil"/>
              <w:bottom w:val="nil"/>
              <w:right w:val="nil"/>
            </w:tcBorders>
            <w:shd w:val="clear" w:color="auto" w:fill="FFFFFF"/>
            <w:tcMar>
              <w:top w:w="30" w:type="dxa"/>
              <w:left w:w="30" w:type="dxa"/>
              <w:bottom w:w="30" w:type="dxa"/>
              <w:right w:w="30" w:type="dxa"/>
            </w:tcMar>
          </w:tcPr>
          <w:p w:rsidR="002F4A42" w:rsidRPr="00F740A2" w:rsidRDefault="002F4A42" w:rsidP="00265E33">
            <w:pPr>
              <w:autoSpaceDE w:val="0"/>
              <w:autoSpaceDN w:val="0"/>
              <w:adjustRightInd w:val="0"/>
              <w:spacing w:after="0" w:line="320" w:lineRule="atLeast"/>
              <w:rPr>
                <w:rFonts w:ascii="Arial" w:hAnsi="Arial" w:cs="Arial"/>
                <w:color w:val="000000"/>
                <w:sz w:val="18"/>
                <w:szCs w:val="18"/>
              </w:rPr>
            </w:pPr>
            <w:r w:rsidRPr="00F740A2">
              <w:rPr>
                <w:rFonts w:ascii="Arial" w:hAnsi="Arial" w:cs="Arial"/>
                <w:color w:val="000000"/>
                <w:sz w:val="18"/>
                <w:szCs w:val="18"/>
              </w:rPr>
              <w:t xml:space="preserve">a. Dependent Variable: profit margin </w:t>
            </w:r>
            <w:r w:rsidR="00B36A5F">
              <w:rPr>
                <w:rFonts w:ascii="Arial" w:hAnsi="Arial" w:cs="Arial"/>
                <w:color w:val="000000"/>
                <w:sz w:val="18"/>
                <w:szCs w:val="18"/>
              </w:rPr>
              <w:t>Osiris</w:t>
            </w:r>
          </w:p>
        </w:tc>
      </w:tr>
    </w:tbl>
    <w:p w:rsidR="002F4A42" w:rsidRDefault="002F4A42" w:rsidP="00F86C71">
      <w:pPr>
        <w:spacing w:after="0" w:line="480" w:lineRule="auto"/>
        <w:ind w:firstLine="720"/>
        <w:rPr>
          <w:rFonts w:ascii="Times New Roman" w:hAnsi="Times New Roman"/>
          <w:sz w:val="24"/>
          <w:szCs w:val="24"/>
          <w:lang w:val="id-ID"/>
        </w:rPr>
      </w:pPr>
    </w:p>
    <w:p w:rsidR="00760861" w:rsidRDefault="00760861" w:rsidP="002F70CE">
      <w:pPr>
        <w:pStyle w:val="BodyText"/>
        <w:spacing w:after="0" w:line="360" w:lineRule="auto"/>
        <w:jc w:val="both"/>
        <w:rPr>
          <w:rFonts w:eastAsiaTheme="minorEastAsia"/>
          <w:sz w:val="24"/>
          <w:szCs w:val="24"/>
          <w:lang w:val="id-ID"/>
        </w:rPr>
      </w:pPr>
      <w:r>
        <w:rPr>
          <w:rFonts w:eastAsiaTheme="minorEastAsia"/>
          <w:sz w:val="24"/>
          <w:szCs w:val="24"/>
          <w:lang w:val="id-ID"/>
        </w:rPr>
        <w:t xml:space="preserve">Koefisien parameter variabel perubahan piutang usaha berelasi (diukur dengan perubahan piutang usaha tahun t dikurangi t-1 relatif terhadap total aset) sebesar –0.066 dengan tingkat signifikansi 0.05. Hal ini menujukkan bahwa </w:t>
      </w:r>
      <w:r w:rsidR="004317FB">
        <w:rPr>
          <w:rFonts w:eastAsiaTheme="minorEastAsia"/>
          <w:sz w:val="24"/>
          <w:szCs w:val="24"/>
          <w:lang w:val="id-ID"/>
        </w:rPr>
        <w:t>piutang</w:t>
      </w:r>
      <w:r>
        <w:rPr>
          <w:rFonts w:eastAsiaTheme="minorEastAsia"/>
          <w:sz w:val="24"/>
          <w:szCs w:val="24"/>
          <w:lang w:val="id-ID"/>
        </w:rPr>
        <w:t xml:space="preserve"> kepada pihak berelasi berpengaruh negatif dan signifikan pada profit margin.</w:t>
      </w:r>
    </w:p>
    <w:tbl>
      <w:tblPr>
        <w:tblW w:w="10048"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789"/>
        <w:gridCol w:w="2629"/>
        <w:gridCol w:w="1434"/>
        <w:gridCol w:w="1432"/>
        <w:gridCol w:w="1576"/>
        <w:gridCol w:w="1094"/>
        <w:gridCol w:w="1094"/>
      </w:tblGrid>
      <w:tr w:rsidR="002F4A42" w:rsidRPr="00D26070" w:rsidTr="00760861">
        <w:trPr>
          <w:cantSplit/>
          <w:tblHeader/>
        </w:trPr>
        <w:tc>
          <w:tcPr>
            <w:tcW w:w="10048" w:type="dxa"/>
            <w:gridSpan w:val="7"/>
            <w:tcBorders>
              <w:top w:val="nil"/>
              <w:left w:val="nil"/>
              <w:bottom w:val="nil"/>
              <w:right w:val="nil"/>
            </w:tcBorders>
            <w:shd w:val="clear" w:color="auto" w:fill="FFFFFF"/>
            <w:tcMar>
              <w:top w:w="30" w:type="dxa"/>
              <w:left w:w="30" w:type="dxa"/>
              <w:bottom w:w="30" w:type="dxa"/>
              <w:right w:w="30" w:type="dxa"/>
            </w:tcMar>
            <w:vAlign w:val="center"/>
          </w:tcPr>
          <w:p w:rsidR="002F4A42" w:rsidRPr="00D26070" w:rsidRDefault="002F4A42" w:rsidP="00265E33">
            <w:pPr>
              <w:autoSpaceDE w:val="0"/>
              <w:autoSpaceDN w:val="0"/>
              <w:adjustRightInd w:val="0"/>
              <w:spacing w:after="0" w:line="320" w:lineRule="atLeast"/>
              <w:jc w:val="center"/>
              <w:rPr>
                <w:rFonts w:ascii="Arial" w:hAnsi="Arial" w:cs="Arial"/>
                <w:color w:val="000000"/>
                <w:sz w:val="18"/>
                <w:szCs w:val="18"/>
              </w:rPr>
            </w:pPr>
            <w:r w:rsidRPr="00D26070">
              <w:rPr>
                <w:rFonts w:ascii="Arial" w:hAnsi="Arial" w:cs="Arial"/>
                <w:b/>
                <w:bCs/>
                <w:color w:val="000000"/>
                <w:sz w:val="18"/>
                <w:szCs w:val="18"/>
              </w:rPr>
              <w:t>Coefficients</w:t>
            </w:r>
            <w:r w:rsidRPr="00D26070">
              <w:rPr>
                <w:rFonts w:ascii="Arial" w:hAnsi="Arial" w:cs="Arial"/>
                <w:b/>
                <w:bCs/>
                <w:color w:val="000000"/>
                <w:sz w:val="18"/>
                <w:szCs w:val="18"/>
                <w:vertAlign w:val="superscript"/>
              </w:rPr>
              <w:t>a</w:t>
            </w:r>
          </w:p>
        </w:tc>
      </w:tr>
      <w:tr w:rsidR="002F4A42" w:rsidRPr="00D26070" w:rsidTr="00760861">
        <w:trPr>
          <w:cantSplit/>
          <w:tblHeader/>
        </w:trPr>
        <w:tc>
          <w:tcPr>
            <w:tcW w:w="3418"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2F4A42" w:rsidRPr="00D26070" w:rsidRDefault="002F4A42" w:rsidP="00265E33">
            <w:pPr>
              <w:autoSpaceDE w:val="0"/>
              <w:autoSpaceDN w:val="0"/>
              <w:adjustRightInd w:val="0"/>
              <w:spacing w:after="0" w:line="320" w:lineRule="atLeast"/>
              <w:rPr>
                <w:rFonts w:ascii="Arial" w:hAnsi="Arial" w:cs="Arial"/>
                <w:color w:val="000000"/>
                <w:sz w:val="18"/>
                <w:szCs w:val="18"/>
              </w:rPr>
            </w:pPr>
            <w:r w:rsidRPr="00D26070">
              <w:rPr>
                <w:rFonts w:ascii="Arial" w:hAnsi="Arial" w:cs="Arial"/>
                <w:color w:val="000000"/>
                <w:sz w:val="18"/>
                <w:szCs w:val="18"/>
              </w:rPr>
              <w:t>Model</w:t>
            </w:r>
          </w:p>
        </w:tc>
        <w:tc>
          <w:tcPr>
            <w:tcW w:w="2866" w:type="dxa"/>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2F4A42" w:rsidRPr="00D26070" w:rsidRDefault="002F4A42" w:rsidP="00265E33">
            <w:pPr>
              <w:autoSpaceDE w:val="0"/>
              <w:autoSpaceDN w:val="0"/>
              <w:adjustRightInd w:val="0"/>
              <w:spacing w:after="0" w:line="320" w:lineRule="atLeast"/>
              <w:jc w:val="center"/>
              <w:rPr>
                <w:rFonts w:ascii="Arial" w:hAnsi="Arial" w:cs="Arial"/>
                <w:color w:val="000000"/>
                <w:sz w:val="18"/>
                <w:szCs w:val="18"/>
              </w:rPr>
            </w:pPr>
            <w:r w:rsidRPr="00D26070">
              <w:rPr>
                <w:rFonts w:ascii="Arial" w:hAnsi="Arial" w:cs="Arial"/>
                <w:color w:val="000000"/>
                <w:sz w:val="18"/>
                <w:szCs w:val="18"/>
              </w:rPr>
              <w:t>Unstandardized Coefficients</w:t>
            </w:r>
          </w:p>
        </w:tc>
        <w:tc>
          <w:tcPr>
            <w:tcW w:w="1576" w:type="dxa"/>
            <w:tcBorders>
              <w:top w:val="single" w:sz="16" w:space="0" w:color="000000"/>
            </w:tcBorders>
            <w:shd w:val="clear" w:color="auto" w:fill="FFFFFF"/>
            <w:tcMar>
              <w:top w:w="30" w:type="dxa"/>
              <w:left w:w="30" w:type="dxa"/>
              <w:bottom w:w="30" w:type="dxa"/>
              <w:right w:w="30" w:type="dxa"/>
            </w:tcMar>
            <w:vAlign w:val="bottom"/>
          </w:tcPr>
          <w:p w:rsidR="002F4A42" w:rsidRPr="00D26070" w:rsidRDefault="002F4A42" w:rsidP="00265E33">
            <w:pPr>
              <w:autoSpaceDE w:val="0"/>
              <w:autoSpaceDN w:val="0"/>
              <w:adjustRightInd w:val="0"/>
              <w:spacing w:after="0" w:line="320" w:lineRule="atLeast"/>
              <w:jc w:val="center"/>
              <w:rPr>
                <w:rFonts w:ascii="Arial" w:hAnsi="Arial" w:cs="Arial"/>
                <w:color w:val="000000"/>
                <w:sz w:val="18"/>
                <w:szCs w:val="18"/>
              </w:rPr>
            </w:pPr>
            <w:r w:rsidRPr="00D26070">
              <w:rPr>
                <w:rFonts w:ascii="Arial" w:hAnsi="Arial" w:cs="Arial"/>
                <w:color w:val="000000"/>
                <w:sz w:val="18"/>
                <w:szCs w:val="18"/>
              </w:rPr>
              <w:t>Standardized Coefficients</w:t>
            </w:r>
          </w:p>
        </w:tc>
        <w:tc>
          <w:tcPr>
            <w:tcW w:w="1094"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2F4A42" w:rsidRPr="00D26070" w:rsidRDefault="002F4A42" w:rsidP="00265E33">
            <w:pPr>
              <w:autoSpaceDE w:val="0"/>
              <w:autoSpaceDN w:val="0"/>
              <w:adjustRightInd w:val="0"/>
              <w:spacing w:after="0" w:line="320" w:lineRule="atLeast"/>
              <w:jc w:val="center"/>
              <w:rPr>
                <w:rFonts w:ascii="Arial" w:hAnsi="Arial" w:cs="Arial"/>
                <w:color w:val="000000"/>
                <w:sz w:val="18"/>
                <w:szCs w:val="18"/>
              </w:rPr>
            </w:pPr>
            <w:r w:rsidRPr="00D26070">
              <w:rPr>
                <w:rFonts w:ascii="Arial" w:hAnsi="Arial" w:cs="Arial"/>
                <w:color w:val="000000"/>
                <w:sz w:val="18"/>
                <w:szCs w:val="18"/>
              </w:rPr>
              <w:t>t</w:t>
            </w:r>
          </w:p>
        </w:tc>
        <w:tc>
          <w:tcPr>
            <w:tcW w:w="1094" w:type="dxa"/>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2F4A42" w:rsidRPr="00D26070" w:rsidRDefault="002F4A42" w:rsidP="00265E33">
            <w:pPr>
              <w:autoSpaceDE w:val="0"/>
              <w:autoSpaceDN w:val="0"/>
              <w:adjustRightInd w:val="0"/>
              <w:spacing w:after="0" w:line="320" w:lineRule="atLeast"/>
              <w:jc w:val="center"/>
              <w:rPr>
                <w:rFonts w:ascii="Arial" w:hAnsi="Arial" w:cs="Arial"/>
                <w:color w:val="000000"/>
                <w:sz w:val="18"/>
                <w:szCs w:val="18"/>
              </w:rPr>
            </w:pPr>
            <w:r w:rsidRPr="00D26070">
              <w:rPr>
                <w:rFonts w:ascii="Arial" w:hAnsi="Arial" w:cs="Arial"/>
                <w:color w:val="000000"/>
                <w:sz w:val="18"/>
                <w:szCs w:val="18"/>
              </w:rPr>
              <w:t>Sig.</w:t>
            </w:r>
          </w:p>
        </w:tc>
      </w:tr>
      <w:tr w:rsidR="002F4A42" w:rsidRPr="00D26070" w:rsidTr="00760861">
        <w:trPr>
          <w:cantSplit/>
          <w:tblHeader/>
        </w:trPr>
        <w:tc>
          <w:tcPr>
            <w:tcW w:w="3418"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2F4A42" w:rsidRPr="00D26070" w:rsidRDefault="002F4A42" w:rsidP="00265E33">
            <w:pPr>
              <w:autoSpaceDE w:val="0"/>
              <w:autoSpaceDN w:val="0"/>
              <w:adjustRightInd w:val="0"/>
              <w:spacing w:after="0" w:line="240" w:lineRule="auto"/>
              <w:rPr>
                <w:rFonts w:ascii="Arial" w:hAnsi="Arial" w:cs="Arial"/>
                <w:color w:val="000000"/>
                <w:sz w:val="18"/>
                <w:szCs w:val="18"/>
              </w:rPr>
            </w:pPr>
          </w:p>
        </w:tc>
        <w:tc>
          <w:tcPr>
            <w:tcW w:w="1434"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2F4A42" w:rsidRPr="00D26070" w:rsidRDefault="002F4A42" w:rsidP="00265E33">
            <w:pPr>
              <w:autoSpaceDE w:val="0"/>
              <w:autoSpaceDN w:val="0"/>
              <w:adjustRightInd w:val="0"/>
              <w:spacing w:after="0" w:line="320" w:lineRule="atLeast"/>
              <w:jc w:val="center"/>
              <w:rPr>
                <w:rFonts w:ascii="Arial" w:hAnsi="Arial" w:cs="Arial"/>
                <w:color w:val="000000"/>
                <w:sz w:val="18"/>
                <w:szCs w:val="18"/>
              </w:rPr>
            </w:pPr>
            <w:r w:rsidRPr="00D26070">
              <w:rPr>
                <w:rFonts w:ascii="Arial" w:hAnsi="Arial" w:cs="Arial"/>
                <w:color w:val="000000"/>
                <w:sz w:val="18"/>
                <w:szCs w:val="18"/>
              </w:rPr>
              <w:t>B</w:t>
            </w:r>
          </w:p>
        </w:tc>
        <w:tc>
          <w:tcPr>
            <w:tcW w:w="1432" w:type="dxa"/>
            <w:tcBorders>
              <w:bottom w:val="single" w:sz="16" w:space="0" w:color="000000"/>
            </w:tcBorders>
            <w:shd w:val="clear" w:color="auto" w:fill="FFFFFF"/>
            <w:tcMar>
              <w:top w:w="30" w:type="dxa"/>
              <w:left w:w="30" w:type="dxa"/>
              <w:bottom w:w="30" w:type="dxa"/>
              <w:right w:w="30" w:type="dxa"/>
            </w:tcMar>
            <w:vAlign w:val="bottom"/>
          </w:tcPr>
          <w:p w:rsidR="002F4A42" w:rsidRPr="00D26070" w:rsidRDefault="002F4A42" w:rsidP="00265E33">
            <w:pPr>
              <w:autoSpaceDE w:val="0"/>
              <w:autoSpaceDN w:val="0"/>
              <w:adjustRightInd w:val="0"/>
              <w:spacing w:after="0" w:line="320" w:lineRule="atLeast"/>
              <w:jc w:val="center"/>
              <w:rPr>
                <w:rFonts w:ascii="Arial" w:hAnsi="Arial" w:cs="Arial"/>
                <w:color w:val="000000"/>
                <w:sz w:val="18"/>
                <w:szCs w:val="18"/>
              </w:rPr>
            </w:pPr>
            <w:r w:rsidRPr="00D26070">
              <w:rPr>
                <w:rFonts w:ascii="Arial" w:hAnsi="Arial" w:cs="Arial"/>
                <w:color w:val="000000"/>
                <w:sz w:val="18"/>
                <w:szCs w:val="18"/>
              </w:rPr>
              <w:t>Std. Error</w:t>
            </w:r>
          </w:p>
        </w:tc>
        <w:tc>
          <w:tcPr>
            <w:tcW w:w="1576" w:type="dxa"/>
            <w:tcBorders>
              <w:bottom w:val="single" w:sz="16" w:space="0" w:color="000000"/>
            </w:tcBorders>
            <w:shd w:val="clear" w:color="auto" w:fill="FFFFFF"/>
            <w:tcMar>
              <w:top w:w="30" w:type="dxa"/>
              <w:left w:w="30" w:type="dxa"/>
              <w:bottom w:w="30" w:type="dxa"/>
              <w:right w:w="30" w:type="dxa"/>
            </w:tcMar>
            <w:vAlign w:val="bottom"/>
          </w:tcPr>
          <w:p w:rsidR="002F4A42" w:rsidRPr="00D26070" w:rsidRDefault="002F4A42" w:rsidP="00265E33">
            <w:pPr>
              <w:autoSpaceDE w:val="0"/>
              <w:autoSpaceDN w:val="0"/>
              <w:adjustRightInd w:val="0"/>
              <w:spacing w:after="0" w:line="320" w:lineRule="atLeast"/>
              <w:jc w:val="center"/>
              <w:rPr>
                <w:rFonts w:ascii="Arial" w:hAnsi="Arial" w:cs="Arial"/>
                <w:color w:val="000000"/>
                <w:sz w:val="18"/>
                <w:szCs w:val="18"/>
              </w:rPr>
            </w:pPr>
            <w:r w:rsidRPr="00D26070">
              <w:rPr>
                <w:rFonts w:ascii="Arial" w:hAnsi="Arial" w:cs="Arial"/>
                <w:color w:val="000000"/>
                <w:sz w:val="18"/>
                <w:szCs w:val="18"/>
              </w:rPr>
              <w:t>Beta</w:t>
            </w:r>
          </w:p>
        </w:tc>
        <w:tc>
          <w:tcPr>
            <w:tcW w:w="1094"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2F4A42" w:rsidRPr="00D26070" w:rsidRDefault="002F4A42" w:rsidP="00265E33">
            <w:pPr>
              <w:autoSpaceDE w:val="0"/>
              <w:autoSpaceDN w:val="0"/>
              <w:adjustRightInd w:val="0"/>
              <w:spacing w:after="0" w:line="240" w:lineRule="auto"/>
              <w:rPr>
                <w:rFonts w:ascii="Arial" w:hAnsi="Arial" w:cs="Arial"/>
                <w:color w:val="000000"/>
                <w:sz w:val="18"/>
                <w:szCs w:val="18"/>
              </w:rPr>
            </w:pPr>
          </w:p>
        </w:tc>
        <w:tc>
          <w:tcPr>
            <w:tcW w:w="1094"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2F4A42" w:rsidRPr="00D26070" w:rsidRDefault="002F4A42" w:rsidP="00265E33">
            <w:pPr>
              <w:autoSpaceDE w:val="0"/>
              <w:autoSpaceDN w:val="0"/>
              <w:adjustRightInd w:val="0"/>
              <w:spacing w:after="0" w:line="240" w:lineRule="auto"/>
              <w:rPr>
                <w:rFonts w:ascii="Arial" w:hAnsi="Arial" w:cs="Arial"/>
                <w:color w:val="000000"/>
                <w:sz w:val="18"/>
                <w:szCs w:val="18"/>
              </w:rPr>
            </w:pPr>
          </w:p>
        </w:tc>
      </w:tr>
      <w:tr w:rsidR="002F4A42" w:rsidRPr="00D26070" w:rsidTr="00760861">
        <w:trPr>
          <w:cantSplit/>
          <w:tblHeader/>
        </w:trPr>
        <w:tc>
          <w:tcPr>
            <w:tcW w:w="789"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F4A42" w:rsidRPr="00D26070" w:rsidRDefault="002F4A42" w:rsidP="00265E33">
            <w:pPr>
              <w:autoSpaceDE w:val="0"/>
              <w:autoSpaceDN w:val="0"/>
              <w:adjustRightInd w:val="0"/>
              <w:spacing w:after="0" w:line="320" w:lineRule="atLeast"/>
              <w:rPr>
                <w:rFonts w:ascii="Arial" w:hAnsi="Arial" w:cs="Arial"/>
                <w:color w:val="000000"/>
                <w:sz w:val="18"/>
                <w:szCs w:val="18"/>
              </w:rPr>
            </w:pPr>
            <w:r w:rsidRPr="00D26070">
              <w:rPr>
                <w:rFonts w:ascii="Arial" w:hAnsi="Arial" w:cs="Arial"/>
                <w:color w:val="000000"/>
                <w:sz w:val="18"/>
                <w:szCs w:val="18"/>
              </w:rPr>
              <w:t>1</w:t>
            </w:r>
          </w:p>
        </w:tc>
        <w:tc>
          <w:tcPr>
            <w:tcW w:w="2629"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2F4A42" w:rsidRPr="00D26070" w:rsidRDefault="002F4A42" w:rsidP="00265E33">
            <w:pPr>
              <w:autoSpaceDE w:val="0"/>
              <w:autoSpaceDN w:val="0"/>
              <w:adjustRightInd w:val="0"/>
              <w:spacing w:after="0" w:line="320" w:lineRule="atLeast"/>
              <w:rPr>
                <w:rFonts w:ascii="Arial" w:hAnsi="Arial" w:cs="Arial"/>
                <w:color w:val="000000"/>
                <w:sz w:val="18"/>
                <w:szCs w:val="18"/>
              </w:rPr>
            </w:pPr>
            <w:r w:rsidRPr="00D26070">
              <w:rPr>
                <w:rFonts w:ascii="Arial" w:hAnsi="Arial" w:cs="Arial"/>
                <w:color w:val="000000"/>
                <w:sz w:val="18"/>
                <w:szCs w:val="18"/>
              </w:rPr>
              <w:t>(Constant)</w:t>
            </w:r>
          </w:p>
        </w:tc>
        <w:tc>
          <w:tcPr>
            <w:tcW w:w="1434"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2F4A42" w:rsidRPr="00D26070" w:rsidRDefault="002F4A42" w:rsidP="00265E33">
            <w:pPr>
              <w:autoSpaceDE w:val="0"/>
              <w:autoSpaceDN w:val="0"/>
              <w:adjustRightInd w:val="0"/>
              <w:spacing w:after="0" w:line="320" w:lineRule="atLeast"/>
              <w:jc w:val="right"/>
              <w:rPr>
                <w:rFonts w:ascii="Arial" w:hAnsi="Arial" w:cs="Arial"/>
                <w:color w:val="000000"/>
                <w:sz w:val="18"/>
                <w:szCs w:val="18"/>
              </w:rPr>
            </w:pPr>
            <w:r w:rsidRPr="00D26070">
              <w:rPr>
                <w:rFonts w:ascii="Arial" w:hAnsi="Arial" w:cs="Arial"/>
                <w:color w:val="000000"/>
                <w:sz w:val="18"/>
                <w:szCs w:val="18"/>
              </w:rPr>
              <w:t>-1.394</w:t>
            </w:r>
          </w:p>
        </w:tc>
        <w:tc>
          <w:tcPr>
            <w:tcW w:w="1432" w:type="dxa"/>
            <w:tcBorders>
              <w:top w:val="single" w:sz="16" w:space="0" w:color="000000"/>
              <w:bottom w:val="nil"/>
            </w:tcBorders>
            <w:shd w:val="clear" w:color="auto" w:fill="FFFFFF"/>
            <w:tcMar>
              <w:top w:w="30" w:type="dxa"/>
              <w:left w:w="30" w:type="dxa"/>
              <w:bottom w:w="30" w:type="dxa"/>
              <w:right w:w="30" w:type="dxa"/>
            </w:tcMar>
          </w:tcPr>
          <w:p w:rsidR="002F4A42" w:rsidRPr="00D26070" w:rsidRDefault="002F4A42" w:rsidP="00265E33">
            <w:pPr>
              <w:autoSpaceDE w:val="0"/>
              <w:autoSpaceDN w:val="0"/>
              <w:adjustRightInd w:val="0"/>
              <w:spacing w:after="0" w:line="320" w:lineRule="atLeast"/>
              <w:jc w:val="right"/>
              <w:rPr>
                <w:rFonts w:ascii="Arial" w:hAnsi="Arial" w:cs="Arial"/>
                <w:color w:val="000000"/>
                <w:sz w:val="18"/>
                <w:szCs w:val="18"/>
              </w:rPr>
            </w:pPr>
            <w:r w:rsidRPr="00D26070">
              <w:rPr>
                <w:rFonts w:ascii="Arial" w:hAnsi="Arial" w:cs="Arial"/>
                <w:color w:val="000000"/>
                <w:sz w:val="18"/>
                <w:szCs w:val="18"/>
              </w:rPr>
              <w:t>.706</w:t>
            </w:r>
          </w:p>
        </w:tc>
        <w:tc>
          <w:tcPr>
            <w:tcW w:w="1576" w:type="dxa"/>
            <w:tcBorders>
              <w:top w:val="single" w:sz="16" w:space="0" w:color="000000"/>
              <w:bottom w:val="nil"/>
            </w:tcBorders>
            <w:shd w:val="clear" w:color="auto" w:fill="FFFFFF"/>
            <w:tcMar>
              <w:top w:w="30" w:type="dxa"/>
              <w:left w:w="30" w:type="dxa"/>
              <w:bottom w:w="30" w:type="dxa"/>
              <w:right w:w="30" w:type="dxa"/>
            </w:tcMar>
            <w:vAlign w:val="center"/>
          </w:tcPr>
          <w:p w:rsidR="002F4A42" w:rsidRPr="00D26070" w:rsidRDefault="002F4A42" w:rsidP="00265E33">
            <w:pPr>
              <w:autoSpaceDE w:val="0"/>
              <w:autoSpaceDN w:val="0"/>
              <w:adjustRightInd w:val="0"/>
              <w:spacing w:after="0" w:line="240" w:lineRule="auto"/>
              <w:jc w:val="center"/>
              <w:rPr>
                <w:rFonts w:ascii="Times New Roman" w:hAnsi="Times New Roman"/>
                <w:sz w:val="24"/>
                <w:szCs w:val="24"/>
              </w:rPr>
            </w:pPr>
          </w:p>
        </w:tc>
        <w:tc>
          <w:tcPr>
            <w:tcW w:w="1094" w:type="dxa"/>
            <w:tcBorders>
              <w:top w:val="single" w:sz="16" w:space="0" w:color="000000"/>
              <w:bottom w:val="nil"/>
            </w:tcBorders>
            <w:shd w:val="clear" w:color="auto" w:fill="FFFFFF"/>
            <w:tcMar>
              <w:top w:w="30" w:type="dxa"/>
              <w:left w:w="30" w:type="dxa"/>
              <w:bottom w:w="30" w:type="dxa"/>
              <w:right w:w="30" w:type="dxa"/>
            </w:tcMar>
          </w:tcPr>
          <w:p w:rsidR="002F4A42" w:rsidRPr="00D26070" w:rsidRDefault="002F4A42" w:rsidP="00265E33">
            <w:pPr>
              <w:autoSpaceDE w:val="0"/>
              <w:autoSpaceDN w:val="0"/>
              <w:adjustRightInd w:val="0"/>
              <w:spacing w:after="0" w:line="320" w:lineRule="atLeast"/>
              <w:jc w:val="right"/>
              <w:rPr>
                <w:rFonts w:ascii="Arial" w:hAnsi="Arial" w:cs="Arial"/>
                <w:color w:val="000000"/>
                <w:sz w:val="18"/>
                <w:szCs w:val="18"/>
              </w:rPr>
            </w:pPr>
            <w:r w:rsidRPr="00D26070">
              <w:rPr>
                <w:rFonts w:ascii="Arial" w:hAnsi="Arial" w:cs="Arial"/>
                <w:color w:val="000000"/>
                <w:sz w:val="18"/>
                <w:szCs w:val="18"/>
              </w:rPr>
              <w:t>-1.973</w:t>
            </w:r>
          </w:p>
        </w:tc>
        <w:tc>
          <w:tcPr>
            <w:tcW w:w="1094"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2F4A42" w:rsidRPr="00D26070" w:rsidRDefault="002F4A42" w:rsidP="00265E33">
            <w:pPr>
              <w:autoSpaceDE w:val="0"/>
              <w:autoSpaceDN w:val="0"/>
              <w:adjustRightInd w:val="0"/>
              <w:spacing w:after="0" w:line="320" w:lineRule="atLeast"/>
              <w:jc w:val="right"/>
              <w:rPr>
                <w:rFonts w:ascii="Arial" w:hAnsi="Arial" w:cs="Arial"/>
                <w:color w:val="000000"/>
                <w:sz w:val="18"/>
                <w:szCs w:val="18"/>
              </w:rPr>
            </w:pPr>
            <w:r w:rsidRPr="00D26070">
              <w:rPr>
                <w:rFonts w:ascii="Arial" w:hAnsi="Arial" w:cs="Arial"/>
                <w:color w:val="000000"/>
                <w:sz w:val="18"/>
                <w:szCs w:val="18"/>
              </w:rPr>
              <w:t>.049</w:t>
            </w:r>
          </w:p>
        </w:tc>
      </w:tr>
      <w:tr w:rsidR="002F4A42" w:rsidRPr="00D26070" w:rsidTr="00760861">
        <w:trPr>
          <w:cantSplit/>
          <w:tblHeader/>
        </w:trPr>
        <w:tc>
          <w:tcPr>
            <w:tcW w:w="78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F4A42" w:rsidRPr="00D26070" w:rsidRDefault="002F4A42" w:rsidP="00265E33">
            <w:pPr>
              <w:autoSpaceDE w:val="0"/>
              <w:autoSpaceDN w:val="0"/>
              <w:adjustRightInd w:val="0"/>
              <w:spacing w:after="0" w:line="240" w:lineRule="auto"/>
              <w:rPr>
                <w:rFonts w:ascii="Arial" w:hAnsi="Arial" w:cs="Arial"/>
                <w:color w:val="000000"/>
                <w:sz w:val="18"/>
                <w:szCs w:val="18"/>
              </w:rPr>
            </w:pPr>
          </w:p>
        </w:tc>
        <w:tc>
          <w:tcPr>
            <w:tcW w:w="2629" w:type="dxa"/>
            <w:tcBorders>
              <w:top w:val="nil"/>
              <w:left w:val="nil"/>
              <w:bottom w:val="nil"/>
              <w:right w:val="single" w:sz="16" w:space="0" w:color="000000"/>
            </w:tcBorders>
            <w:shd w:val="clear" w:color="auto" w:fill="FFFFFF"/>
            <w:tcMar>
              <w:top w:w="30" w:type="dxa"/>
              <w:left w:w="30" w:type="dxa"/>
              <w:bottom w:w="30" w:type="dxa"/>
              <w:right w:w="30" w:type="dxa"/>
            </w:tcMar>
          </w:tcPr>
          <w:p w:rsidR="002F4A42" w:rsidRPr="00D26070" w:rsidRDefault="002F4A42" w:rsidP="00265E33">
            <w:pPr>
              <w:autoSpaceDE w:val="0"/>
              <w:autoSpaceDN w:val="0"/>
              <w:adjustRightInd w:val="0"/>
              <w:spacing w:after="0" w:line="320" w:lineRule="atLeast"/>
              <w:rPr>
                <w:rFonts w:ascii="Arial" w:hAnsi="Arial" w:cs="Arial"/>
                <w:color w:val="000000"/>
                <w:sz w:val="18"/>
                <w:szCs w:val="18"/>
              </w:rPr>
            </w:pPr>
            <w:r w:rsidRPr="00D26070">
              <w:rPr>
                <w:rFonts w:ascii="Arial" w:hAnsi="Arial" w:cs="Arial"/>
                <w:color w:val="000000"/>
                <w:sz w:val="18"/>
                <w:szCs w:val="18"/>
              </w:rPr>
              <w:t>CHANGE PIUTANG BERELASI/TA</w:t>
            </w:r>
          </w:p>
        </w:tc>
        <w:tc>
          <w:tcPr>
            <w:tcW w:w="1434" w:type="dxa"/>
            <w:tcBorders>
              <w:top w:val="nil"/>
              <w:left w:val="single" w:sz="16" w:space="0" w:color="000000"/>
              <w:bottom w:val="nil"/>
            </w:tcBorders>
            <w:shd w:val="clear" w:color="auto" w:fill="FFFFFF"/>
            <w:tcMar>
              <w:top w:w="30" w:type="dxa"/>
              <w:left w:w="30" w:type="dxa"/>
              <w:bottom w:w="30" w:type="dxa"/>
              <w:right w:w="30" w:type="dxa"/>
            </w:tcMar>
          </w:tcPr>
          <w:p w:rsidR="002F4A42" w:rsidRPr="00D26070" w:rsidRDefault="002F4A42" w:rsidP="00265E33">
            <w:pPr>
              <w:autoSpaceDE w:val="0"/>
              <w:autoSpaceDN w:val="0"/>
              <w:adjustRightInd w:val="0"/>
              <w:spacing w:after="0" w:line="320" w:lineRule="atLeast"/>
              <w:jc w:val="right"/>
              <w:rPr>
                <w:rFonts w:ascii="Arial" w:hAnsi="Arial" w:cs="Arial"/>
                <w:color w:val="000000"/>
                <w:sz w:val="18"/>
                <w:szCs w:val="18"/>
              </w:rPr>
            </w:pPr>
            <w:r w:rsidRPr="00D26070">
              <w:rPr>
                <w:rFonts w:ascii="Arial" w:hAnsi="Arial" w:cs="Arial"/>
                <w:color w:val="000000"/>
                <w:sz w:val="18"/>
                <w:szCs w:val="18"/>
              </w:rPr>
              <w:t>-.031</w:t>
            </w:r>
          </w:p>
        </w:tc>
        <w:tc>
          <w:tcPr>
            <w:tcW w:w="1432" w:type="dxa"/>
            <w:tcBorders>
              <w:top w:val="nil"/>
              <w:bottom w:val="nil"/>
            </w:tcBorders>
            <w:shd w:val="clear" w:color="auto" w:fill="FFFFFF"/>
            <w:tcMar>
              <w:top w:w="30" w:type="dxa"/>
              <w:left w:w="30" w:type="dxa"/>
              <w:bottom w:w="30" w:type="dxa"/>
              <w:right w:w="30" w:type="dxa"/>
            </w:tcMar>
          </w:tcPr>
          <w:p w:rsidR="002F4A42" w:rsidRPr="00D26070" w:rsidRDefault="002F4A42" w:rsidP="00265E33">
            <w:pPr>
              <w:autoSpaceDE w:val="0"/>
              <w:autoSpaceDN w:val="0"/>
              <w:adjustRightInd w:val="0"/>
              <w:spacing w:after="0" w:line="320" w:lineRule="atLeast"/>
              <w:jc w:val="right"/>
              <w:rPr>
                <w:rFonts w:ascii="Arial" w:hAnsi="Arial" w:cs="Arial"/>
                <w:color w:val="000000"/>
                <w:sz w:val="18"/>
                <w:szCs w:val="18"/>
              </w:rPr>
            </w:pPr>
            <w:r w:rsidRPr="00D26070">
              <w:rPr>
                <w:rFonts w:ascii="Arial" w:hAnsi="Arial" w:cs="Arial"/>
                <w:color w:val="000000"/>
                <w:sz w:val="18"/>
                <w:szCs w:val="18"/>
              </w:rPr>
              <w:t>.015</w:t>
            </w:r>
          </w:p>
        </w:tc>
        <w:tc>
          <w:tcPr>
            <w:tcW w:w="1576" w:type="dxa"/>
            <w:tcBorders>
              <w:top w:val="nil"/>
              <w:bottom w:val="nil"/>
            </w:tcBorders>
            <w:shd w:val="clear" w:color="auto" w:fill="FFFFFF"/>
            <w:tcMar>
              <w:top w:w="30" w:type="dxa"/>
              <w:left w:w="30" w:type="dxa"/>
              <w:bottom w:w="30" w:type="dxa"/>
              <w:right w:w="30" w:type="dxa"/>
            </w:tcMar>
          </w:tcPr>
          <w:p w:rsidR="002F4A42" w:rsidRPr="00D26070" w:rsidRDefault="002F4A42" w:rsidP="00265E33">
            <w:pPr>
              <w:autoSpaceDE w:val="0"/>
              <w:autoSpaceDN w:val="0"/>
              <w:adjustRightInd w:val="0"/>
              <w:spacing w:after="0" w:line="320" w:lineRule="atLeast"/>
              <w:jc w:val="right"/>
              <w:rPr>
                <w:rFonts w:ascii="Arial" w:hAnsi="Arial" w:cs="Arial"/>
                <w:color w:val="000000"/>
                <w:sz w:val="18"/>
                <w:szCs w:val="18"/>
              </w:rPr>
            </w:pPr>
            <w:r w:rsidRPr="00D26070">
              <w:rPr>
                <w:rFonts w:ascii="Arial" w:hAnsi="Arial" w:cs="Arial"/>
                <w:color w:val="000000"/>
                <w:sz w:val="18"/>
                <w:szCs w:val="18"/>
              </w:rPr>
              <w:t>-.078</w:t>
            </w:r>
          </w:p>
        </w:tc>
        <w:tc>
          <w:tcPr>
            <w:tcW w:w="1094" w:type="dxa"/>
            <w:tcBorders>
              <w:top w:val="nil"/>
              <w:bottom w:val="nil"/>
            </w:tcBorders>
            <w:shd w:val="clear" w:color="auto" w:fill="FFFFFF"/>
            <w:tcMar>
              <w:top w:w="30" w:type="dxa"/>
              <w:left w:w="30" w:type="dxa"/>
              <w:bottom w:w="30" w:type="dxa"/>
              <w:right w:w="30" w:type="dxa"/>
            </w:tcMar>
          </w:tcPr>
          <w:p w:rsidR="002F4A42" w:rsidRPr="00D26070" w:rsidRDefault="002F4A42" w:rsidP="00265E33">
            <w:pPr>
              <w:autoSpaceDE w:val="0"/>
              <w:autoSpaceDN w:val="0"/>
              <w:adjustRightInd w:val="0"/>
              <w:spacing w:after="0" w:line="320" w:lineRule="atLeast"/>
              <w:jc w:val="right"/>
              <w:rPr>
                <w:rFonts w:ascii="Arial" w:hAnsi="Arial" w:cs="Arial"/>
                <w:color w:val="000000"/>
                <w:sz w:val="18"/>
                <w:szCs w:val="18"/>
              </w:rPr>
            </w:pPr>
            <w:r w:rsidRPr="00D26070">
              <w:rPr>
                <w:rFonts w:ascii="Arial" w:hAnsi="Arial" w:cs="Arial"/>
                <w:color w:val="000000"/>
                <w:sz w:val="18"/>
                <w:szCs w:val="18"/>
              </w:rPr>
              <w:t>-2.079</w:t>
            </w:r>
          </w:p>
        </w:tc>
        <w:tc>
          <w:tcPr>
            <w:tcW w:w="1094" w:type="dxa"/>
            <w:tcBorders>
              <w:top w:val="nil"/>
              <w:bottom w:val="nil"/>
              <w:right w:val="single" w:sz="16" w:space="0" w:color="000000"/>
            </w:tcBorders>
            <w:shd w:val="clear" w:color="auto" w:fill="FFFFFF"/>
            <w:tcMar>
              <w:top w:w="30" w:type="dxa"/>
              <w:left w:w="30" w:type="dxa"/>
              <w:bottom w:w="30" w:type="dxa"/>
              <w:right w:w="30" w:type="dxa"/>
            </w:tcMar>
          </w:tcPr>
          <w:p w:rsidR="002F4A42" w:rsidRPr="00D26070" w:rsidRDefault="002F4A42" w:rsidP="00265E33">
            <w:pPr>
              <w:autoSpaceDE w:val="0"/>
              <w:autoSpaceDN w:val="0"/>
              <w:adjustRightInd w:val="0"/>
              <w:spacing w:after="0" w:line="320" w:lineRule="atLeast"/>
              <w:jc w:val="right"/>
              <w:rPr>
                <w:rFonts w:ascii="Arial" w:hAnsi="Arial" w:cs="Arial"/>
                <w:color w:val="000000"/>
                <w:sz w:val="18"/>
                <w:szCs w:val="18"/>
              </w:rPr>
            </w:pPr>
            <w:r w:rsidRPr="00D26070">
              <w:rPr>
                <w:rFonts w:ascii="Arial" w:hAnsi="Arial" w:cs="Arial"/>
                <w:color w:val="000000"/>
                <w:sz w:val="18"/>
                <w:szCs w:val="18"/>
              </w:rPr>
              <w:t>.038</w:t>
            </w:r>
          </w:p>
        </w:tc>
      </w:tr>
      <w:tr w:rsidR="002F4A42" w:rsidRPr="00D26070" w:rsidTr="00760861">
        <w:trPr>
          <w:cantSplit/>
          <w:tblHeader/>
        </w:trPr>
        <w:tc>
          <w:tcPr>
            <w:tcW w:w="78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F4A42" w:rsidRPr="00D26070" w:rsidRDefault="002F4A42" w:rsidP="00265E33">
            <w:pPr>
              <w:autoSpaceDE w:val="0"/>
              <w:autoSpaceDN w:val="0"/>
              <w:adjustRightInd w:val="0"/>
              <w:spacing w:after="0" w:line="240" w:lineRule="auto"/>
              <w:rPr>
                <w:rFonts w:ascii="Arial" w:hAnsi="Arial" w:cs="Arial"/>
                <w:color w:val="000000"/>
                <w:sz w:val="18"/>
                <w:szCs w:val="18"/>
              </w:rPr>
            </w:pPr>
          </w:p>
        </w:tc>
        <w:tc>
          <w:tcPr>
            <w:tcW w:w="2629" w:type="dxa"/>
            <w:tcBorders>
              <w:top w:val="nil"/>
              <w:left w:val="nil"/>
              <w:bottom w:val="nil"/>
              <w:right w:val="single" w:sz="16" w:space="0" w:color="000000"/>
            </w:tcBorders>
            <w:shd w:val="clear" w:color="auto" w:fill="FFFFFF"/>
            <w:tcMar>
              <w:top w:w="30" w:type="dxa"/>
              <w:left w:w="30" w:type="dxa"/>
              <w:bottom w:w="30" w:type="dxa"/>
              <w:right w:w="30" w:type="dxa"/>
            </w:tcMar>
          </w:tcPr>
          <w:p w:rsidR="002F4A42" w:rsidRPr="00D26070" w:rsidRDefault="002F4A42" w:rsidP="00265E33">
            <w:pPr>
              <w:autoSpaceDE w:val="0"/>
              <w:autoSpaceDN w:val="0"/>
              <w:adjustRightInd w:val="0"/>
              <w:spacing w:after="0" w:line="320" w:lineRule="atLeast"/>
              <w:rPr>
                <w:rFonts w:ascii="Arial" w:hAnsi="Arial" w:cs="Arial"/>
                <w:color w:val="000000"/>
                <w:sz w:val="18"/>
                <w:szCs w:val="18"/>
              </w:rPr>
            </w:pPr>
            <w:r w:rsidRPr="00D26070">
              <w:rPr>
                <w:rFonts w:ascii="Arial" w:hAnsi="Arial" w:cs="Arial"/>
                <w:color w:val="000000"/>
                <w:sz w:val="18"/>
                <w:szCs w:val="18"/>
              </w:rPr>
              <w:t>FCFMEAN</w:t>
            </w:r>
          </w:p>
        </w:tc>
        <w:tc>
          <w:tcPr>
            <w:tcW w:w="1434" w:type="dxa"/>
            <w:tcBorders>
              <w:top w:val="nil"/>
              <w:left w:val="single" w:sz="16" w:space="0" w:color="000000"/>
              <w:bottom w:val="nil"/>
            </w:tcBorders>
            <w:shd w:val="clear" w:color="auto" w:fill="FFFFFF"/>
            <w:tcMar>
              <w:top w:w="30" w:type="dxa"/>
              <w:left w:w="30" w:type="dxa"/>
              <w:bottom w:w="30" w:type="dxa"/>
              <w:right w:w="30" w:type="dxa"/>
            </w:tcMar>
          </w:tcPr>
          <w:p w:rsidR="002F4A42" w:rsidRPr="00D26070" w:rsidRDefault="002F4A42" w:rsidP="00265E33">
            <w:pPr>
              <w:autoSpaceDE w:val="0"/>
              <w:autoSpaceDN w:val="0"/>
              <w:adjustRightInd w:val="0"/>
              <w:spacing w:after="0" w:line="320" w:lineRule="atLeast"/>
              <w:jc w:val="right"/>
              <w:rPr>
                <w:rFonts w:ascii="Arial" w:hAnsi="Arial" w:cs="Arial"/>
                <w:color w:val="000000"/>
                <w:sz w:val="18"/>
                <w:szCs w:val="18"/>
              </w:rPr>
            </w:pPr>
            <w:r w:rsidRPr="00D26070">
              <w:rPr>
                <w:rFonts w:ascii="Arial" w:hAnsi="Arial" w:cs="Arial"/>
                <w:color w:val="000000"/>
                <w:sz w:val="18"/>
                <w:szCs w:val="18"/>
              </w:rPr>
              <w:t>7.426</w:t>
            </w:r>
          </w:p>
        </w:tc>
        <w:tc>
          <w:tcPr>
            <w:tcW w:w="1432" w:type="dxa"/>
            <w:tcBorders>
              <w:top w:val="nil"/>
              <w:bottom w:val="nil"/>
            </w:tcBorders>
            <w:shd w:val="clear" w:color="auto" w:fill="FFFFFF"/>
            <w:tcMar>
              <w:top w:w="30" w:type="dxa"/>
              <w:left w:w="30" w:type="dxa"/>
              <w:bottom w:w="30" w:type="dxa"/>
              <w:right w:w="30" w:type="dxa"/>
            </w:tcMar>
          </w:tcPr>
          <w:p w:rsidR="002F4A42" w:rsidRPr="00D26070" w:rsidRDefault="002F4A42" w:rsidP="00265E33">
            <w:pPr>
              <w:autoSpaceDE w:val="0"/>
              <w:autoSpaceDN w:val="0"/>
              <w:adjustRightInd w:val="0"/>
              <w:spacing w:after="0" w:line="320" w:lineRule="atLeast"/>
              <w:jc w:val="right"/>
              <w:rPr>
                <w:rFonts w:ascii="Arial" w:hAnsi="Arial" w:cs="Arial"/>
                <w:color w:val="000000"/>
                <w:sz w:val="18"/>
                <w:szCs w:val="18"/>
              </w:rPr>
            </w:pPr>
            <w:r w:rsidRPr="00D26070">
              <w:rPr>
                <w:rFonts w:ascii="Arial" w:hAnsi="Arial" w:cs="Arial"/>
                <w:color w:val="000000"/>
                <w:sz w:val="18"/>
                <w:szCs w:val="18"/>
              </w:rPr>
              <w:t>.880</w:t>
            </w:r>
          </w:p>
        </w:tc>
        <w:tc>
          <w:tcPr>
            <w:tcW w:w="1576" w:type="dxa"/>
            <w:tcBorders>
              <w:top w:val="nil"/>
              <w:bottom w:val="nil"/>
            </w:tcBorders>
            <w:shd w:val="clear" w:color="auto" w:fill="FFFFFF"/>
            <w:tcMar>
              <w:top w:w="30" w:type="dxa"/>
              <w:left w:w="30" w:type="dxa"/>
              <w:bottom w:w="30" w:type="dxa"/>
              <w:right w:w="30" w:type="dxa"/>
            </w:tcMar>
          </w:tcPr>
          <w:p w:rsidR="002F4A42" w:rsidRPr="00D26070" w:rsidRDefault="002F4A42" w:rsidP="00265E33">
            <w:pPr>
              <w:autoSpaceDE w:val="0"/>
              <w:autoSpaceDN w:val="0"/>
              <w:adjustRightInd w:val="0"/>
              <w:spacing w:after="0" w:line="320" w:lineRule="atLeast"/>
              <w:jc w:val="right"/>
              <w:rPr>
                <w:rFonts w:ascii="Arial" w:hAnsi="Arial" w:cs="Arial"/>
                <w:color w:val="000000"/>
                <w:sz w:val="18"/>
                <w:szCs w:val="18"/>
              </w:rPr>
            </w:pPr>
            <w:r w:rsidRPr="00D26070">
              <w:rPr>
                <w:rFonts w:ascii="Arial" w:hAnsi="Arial" w:cs="Arial"/>
                <w:color w:val="000000"/>
                <w:sz w:val="18"/>
                <w:szCs w:val="18"/>
              </w:rPr>
              <w:t>.305</w:t>
            </w:r>
          </w:p>
        </w:tc>
        <w:tc>
          <w:tcPr>
            <w:tcW w:w="1094" w:type="dxa"/>
            <w:tcBorders>
              <w:top w:val="nil"/>
              <w:bottom w:val="nil"/>
            </w:tcBorders>
            <w:shd w:val="clear" w:color="auto" w:fill="FFFFFF"/>
            <w:tcMar>
              <w:top w:w="30" w:type="dxa"/>
              <w:left w:w="30" w:type="dxa"/>
              <w:bottom w:w="30" w:type="dxa"/>
              <w:right w:w="30" w:type="dxa"/>
            </w:tcMar>
          </w:tcPr>
          <w:p w:rsidR="002F4A42" w:rsidRPr="00D26070" w:rsidRDefault="002F4A42" w:rsidP="00265E33">
            <w:pPr>
              <w:autoSpaceDE w:val="0"/>
              <w:autoSpaceDN w:val="0"/>
              <w:adjustRightInd w:val="0"/>
              <w:spacing w:after="0" w:line="320" w:lineRule="atLeast"/>
              <w:jc w:val="right"/>
              <w:rPr>
                <w:rFonts w:ascii="Arial" w:hAnsi="Arial" w:cs="Arial"/>
                <w:color w:val="000000"/>
                <w:sz w:val="18"/>
                <w:szCs w:val="18"/>
              </w:rPr>
            </w:pPr>
            <w:r w:rsidRPr="00D26070">
              <w:rPr>
                <w:rFonts w:ascii="Arial" w:hAnsi="Arial" w:cs="Arial"/>
                <w:color w:val="000000"/>
                <w:sz w:val="18"/>
                <w:szCs w:val="18"/>
              </w:rPr>
              <w:t>8.444</w:t>
            </w:r>
          </w:p>
        </w:tc>
        <w:tc>
          <w:tcPr>
            <w:tcW w:w="1094" w:type="dxa"/>
            <w:tcBorders>
              <w:top w:val="nil"/>
              <w:bottom w:val="nil"/>
              <w:right w:val="single" w:sz="16" w:space="0" w:color="000000"/>
            </w:tcBorders>
            <w:shd w:val="clear" w:color="auto" w:fill="FFFFFF"/>
            <w:tcMar>
              <w:top w:w="30" w:type="dxa"/>
              <w:left w:w="30" w:type="dxa"/>
              <w:bottom w:w="30" w:type="dxa"/>
              <w:right w:w="30" w:type="dxa"/>
            </w:tcMar>
          </w:tcPr>
          <w:p w:rsidR="002F4A42" w:rsidRPr="00D26070" w:rsidRDefault="002F4A42" w:rsidP="00265E33">
            <w:pPr>
              <w:autoSpaceDE w:val="0"/>
              <w:autoSpaceDN w:val="0"/>
              <w:adjustRightInd w:val="0"/>
              <w:spacing w:after="0" w:line="320" w:lineRule="atLeast"/>
              <w:jc w:val="right"/>
              <w:rPr>
                <w:rFonts w:ascii="Arial" w:hAnsi="Arial" w:cs="Arial"/>
                <w:color w:val="000000"/>
                <w:sz w:val="18"/>
                <w:szCs w:val="18"/>
              </w:rPr>
            </w:pPr>
            <w:r w:rsidRPr="00D26070">
              <w:rPr>
                <w:rFonts w:ascii="Arial" w:hAnsi="Arial" w:cs="Arial"/>
                <w:color w:val="000000"/>
                <w:sz w:val="18"/>
                <w:szCs w:val="18"/>
              </w:rPr>
              <w:t>.000</w:t>
            </w:r>
          </w:p>
        </w:tc>
      </w:tr>
      <w:tr w:rsidR="002F4A42" w:rsidRPr="00D26070" w:rsidTr="00760861">
        <w:trPr>
          <w:cantSplit/>
          <w:tblHeader/>
        </w:trPr>
        <w:tc>
          <w:tcPr>
            <w:tcW w:w="78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F4A42" w:rsidRPr="00D26070" w:rsidRDefault="002F4A42" w:rsidP="00265E33">
            <w:pPr>
              <w:autoSpaceDE w:val="0"/>
              <w:autoSpaceDN w:val="0"/>
              <w:adjustRightInd w:val="0"/>
              <w:spacing w:after="0" w:line="240" w:lineRule="auto"/>
              <w:rPr>
                <w:rFonts w:ascii="Arial" w:hAnsi="Arial" w:cs="Arial"/>
                <w:color w:val="000000"/>
                <w:sz w:val="18"/>
                <w:szCs w:val="18"/>
              </w:rPr>
            </w:pPr>
          </w:p>
        </w:tc>
        <w:tc>
          <w:tcPr>
            <w:tcW w:w="2629"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2F4A42" w:rsidRPr="00D26070" w:rsidRDefault="002F4A42" w:rsidP="00265E33">
            <w:pPr>
              <w:autoSpaceDE w:val="0"/>
              <w:autoSpaceDN w:val="0"/>
              <w:adjustRightInd w:val="0"/>
              <w:spacing w:after="0" w:line="320" w:lineRule="atLeast"/>
              <w:rPr>
                <w:rFonts w:ascii="Arial" w:hAnsi="Arial" w:cs="Arial"/>
                <w:color w:val="000000"/>
                <w:sz w:val="18"/>
                <w:szCs w:val="18"/>
              </w:rPr>
            </w:pPr>
            <w:r w:rsidRPr="00D26070">
              <w:rPr>
                <w:rFonts w:ascii="Arial" w:hAnsi="Arial" w:cs="Arial"/>
                <w:color w:val="000000"/>
                <w:sz w:val="18"/>
                <w:szCs w:val="18"/>
              </w:rPr>
              <w:t>CHNGPIUTRFCFMEAN</w:t>
            </w:r>
          </w:p>
        </w:tc>
        <w:tc>
          <w:tcPr>
            <w:tcW w:w="1434"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2F4A42" w:rsidRPr="00D26070" w:rsidRDefault="002F4A42" w:rsidP="00265E33">
            <w:pPr>
              <w:autoSpaceDE w:val="0"/>
              <w:autoSpaceDN w:val="0"/>
              <w:adjustRightInd w:val="0"/>
              <w:spacing w:after="0" w:line="320" w:lineRule="atLeast"/>
              <w:jc w:val="right"/>
              <w:rPr>
                <w:rFonts w:ascii="Arial" w:hAnsi="Arial" w:cs="Arial"/>
                <w:color w:val="000000"/>
                <w:sz w:val="18"/>
                <w:szCs w:val="18"/>
              </w:rPr>
            </w:pPr>
            <w:r w:rsidRPr="00D26070">
              <w:rPr>
                <w:rFonts w:ascii="Arial" w:hAnsi="Arial" w:cs="Arial"/>
                <w:color w:val="000000"/>
                <w:sz w:val="18"/>
                <w:szCs w:val="18"/>
              </w:rPr>
              <w:t>.120</w:t>
            </w:r>
          </w:p>
        </w:tc>
        <w:tc>
          <w:tcPr>
            <w:tcW w:w="1432" w:type="dxa"/>
            <w:tcBorders>
              <w:top w:val="nil"/>
              <w:bottom w:val="single" w:sz="16" w:space="0" w:color="000000"/>
            </w:tcBorders>
            <w:shd w:val="clear" w:color="auto" w:fill="FFFFFF"/>
            <w:tcMar>
              <w:top w:w="30" w:type="dxa"/>
              <w:left w:w="30" w:type="dxa"/>
              <w:bottom w:w="30" w:type="dxa"/>
              <w:right w:w="30" w:type="dxa"/>
            </w:tcMar>
          </w:tcPr>
          <w:p w:rsidR="002F4A42" w:rsidRPr="00D26070" w:rsidRDefault="002F4A42" w:rsidP="00265E33">
            <w:pPr>
              <w:autoSpaceDE w:val="0"/>
              <w:autoSpaceDN w:val="0"/>
              <w:adjustRightInd w:val="0"/>
              <w:spacing w:after="0" w:line="320" w:lineRule="atLeast"/>
              <w:jc w:val="right"/>
              <w:rPr>
                <w:rFonts w:ascii="Arial" w:hAnsi="Arial" w:cs="Arial"/>
                <w:color w:val="000000"/>
                <w:sz w:val="18"/>
                <w:szCs w:val="18"/>
              </w:rPr>
            </w:pPr>
            <w:r w:rsidRPr="00D26070">
              <w:rPr>
                <w:rFonts w:ascii="Arial" w:hAnsi="Arial" w:cs="Arial"/>
                <w:color w:val="000000"/>
                <w:sz w:val="18"/>
                <w:szCs w:val="18"/>
              </w:rPr>
              <w:t>.057</w:t>
            </w:r>
          </w:p>
        </w:tc>
        <w:tc>
          <w:tcPr>
            <w:tcW w:w="1576" w:type="dxa"/>
            <w:tcBorders>
              <w:top w:val="nil"/>
              <w:bottom w:val="single" w:sz="16" w:space="0" w:color="000000"/>
            </w:tcBorders>
            <w:shd w:val="clear" w:color="auto" w:fill="FFFFFF"/>
            <w:tcMar>
              <w:top w:w="30" w:type="dxa"/>
              <w:left w:w="30" w:type="dxa"/>
              <w:bottom w:w="30" w:type="dxa"/>
              <w:right w:w="30" w:type="dxa"/>
            </w:tcMar>
          </w:tcPr>
          <w:p w:rsidR="002F4A42" w:rsidRPr="00D26070" w:rsidRDefault="002F4A42" w:rsidP="00265E33">
            <w:pPr>
              <w:autoSpaceDE w:val="0"/>
              <w:autoSpaceDN w:val="0"/>
              <w:adjustRightInd w:val="0"/>
              <w:spacing w:after="0" w:line="320" w:lineRule="atLeast"/>
              <w:jc w:val="right"/>
              <w:rPr>
                <w:rFonts w:ascii="Arial" w:hAnsi="Arial" w:cs="Arial"/>
                <w:color w:val="000000"/>
                <w:sz w:val="18"/>
                <w:szCs w:val="18"/>
              </w:rPr>
            </w:pPr>
            <w:r w:rsidRPr="00D26070">
              <w:rPr>
                <w:rFonts w:ascii="Arial" w:hAnsi="Arial" w:cs="Arial"/>
                <w:color w:val="000000"/>
                <w:sz w:val="18"/>
                <w:szCs w:val="18"/>
              </w:rPr>
              <w:t>.080</w:t>
            </w:r>
          </w:p>
        </w:tc>
        <w:tc>
          <w:tcPr>
            <w:tcW w:w="1094" w:type="dxa"/>
            <w:tcBorders>
              <w:top w:val="nil"/>
              <w:bottom w:val="single" w:sz="16" w:space="0" w:color="000000"/>
            </w:tcBorders>
            <w:shd w:val="clear" w:color="auto" w:fill="FFFFFF"/>
            <w:tcMar>
              <w:top w:w="30" w:type="dxa"/>
              <w:left w:w="30" w:type="dxa"/>
              <w:bottom w:w="30" w:type="dxa"/>
              <w:right w:w="30" w:type="dxa"/>
            </w:tcMar>
          </w:tcPr>
          <w:p w:rsidR="002F4A42" w:rsidRPr="00D26070" w:rsidRDefault="002F4A42" w:rsidP="00265E33">
            <w:pPr>
              <w:autoSpaceDE w:val="0"/>
              <w:autoSpaceDN w:val="0"/>
              <w:adjustRightInd w:val="0"/>
              <w:spacing w:after="0" w:line="320" w:lineRule="atLeast"/>
              <w:jc w:val="right"/>
              <w:rPr>
                <w:rFonts w:ascii="Arial" w:hAnsi="Arial" w:cs="Arial"/>
                <w:color w:val="000000"/>
                <w:sz w:val="18"/>
                <w:szCs w:val="18"/>
              </w:rPr>
            </w:pPr>
            <w:r w:rsidRPr="00D26070">
              <w:rPr>
                <w:rFonts w:ascii="Arial" w:hAnsi="Arial" w:cs="Arial"/>
                <w:color w:val="000000"/>
                <w:sz w:val="18"/>
                <w:szCs w:val="18"/>
              </w:rPr>
              <w:t>2.126</w:t>
            </w:r>
          </w:p>
        </w:tc>
        <w:tc>
          <w:tcPr>
            <w:tcW w:w="1094"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2F4A42" w:rsidRPr="00D26070" w:rsidRDefault="002F4A42" w:rsidP="00265E33">
            <w:pPr>
              <w:autoSpaceDE w:val="0"/>
              <w:autoSpaceDN w:val="0"/>
              <w:adjustRightInd w:val="0"/>
              <w:spacing w:after="0" w:line="320" w:lineRule="atLeast"/>
              <w:jc w:val="right"/>
              <w:rPr>
                <w:rFonts w:ascii="Arial" w:hAnsi="Arial" w:cs="Arial"/>
                <w:color w:val="000000"/>
                <w:sz w:val="18"/>
                <w:szCs w:val="18"/>
              </w:rPr>
            </w:pPr>
            <w:r w:rsidRPr="00D26070">
              <w:rPr>
                <w:rFonts w:ascii="Arial" w:hAnsi="Arial" w:cs="Arial"/>
                <w:color w:val="000000"/>
                <w:sz w:val="18"/>
                <w:szCs w:val="18"/>
              </w:rPr>
              <w:t>.034</w:t>
            </w:r>
          </w:p>
        </w:tc>
      </w:tr>
      <w:tr w:rsidR="002F4A42" w:rsidRPr="00D26070" w:rsidTr="00760861">
        <w:trPr>
          <w:cantSplit/>
        </w:trPr>
        <w:tc>
          <w:tcPr>
            <w:tcW w:w="10048" w:type="dxa"/>
            <w:gridSpan w:val="7"/>
            <w:tcBorders>
              <w:top w:val="nil"/>
              <w:left w:val="nil"/>
              <w:bottom w:val="nil"/>
              <w:right w:val="nil"/>
            </w:tcBorders>
            <w:shd w:val="clear" w:color="auto" w:fill="FFFFFF"/>
            <w:tcMar>
              <w:top w:w="30" w:type="dxa"/>
              <w:left w:w="30" w:type="dxa"/>
              <w:bottom w:w="30" w:type="dxa"/>
              <w:right w:w="30" w:type="dxa"/>
            </w:tcMar>
          </w:tcPr>
          <w:p w:rsidR="002F4A42" w:rsidRPr="00D26070" w:rsidRDefault="002F4A42" w:rsidP="00265E33">
            <w:pPr>
              <w:autoSpaceDE w:val="0"/>
              <w:autoSpaceDN w:val="0"/>
              <w:adjustRightInd w:val="0"/>
              <w:spacing w:after="0" w:line="320" w:lineRule="atLeast"/>
              <w:rPr>
                <w:rFonts w:ascii="Arial" w:hAnsi="Arial" w:cs="Arial"/>
                <w:color w:val="000000"/>
                <w:sz w:val="18"/>
                <w:szCs w:val="18"/>
              </w:rPr>
            </w:pPr>
            <w:r w:rsidRPr="00D26070">
              <w:rPr>
                <w:rFonts w:ascii="Arial" w:hAnsi="Arial" w:cs="Arial"/>
                <w:color w:val="000000"/>
                <w:sz w:val="18"/>
                <w:szCs w:val="18"/>
              </w:rPr>
              <w:t>a. Dependent Variable: ROA OSIRIS</w:t>
            </w:r>
          </w:p>
        </w:tc>
      </w:tr>
    </w:tbl>
    <w:p w:rsidR="002F4A42" w:rsidRDefault="002F4A42" w:rsidP="00F86C71">
      <w:pPr>
        <w:spacing w:after="0" w:line="480" w:lineRule="auto"/>
        <w:ind w:firstLine="720"/>
        <w:rPr>
          <w:rFonts w:ascii="Times New Roman" w:hAnsi="Times New Roman"/>
          <w:sz w:val="24"/>
          <w:szCs w:val="24"/>
          <w:lang w:val="id-ID"/>
        </w:rPr>
      </w:pPr>
    </w:p>
    <w:p w:rsidR="00B36A5F" w:rsidRDefault="00B36A5F" w:rsidP="002F70CE">
      <w:pPr>
        <w:pStyle w:val="BodyText"/>
        <w:spacing w:after="0" w:line="360" w:lineRule="auto"/>
        <w:jc w:val="both"/>
        <w:rPr>
          <w:rFonts w:eastAsiaTheme="minorEastAsia"/>
          <w:sz w:val="24"/>
          <w:szCs w:val="24"/>
          <w:lang w:val="id-ID"/>
        </w:rPr>
      </w:pPr>
      <w:r>
        <w:rPr>
          <w:rFonts w:eastAsiaTheme="minorEastAsia"/>
          <w:sz w:val="24"/>
          <w:szCs w:val="24"/>
          <w:lang w:val="id-ID"/>
        </w:rPr>
        <w:t xml:space="preserve">Koefisien parameter variabel perubahan piutang usaha berelasi (diukur dengan perubahan piutang usaha tahun t dikurangi t-1 relatif terhadap total aset) sebesar –0.031 dengan tingkat signifikansi 0.10. Hal ini menujukkan bahwa </w:t>
      </w:r>
      <w:r w:rsidR="004317FB">
        <w:rPr>
          <w:rFonts w:eastAsiaTheme="minorEastAsia"/>
          <w:sz w:val="24"/>
          <w:szCs w:val="24"/>
          <w:lang w:val="id-ID"/>
        </w:rPr>
        <w:t>piutang</w:t>
      </w:r>
      <w:r>
        <w:rPr>
          <w:rFonts w:eastAsiaTheme="minorEastAsia"/>
          <w:sz w:val="24"/>
          <w:szCs w:val="24"/>
          <w:lang w:val="id-ID"/>
        </w:rPr>
        <w:t xml:space="preserve"> usaha kepada pihak berelasi berpengaruh negatif dan signifikan pada ROA.</w:t>
      </w:r>
    </w:p>
    <w:p w:rsidR="004317FB" w:rsidRDefault="004317FB" w:rsidP="002F70CE">
      <w:pPr>
        <w:pStyle w:val="BodyText"/>
        <w:spacing w:after="0" w:line="360" w:lineRule="auto"/>
        <w:jc w:val="both"/>
        <w:rPr>
          <w:rFonts w:eastAsiaTheme="minorEastAsia"/>
          <w:sz w:val="24"/>
          <w:szCs w:val="24"/>
          <w:lang w:val="id-ID"/>
        </w:rPr>
      </w:pPr>
      <w:r>
        <w:rPr>
          <w:rFonts w:eastAsiaTheme="minorEastAsia"/>
          <w:sz w:val="24"/>
          <w:szCs w:val="24"/>
          <w:lang w:val="id-ID"/>
        </w:rPr>
        <w:lastRenderedPageBreak/>
        <w:t>Selain menggunakan ukuran perubahan piutang berelasi, kami juga menggunakan ukuran total piutang relatif terhadap penjualan. Dengan menggunakan ukuran yang berbeda, hasil tetap konsisten bahwa piutang yang diberikan kepada pihak berelasi akan menurunkan kinerja perusahaan.</w:t>
      </w:r>
    </w:p>
    <w:tbl>
      <w:tblPr>
        <w:tblW w:w="10048"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789"/>
        <w:gridCol w:w="2629"/>
        <w:gridCol w:w="1434"/>
        <w:gridCol w:w="1432"/>
        <w:gridCol w:w="1576"/>
        <w:gridCol w:w="1094"/>
        <w:gridCol w:w="1094"/>
      </w:tblGrid>
      <w:tr w:rsidR="002F4A42" w:rsidRPr="00D26070" w:rsidTr="00D431FA">
        <w:trPr>
          <w:cantSplit/>
          <w:tblHeader/>
        </w:trPr>
        <w:tc>
          <w:tcPr>
            <w:tcW w:w="10048" w:type="dxa"/>
            <w:gridSpan w:val="7"/>
            <w:tcBorders>
              <w:top w:val="nil"/>
              <w:left w:val="nil"/>
              <w:bottom w:val="nil"/>
              <w:right w:val="nil"/>
            </w:tcBorders>
            <w:shd w:val="clear" w:color="auto" w:fill="FFFFFF"/>
            <w:tcMar>
              <w:top w:w="30" w:type="dxa"/>
              <w:left w:w="30" w:type="dxa"/>
              <w:bottom w:w="30" w:type="dxa"/>
              <w:right w:w="30" w:type="dxa"/>
            </w:tcMar>
            <w:vAlign w:val="center"/>
          </w:tcPr>
          <w:p w:rsidR="002F4A42" w:rsidRPr="00D26070" w:rsidRDefault="00D431FA" w:rsidP="00265E33">
            <w:pPr>
              <w:autoSpaceDE w:val="0"/>
              <w:autoSpaceDN w:val="0"/>
              <w:adjustRightInd w:val="0"/>
              <w:spacing w:after="0" w:line="320" w:lineRule="atLeast"/>
              <w:jc w:val="center"/>
              <w:rPr>
                <w:rFonts w:ascii="Arial" w:hAnsi="Arial" w:cs="Arial"/>
                <w:color w:val="000000"/>
                <w:sz w:val="18"/>
                <w:szCs w:val="18"/>
              </w:rPr>
            </w:pPr>
            <w:r>
              <w:rPr>
                <w:rFonts w:ascii="Arial" w:hAnsi="Arial" w:cs="Arial"/>
                <w:b/>
                <w:bCs/>
                <w:color w:val="000000"/>
                <w:sz w:val="18"/>
                <w:szCs w:val="18"/>
                <w:lang w:val="id-ID"/>
              </w:rPr>
              <w:t>c</w:t>
            </w:r>
            <w:r w:rsidR="002F4A42" w:rsidRPr="00D26070">
              <w:rPr>
                <w:rFonts w:ascii="Arial" w:hAnsi="Arial" w:cs="Arial"/>
                <w:b/>
                <w:bCs/>
                <w:color w:val="000000"/>
                <w:sz w:val="18"/>
                <w:szCs w:val="18"/>
              </w:rPr>
              <w:t>oefficients</w:t>
            </w:r>
            <w:r w:rsidR="002F4A42" w:rsidRPr="00D26070">
              <w:rPr>
                <w:rFonts w:ascii="Arial" w:hAnsi="Arial" w:cs="Arial"/>
                <w:b/>
                <w:bCs/>
                <w:color w:val="000000"/>
                <w:sz w:val="18"/>
                <w:szCs w:val="18"/>
                <w:vertAlign w:val="superscript"/>
              </w:rPr>
              <w:t>a</w:t>
            </w:r>
          </w:p>
        </w:tc>
      </w:tr>
      <w:tr w:rsidR="002F4A42" w:rsidRPr="00D26070" w:rsidTr="00D431FA">
        <w:trPr>
          <w:cantSplit/>
          <w:tblHeader/>
        </w:trPr>
        <w:tc>
          <w:tcPr>
            <w:tcW w:w="3418"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2F4A42" w:rsidRPr="00D26070" w:rsidRDefault="002F4A42" w:rsidP="00265E33">
            <w:pPr>
              <w:autoSpaceDE w:val="0"/>
              <w:autoSpaceDN w:val="0"/>
              <w:adjustRightInd w:val="0"/>
              <w:spacing w:after="0" w:line="320" w:lineRule="atLeast"/>
              <w:rPr>
                <w:rFonts w:ascii="Arial" w:hAnsi="Arial" w:cs="Arial"/>
                <w:color w:val="000000"/>
                <w:sz w:val="18"/>
                <w:szCs w:val="18"/>
              </w:rPr>
            </w:pPr>
            <w:r w:rsidRPr="00D26070">
              <w:rPr>
                <w:rFonts w:ascii="Arial" w:hAnsi="Arial" w:cs="Arial"/>
                <w:color w:val="000000"/>
                <w:sz w:val="18"/>
                <w:szCs w:val="18"/>
              </w:rPr>
              <w:t>Model</w:t>
            </w:r>
          </w:p>
        </w:tc>
        <w:tc>
          <w:tcPr>
            <w:tcW w:w="2866" w:type="dxa"/>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2F4A42" w:rsidRPr="00D26070" w:rsidRDefault="002F4A42" w:rsidP="00265E33">
            <w:pPr>
              <w:autoSpaceDE w:val="0"/>
              <w:autoSpaceDN w:val="0"/>
              <w:adjustRightInd w:val="0"/>
              <w:spacing w:after="0" w:line="320" w:lineRule="atLeast"/>
              <w:jc w:val="center"/>
              <w:rPr>
                <w:rFonts w:ascii="Arial" w:hAnsi="Arial" w:cs="Arial"/>
                <w:color w:val="000000"/>
                <w:sz w:val="18"/>
                <w:szCs w:val="18"/>
              </w:rPr>
            </w:pPr>
            <w:r w:rsidRPr="00D26070">
              <w:rPr>
                <w:rFonts w:ascii="Arial" w:hAnsi="Arial" w:cs="Arial"/>
                <w:color w:val="000000"/>
                <w:sz w:val="18"/>
                <w:szCs w:val="18"/>
              </w:rPr>
              <w:t>Unstandardized Coefficients</w:t>
            </w:r>
          </w:p>
        </w:tc>
        <w:tc>
          <w:tcPr>
            <w:tcW w:w="1576" w:type="dxa"/>
            <w:tcBorders>
              <w:top w:val="single" w:sz="16" w:space="0" w:color="000000"/>
            </w:tcBorders>
            <w:shd w:val="clear" w:color="auto" w:fill="FFFFFF"/>
            <w:tcMar>
              <w:top w:w="30" w:type="dxa"/>
              <w:left w:w="30" w:type="dxa"/>
              <w:bottom w:w="30" w:type="dxa"/>
              <w:right w:w="30" w:type="dxa"/>
            </w:tcMar>
            <w:vAlign w:val="bottom"/>
          </w:tcPr>
          <w:p w:rsidR="002F4A42" w:rsidRPr="00D26070" w:rsidRDefault="002F4A42" w:rsidP="00265E33">
            <w:pPr>
              <w:autoSpaceDE w:val="0"/>
              <w:autoSpaceDN w:val="0"/>
              <w:adjustRightInd w:val="0"/>
              <w:spacing w:after="0" w:line="320" w:lineRule="atLeast"/>
              <w:jc w:val="center"/>
              <w:rPr>
                <w:rFonts w:ascii="Arial" w:hAnsi="Arial" w:cs="Arial"/>
                <w:color w:val="000000"/>
                <w:sz w:val="18"/>
                <w:szCs w:val="18"/>
              </w:rPr>
            </w:pPr>
            <w:r w:rsidRPr="00D26070">
              <w:rPr>
                <w:rFonts w:ascii="Arial" w:hAnsi="Arial" w:cs="Arial"/>
                <w:color w:val="000000"/>
                <w:sz w:val="18"/>
                <w:szCs w:val="18"/>
              </w:rPr>
              <w:t>Standardized Coefficients</w:t>
            </w:r>
          </w:p>
        </w:tc>
        <w:tc>
          <w:tcPr>
            <w:tcW w:w="1094"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2F4A42" w:rsidRPr="00D26070" w:rsidRDefault="002F4A42" w:rsidP="00265E33">
            <w:pPr>
              <w:autoSpaceDE w:val="0"/>
              <w:autoSpaceDN w:val="0"/>
              <w:adjustRightInd w:val="0"/>
              <w:spacing w:after="0" w:line="320" w:lineRule="atLeast"/>
              <w:jc w:val="center"/>
              <w:rPr>
                <w:rFonts w:ascii="Arial" w:hAnsi="Arial" w:cs="Arial"/>
                <w:color w:val="000000"/>
                <w:sz w:val="18"/>
                <w:szCs w:val="18"/>
              </w:rPr>
            </w:pPr>
            <w:r w:rsidRPr="00D26070">
              <w:rPr>
                <w:rFonts w:ascii="Arial" w:hAnsi="Arial" w:cs="Arial"/>
                <w:color w:val="000000"/>
                <w:sz w:val="18"/>
                <w:szCs w:val="18"/>
              </w:rPr>
              <w:t>t</w:t>
            </w:r>
          </w:p>
        </w:tc>
        <w:tc>
          <w:tcPr>
            <w:tcW w:w="1094" w:type="dxa"/>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2F4A42" w:rsidRPr="00D26070" w:rsidRDefault="002F4A42" w:rsidP="00265E33">
            <w:pPr>
              <w:autoSpaceDE w:val="0"/>
              <w:autoSpaceDN w:val="0"/>
              <w:adjustRightInd w:val="0"/>
              <w:spacing w:after="0" w:line="320" w:lineRule="atLeast"/>
              <w:jc w:val="center"/>
              <w:rPr>
                <w:rFonts w:ascii="Arial" w:hAnsi="Arial" w:cs="Arial"/>
                <w:color w:val="000000"/>
                <w:sz w:val="18"/>
                <w:szCs w:val="18"/>
              </w:rPr>
            </w:pPr>
            <w:r w:rsidRPr="00D26070">
              <w:rPr>
                <w:rFonts w:ascii="Arial" w:hAnsi="Arial" w:cs="Arial"/>
                <w:color w:val="000000"/>
                <w:sz w:val="18"/>
                <w:szCs w:val="18"/>
              </w:rPr>
              <w:t>Sig.</w:t>
            </w:r>
          </w:p>
        </w:tc>
      </w:tr>
      <w:tr w:rsidR="002F4A42" w:rsidRPr="00D26070" w:rsidTr="00D431FA">
        <w:trPr>
          <w:cantSplit/>
          <w:tblHeader/>
        </w:trPr>
        <w:tc>
          <w:tcPr>
            <w:tcW w:w="3418"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2F4A42" w:rsidRPr="00D26070" w:rsidRDefault="002F4A42" w:rsidP="00265E33">
            <w:pPr>
              <w:autoSpaceDE w:val="0"/>
              <w:autoSpaceDN w:val="0"/>
              <w:adjustRightInd w:val="0"/>
              <w:spacing w:after="0" w:line="240" w:lineRule="auto"/>
              <w:rPr>
                <w:rFonts w:ascii="Arial" w:hAnsi="Arial" w:cs="Arial"/>
                <w:color w:val="000000"/>
                <w:sz w:val="18"/>
                <w:szCs w:val="18"/>
              </w:rPr>
            </w:pPr>
          </w:p>
        </w:tc>
        <w:tc>
          <w:tcPr>
            <w:tcW w:w="1434"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2F4A42" w:rsidRPr="00D26070" w:rsidRDefault="002F4A42" w:rsidP="00265E33">
            <w:pPr>
              <w:autoSpaceDE w:val="0"/>
              <w:autoSpaceDN w:val="0"/>
              <w:adjustRightInd w:val="0"/>
              <w:spacing w:after="0" w:line="320" w:lineRule="atLeast"/>
              <w:jc w:val="center"/>
              <w:rPr>
                <w:rFonts w:ascii="Arial" w:hAnsi="Arial" w:cs="Arial"/>
                <w:color w:val="000000"/>
                <w:sz w:val="18"/>
                <w:szCs w:val="18"/>
              </w:rPr>
            </w:pPr>
            <w:r w:rsidRPr="00D26070">
              <w:rPr>
                <w:rFonts w:ascii="Arial" w:hAnsi="Arial" w:cs="Arial"/>
                <w:color w:val="000000"/>
                <w:sz w:val="18"/>
                <w:szCs w:val="18"/>
              </w:rPr>
              <w:t>B</w:t>
            </w:r>
          </w:p>
        </w:tc>
        <w:tc>
          <w:tcPr>
            <w:tcW w:w="1432" w:type="dxa"/>
            <w:tcBorders>
              <w:bottom w:val="single" w:sz="16" w:space="0" w:color="000000"/>
            </w:tcBorders>
            <w:shd w:val="clear" w:color="auto" w:fill="FFFFFF"/>
            <w:tcMar>
              <w:top w:w="30" w:type="dxa"/>
              <w:left w:w="30" w:type="dxa"/>
              <w:bottom w:w="30" w:type="dxa"/>
              <w:right w:w="30" w:type="dxa"/>
            </w:tcMar>
            <w:vAlign w:val="bottom"/>
          </w:tcPr>
          <w:p w:rsidR="002F4A42" w:rsidRPr="00D26070" w:rsidRDefault="002F4A42" w:rsidP="00265E33">
            <w:pPr>
              <w:autoSpaceDE w:val="0"/>
              <w:autoSpaceDN w:val="0"/>
              <w:adjustRightInd w:val="0"/>
              <w:spacing w:after="0" w:line="320" w:lineRule="atLeast"/>
              <w:jc w:val="center"/>
              <w:rPr>
                <w:rFonts w:ascii="Arial" w:hAnsi="Arial" w:cs="Arial"/>
                <w:color w:val="000000"/>
                <w:sz w:val="18"/>
                <w:szCs w:val="18"/>
              </w:rPr>
            </w:pPr>
            <w:r w:rsidRPr="00D26070">
              <w:rPr>
                <w:rFonts w:ascii="Arial" w:hAnsi="Arial" w:cs="Arial"/>
                <w:color w:val="000000"/>
                <w:sz w:val="18"/>
                <w:szCs w:val="18"/>
              </w:rPr>
              <w:t>Std. Error</w:t>
            </w:r>
          </w:p>
        </w:tc>
        <w:tc>
          <w:tcPr>
            <w:tcW w:w="1576" w:type="dxa"/>
            <w:tcBorders>
              <w:bottom w:val="single" w:sz="16" w:space="0" w:color="000000"/>
            </w:tcBorders>
            <w:shd w:val="clear" w:color="auto" w:fill="FFFFFF"/>
            <w:tcMar>
              <w:top w:w="30" w:type="dxa"/>
              <w:left w:w="30" w:type="dxa"/>
              <w:bottom w:w="30" w:type="dxa"/>
              <w:right w:w="30" w:type="dxa"/>
            </w:tcMar>
            <w:vAlign w:val="bottom"/>
          </w:tcPr>
          <w:p w:rsidR="002F4A42" w:rsidRPr="00D26070" w:rsidRDefault="002F4A42" w:rsidP="00265E33">
            <w:pPr>
              <w:autoSpaceDE w:val="0"/>
              <w:autoSpaceDN w:val="0"/>
              <w:adjustRightInd w:val="0"/>
              <w:spacing w:after="0" w:line="320" w:lineRule="atLeast"/>
              <w:jc w:val="center"/>
              <w:rPr>
                <w:rFonts w:ascii="Arial" w:hAnsi="Arial" w:cs="Arial"/>
                <w:color w:val="000000"/>
                <w:sz w:val="18"/>
                <w:szCs w:val="18"/>
              </w:rPr>
            </w:pPr>
            <w:r w:rsidRPr="00D26070">
              <w:rPr>
                <w:rFonts w:ascii="Arial" w:hAnsi="Arial" w:cs="Arial"/>
                <w:color w:val="000000"/>
                <w:sz w:val="18"/>
                <w:szCs w:val="18"/>
              </w:rPr>
              <w:t>Beta</w:t>
            </w:r>
          </w:p>
        </w:tc>
        <w:tc>
          <w:tcPr>
            <w:tcW w:w="1094"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2F4A42" w:rsidRPr="00D26070" w:rsidRDefault="002F4A42" w:rsidP="00265E33">
            <w:pPr>
              <w:autoSpaceDE w:val="0"/>
              <w:autoSpaceDN w:val="0"/>
              <w:adjustRightInd w:val="0"/>
              <w:spacing w:after="0" w:line="240" w:lineRule="auto"/>
              <w:rPr>
                <w:rFonts w:ascii="Arial" w:hAnsi="Arial" w:cs="Arial"/>
                <w:color w:val="000000"/>
                <w:sz w:val="18"/>
                <w:szCs w:val="18"/>
              </w:rPr>
            </w:pPr>
          </w:p>
        </w:tc>
        <w:tc>
          <w:tcPr>
            <w:tcW w:w="1094"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2F4A42" w:rsidRPr="00D26070" w:rsidRDefault="002F4A42" w:rsidP="00265E33">
            <w:pPr>
              <w:autoSpaceDE w:val="0"/>
              <w:autoSpaceDN w:val="0"/>
              <w:adjustRightInd w:val="0"/>
              <w:spacing w:after="0" w:line="240" w:lineRule="auto"/>
              <w:rPr>
                <w:rFonts w:ascii="Arial" w:hAnsi="Arial" w:cs="Arial"/>
                <w:color w:val="000000"/>
                <w:sz w:val="18"/>
                <w:szCs w:val="18"/>
              </w:rPr>
            </w:pPr>
          </w:p>
        </w:tc>
      </w:tr>
      <w:tr w:rsidR="002F4A42" w:rsidRPr="00D26070" w:rsidTr="00D431FA">
        <w:trPr>
          <w:cantSplit/>
          <w:tblHeader/>
        </w:trPr>
        <w:tc>
          <w:tcPr>
            <w:tcW w:w="789"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F4A42" w:rsidRPr="00D26070" w:rsidRDefault="002F4A42" w:rsidP="00265E33">
            <w:pPr>
              <w:autoSpaceDE w:val="0"/>
              <w:autoSpaceDN w:val="0"/>
              <w:adjustRightInd w:val="0"/>
              <w:spacing w:after="0" w:line="320" w:lineRule="atLeast"/>
              <w:rPr>
                <w:rFonts w:ascii="Arial" w:hAnsi="Arial" w:cs="Arial"/>
                <w:color w:val="000000"/>
                <w:sz w:val="18"/>
                <w:szCs w:val="18"/>
              </w:rPr>
            </w:pPr>
            <w:r w:rsidRPr="00D26070">
              <w:rPr>
                <w:rFonts w:ascii="Arial" w:hAnsi="Arial" w:cs="Arial"/>
                <w:color w:val="000000"/>
                <w:sz w:val="18"/>
                <w:szCs w:val="18"/>
              </w:rPr>
              <w:t>1</w:t>
            </w:r>
          </w:p>
        </w:tc>
        <w:tc>
          <w:tcPr>
            <w:tcW w:w="2629"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2F4A42" w:rsidRPr="00D26070" w:rsidRDefault="002F4A42" w:rsidP="00265E33">
            <w:pPr>
              <w:autoSpaceDE w:val="0"/>
              <w:autoSpaceDN w:val="0"/>
              <w:adjustRightInd w:val="0"/>
              <w:spacing w:after="0" w:line="320" w:lineRule="atLeast"/>
              <w:rPr>
                <w:rFonts w:ascii="Arial" w:hAnsi="Arial" w:cs="Arial"/>
                <w:color w:val="000000"/>
                <w:sz w:val="18"/>
                <w:szCs w:val="18"/>
              </w:rPr>
            </w:pPr>
            <w:r w:rsidRPr="00D26070">
              <w:rPr>
                <w:rFonts w:ascii="Arial" w:hAnsi="Arial" w:cs="Arial"/>
                <w:color w:val="000000"/>
                <w:sz w:val="18"/>
                <w:szCs w:val="18"/>
              </w:rPr>
              <w:t>(Constant)</w:t>
            </w:r>
          </w:p>
        </w:tc>
        <w:tc>
          <w:tcPr>
            <w:tcW w:w="1434"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2F4A42" w:rsidRPr="00D26070" w:rsidRDefault="00760861" w:rsidP="00265E33">
            <w:pPr>
              <w:autoSpaceDE w:val="0"/>
              <w:autoSpaceDN w:val="0"/>
              <w:adjustRightInd w:val="0"/>
              <w:spacing w:after="0" w:line="320" w:lineRule="atLeast"/>
              <w:jc w:val="right"/>
              <w:rPr>
                <w:rFonts w:ascii="Arial" w:hAnsi="Arial" w:cs="Arial"/>
                <w:color w:val="000000"/>
                <w:sz w:val="18"/>
                <w:szCs w:val="18"/>
              </w:rPr>
            </w:pPr>
            <w:r>
              <w:rPr>
                <w:rFonts w:ascii="Arial" w:hAnsi="Arial" w:cs="Arial"/>
                <w:color w:val="000000"/>
                <w:sz w:val="18"/>
                <w:szCs w:val="18"/>
                <w:lang w:val="id-ID"/>
              </w:rPr>
              <w:t xml:space="preserve"> </w:t>
            </w:r>
            <w:r w:rsidR="002F4A42" w:rsidRPr="00D26070">
              <w:rPr>
                <w:rFonts w:ascii="Arial" w:hAnsi="Arial" w:cs="Arial"/>
                <w:color w:val="000000"/>
                <w:sz w:val="18"/>
                <w:szCs w:val="18"/>
              </w:rPr>
              <w:t>-.114</w:t>
            </w:r>
          </w:p>
        </w:tc>
        <w:tc>
          <w:tcPr>
            <w:tcW w:w="1432" w:type="dxa"/>
            <w:tcBorders>
              <w:top w:val="single" w:sz="16" w:space="0" w:color="000000"/>
              <w:bottom w:val="nil"/>
            </w:tcBorders>
            <w:shd w:val="clear" w:color="auto" w:fill="FFFFFF"/>
            <w:tcMar>
              <w:top w:w="30" w:type="dxa"/>
              <w:left w:w="30" w:type="dxa"/>
              <w:bottom w:w="30" w:type="dxa"/>
              <w:right w:w="30" w:type="dxa"/>
            </w:tcMar>
          </w:tcPr>
          <w:p w:rsidR="002F4A42" w:rsidRPr="00D26070" w:rsidRDefault="002F4A42" w:rsidP="00265E33">
            <w:pPr>
              <w:autoSpaceDE w:val="0"/>
              <w:autoSpaceDN w:val="0"/>
              <w:adjustRightInd w:val="0"/>
              <w:spacing w:after="0" w:line="320" w:lineRule="atLeast"/>
              <w:jc w:val="right"/>
              <w:rPr>
                <w:rFonts w:ascii="Arial" w:hAnsi="Arial" w:cs="Arial"/>
                <w:color w:val="000000"/>
                <w:sz w:val="18"/>
                <w:szCs w:val="18"/>
              </w:rPr>
            </w:pPr>
            <w:r w:rsidRPr="00D26070">
              <w:rPr>
                <w:rFonts w:ascii="Arial" w:hAnsi="Arial" w:cs="Arial"/>
                <w:color w:val="000000"/>
                <w:sz w:val="18"/>
                <w:szCs w:val="18"/>
              </w:rPr>
              <w:t>.034</w:t>
            </w:r>
          </w:p>
        </w:tc>
        <w:tc>
          <w:tcPr>
            <w:tcW w:w="1576" w:type="dxa"/>
            <w:tcBorders>
              <w:top w:val="single" w:sz="16" w:space="0" w:color="000000"/>
              <w:bottom w:val="nil"/>
            </w:tcBorders>
            <w:shd w:val="clear" w:color="auto" w:fill="FFFFFF"/>
            <w:tcMar>
              <w:top w:w="30" w:type="dxa"/>
              <w:left w:w="30" w:type="dxa"/>
              <w:bottom w:w="30" w:type="dxa"/>
              <w:right w:w="30" w:type="dxa"/>
            </w:tcMar>
            <w:vAlign w:val="center"/>
          </w:tcPr>
          <w:p w:rsidR="002F4A42" w:rsidRPr="00D26070" w:rsidRDefault="002F4A42" w:rsidP="00265E33">
            <w:pPr>
              <w:autoSpaceDE w:val="0"/>
              <w:autoSpaceDN w:val="0"/>
              <w:adjustRightInd w:val="0"/>
              <w:spacing w:after="0" w:line="240" w:lineRule="auto"/>
              <w:jc w:val="center"/>
              <w:rPr>
                <w:rFonts w:ascii="Times New Roman" w:hAnsi="Times New Roman"/>
                <w:sz w:val="24"/>
                <w:szCs w:val="24"/>
              </w:rPr>
            </w:pPr>
          </w:p>
        </w:tc>
        <w:tc>
          <w:tcPr>
            <w:tcW w:w="1094" w:type="dxa"/>
            <w:tcBorders>
              <w:top w:val="single" w:sz="16" w:space="0" w:color="000000"/>
              <w:bottom w:val="nil"/>
            </w:tcBorders>
            <w:shd w:val="clear" w:color="auto" w:fill="FFFFFF"/>
            <w:tcMar>
              <w:top w:w="30" w:type="dxa"/>
              <w:left w:w="30" w:type="dxa"/>
              <w:bottom w:w="30" w:type="dxa"/>
              <w:right w:w="30" w:type="dxa"/>
            </w:tcMar>
          </w:tcPr>
          <w:p w:rsidR="002F4A42" w:rsidRPr="00D26070" w:rsidRDefault="002F4A42" w:rsidP="00265E33">
            <w:pPr>
              <w:autoSpaceDE w:val="0"/>
              <w:autoSpaceDN w:val="0"/>
              <w:adjustRightInd w:val="0"/>
              <w:spacing w:after="0" w:line="320" w:lineRule="atLeast"/>
              <w:jc w:val="right"/>
              <w:rPr>
                <w:rFonts w:ascii="Arial" w:hAnsi="Arial" w:cs="Arial"/>
                <w:color w:val="000000"/>
                <w:sz w:val="18"/>
                <w:szCs w:val="18"/>
              </w:rPr>
            </w:pPr>
            <w:r w:rsidRPr="00D26070">
              <w:rPr>
                <w:rFonts w:ascii="Arial" w:hAnsi="Arial" w:cs="Arial"/>
                <w:color w:val="000000"/>
                <w:sz w:val="18"/>
                <w:szCs w:val="18"/>
              </w:rPr>
              <w:t>-3.306</w:t>
            </w:r>
          </w:p>
        </w:tc>
        <w:tc>
          <w:tcPr>
            <w:tcW w:w="1094"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2F4A42" w:rsidRPr="00D26070" w:rsidRDefault="002F4A42" w:rsidP="00265E33">
            <w:pPr>
              <w:autoSpaceDE w:val="0"/>
              <w:autoSpaceDN w:val="0"/>
              <w:adjustRightInd w:val="0"/>
              <w:spacing w:after="0" w:line="320" w:lineRule="atLeast"/>
              <w:jc w:val="right"/>
              <w:rPr>
                <w:rFonts w:ascii="Arial" w:hAnsi="Arial" w:cs="Arial"/>
                <w:color w:val="000000"/>
                <w:sz w:val="18"/>
                <w:szCs w:val="18"/>
              </w:rPr>
            </w:pPr>
            <w:r w:rsidRPr="00D26070">
              <w:rPr>
                <w:rFonts w:ascii="Arial" w:hAnsi="Arial" w:cs="Arial"/>
                <w:color w:val="000000"/>
                <w:sz w:val="18"/>
                <w:szCs w:val="18"/>
              </w:rPr>
              <w:t>.001</w:t>
            </w:r>
          </w:p>
        </w:tc>
      </w:tr>
      <w:tr w:rsidR="002F4A42" w:rsidRPr="00D26070" w:rsidTr="00D431FA">
        <w:trPr>
          <w:cantSplit/>
          <w:tblHeader/>
        </w:trPr>
        <w:tc>
          <w:tcPr>
            <w:tcW w:w="78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F4A42" w:rsidRPr="00D26070" w:rsidRDefault="002F4A42" w:rsidP="00265E33">
            <w:pPr>
              <w:autoSpaceDE w:val="0"/>
              <w:autoSpaceDN w:val="0"/>
              <w:adjustRightInd w:val="0"/>
              <w:spacing w:after="0" w:line="240" w:lineRule="auto"/>
              <w:rPr>
                <w:rFonts w:ascii="Arial" w:hAnsi="Arial" w:cs="Arial"/>
                <w:color w:val="000000"/>
                <w:sz w:val="18"/>
                <w:szCs w:val="18"/>
              </w:rPr>
            </w:pPr>
          </w:p>
        </w:tc>
        <w:tc>
          <w:tcPr>
            <w:tcW w:w="2629" w:type="dxa"/>
            <w:tcBorders>
              <w:top w:val="nil"/>
              <w:left w:val="nil"/>
              <w:bottom w:val="nil"/>
              <w:right w:val="single" w:sz="16" w:space="0" w:color="000000"/>
            </w:tcBorders>
            <w:shd w:val="clear" w:color="auto" w:fill="FFFFFF"/>
            <w:tcMar>
              <w:top w:w="30" w:type="dxa"/>
              <w:left w:w="30" w:type="dxa"/>
              <w:bottom w:w="30" w:type="dxa"/>
              <w:right w:w="30" w:type="dxa"/>
            </w:tcMar>
          </w:tcPr>
          <w:p w:rsidR="002F4A42" w:rsidRPr="00D26070" w:rsidRDefault="002F4A42" w:rsidP="00265E33">
            <w:pPr>
              <w:autoSpaceDE w:val="0"/>
              <w:autoSpaceDN w:val="0"/>
              <w:adjustRightInd w:val="0"/>
              <w:spacing w:after="0" w:line="320" w:lineRule="atLeast"/>
              <w:rPr>
                <w:rFonts w:ascii="Arial" w:hAnsi="Arial" w:cs="Arial"/>
                <w:color w:val="000000"/>
                <w:sz w:val="18"/>
                <w:szCs w:val="18"/>
              </w:rPr>
            </w:pPr>
            <w:r w:rsidRPr="00D26070">
              <w:rPr>
                <w:rFonts w:ascii="Arial" w:hAnsi="Arial" w:cs="Arial"/>
                <w:color w:val="000000"/>
                <w:sz w:val="18"/>
                <w:szCs w:val="18"/>
              </w:rPr>
              <w:t>PIUTANG BERELASI/SALES</w:t>
            </w:r>
          </w:p>
        </w:tc>
        <w:tc>
          <w:tcPr>
            <w:tcW w:w="1434" w:type="dxa"/>
            <w:tcBorders>
              <w:top w:val="nil"/>
              <w:left w:val="single" w:sz="16" w:space="0" w:color="000000"/>
              <w:bottom w:val="nil"/>
            </w:tcBorders>
            <w:shd w:val="clear" w:color="auto" w:fill="FFFFFF"/>
            <w:tcMar>
              <w:top w:w="30" w:type="dxa"/>
              <w:left w:w="30" w:type="dxa"/>
              <w:bottom w:w="30" w:type="dxa"/>
              <w:right w:w="30" w:type="dxa"/>
            </w:tcMar>
          </w:tcPr>
          <w:p w:rsidR="002F4A42" w:rsidRPr="00D26070" w:rsidRDefault="002F4A42" w:rsidP="00265E33">
            <w:pPr>
              <w:autoSpaceDE w:val="0"/>
              <w:autoSpaceDN w:val="0"/>
              <w:adjustRightInd w:val="0"/>
              <w:spacing w:after="0" w:line="320" w:lineRule="atLeast"/>
              <w:jc w:val="right"/>
              <w:rPr>
                <w:rFonts w:ascii="Arial" w:hAnsi="Arial" w:cs="Arial"/>
                <w:color w:val="000000"/>
                <w:sz w:val="18"/>
                <w:szCs w:val="18"/>
              </w:rPr>
            </w:pPr>
            <w:r w:rsidRPr="00D26070">
              <w:rPr>
                <w:rFonts w:ascii="Arial" w:hAnsi="Arial" w:cs="Arial"/>
                <w:color w:val="000000"/>
                <w:sz w:val="18"/>
                <w:szCs w:val="18"/>
              </w:rPr>
              <w:t>-.001</w:t>
            </w:r>
          </w:p>
        </w:tc>
        <w:tc>
          <w:tcPr>
            <w:tcW w:w="1432" w:type="dxa"/>
            <w:tcBorders>
              <w:top w:val="nil"/>
              <w:bottom w:val="nil"/>
            </w:tcBorders>
            <w:shd w:val="clear" w:color="auto" w:fill="FFFFFF"/>
            <w:tcMar>
              <w:top w:w="30" w:type="dxa"/>
              <w:left w:w="30" w:type="dxa"/>
              <w:bottom w:w="30" w:type="dxa"/>
              <w:right w:w="30" w:type="dxa"/>
            </w:tcMar>
          </w:tcPr>
          <w:p w:rsidR="002F4A42" w:rsidRPr="00D26070" w:rsidRDefault="002F4A42" w:rsidP="00265E33">
            <w:pPr>
              <w:autoSpaceDE w:val="0"/>
              <w:autoSpaceDN w:val="0"/>
              <w:adjustRightInd w:val="0"/>
              <w:spacing w:after="0" w:line="320" w:lineRule="atLeast"/>
              <w:jc w:val="right"/>
              <w:rPr>
                <w:rFonts w:ascii="Arial" w:hAnsi="Arial" w:cs="Arial"/>
                <w:color w:val="000000"/>
                <w:sz w:val="18"/>
                <w:szCs w:val="18"/>
              </w:rPr>
            </w:pPr>
            <w:r w:rsidRPr="00D26070">
              <w:rPr>
                <w:rFonts w:ascii="Arial" w:hAnsi="Arial" w:cs="Arial"/>
                <w:color w:val="000000"/>
                <w:sz w:val="18"/>
                <w:szCs w:val="18"/>
              </w:rPr>
              <w:t>.001</w:t>
            </w:r>
          </w:p>
        </w:tc>
        <w:tc>
          <w:tcPr>
            <w:tcW w:w="1576" w:type="dxa"/>
            <w:tcBorders>
              <w:top w:val="nil"/>
              <w:bottom w:val="nil"/>
            </w:tcBorders>
            <w:shd w:val="clear" w:color="auto" w:fill="FFFFFF"/>
            <w:tcMar>
              <w:top w:w="30" w:type="dxa"/>
              <w:left w:w="30" w:type="dxa"/>
              <w:bottom w:w="30" w:type="dxa"/>
              <w:right w:w="30" w:type="dxa"/>
            </w:tcMar>
          </w:tcPr>
          <w:p w:rsidR="002F4A42" w:rsidRPr="00D26070" w:rsidRDefault="002F4A42" w:rsidP="00265E33">
            <w:pPr>
              <w:autoSpaceDE w:val="0"/>
              <w:autoSpaceDN w:val="0"/>
              <w:adjustRightInd w:val="0"/>
              <w:spacing w:after="0" w:line="320" w:lineRule="atLeast"/>
              <w:jc w:val="right"/>
              <w:rPr>
                <w:rFonts w:ascii="Arial" w:hAnsi="Arial" w:cs="Arial"/>
                <w:color w:val="000000"/>
                <w:sz w:val="18"/>
                <w:szCs w:val="18"/>
              </w:rPr>
            </w:pPr>
            <w:r w:rsidRPr="00D26070">
              <w:rPr>
                <w:rFonts w:ascii="Arial" w:hAnsi="Arial" w:cs="Arial"/>
                <w:color w:val="000000"/>
                <w:sz w:val="18"/>
                <w:szCs w:val="18"/>
              </w:rPr>
              <w:t>-.041</w:t>
            </w:r>
          </w:p>
        </w:tc>
        <w:tc>
          <w:tcPr>
            <w:tcW w:w="1094" w:type="dxa"/>
            <w:tcBorders>
              <w:top w:val="nil"/>
              <w:bottom w:val="nil"/>
            </w:tcBorders>
            <w:shd w:val="clear" w:color="auto" w:fill="FFFFFF"/>
            <w:tcMar>
              <w:top w:w="30" w:type="dxa"/>
              <w:left w:w="30" w:type="dxa"/>
              <w:bottom w:w="30" w:type="dxa"/>
              <w:right w:w="30" w:type="dxa"/>
            </w:tcMar>
          </w:tcPr>
          <w:p w:rsidR="002F4A42" w:rsidRPr="00D26070" w:rsidRDefault="002F4A42" w:rsidP="00265E33">
            <w:pPr>
              <w:autoSpaceDE w:val="0"/>
              <w:autoSpaceDN w:val="0"/>
              <w:adjustRightInd w:val="0"/>
              <w:spacing w:after="0" w:line="320" w:lineRule="atLeast"/>
              <w:jc w:val="right"/>
              <w:rPr>
                <w:rFonts w:ascii="Arial" w:hAnsi="Arial" w:cs="Arial"/>
                <w:color w:val="000000"/>
                <w:sz w:val="18"/>
                <w:szCs w:val="18"/>
              </w:rPr>
            </w:pPr>
            <w:r w:rsidRPr="00D26070">
              <w:rPr>
                <w:rFonts w:ascii="Arial" w:hAnsi="Arial" w:cs="Arial"/>
                <w:color w:val="000000"/>
                <w:sz w:val="18"/>
                <w:szCs w:val="18"/>
              </w:rPr>
              <w:t>-1.899</w:t>
            </w:r>
          </w:p>
        </w:tc>
        <w:tc>
          <w:tcPr>
            <w:tcW w:w="1094" w:type="dxa"/>
            <w:tcBorders>
              <w:top w:val="nil"/>
              <w:bottom w:val="nil"/>
              <w:right w:val="single" w:sz="16" w:space="0" w:color="000000"/>
            </w:tcBorders>
            <w:shd w:val="clear" w:color="auto" w:fill="FFFFFF"/>
            <w:tcMar>
              <w:top w:w="30" w:type="dxa"/>
              <w:left w:w="30" w:type="dxa"/>
              <w:bottom w:w="30" w:type="dxa"/>
              <w:right w:w="30" w:type="dxa"/>
            </w:tcMar>
          </w:tcPr>
          <w:p w:rsidR="002F4A42" w:rsidRPr="00D26070" w:rsidRDefault="002F4A42" w:rsidP="00265E33">
            <w:pPr>
              <w:autoSpaceDE w:val="0"/>
              <w:autoSpaceDN w:val="0"/>
              <w:adjustRightInd w:val="0"/>
              <w:spacing w:after="0" w:line="320" w:lineRule="atLeast"/>
              <w:jc w:val="right"/>
              <w:rPr>
                <w:rFonts w:ascii="Arial" w:hAnsi="Arial" w:cs="Arial"/>
                <w:color w:val="000000"/>
                <w:sz w:val="18"/>
                <w:szCs w:val="18"/>
              </w:rPr>
            </w:pPr>
            <w:r w:rsidRPr="00D26070">
              <w:rPr>
                <w:rFonts w:ascii="Arial" w:hAnsi="Arial" w:cs="Arial"/>
                <w:color w:val="000000"/>
                <w:sz w:val="18"/>
                <w:szCs w:val="18"/>
              </w:rPr>
              <w:t>.058</w:t>
            </w:r>
          </w:p>
        </w:tc>
      </w:tr>
      <w:tr w:rsidR="002F4A42" w:rsidRPr="00D26070" w:rsidTr="00D431FA">
        <w:trPr>
          <w:cantSplit/>
          <w:tblHeader/>
        </w:trPr>
        <w:tc>
          <w:tcPr>
            <w:tcW w:w="78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F4A42" w:rsidRPr="00D26070" w:rsidRDefault="002F4A42" w:rsidP="00265E33">
            <w:pPr>
              <w:autoSpaceDE w:val="0"/>
              <w:autoSpaceDN w:val="0"/>
              <w:adjustRightInd w:val="0"/>
              <w:spacing w:after="0" w:line="240" w:lineRule="auto"/>
              <w:rPr>
                <w:rFonts w:ascii="Arial" w:hAnsi="Arial" w:cs="Arial"/>
                <w:color w:val="000000"/>
                <w:sz w:val="18"/>
                <w:szCs w:val="18"/>
              </w:rPr>
            </w:pPr>
          </w:p>
        </w:tc>
        <w:tc>
          <w:tcPr>
            <w:tcW w:w="2629" w:type="dxa"/>
            <w:tcBorders>
              <w:top w:val="nil"/>
              <w:left w:val="nil"/>
              <w:bottom w:val="nil"/>
              <w:right w:val="single" w:sz="16" w:space="0" w:color="000000"/>
            </w:tcBorders>
            <w:shd w:val="clear" w:color="auto" w:fill="FFFFFF"/>
            <w:tcMar>
              <w:top w:w="30" w:type="dxa"/>
              <w:left w:w="30" w:type="dxa"/>
              <w:bottom w:w="30" w:type="dxa"/>
              <w:right w:w="30" w:type="dxa"/>
            </w:tcMar>
          </w:tcPr>
          <w:p w:rsidR="002F4A42" w:rsidRPr="00D26070" w:rsidRDefault="002F4A42" w:rsidP="00265E33">
            <w:pPr>
              <w:autoSpaceDE w:val="0"/>
              <w:autoSpaceDN w:val="0"/>
              <w:adjustRightInd w:val="0"/>
              <w:spacing w:after="0" w:line="320" w:lineRule="atLeast"/>
              <w:rPr>
                <w:rFonts w:ascii="Arial" w:hAnsi="Arial" w:cs="Arial"/>
                <w:color w:val="000000"/>
                <w:sz w:val="18"/>
                <w:szCs w:val="18"/>
              </w:rPr>
            </w:pPr>
            <w:r w:rsidRPr="00D26070">
              <w:rPr>
                <w:rFonts w:ascii="Arial" w:hAnsi="Arial" w:cs="Arial"/>
                <w:color w:val="000000"/>
                <w:sz w:val="18"/>
                <w:szCs w:val="18"/>
              </w:rPr>
              <w:t>FCFMEAN</w:t>
            </w:r>
          </w:p>
        </w:tc>
        <w:tc>
          <w:tcPr>
            <w:tcW w:w="1434" w:type="dxa"/>
            <w:tcBorders>
              <w:top w:val="nil"/>
              <w:left w:val="single" w:sz="16" w:space="0" w:color="000000"/>
              <w:bottom w:val="nil"/>
            </w:tcBorders>
            <w:shd w:val="clear" w:color="auto" w:fill="FFFFFF"/>
            <w:tcMar>
              <w:top w:w="30" w:type="dxa"/>
              <w:left w:w="30" w:type="dxa"/>
              <w:bottom w:w="30" w:type="dxa"/>
              <w:right w:w="30" w:type="dxa"/>
            </w:tcMar>
          </w:tcPr>
          <w:p w:rsidR="002F4A42" w:rsidRPr="00D26070" w:rsidRDefault="002F4A42" w:rsidP="00265E33">
            <w:pPr>
              <w:autoSpaceDE w:val="0"/>
              <w:autoSpaceDN w:val="0"/>
              <w:adjustRightInd w:val="0"/>
              <w:spacing w:after="0" w:line="320" w:lineRule="atLeast"/>
              <w:jc w:val="right"/>
              <w:rPr>
                <w:rFonts w:ascii="Arial" w:hAnsi="Arial" w:cs="Arial"/>
                <w:color w:val="000000"/>
                <w:sz w:val="18"/>
                <w:szCs w:val="18"/>
              </w:rPr>
            </w:pPr>
            <w:r w:rsidRPr="00D26070">
              <w:rPr>
                <w:rFonts w:ascii="Arial" w:hAnsi="Arial" w:cs="Arial"/>
                <w:color w:val="000000"/>
                <w:sz w:val="18"/>
                <w:szCs w:val="18"/>
              </w:rPr>
              <w:t>.176</w:t>
            </w:r>
          </w:p>
        </w:tc>
        <w:tc>
          <w:tcPr>
            <w:tcW w:w="1432" w:type="dxa"/>
            <w:tcBorders>
              <w:top w:val="nil"/>
              <w:bottom w:val="nil"/>
            </w:tcBorders>
            <w:shd w:val="clear" w:color="auto" w:fill="FFFFFF"/>
            <w:tcMar>
              <w:top w:w="30" w:type="dxa"/>
              <w:left w:w="30" w:type="dxa"/>
              <w:bottom w:w="30" w:type="dxa"/>
              <w:right w:w="30" w:type="dxa"/>
            </w:tcMar>
          </w:tcPr>
          <w:p w:rsidR="002F4A42" w:rsidRPr="00D26070" w:rsidRDefault="002F4A42" w:rsidP="00265E33">
            <w:pPr>
              <w:autoSpaceDE w:val="0"/>
              <w:autoSpaceDN w:val="0"/>
              <w:adjustRightInd w:val="0"/>
              <w:spacing w:after="0" w:line="320" w:lineRule="atLeast"/>
              <w:jc w:val="right"/>
              <w:rPr>
                <w:rFonts w:ascii="Arial" w:hAnsi="Arial" w:cs="Arial"/>
                <w:color w:val="000000"/>
                <w:sz w:val="18"/>
                <w:szCs w:val="18"/>
              </w:rPr>
            </w:pPr>
            <w:r w:rsidRPr="00D26070">
              <w:rPr>
                <w:rFonts w:ascii="Arial" w:hAnsi="Arial" w:cs="Arial"/>
                <w:color w:val="000000"/>
                <w:sz w:val="18"/>
                <w:szCs w:val="18"/>
              </w:rPr>
              <w:t>.043</w:t>
            </w:r>
          </w:p>
        </w:tc>
        <w:tc>
          <w:tcPr>
            <w:tcW w:w="1576" w:type="dxa"/>
            <w:tcBorders>
              <w:top w:val="nil"/>
              <w:bottom w:val="nil"/>
            </w:tcBorders>
            <w:shd w:val="clear" w:color="auto" w:fill="FFFFFF"/>
            <w:tcMar>
              <w:top w:w="30" w:type="dxa"/>
              <w:left w:w="30" w:type="dxa"/>
              <w:bottom w:w="30" w:type="dxa"/>
              <w:right w:w="30" w:type="dxa"/>
            </w:tcMar>
          </w:tcPr>
          <w:p w:rsidR="002F4A42" w:rsidRPr="00D26070" w:rsidRDefault="002F4A42" w:rsidP="00265E33">
            <w:pPr>
              <w:autoSpaceDE w:val="0"/>
              <w:autoSpaceDN w:val="0"/>
              <w:adjustRightInd w:val="0"/>
              <w:spacing w:after="0" w:line="320" w:lineRule="atLeast"/>
              <w:jc w:val="right"/>
              <w:rPr>
                <w:rFonts w:ascii="Arial" w:hAnsi="Arial" w:cs="Arial"/>
                <w:color w:val="000000"/>
                <w:sz w:val="18"/>
                <w:szCs w:val="18"/>
              </w:rPr>
            </w:pPr>
            <w:r w:rsidRPr="00D26070">
              <w:rPr>
                <w:rFonts w:ascii="Arial" w:hAnsi="Arial" w:cs="Arial"/>
                <w:color w:val="000000"/>
                <w:sz w:val="18"/>
                <w:szCs w:val="18"/>
              </w:rPr>
              <w:t>.089</w:t>
            </w:r>
          </w:p>
        </w:tc>
        <w:tc>
          <w:tcPr>
            <w:tcW w:w="1094" w:type="dxa"/>
            <w:tcBorders>
              <w:top w:val="nil"/>
              <w:bottom w:val="nil"/>
            </w:tcBorders>
            <w:shd w:val="clear" w:color="auto" w:fill="FFFFFF"/>
            <w:tcMar>
              <w:top w:w="30" w:type="dxa"/>
              <w:left w:w="30" w:type="dxa"/>
              <w:bottom w:w="30" w:type="dxa"/>
              <w:right w:w="30" w:type="dxa"/>
            </w:tcMar>
          </w:tcPr>
          <w:p w:rsidR="002F4A42" w:rsidRPr="00D26070" w:rsidRDefault="002F4A42" w:rsidP="00265E33">
            <w:pPr>
              <w:autoSpaceDE w:val="0"/>
              <w:autoSpaceDN w:val="0"/>
              <w:adjustRightInd w:val="0"/>
              <w:spacing w:after="0" w:line="320" w:lineRule="atLeast"/>
              <w:jc w:val="right"/>
              <w:rPr>
                <w:rFonts w:ascii="Arial" w:hAnsi="Arial" w:cs="Arial"/>
                <w:color w:val="000000"/>
                <w:sz w:val="18"/>
                <w:szCs w:val="18"/>
              </w:rPr>
            </w:pPr>
            <w:r w:rsidRPr="00D26070">
              <w:rPr>
                <w:rFonts w:ascii="Arial" w:hAnsi="Arial" w:cs="Arial"/>
                <w:color w:val="000000"/>
                <w:sz w:val="18"/>
                <w:szCs w:val="18"/>
              </w:rPr>
              <w:t>4.106</w:t>
            </w:r>
          </w:p>
        </w:tc>
        <w:tc>
          <w:tcPr>
            <w:tcW w:w="1094" w:type="dxa"/>
            <w:tcBorders>
              <w:top w:val="nil"/>
              <w:bottom w:val="nil"/>
              <w:right w:val="single" w:sz="16" w:space="0" w:color="000000"/>
            </w:tcBorders>
            <w:shd w:val="clear" w:color="auto" w:fill="FFFFFF"/>
            <w:tcMar>
              <w:top w:w="30" w:type="dxa"/>
              <w:left w:w="30" w:type="dxa"/>
              <w:bottom w:w="30" w:type="dxa"/>
              <w:right w:w="30" w:type="dxa"/>
            </w:tcMar>
          </w:tcPr>
          <w:p w:rsidR="002F4A42" w:rsidRPr="00D26070" w:rsidRDefault="002F4A42" w:rsidP="00265E33">
            <w:pPr>
              <w:autoSpaceDE w:val="0"/>
              <w:autoSpaceDN w:val="0"/>
              <w:adjustRightInd w:val="0"/>
              <w:spacing w:after="0" w:line="320" w:lineRule="atLeast"/>
              <w:jc w:val="right"/>
              <w:rPr>
                <w:rFonts w:ascii="Arial" w:hAnsi="Arial" w:cs="Arial"/>
                <w:color w:val="000000"/>
                <w:sz w:val="18"/>
                <w:szCs w:val="18"/>
              </w:rPr>
            </w:pPr>
            <w:r w:rsidRPr="00D26070">
              <w:rPr>
                <w:rFonts w:ascii="Arial" w:hAnsi="Arial" w:cs="Arial"/>
                <w:color w:val="000000"/>
                <w:sz w:val="18"/>
                <w:szCs w:val="18"/>
              </w:rPr>
              <w:t>.000</w:t>
            </w:r>
          </w:p>
        </w:tc>
      </w:tr>
      <w:tr w:rsidR="002F4A42" w:rsidRPr="00D26070" w:rsidTr="00D431FA">
        <w:trPr>
          <w:cantSplit/>
          <w:tblHeader/>
        </w:trPr>
        <w:tc>
          <w:tcPr>
            <w:tcW w:w="78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F4A42" w:rsidRPr="00D26070" w:rsidRDefault="002F4A42" w:rsidP="00265E33">
            <w:pPr>
              <w:autoSpaceDE w:val="0"/>
              <w:autoSpaceDN w:val="0"/>
              <w:adjustRightInd w:val="0"/>
              <w:spacing w:after="0" w:line="240" w:lineRule="auto"/>
              <w:rPr>
                <w:rFonts w:ascii="Arial" w:hAnsi="Arial" w:cs="Arial"/>
                <w:color w:val="000000"/>
                <w:sz w:val="18"/>
                <w:szCs w:val="18"/>
              </w:rPr>
            </w:pPr>
          </w:p>
        </w:tc>
        <w:tc>
          <w:tcPr>
            <w:tcW w:w="2629"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2F4A42" w:rsidRPr="00D26070" w:rsidRDefault="002F4A42" w:rsidP="00265E33">
            <w:pPr>
              <w:autoSpaceDE w:val="0"/>
              <w:autoSpaceDN w:val="0"/>
              <w:adjustRightInd w:val="0"/>
              <w:spacing w:after="0" w:line="320" w:lineRule="atLeast"/>
              <w:rPr>
                <w:rFonts w:ascii="Arial" w:hAnsi="Arial" w:cs="Arial"/>
                <w:color w:val="000000"/>
                <w:sz w:val="18"/>
                <w:szCs w:val="18"/>
              </w:rPr>
            </w:pPr>
            <w:r w:rsidRPr="00D26070">
              <w:rPr>
                <w:rFonts w:ascii="Arial" w:hAnsi="Arial" w:cs="Arial"/>
                <w:color w:val="000000"/>
                <w:sz w:val="18"/>
                <w:szCs w:val="18"/>
              </w:rPr>
              <w:t>PIUTRSALFCFMEAN</w:t>
            </w:r>
          </w:p>
        </w:tc>
        <w:tc>
          <w:tcPr>
            <w:tcW w:w="1434"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2F4A42" w:rsidRPr="00D26070" w:rsidRDefault="002F4A42" w:rsidP="00265E33">
            <w:pPr>
              <w:autoSpaceDE w:val="0"/>
              <w:autoSpaceDN w:val="0"/>
              <w:adjustRightInd w:val="0"/>
              <w:spacing w:after="0" w:line="320" w:lineRule="atLeast"/>
              <w:jc w:val="right"/>
              <w:rPr>
                <w:rFonts w:ascii="Arial" w:hAnsi="Arial" w:cs="Arial"/>
                <w:color w:val="000000"/>
                <w:sz w:val="18"/>
                <w:szCs w:val="18"/>
              </w:rPr>
            </w:pPr>
            <w:r w:rsidRPr="00D26070">
              <w:rPr>
                <w:rFonts w:ascii="Arial" w:hAnsi="Arial" w:cs="Arial"/>
                <w:color w:val="000000"/>
                <w:sz w:val="18"/>
                <w:szCs w:val="18"/>
              </w:rPr>
              <w:t>.326</w:t>
            </w:r>
          </w:p>
        </w:tc>
        <w:tc>
          <w:tcPr>
            <w:tcW w:w="1432" w:type="dxa"/>
            <w:tcBorders>
              <w:top w:val="nil"/>
              <w:bottom w:val="single" w:sz="16" w:space="0" w:color="000000"/>
            </w:tcBorders>
            <w:shd w:val="clear" w:color="auto" w:fill="FFFFFF"/>
            <w:tcMar>
              <w:top w:w="30" w:type="dxa"/>
              <w:left w:w="30" w:type="dxa"/>
              <w:bottom w:w="30" w:type="dxa"/>
              <w:right w:w="30" w:type="dxa"/>
            </w:tcMar>
          </w:tcPr>
          <w:p w:rsidR="002F4A42" w:rsidRPr="00D26070" w:rsidRDefault="002F4A42" w:rsidP="00265E33">
            <w:pPr>
              <w:autoSpaceDE w:val="0"/>
              <w:autoSpaceDN w:val="0"/>
              <w:adjustRightInd w:val="0"/>
              <w:spacing w:after="0" w:line="320" w:lineRule="atLeast"/>
              <w:jc w:val="right"/>
              <w:rPr>
                <w:rFonts w:ascii="Arial" w:hAnsi="Arial" w:cs="Arial"/>
                <w:color w:val="000000"/>
                <w:sz w:val="18"/>
                <w:szCs w:val="18"/>
              </w:rPr>
            </w:pPr>
            <w:r w:rsidRPr="00D26070">
              <w:rPr>
                <w:rFonts w:ascii="Arial" w:hAnsi="Arial" w:cs="Arial"/>
                <w:color w:val="000000"/>
                <w:sz w:val="18"/>
                <w:szCs w:val="18"/>
              </w:rPr>
              <w:t>.009</w:t>
            </w:r>
          </w:p>
        </w:tc>
        <w:tc>
          <w:tcPr>
            <w:tcW w:w="1576" w:type="dxa"/>
            <w:tcBorders>
              <w:top w:val="nil"/>
              <w:bottom w:val="single" w:sz="16" w:space="0" w:color="000000"/>
            </w:tcBorders>
            <w:shd w:val="clear" w:color="auto" w:fill="FFFFFF"/>
            <w:tcMar>
              <w:top w:w="30" w:type="dxa"/>
              <w:left w:w="30" w:type="dxa"/>
              <w:bottom w:w="30" w:type="dxa"/>
              <w:right w:w="30" w:type="dxa"/>
            </w:tcMar>
          </w:tcPr>
          <w:p w:rsidR="002F4A42" w:rsidRPr="00D26070" w:rsidRDefault="002F4A42" w:rsidP="00265E33">
            <w:pPr>
              <w:autoSpaceDE w:val="0"/>
              <w:autoSpaceDN w:val="0"/>
              <w:adjustRightInd w:val="0"/>
              <w:spacing w:after="0" w:line="320" w:lineRule="atLeast"/>
              <w:jc w:val="right"/>
              <w:rPr>
                <w:rFonts w:ascii="Arial" w:hAnsi="Arial" w:cs="Arial"/>
                <w:color w:val="000000"/>
                <w:sz w:val="18"/>
                <w:szCs w:val="18"/>
              </w:rPr>
            </w:pPr>
            <w:r w:rsidRPr="00D26070">
              <w:rPr>
                <w:rFonts w:ascii="Arial" w:hAnsi="Arial" w:cs="Arial"/>
                <w:color w:val="000000"/>
                <w:sz w:val="18"/>
                <w:szCs w:val="18"/>
              </w:rPr>
              <w:t>.794</w:t>
            </w:r>
          </w:p>
        </w:tc>
        <w:tc>
          <w:tcPr>
            <w:tcW w:w="1094" w:type="dxa"/>
            <w:tcBorders>
              <w:top w:val="nil"/>
              <w:bottom w:val="single" w:sz="16" w:space="0" w:color="000000"/>
            </w:tcBorders>
            <w:shd w:val="clear" w:color="auto" w:fill="FFFFFF"/>
            <w:tcMar>
              <w:top w:w="30" w:type="dxa"/>
              <w:left w:w="30" w:type="dxa"/>
              <w:bottom w:w="30" w:type="dxa"/>
              <w:right w:w="30" w:type="dxa"/>
            </w:tcMar>
          </w:tcPr>
          <w:p w:rsidR="002F4A42" w:rsidRPr="00D26070" w:rsidRDefault="002F4A42" w:rsidP="00265E33">
            <w:pPr>
              <w:autoSpaceDE w:val="0"/>
              <w:autoSpaceDN w:val="0"/>
              <w:adjustRightInd w:val="0"/>
              <w:spacing w:after="0" w:line="320" w:lineRule="atLeast"/>
              <w:jc w:val="right"/>
              <w:rPr>
                <w:rFonts w:ascii="Arial" w:hAnsi="Arial" w:cs="Arial"/>
                <w:color w:val="000000"/>
                <w:sz w:val="18"/>
                <w:szCs w:val="18"/>
              </w:rPr>
            </w:pPr>
            <w:r w:rsidRPr="00D26070">
              <w:rPr>
                <w:rFonts w:ascii="Arial" w:hAnsi="Arial" w:cs="Arial"/>
                <w:color w:val="000000"/>
                <w:sz w:val="18"/>
                <w:szCs w:val="18"/>
              </w:rPr>
              <w:t>36.588</w:t>
            </w:r>
          </w:p>
        </w:tc>
        <w:tc>
          <w:tcPr>
            <w:tcW w:w="1094"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2F4A42" w:rsidRPr="00D26070" w:rsidRDefault="002F4A42" w:rsidP="00265E33">
            <w:pPr>
              <w:autoSpaceDE w:val="0"/>
              <w:autoSpaceDN w:val="0"/>
              <w:adjustRightInd w:val="0"/>
              <w:spacing w:after="0" w:line="320" w:lineRule="atLeast"/>
              <w:jc w:val="right"/>
              <w:rPr>
                <w:rFonts w:ascii="Arial" w:hAnsi="Arial" w:cs="Arial"/>
                <w:color w:val="000000"/>
                <w:sz w:val="18"/>
                <w:szCs w:val="18"/>
              </w:rPr>
            </w:pPr>
            <w:r w:rsidRPr="00D26070">
              <w:rPr>
                <w:rFonts w:ascii="Arial" w:hAnsi="Arial" w:cs="Arial"/>
                <w:color w:val="000000"/>
                <w:sz w:val="18"/>
                <w:szCs w:val="18"/>
              </w:rPr>
              <w:t>.000</w:t>
            </w:r>
          </w:p>
        </w:tc>
      </w:tr>
      <w:tr w:rsidR="002F4A42" w:rsidRPr="00D26070" w:rsidTr="00D431FA">
        <w:trPr>
          <w:cantSplit/>
        </w:trPr>
        <w:tc>
          <w:tcPr>
            <w:tcW w:w="10048" w:type="dxa"/>
            <w:gridSpan w:val="7"/>
            <w:tcBorders>
              <w:top w:val="nil"/>
              <w:left w:val="nil"/>
              <w:bottom w:val="nil"/>
              <w:right w:val="nil"/>
            </w:tcBorders>
            <w:shd w:val="clear" w:color="auto" w:fill="FFFFFF"/>
            <w:tcMar>
              <w:top w:w="30" w:type="dxa"/>
              <w:left w:w="30" w:type="dxa"/>
              <w:bottom w:w="30" w:type="dxa"/>
              <w:right w:w="30" w:type="dxa"/>
            </w:tcMar>
          </w:tcPr>
          <w:p w:rsidR="002F4A42" w:rsidRPr="00D26070" w:rsidRDefault="002F4A42" w:rsidP="00265E33">
            <w:pPr>
              <w:autoSpaceDE w:val="0"/>
              <w:autoSpaceDN w:val="0"/>
              <w:adjustRightInd w:val="0"/>
              <w:spacing w:after="0" w:line="320" w:lineRule="atLeast"/>
              <w:rPr>
                <w:rFonts w:ascii="Arial" w:hAnsi="Arial" w:cs="Arial"/>
                <w:color w:val="000000"/>
                <w:sz w:val="18"/>
                <w:szCs w:val="18"/>
              </w:rPr>
            </w:pPr>
            <w:r w:rsidRPr="00D26070">
              <w:rPr>
                <w:rFonts w:ascii="Arial" w:hAnsi="Arial" w:cs="Arial"/>
                <w:color w:val="000000"/>
                <w:sz w:val="18"/>
                <w:szCs w:val="18"/>
              </w:rPr>
              <w:t>a. Dependent Variable: PROFIT MARGIN</w:t>
            </w:r>
          </w:p>
        </w:tc>
      </w:tr>
    </w:tbl>
    <w:p w:rsidR="002F4A42" w:rsidRDefault="002F4A42" w:rsidP="00F86C71">
      <w:pPr>
        <w:spacing w:after="0" w:line="480" w:lineRule="auto"/>
        <w:ind w:firstLine="720"/>
        <w:rPr>
          <w:rFonts w:ascii="Times New Roman" w:hAnsi="Times New Roman"/>
          <w:sz w:val="24"/>
          <w:szCs w:val="24"/>
          <w:lang w:val="id-ID"/>
        </w:rPr>
      </w:pPr>
    </w:p>
    <w:p w:rsidR="00B36A5F" w:rsidRDefault="00B36A5F" w:rsidP="002F70CE">
      <w:pPr>
        <w:pStyle w:val="BodyText"/>
        <w:spacing w:after="0" w:line="360" w:lineRule="auto"/>
        <w:jc w:val="both"/>
        <w:rPr>
          <w:rFonts w:eastAsiaTheme="minorEastAsia"/>
          <w:sz w:val="24"/>
          <w:szCs w:val="24"/>
          <w:lang w:val="id-ID"/>
        </w:rPr>
      </w:pPr>
      <w:r>
        <w:rPr>
          <w:rFonts w:eastAsiaTheme="minorEastAsia"/>
          <w:sz w:val="24"/>
          <w:szCs w:val="24"/>
          <w:lang w:val="id-ID"/>
        </w:rPr>
        <w:t xml:space="preserve">Koefisien parameter variabel piutang usaha berelasi sebesar –0.001 dengan tingkat signifikansi 0.10. Hal ini menujukkan bahwa </w:t>
      </w:r>
      <w:r w:rsidR="004317FB">
        <w:rPr>
          <w:rFonts w:eastAsiaTheme="minorEastAsia"/>
          <w:sz w:val="24"/>
          <w:szCs w:val="24"/>
          <w:lang w:val="id-ID"/>
        </w:rPr>
        <w:t xml:space="preserve">piutang </w:t>
      </w:r>
      <w:r>
        <w:rPr>
          <w:rFonts w:eastAsiaTheme="minorEastAsia"/>
          <w:sz w:val="24"/>
          <w:szCs w:val="24"/>
          <w:lang w:val="id-ID"/>
        </w:rPr>
        <w:t>kepada pihak berelasi berpengaruh negatif dan signifikan pada profit margin.</w:t>
      </w:r>
    </w:p>
    <w:p w:rsidR="004317FB" w:rsidRDefault="004317FB" w:rsidP="002F70CE">
      <w:pPr>
        <w:pStyle w:val="BodyText"/>
        <w:spacing w:after="0" w:line="360" w:lineRule="auto"/>
        <w:jc w:val="both"/>
        <w:rPr>
          <w:rFonts w:eastAsiaTheme="minorEastAsia"/>
          <w:sz w:val="24"/>
          <w:szCs w:val="24"/>
          <w:lang w:val="id-ID"/>
        </w:rPr>
      </w:pPr>
      <w:r>
        <w:rPr>
          <w:rFonts w:eastAsiaTheme="minorEastAsia"/>
          <w:sz w:val="24"/>
          <w:szCs w:val="24"/>
          <w:lang w:val="id-ID"/>
        </w:rPr>
        <w:t xml:space="preserve">Ketika perusahaan memberikan piutang kepada pihak berelasi, transaksi tersebut akan menyebabkan adanya aliran sumber daya keluar dari perusahaan. Pemberian piutang kepada pihak berelasi mempunyai potensi besar sebagai tunneling. Akan tetapi hutang yang diterima perusahaan dari pihak berelasi </w:t>
      </w:r>
      <w:r w:rsidR="001F24A3">
        <w:rPr>
          <w:rFonts w:eastAsiaTheme="minorEastAsia"/>
          <w:sz w:val="24"/>
          <w:szCs w:val="24"/>
          <w:lang w:val="id-ID"/>
        </w:rPr>
        <w:t>merupakan transaksi propping (transaksi yang menguntungkan perusahaan publik). Oleh karena itu,kami juga menggunakan ukuran net piutang berelasi yang diukur dengan selisih piutang berelasi dikurangi hutang yang diterima</w:t>
      </w:r>
      <w:r w:rsidR="00FF1E4F">
        <w:rPr>
          <w:rFonts w:eastAsiaTheme="minorEastAsia"/>
          <w:sz w:val="24"/>
          <w:szCs w:val="24"/>
          <w:lang w:val="id-ID"/>
        </w:rPr>
        <w:t xml:space="preserve">  </w:t>
      </w:r>
      <w:r w:rsidR="001F24A3">
        <w:rPr>
          <w:rFonts w:eastAsiaTheme="minorEastAsia"/>
          <w:sz w:val="24"/>
          <w:szCs w:val="24"/>
          <w:lang w:val="id-ID"/>
        </w:rPr>
        <w:t>dari pihak berelasi.</w:t>
      </w:r>
      <w:r>
        <w:rPr>
          <w:rFonts w:eastAsiaTheme="minorEastAsia"/>
          <w:sz w:val="24"/>
          <w:szCs w:val="24"/>
          <w:lang w:val="id-ID"/>
        </w:rPr>
        <w:t xml:space="preserve">  </w:t>
      </w:r>
    </w:p>
    <w:p w:rsidR="00FF1E4F" w:rsidRDefault="00FF1E4F" w:rsidP="002F70CE">
      <w:pPr>
        <w:pStyle w:val="BodyText"/>
        <w:spacing w:after="0" w:line="360" w:lineRule="auto"/>
        <w:jc w:val="both"/>
        <w:rPr>
          <w:rFonts w:eastAsiaTheme="minorEastAsia"/>
          <w:sz w:val="24"/>
          <w:szCs w:val="24"/>
          <w:lang w:val="id-ID"/>
        </w:rPr>
      </w:pPr>
      <w:r>
        <w:rPr>
          <w:rFonts w:eastAsiaTheme="minorEastAsia"/>
          <w:sz w:val="24"/>
          <w:szCs w:val="24"/>
          <w:lang w:val="id-ID"/>
        </w:rPr>
        <w:t>Hasil pengujian menggunakan ukuran net piutang tetap konsisten bahwa net piutang menyebabkan penurunan kinerja perusahaan.</w:t>
      </w:r>
    </w:p>
    <w:p w:rsidR="00D431FA" w:rsidRDefault="00D431FA" w:rsidP="002F70CE">
      <w:pPr>
        <w:pStyle w:val="BodyText"/>
        <w:spacing w:after="0" w:line="360" w:lineRule="auto"/>
        <w:jc w:val="both"/>
        <w:rPr>
          <w:rFonts w:eastAsiaTheme="minorEastAsia"/>
          <w:sz w:val="24"/>
          <w:szCs w:val="24"/>
          <w:lang w:val="id-ID"/>
        </w:rPr>
      </w:pPr>
    </w:p>
    <w:p w:rsidR="00D431FA" w:rsidRDefault="00D431FA" w:rsidP="002F70CE">
      <w:pPr>
        <w:pStyle w:val="BodyText"/>
        <w:spacing w:after="0" w:line="360" w:lineRule="auto"/>
        <w:jc w:val="both"/>
        <w:rPr>
          <w:rFonts w:eastAsiaTheme="minorEastAsia"/>
          <w:sz w:val="24"/>
          <w:szCs w:val="24"/>
          <w:lang w:val="id-ID"/>
        </w:rPr>
      </w:pPr>
    </w:p>
    <w:p w:rsidR="00D431FA" w:rsidRDefault="00D431FA" w:rsidP="002F70CE">
      <w:pPr>
        <w:pStyle w:val="BodyText"/>
        <w:spacing w:after="0" w:line="360" w:lineRule="auto"/>
        <w:jc w:val="both"/>
        <w:rPr>
          <w:rFonts w:eastAsiaTheme="minorEastAsia"/>
          <w:sz w:val="24"/>
          <w:szCs w:val="24"/>
          <w:lang w:val="id-ID"/>
        </w:rPr>
      </w:pPr>
    </w:p>
    <w:p w:rsidR="00D431FA" w:rsidRDefault="00D431FA" w:rsidP="002F70CE">
      <w:pPr>
        <w:pStyle w:val="BodyText"/>
        <w:spacing w:after="0" w:line="360" w:lineRule="auto"/>
        <w:jc w:val="both"/>
        <w:rPr>
          <w:rFonts w:eastAsiaTheme="minorEastAsia"/>
          <w:sz w:val="24"/>
          <w:szCs w:val="24"/>
          <w:lang w:val="id-ID"/>
        </w:rPr>
      </w:pPr>
    </w:p>
    <w:p w:rsidR="00D431FA" w:rsidRDefault="00D431FA" w:rsidP="002F70CE">
      <w:pPr>
        <w:pStyle w:val="BodyText"/>
        <w:spacing w:after="0" w:line="360" w:lineRule="auto"/>
        <w:jc w:val="both"/>
        <w:rPr>
          <w:rFonts w:eastAsiaTheme="minorEastAsia"/>
          <w:sz w:val="24"/>
          <w:szCs w:val="24"/>
          <w:lang w:val="id-ID"/>
        </w:rPr>
      </w:pPr>
    </w:p>
    <w:p w:rsidR="002F4A42" w:rsidRDefault="002F4A42" w:rsidP="00B36A5F">
      <w:pPr>
        <w:spacing w:after="0" w:line="480" w:lineRule="auto"/>
        <w:rPr>
          <w:rFonts w:ascii="Times New Roman" w:hAnsi="Times New Roman"/>
          <w:sz w:val="24"/>
          <w:szCs w:val="24"/>
          <w:lang w:val="id-ID"/>
        </w:rPr>
      </w:pPr>
    </w:p>
    <w:tbl>
      <w:tblPr>
        <w:tblW w:w="10048"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789"/>
        <w:gridCol w:w="2629"/>
        <w:gridCol w:w="1434"/>
        <w:gridCol w:w="1432"/>
        <w:gridCol w:w="1576"/>
        <w:gridCol w:w="1094"/>
        <w:gridCol w:w="1094"/>
      </w:tblGrid>
      <w:tr w:rsidR="002F4A42" w:rsidRPr="0015217F" w:rsidTr="00265E33">
        <w:trPr>
          <w:cantSplit/>
          <w:tblHeader/>
        </w:trPr>
        <w:tc>
          <w:tcPr>
            <w:tcW w:w="10045" w:type="dxa"/>
            <w:gridSpan w:val="7"/>
            <w:tcBorders>
              <w:top w:val="nil"/>
              <w:left w:val="nil"/>
              <w:bottom w:val="nil"/>
              <w:right w:val="nil"/>
            </w:tcBorders>
            <w:shd w:val="clear" w:color="auto" w:fill="FFFFFF"/>
            <w:tcMar>
              <w:top w:w="30" w:type="dxa"/>
              <w:left w:w="30" w:type="dxa"/>
              <w:bottom w:w="30" w:type="dxa"/>
              <w:right w:w="30" w:type="dxa"/>
            </w:tcMar>
            <w:vAlign w:val="center"/>
          </w:tcPr>
          <w:p w:rsidR="002F4A42" w:rsidRPr="0015217F" w:rsidRDefault="002F4A42" w:rsidP="00265E33">
            <w:pPr>
              <w:autoSpaceDE w:val="0"/>
              <w:autoSpaceDN w:val="0"/>
              <w:adjustRightInd w:val="0"/>
              <w:spacing w:after="0" w:line="320" w:lineRule="atLeast"/>
              <w:jc w:val="center"/>
              <w:rPr>
                <w:rFonts w:ascii="Arial" w:hAnsi="Arial" w:cs="Arial"/>
                <w:color w:val="000000"/>
                <w:sz w:val="18"/>
                <w:szCs w:val="18"/>
              </w:rPr>
            </w:pPr>
            <w:r w:rsidRPr="0015217F">
              <w:rPr>
                <w:rFonts w:ascii="Arial" w:hAnsi="Arial" w:cs="Arial"/>
                <w:b/>
                <w:bCs/>
                <w:color w:val="000000"/>
                <w:sz w:val="18"/>
                <w:szCs w:val="18"/>
              </w:rPr>
              <w:lastRenderedPageBreak/>
              <w:t>Coefficients</w:t>
            </w:r>
            <w:r w:rsidRPr="0015217F">
              <w:rPr>
                <w:rFonts w:ascii="Arial" w:hAnsi="Arial" w:cs="Arial"/>
                <w:b/>
                <w:bCs/>
                <w:color w:val="000000"/>
                <w:sz w:val="18"/>
                <w:szCs w:val="18"/>
                <w:vertAlign w:val="superscript"/>
              </w:rPr>
              <w:t>a</w:t>
            </w:r>
          </w:p>
        </w:tc>
      </w:tr>
      <w:tr w:rsidR="002F4A42" w:rsidRPr="0015217F" w:rsidTr="00265E33">
        <w:trPr>
          <w:cantSplit/>
          <w:tblHeader/>
        </w:trPr>
        <w:tc>
          <w:tcPr>
            <w:tcW w:w="3415"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2F4A42" w:rsidRPr="0015217F" w:rsidRDefault="002F4A42" w:rsidP="00265E33">
            <w:pPr>
              <w:autoSpaceDE w:val="0"/>
              <w:autoSpaceDN w:val="0"/>
              <w:adjustRightInd w:val="0"/>
              <w:spacing w:after="0" w:line="320" w:lineRule="atLeast"/>
              <w:rPr>
                <w:rFonts w:ascii="Arial" w:hAnsi="Arial" w:cs="Arial"/>
                <w:color w:val="000000"/>
                <w:sz w:val="18"/>
                <w:szCs w:val="18"/>
              </w:rPr>
            </w:pPr>
            <w:r w:rsidRPr="0015217F">
              <w:rPr>
                <w:rFonts w:ascii="Arial" w:hAnsi="Arial" w:cs="Arial"/>
                <w:color w:val="000000"/>
                <w:sz w:val="18"/>
                <w:szCs w:val="18"/>
              </w:rPr>
              <w:t>Model</w:t>
            </w:r>
          </w:p>
        </w:tc>
        <w:tc>
          <w:tcPr>
            <w:tcW w:w="2866" w:type="dxa"/>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2F4A42" w:rsidRPr="0015217F" w:rsidRDefault="002F4A42" w:rsidP="00265E33">
            <w:pPr>
              <w:autoSpaceDE w:val="0"/>
              <w:autoSpaceDN w:val="0"/>
              <w:adjustRightInd w:val="0"/>
              <w:spacing w:after="0" w:line="320" w:lineRule="atLeast"/>
              <w:jc w:val="center"/>
              <w:rPr>
                <w:rFonts w:ascii="Arial" w:hAnsi="Arial" w:cs="Arial"/>
                <w:color w:val="000000"/>
                <w:sz w:val="18"/>
                <w:szCs w:val="18"/>
              </w:rPr>
            </w:pPr>
            <w:r w:rsidRPr="0015217F">
              <w:rPr>
                <w:rFonts w:ascii="Arial" w:hAnsi="Arial" w:cs="Arial"/>
                <w:color w:val="000000"/>
                <w:sz w:val="18"/>
                <w:szCs w:val="18"/>
              </w:rPr>
              <w:t>Unstandardized Coefficients</w:t>
            </w:r>
          </w:p>
        </w:tc>
        <w:tc>
          <w:tcPr>
            <w:tcW w:w="1576" w:type="dxa"/>
            <w:tcBorders>
              <w:top w:val="single" w:sz="16" w:space="0" w:color="000000"/>
            </w:tcBorders>
            <w:shd w:val="clear" w:color="auto" w:fill="FFFFFF"/>
            <w:tcMar>
              <w:top w:w="30" w:type="dxa"/>
              <w:left w:w="30" w:type="dxa"/>
              <w:bottom w:w="30" w:type="dxa"/>
              <w:right w:w="30" w:type="dxa"/>
            </w:tcMar>
            <w:vAlign w:val="bottom"/>
          </w:tcPr>
          <w:p w:rsidR="002F4A42" w:rsidRPr="0015217F" w:rsidRDefault="002F4A42" w:rsidP="00265E33">
            <w:pPr>
              <w:autoSpaceDE w:val="0"/>
              <w:autoSpaceDN w:val="0"/>
              <w:adjustRightInd w:val="0"/>
              <w:spacing w:after="0" w:line="320" w:lineRule="atLeast"/>
              <w:jc w:val="center"/>
              <w:rPr>
                <w:rFonts w:ascii="Arial" w:hAnsi="Arial" w:cs="Arial"/>
                <w:color w:val="000000"/>
                <w:sz w:val="18"/>
                <w:szCs w:val="18"/>
              </w:rPr>
            </w:pPr>
            <w:r w:rsidRPr="0015217F">
              <w:rPr>
                <w:rFonts w:ascii="Arial" w:hAnsi="Arial" w:cs="Arial"/>
                <w:color w:val="000000"/>
                <w:sz w:val="18"/>
                <w:szCs w:val="18"/>
              </w:rPr>
              <w:t>Standardized Coefficients</w:t>
            </w:r>
          </w:p>
        </w:tc>
        <w:tc>
          <w:tcPr>
            <w:tcW w:w="1094"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2F4A42" w:rsidRPr="0015217F" w:rsidRDefault="002F4A42" w:rsidP="00265E33">
            <w:pPr>
              <w:autoSpaceDE w:val="0"/>
              <w:autoSpaceDN w:val="0"/>
              <w:adjustRightInd w:val="0"/>
              <w:spacing w:after="0" w:line="320" w:lineRule="atLeast"/>
              <w:jc w:val="center"/>
              <w:rPr>
                <w:rFonts w:ascii="Arial" w:hAnsi="Arial" w:cs="Arial"/>
                <w:color w:val="000000"/>
                <w:sz w:val="18"/>
                <w:szCs w:val="18"/>
              </w:rPr>
            </w:pPr>
            <w:r w:rsidRPr="0015217F">
              <w:rPr>
                <w:rFonts w:ascii="Arial" w:hAnsi="Arial" w:cs="Arial"/>
                <w:color w:val="000000"/>
                <w:sz w:val="18"/>
                <w:szCs w:val="18"/>
              </w:rPr>
              <w:t>t</w:t>
            </w:r>
          </w:p>
        </w:tc>
        <w:tc>
          <w:tcPr>
            <w:tcW w:w="1094" w:type="dxa"/>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2F4A42" w:rsidRPr="0015217F" w:rsidRDefault="002F4A42" w:rsidP="00265E33">
            <w:pPr>
              <w:autoSpaceDE w:val="0"/>
              <w:autoSpaceDN w:val="0"/>
              <w:adjustRightInd w:val="0"/>
              <w:spacing w:after="0" w:line="320" w:lineRule="atLeast"/>
              <w:jc w:val="center"/>
              <w:rPr>
                <w:rFonts w:ascii="Arial" w:hAnsi="Arial" w:cs="Arial"/>
                <w:color w:val="000000"/>
                <w:sz w:val="18"/>
                <w:szCs w:val="18"/>
              </w:rPr>
            </w:pPr>
            <w:r w:rsidRPr="0015217F">
              <w:rPr>
                <w:rFonts w:ascii="Arial" w:hAnsi="Arial" w:cs="Arial"/>
                <w:color w:val="000000"/>
                <w:sz w:val="18"/>
                <w:szCs w:val="18"/>
              </w:rPr>
              <w:t>Sig.</w:t>
            </w:r>
          </w:p>
        </w:tc>
      </w:tr>
      <w:tr w:rsidR="002F4A42" w:rsidRPr="0015217F" w:rsidTr="00265E33">
        <w:trPr>
          <w:cantSplit/>
          <w:tblHeader/>
        </w:trPr>
        <w:tc>
          <w:tcPr>
            <w:tcW w:w="3415"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2F4A42" w:rsidRPr="0015217F" w:rsidRDefault="002F4A42" w:rsidP="00265E33">
            <w:pPr>
              <w:autoSpaceDE w:val="0"/>
              <w:autoSpaceDN w:val="0"/>
              <w:adjustRightInd w:val="0"/>
              <w:spacing w:after="0" w:line="240" w:lineRule="auto"/>
              <w:rPr>
                <w:rFonts w:ascii="Arial" w:hAnsi="Arial" w:cs="Arial"/>
                <w:color w:val="000000"/>
                <w:sz w:val="18"/>
                <w:szCs w:val="18"/>
              </w:rPr>
            </w:pPr>
          </w:p>
        </w:tc>
        <w:tc>
          <w:tcPr>
            <w:tcW w:w="1434"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2F4A42" w:rsidRPr="0015217F" w:rsidRDefault="002F4A42" w:rsidP="00265E33">
            <w:pPr>
              <w:autoSpaceDE w:val="0"/>
              <w:autoSpaceDN w:val="0"/>
              <w:adjustRightInd w:val="0"/>
              <w:spacing w:after="0" w:line="320" w:lineRule="atLeast"/>
              <w:jc w:val="center"/>
              <w:rPr>
                <w:rFonts w:ascii="Arial" w:hAnsi="Arial" w:cs="Arial"/>
                <w:color w:val="000000"/>
                <w:sz w:val="18"/>
                <w:szCs w:val="18"/>
              </w:rPr>
            </w:pPr>
            <w:r w:rsidRPr="0015217F">
              <w:rPr>
                <w:rFonts w:ascii="Arial" w:hAnsi="Arial" w:cs="Arial"/>
                <w:color w:val="000000"/>
                <w:sz w:val="18"/>
                <w:szCs w:val="18"/>
              </w:rPr>
              <w:t>B</w:t>
            </w:r>
          </w:p>
        </w:tc>
        <w:tc>
          <w:tcPr>
            <w:tcW w:w="1432" w:type="dxa"/>
            <w:tcBorders>
              <w:bottom w:val="single" w:sz="16" w:space="0" w:color="000000"/>
            </w:tcBorders>
            <w:shd w:val="clear" w:color="auto" w:fill="FFFFFF"/>
            <w:tcMar>
              <w:top w:w="30" w:type="dxa"/>
              <w:left w:w="30" w:type="dxa"/>
              <w:bottom w:w="30" w:type="dxa"/>
              <w:right w:w="30" w:type="dxa"/>
            </w:tcMar>
            <w:vAlign w:val="bottom"/>
          </w:tcPr>
          <w:p w:rsidR="002F4A42" w:rsidRPr="0015217F" w:rsidRDefault="002F4A42" w:rsidP="00265E33">
            <w:pPr>
              <w:autoSpaceDE w:val="0"/>
              <w:autoSpaceDN w:val="0"/>
              <w:adjustRightInd w:val="0"/>
              <w:spacing w:after="0" w:line="320" w:lineRule="atLeast"/>
              <w:jc w:val="center"/>
              <w:rPr>
                <w:rFonts w:ascii="Arial" w:hAnsi="Arial" w:cs="Arial"/>
                <w:color w:val="000000"/>
                <w:sz w:val="18"/>
                <w:szCs w:val="18"/>
              </w:rPr>
            </w:pPr>
            <w:r w:rsidRPr="0015217F">
              <w:rPr>
                <w:rFonts w:ascii="Arial" w:hAnsi="Arial" w:cs="Arial"/>
                <w:color w:val="000000"/>
                <w:sz w:val="18"/>
                <w:szCs w:val="18"/>
              </w:rPr>
              <w:t>Std. Error</w:t>
            </w:r>
          </w:p>
        </w:tc>
        <w:tc>
          <w:tcPr>
            <w:tcW w:w="1576" w:type="dxa"/>
            <w:tcBorders>
              <w:bottom w:val="single" w:sz="16" w:space="0" w:color="000000"/>
            </w:tcBorders>
            <w:shd w:val="clear" w:color="auto" w:fill="FFFFFF"/>
            <w:tcMar>
              <w:top w:w="30" w:type="dxa"/>
              <w:left w:w="30" w:type="dxa"/>
              <w:bottom w:w="30" w:type="dxa"/>
              <w:right w:w="30" w:type="dxa"/>
            </w:tcMar>
            <w:vAlign w:val="bottom"/>
          </w:tcPr>
          <w:p w:rsidR="002F4A42" w:rsidRPr="0015217F" w:rsidRDefault="002F4A42" w:rsidP="00265E33">
            <w:pPr>
              <w:autoSpaceDE w:val="0"/>
              <w:autoSpaceDN w:val="0"/>
              <w:adjustRightInd w:val="0"/>
              <w:spacing w:after="0" w:line="320" w:lineRule="atLeast"/>
              <w:jc w:val="center"/>
              <w:rPr>
                <w:rFonts w:ascii="Arial" w:hAnsi="Arial" w:cs="Arial"/>
                <w:color w:val="000000"/>
                <w:sz w:val="18"/>
                <w:szCs w:val="18"/>
              </w:rPr>
            </w:pPr>
            <w:r w:rsidRPr="0015217F">
              <w:rPr>
                <w:rFonts w:ascii="Arial" w:hAnsi="Arial" w:cs="Arial"/>
                <w:color w:val="000000"/>
                <w:sz w:val="18"/>
                <w:szCs w:val="18"/>
              </w:rPr>
              <w:t>Beta</w:t>
            </w:r>
          </w:p>
        </w:tc>
        <w:tc>
          <w:tcPr>
            <w:tcW w:w="1094"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2F4A42" w:rsidRPr="0015217F" w:rsidRDefault="002F4A42" w:rsidP="00265E33">
            <w:pPr>
              <w:autoSpaceDE w:val="0"/>
              <w:autoSpaceDN w:val="0"/>
              <w:adjustRightInd w:val="0"/>
              <w:spacing w:after="0" w:line="240" w:lineRule="auto"/>
              <w:rPr>
                <w:rFonts w:ascii="Arial" w:hAnsi="Arial" w:cs="Arial"/>
                <w:color w:val="000000"/>
                <w:sz w:val="18"/>
                <w:szCs w:val="18"/>
              </w:rPr>
            </w:pPr>
          </w:p>
        </w:tc>
        <w:tc>
          <w:tcPr>
            <w:tcW w:w="1094"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2F4A42" w:rsidRPr="0015217F" w:rsidRDefault="002F4A42" w:rsidP="00265E33">
            <w:pPr>
              <w:autoSpaceDE w:val="0"/>
              <w:autoSpaceDN w:val="0"/>
              <w:adjustRightInd w:val="0"/>
              <w:spacing w:after="0" w:line="240" w:lineRule="auto"/>
              <w:rPr>
                <w:rFonts w:ascii="Arial" w:hAnsi="Arial" w:cs="Arial"/>
                <w:color w:val="000000"/>
                <w:sz w:val="18"/>
                <w:szCs w:val="18"/>
              </w:rPr>
            </w:pPr>
          </w:p>
        </w:tc>
      </w:tr>
      <w:tr w:rsidR="002F4A42" w:rsidRPr="0015217F" w:rsidTr="00265E33">
        <w:trPr>
          <w:cantSplit/>
          <w:tblHeader/>
        </w:trPr>
        <w:tc>
          <w:tcPr>
            <w:tcW w:w="788"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F4A42" w:rsidRPr="0015217F" w:rsidRDefault="002F4A42" w:rsidP="00265E33">
            <w:pPr>
              <w:autoSpaceDE w:val="0"/>
              <w:autoSpaceDN w:val="0"/>
              <w:adjustRightInd w:val="0"/>
              <w:spacing w:after="0" w:line="320" w:lineRule="atLeast"/>
              <w:rPr>
                <w:rFonts w:ascii="Arial" w:hAnsi="Arial" w:cs="Arial"/>
                <w:color w:val="000000"/>
                <w:sz w:val="18"/>
                <w:szCs w:val="18"/>
              </w:rPr>
            </w:pPr>
            <w:r w:rsidRPr="0015217F">
              <w:rPr>
                <w:rFonts w:ascii="Arial" w:hAnsi="Arial" w:cs="Arial"/>
                <w:color w:val="000000"/>
                <w:sz w:val="18"/>
                <w:szCs w:val="18"/>
              </w:rPr>
              <w:t>1</w:t>
            </w:r>
          </w:p>
        </w:tc>
        <w:tc>
          <w:tcPr>
            <w:tcW w:w="2627"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2F4A42" w:rsidRPr="0015217F" w:rsidRDefault="002F4A42" w:rsidP="00265E33">
            <w:pPr>
              <w:autoSpaceDE w:val="0"/>
              <w:autoSpaceDN w:val="0"/>
              <w:adjustRightInd w:val="0"/>
              <w:spacing w:after="0" w:line="320" w:lineRule="atLeast"/>
              <w:rPr>
                <w:rFonts w:ascii="Arial" w:hAnsi="Arial" w:cs="Arial"/>
                <w:color w:val="000000"/>
                <w:sz w:val="18"/>
                <w:szCs w:val="18"/>
              </w:rPr>
            </w:pPr>
            <w:r w:rsidRPr="0015217F">
              <w:rPr>
                <w:rFonts w:ascii="Arial" w:hAnsi="Arial" w:cs="Arial"/>
                <w:color w:val="000000"/>
                <w:sz w:val="18"/>
                <w:szCs w:val="18"/>
              </w:rPr>
              <w:t>(Constant)</w:t>
            </w:r>
          </w:p>
        </w:tc>
        <w:tc>
          <w:tcPr>
            <w:tcW w:w="1434"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2F4A42" w:rsidRPr="0015217F" w:rsidRDefault="002F4A42" w:rsidP="00265E33">
            <w:pPr>
              <w:autoSpaceDE w:val="0"/>
              <w:autoSpaceDN w:val="0"/>
              <w:adjustRightInd w:val="0"/>
              <w:spacing w:after="0" w:line="320" w:lineRule="atLeast"/>
              <w:jc w:val="right"/>
              <w:rPr>
                <w:rFonts w:ascii="Arial" w:hAnsi="Arial" w:cs="Arial"/>
                <w:color w:val="000000"/>
                <w:sz w:val="18"/>
                <w:szCs w:val="18"/>
              </w:rPr>
            </w:pPr>
            <w:r w:rsidRPr="0015217F">
              <w:rPr>
                <w:rFonts w:ascii="Arial" w:hAnsi="Arial" w:cs="Arial"/>
                <w:color w:val="000000"/>
                <w:sz w:val="18"/>
                <w:szCs w:val="18"/>
              </w:rPr>
              <w:t>2.332</w:t>
            </w:r>
          </w:p>
        </w:tc>
        <w:tc>
          <w:tcPr>
            <w:tcW w:w="1432" w:type="dxa"/>
            <w:tcBorders>
              <w:top w:val="single" w:sz="16" w:space="0" w:color="000000"/>
              <w:bottom w:val="nil"/>
            </w:tcBorders>
            <w:shd w:val="clear" w:color="auto" w:fill="FFFFFF"/>
            <w:tcMar>
              <w:top w:w="30" w:type="dxa"/>
              <w:left w:w="30" w:type="dxa"/>
              <w:bottom w:w="30" w:type="dxa"/>
              <w:right w:w="30" w:type="dxa"/>
            </w:tcMar>
          </w:tcPr>
          <w:p w:rsidR="002F4A42" w:rsidRPr="0015217F" w:rsidRDefault="002F4A42" w:rsidP="00265E33">
            <w:pPr>
              <w:autoSpaceDE w:val="0"/>
              <w:autoSpaceDN w:val="0"/>
              <w:adjustRightInd w:val="0"/>
              <w:spacing w:after="0" w:line="320" w:lineRule="atLeast"/>
              <w:jc w:val="right"/>
              <w:rPr>
                <w:rFonts w:ascii="Arial" w:hAnsi="Arial" w:cs="Arial"/>
                <w:color w:val="000000"/>
                <w:sz w:val="18"/>
                <w:szCs w:val="18"/>
              </w:rPr>
            </w:pPr>
            <w:r w:rsidRPr="0015217F">
              <w:rPr>
                <w:rFonts w:ascii="Arial" w:hAnsi="Arial" w:cs="Arial"/>
                <w:color w:val="000000"/>
                <w:sz w:val="18"/>
                <w:szCs w:val="18"/>
              </w:rPr>
              <w:t>1.225</w:t>
            </w:r>
          </w:p>
        </w:tc>
        <w:tc>
          <w:tcPr>
            <w:tcW w:w="1576" w:type="dxa"/>
            <w:tcBorders>
              <w:top w:val="single" w:sz="16" w:space="0" w:color="000000"/>
              <w:bottom w:val="nil"/>
            </w:tcBorders>
            <w:shd w:val="clear" w:color="auto" w:fill="FFFFFF"/>
            <w:tcMar>
              <w:top w:w="30" w:type="dxa"/>
              <w:left w:w="30" w:type="dxa"/>
              <w:bottom w:w="30" w:type="dxa"/>
              <w:right w:w="30" w:type="dxa"/>
            </w:tcMar>
            <w:vAlign w:val="center"/>
          </w:tcPr>
          <w:p w:rsidR="002F4A42" w:rsidRPr="0015217F" w:rsidRDefault="002F4A42" w:rsidP="00265E33">
            <w:pPr>
              <w:autoSpaceDE w:val="0"/>
              <w:autoSpaceDN w:val="0"/>
              <w:adjustRightInd w:val="0"/>
              <w:spacing w:after="0" w:line="240" w:lineRule="auto"/>
              <w:jc w:val="center"/>
              <w:rPr>
                <w:rFonts w:ascii="Times New Roman" w:hAnsi="Times New Roman"/>
                <w:sz w:val="24"/>
                <w:szCs w:val="24"/>
              </w:rPr>
            </w:pPr>
          </w:p>
        </w:tc>
        <w:tc>
          <w:tcPr>
            <w:tcW w:w="1094" w:type="dxa"/>
            <w:tcBorders>
              <w:top w:val="single" w:sz="16" w:space="0" w:color="000000"/>
              <w:bottom w:val="nil"/>
            </w:tcBorders>
            <w:shd w:val="clear" w:color="auto" w:fill="FFFFFF"/>
            <w:tcMar>
              <w:top w:w="30" w:type="dxa"/>
              <w:left w:w="30" w:type="dxa"/>
              <w:bottom w:w="30" w:type="dxa"/>
              <w:right w:w="30" w:type="dxa"/>
            </w:tcMar>
          </w:tcPr>
          <w:p w:rsidR="002F4A42" w:rsidRPr="0015217F" w:rsidRDefault="002F4A42" w:rsidP="00265E33">
            <w:pPr>
              <w:autoSpaceDE w:val="0"/>
              <w:autoSpaceDN w:val="0"/>
              <w:adjustRightInd w:val="0"/>
              <w:spacing w:after="0" w:line="320" w:lineRule="atLeast"/>
              <w:jc w:val="right"/>
              <w:rPr>
                <w:rFonts w:ascii="Arial" w:hAnsi="Arial" w:cs="Arial"/>
                <w:color w:val="000000"/>
                <w:sz w:val="18"/>
                <w:szCs w:val="18"/>
              </w:rPr>
            </w:pPr>
            <w:r w:rsidRPr="0015217F">
              <w:rPr>
                <w:rFonts w:ascii="Arial" w:hAnsi="Arial" w:cs="Arial"/>
                <w:color w:val="000000"/>
                <w:sz w:val="18"/>
                <w:szCs w:val="18"/>
              </w:rPr>
              <w:t>1.904</w:t>
            </w:r>
          </w:p>
        </w:tc>
        <w:tc>
          <w:tcPr>
            <w:tcW w:w="1094"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2F4A42" w:rsidRPr="0015217F" w:rsidRDefault="002F4A42" w:rsidP="00265E33">
            <w:pPr>
              <w:autoSpaceDE w:val="0"/>
              <w:autoSpaceDN w:val="0"/>
              <w:adjustRightInd w:val="0"/>
              <w:spacing w:after="0" w:line="320" w:lineRule="atLeast"/>
              <w:jc w:val="right"/>
              <w:rPr>
                <w:rFonts w:ascii="Arial" w:hAnsi="Arial" w:cs="Arial"/>
                <w:color w:val="000000"/>
                <w:sz w:val="18"/>
                <w:szCs w:val="18"/>
              </w:rPr>
            </w:pPr>
            <w:r w:rsidRPr="0015217F">
              <w:rPr>
                <w:rFonts w:ascii="Arial" w:hAnsi="Arial" w:cs="Arial"/>
                <w:color w:val="000000"/>
                <w:sz w:val="18"/>
                <w:szCs w:val="18"/>
              </w:rPr>
              <w:t>.057</w:t>
            </w:r>
          </w:p>
        </w:tc>
      </w:tr>
      <w:tr w:rsidR="002F4A42" w:rsidRPr="0015217F" w:rsidTr="00265E33">
        <w:trPr>
          <w:cantSplit/>
          <w:tblHeader/>
        </w:trPr>
        <w:tc>
          <w:tcPr>
            <w:tcW w:w="788"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F4A42" w:rsidRPr="0015217F" w:rsidRDefault="002F4A42" w:rsidP="00265E33">
            <w:pPr>
              <w:autoSpaceDE w:val="0"/>
              <w:autoSpaceDN w:val="0"/>
              <w:adjustRightInd w:val="0"/>
              <w:spacing w:after="0" w:line="240" w:lineRule="auto"/>
              <w:rPr>
                <w:rFonts w:ascii="Arial" w:hAnsi="Arial" w:cs="Arial"/>
                <w:color w:val="000000"/>
                <w:sz w:val="18"/>
                <w:szCs w:val="18"/>
              </w:rPr>
            </w:pPr>
          </w:p>
        </w:tc>
        <w:tc>
          <w:tcPr>
            <w:tcW w:w="2627" w:type="dxa"/>
            <w:tcBorders>
              <w:top w:val="nil"/>
              <w:left w:val="nil"/>
              <w:bottom w:val="nil"/>
              <w:right w:val="single" w:sz="16" w:space="0" w:color="000000"/>
            </w:tcBorders>
            <w:shd w:val="clear" w:color="auto" w:fill="FFFFFF"/>
            <w:tcMar>
              <w:top w:w="30" w:type="dxa"/>
              <w:left w:w="30" w:type="dxa"/>
              <w:bottom w:w="30" w:type="dxa"/>
              <w:right w:w="30" w:type="dxa"/>
            </w:tcMar>
          </w:tcPr>
          <w:p w:rsidR="002F4A42" w:rsidRPr="0015217F" w:rsidRDefault="002F4A42" w:rsidP="00265E33">
            <w:pPr>
              <w:autoSpaceDE w:val="0"/>
              <w:autoSpaceDN w:val="0"/>
              <w:adjustRightInd w:val="0"/>
              <w:spacing w:after="0" w:line="320" w:lineRule="atLeast"/>
              <w:rPr>
                <w:rFonts w:ascii="Arial" w:hAnsi="Arial" w:cs="Arial"/>
                <w:color w:val="000000"/>
                <w:sz w:val="18"/>
                <w:szCs w:val="18"/>
              </w:rPr>
            </w:pPr>
            <w:r w:rsidRPr="0015217F">
              <w:rPr>
                <w:rFonts w:ascii="Arial" w:hAnsi="Arial" w:cs="Arial"/>
                <w:color w:val="000000"/>
                <w:sz w:val="18"/>
                <w:szCs w:val="18"/>
              </w:rPr>
              <w:t>NET PIUATANG BERELASI/SALES</w:t>
            </w:r>
          </w:p>
        </w:tc>
        <w:tc>
          <w:tcPr>
            <w:tcW w:w="1434" w:type="dxa"/>
            <w:tcBorders>
              <w:top w:val="nil"/>
              <w:left w:val="single" w:sz="16" w:space="0" w:color="000000"/>
              <w:bottom w:val="nil"/>
            </w:tcBorders>
            <w:shd w:val="clear" w:color="auto" w:fill="FFFFFF"/>
            <w:tcMar>
              <w:top w:w="30" w:type="dxa"/>
              <w:left w:w="30" w:type="dxa"/>
              <w:bottom w:w="30" w:type="dxa"/>
              <w:right w:w="30" w:type="dxa"/>
            </w:tcMar>
          </w:tcPr>
          <w:p w:rsidR="002F4A42" w:rsidRPr="0015217F" w:rsidRDefault="002F4A42" w:rsidP="00265E33">
            <w:pPr>
              <w:autoSpaceDE w:val="0"/>
              <w:autoSpaceDN w:val="0"/>
              <w:adjustRightInd w:val="0"/>
              <w:spacing w:after="0" w:line="320" w:lineRule="atLeast"/>
              <w:jc w:val="right"/>
              <w:rPr>
                <w:rFonts w:ascii="Arial" w:hAnsi="Arial" w:cs="Arial"/>
                <w:color w:val="000000"/>
                <w:sz w:val="18"/>
                <w:szCs w:val="18"/>
              </w:rPr>
            </w:pPr>
            <w:r w:rsidRPr="0015217F">
              <w:rPr>
                <w:rFonts w:ascii="Arial" w:hAnsi="Arial" w:cs="Arial"/>
                <w:color w:val="000000"/>
                <w:sz w:val="18"/>
                <w:szCs w:val="18"/>
              </w:rPr>
              <w:t>-.140</w:t>
            </w:r>
          </w:p>
        </w:tc>
        <w:tc>
          <w:tcPr>
            <w:tcW w:w="1432" w:type="dxa"/>
            <w:tcBorders>
              <w:top w:val="nil"/>
              <w:bottom w:val="nil"/>
            </w:tcBorders>
            <w:shd w:val="clear" w:color="auto" w:fill="FFFFFF"/>
            <w:tcMar>
              <w:top w:w="30" w:type="dxa"/>
              <w:left w:w="30" w:type="dxa"/>
              <w:bottom w:w="30" w:type="dxa"/>
              <w:right w:w="30" w:type="dxa"/>
            </w:tcMar>
          </w:tcPr>
          <w:p w:rsidR="002F4A42" w:rsidRPr="0015217F" w:rsidRDefault="002F4A42" w:rsidP="00265E33">
            <w:pPr>
              <w:autoSpaceDE w:val="0"/>
              <w:autoSpaceDN w:val="0"/>
              <w:adjustRightInd w:val="0"/>
              <w:spacing w:after="0" w:line="320" w:lineRule="atLeast"/>
              <w:jc w:val="right"/>
              <w:rPr>
                <w:rFonts w:ascii="Arial" w:hAnsi="Arial" w:cs="Arial"/>
                <w:color w:val="000000"/>
                <w:sz w:val="18"/>
                <w:szCs w:val="18"/>
              </w:rPr>
            </w:pPr>
            <w:r w:rsidRPr="0015217F">
              <w:rPr>
                <w:rFonts w:ascii="Arial" w:hAnsi="Arial" w:cs="Arial"/>
                <w:color w:val="000000"/>
                <w:sz w:val="18"/>
                <w:szCs w:val="18"/>
              </w:rPr>
              <w:t>.027</w:t>
            </w:r>
          </w:p>
        </w:tc>
        <w:tc>
          <w:tcPr>
            <w:tcW w:w="1576" w:type="dxa"/>
            <w:tcBorders>
              <w:top w:val="nil"/>
              <w:bottom w:val="nil"/>
            </w:tcBorders>
            <w:shd w:val="clear" w:color="auto" w:fill="FFFFFF"/>
            <w:tcMar>
              <w:top w:w="30" w:type="dxa"/>
              <w:left w:w="30" w:type="dxa"/>
              <w:bottom w:w="30" w:type="dxa"/>
              <w:right w:w="30" w:type="dxa"/>
            </w:tcMar>
          </w:tcPr>
          <w:p w:rsidR="002F4A42" w:rsidRPr="0015217F" w:rsidRDefault="002F4A42" w:rsidP="00265E33">
            <w:pPr>
              <w:autoSpaceDE w:val="0"/>
              <w:autoSpaceDN w:val="0"/>
              <w:adjustRightInd w:val="0"/>
              <w:spacing w:after="0" w:line="320" w:lineRule="atLeast"/>
              <w:jc w:val="right"/>
              <w:rPr>
                <w:rFonts w:ascii="Arial" w:hAnsi="Arial" w:cs="Arial"/>
                <w:color w:val="000000"/>
                <w:sz w:val="18"/>
                <w:szCs w:val="18"/>
              </w:rPr>
            </w:pPr>
            <w:r w:rsidRPr="0015217F">
              <w:rPr>
                <w:rFonts w:ascii="Arial" w:hAnsi="Arial" w:cs="Arial"/>
                <w:color w:val="000000"/>
                <w:sz w:val="18"/>
                <w:szCs w:val="18"/>
              </w:rPr>
              <w:t>-.195</w:t>
            </w:r>
          </w:p>
        </w:tc>
        <w:tc>
          <w:tcPr>
            <w:tcW w:w="1094" w:type="dxa"/>
            <w:tcBorders>
              <w:top w:val="nil"/>
              <w:bottom w:val="nil"/>
            </w:tcBorders>
            <w:shd w:val="clear" w:color="auto" w:fill="FFFFFF"/>
            <w:tcMar>
              <w:top w:w="30" w:type="dxa"/>
              <w:left w:w="30" w:type="dxa"/>
              <w:bottom w:w="30" w:type="dxa"/>
              <w:right w:w="30" w:type="dxa"/>
            </w:tcMar>
          </w:tcPr>
          <w:p w:rsidR="002F4A42" w:rsidRPr="0015217F" w:rsidRDefault="002F4A42" w:rsidP="00265E33">
            <w:pPr>
              <w:autoSpaceDE w:val="0"/>
              <w:autoSpaceDN w:val="0"/>
              <w:adjustRightInd w:val="0"/>
              <w:spacing w:after="0" w:line="320" w:lineRule="atLeast"/>
              <w:jc w:val="right"/>
              <w:rPr>
                <w:rFonts w:ascii="Arial" w:hAnsi="Arial" w:cs="Arial"/>
                <w:color w:val="000000"/>
                <w:sz w:val="18"/>
                <w:szCs w:val="18"/>
              </w:rPr>
            </w:pPr>
            <w:r w:rsidRPr="0015217F">
              <w:rPr>
                <w:rFonts w:ascii="Arial" w:hAnsi="Arial" w:cs="Arial"/>
                <w:color w:val="000000"/>
                <w:sz w:val="18"/>
                <w:szCs w:val="18"/>
              </w:rPr>
              <w:t>-5.261</w:t>
            </w:r>
          </w:p>
        </w:tc>
        <w:tc>
          <w:tcPr>
            <w:tcW w:w="1094" w:type="dxa"/>
            <w:tcBorders>
              <w:top w:val="nil"/>
              <w:bottom w:val="nil"/>
              <w:right w:val="single" w:sz="16" w:space="0" w:color="000000"/>
            </w:tcBorders>
            <w:shd w:val="clear" w:color="auto" w:fill="FFFFFF"/>
            <w:tcMar>
              <w:top w:w="30" w:type="dxa"/>
              <w:left w:w="30" w:type="dxa"/>
              <w:bottom w:w="30" w:type="dxa"/>
              <w:right w:w="30" w:type="dxa"/>
            </w:tcMar>
          </w:tcPr>
          <w:p w:rsidR="002F4A42" w:rsidRPr="0015217F" w:rsidRDefault="002F4A42" w:rsidP="00265E33">
            <w:pPr>
              <w:autoSpaceDE w:val="0"/>
              <w:autoSpaceDN w:val="0"/>
              <w:adjustRightInd w:val="0"/>
              <w:spacing w:after="0" w:line="320" w:lineRule="atLeast"/>
              <w:jc w:val="right"/>
              <w:rPr>
                <w:rFonts w:ascii="Arial" w:hAnsi="Arial" w:cs="Arial"/>
                <w:color w:val="000000"/>
                <w:sz w:val="18"/>
                <w:szCs w:val="18"/>
              </w:rPr>
            </w:pPr>
            <w:r w:rsidRPr="0015217F">
              <w:rPr>
                <w:rFonts w:ascii="Arial" w:hAnsi="Arial" w:cs="Arial"/>
                <w:color w:val="000000"/>
                <w:sz w:val="18"/>
                <w:szCs w:val="18"/>
              </w:rPr>
              <w:t>.000</w:t>
            </w:r>
          </w:p>
        </w:tc>
      </w:tr>
      <w:tr w:rsidR="002F4A42" w:rsidRPr="0015217F" w:rsidTr="00265E33">
        <w:trPr>
          <w:cantSplit/>
          <w:tblHeader/>
        </w:trPr>
        <w:tc>
          <w:tcPr>
            <w:tcW w:w="788"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F4A42" w:rsidRPr="0015217F" w:rsidRDefault="002F4A42" w:rsidP="00265E33">
            <w:pPr>
              <w:autoSpaceDE w:val="0"/>
              <w:autoSpaceDN w:val="0"/>
              <w:adjustRightInd w:val="0"/>
              <w:spacing w:after="0" w:line="240" w:lineRule="auto"/>
              <w:rPr>
                <w:rFonts w:ascii="Arial" w:hAnsi="Arial" w:cs="Arial"/>
                <w:color w:val="000000"/>
                <w:sz w:val="18"/>
                <w:szCs w:val="18"/>
              </w:rPr>
            </w:pPr>
          </w:p>
        </w:tc>
        <w:tc>
          <w:tcPr>
            <w:tcW w:w="2627" w:type="dxa"/>
            <w:tcBorders>
              <w:top w:val="nil"/>
              <w:left w:val="nil"/>
              <w:bottom w:val="nil"/>
              <w:right w:val="single" w:sz="16" w:space="0" w:color="000000"/>
            </w:tcBorders>
            <w:shd w:val="clear" w:color="auto" w:fill="FFFFFF"/>
            <w:tcMar>
              <w:top w:w="30" w:type="dxa"/>
              <w:left w:w="30" w:type="dxa"/>
              <w:bottom w:w="30" w:type="dxa"/>
              <w:right w:w="30" w:type="dxa"/>
            </w:tcMar>
          </w:tcPr>
          <w:p w:rsidR="002F4A42" w:rsidRPr="0015217F" w:rsidRDefault="002F4A42" w:rsidP="00265E33">
            <w:pPr>
              <w:autoSpaceDE w:val="0"/>
              <w:autoSpaceDN w:val="0"/>
              <w:adjustRightInd w:val="0"/>
              <w:spacing w:after="0" w:line="320" w:lineRule="atLeast"/>
              <w:rPr>
                <w:rFonts w:ascii="Arial" w:hAnsi="Arial" w:cs="Arial"/>
                <w:color w:val="000000"/>
                <w:sz w:val="18"/>
                <w:szCs w:val="18"/>
              </w:rPr>
            </w:pPr>
            <w:r w:rsidRPr="0015217F">
              <w:rPr>
                <w:rFonts w:ascii="Arial" w:hAnsi="Arial" w:cs="Arial"/>
                <w:color w:val="000000"/>
                <w:sz w:val="18"/>
                <w:szCs w:val="18"/>
              </w:rPr>
              <w:t>FCFMEAN</w:t>
            </w:r>
          </w:p>
        </w:tc>
        <w:tc>
          <w:tcPr>
            <w:tcW w:w="1434" w:type="dxa"/>
            <w:tcBorders>
              <w:top w:val="nil"/>
              <w:left w:val="single" w:sz="16" w:space="0" w:color="000000"/>
              <w:bottom w:val="nil"/>
            </w:tcBorders>
            <w:shd w:val="clear" w:color="auto" w:fill="FFFFFF"/>
            <w:tcMar>
              <w:top w:w="30" w:type="dxa"/>
              <w:left w:w="30" w:type="dxa"/>
              <w:bottom w:w="30" w:type="dxa"/>
              <w:right w:w="30" w:type="dxa"/>
            </w:tcMar>
          </w:tcPr>
          <w:p w:rsidR="002F4A42" w:rsidRPr="0015217F" w:rsidRDefault="002F4A42" w:rsidP="00265E33">
            <w:pPr>
              <w:autoSpaceDE w:val="0"/>
              <w:autoSpaceDN w:val="0"/>
              <w:adjustRightInd w:val="0"/>
              <w:spacing w:after="0" w:line="320" w:lineRule="atLeast"/>
              <w:jc w:val="right"/>
              <w:rPr>
                <w:rFonts w:ascii="Arial" w:hAnsi="Arial" w:cs="Arial"/>
                <w:color w:val="000000"/>
                <w:sz w:val="18"/>
                <w:szCs w:val="18"/>
              </w:rPr>
            </w:pPr>
            <w:r w:rsidRPr="0015217F">
              <w:rPr>
                <w:rFonts w:ascii="Arial" w:hAnsi="Arial" w:cs="Arial"/>
                <w:color w:val="000000"/>
                <w:sz w:val="18"/>
                <w:szCs w:val="18"/>
              </w:rPr>
              <w:t>8.214</w:t>
            </w:r>
          </w:p>
        </w:tc>
        <w:tc>
          <w:tcPr>
            <w:tcW w:w="1432" w:type="dxa"/>
            <w:tcBorders>
              <w:top w:val="nil"/>
              <w:bottom w:val="nil"/>
            </w:tcBorders>
            <w:shd w:val="clear" w:color="auto" w:fill="FFFFFF"/>
            <w:tcMar>
              <w:top w:w="30" w:type="dxa"/>
              <w:left w:w="30" w:type="dxa"/>
              <w:bottom w:w="30" w:type="dxa"/>
              <w:right w:w="30" w:type="dxa"/>
            </w:tcMar>
          </w:tcPr>
          <w:p w:rsidR="002F4A42" w:rsidRPr="0015217F" w:rsidRDefault="002F4A42" w:rsidP="00265E33">
            <w:pPr>
              <w:autoSpaceDE w:val="0"/>
              <w:autoSpaceDN w:val="0"/>
              <w:adjustRightInd w:val="0"/>
              <w:spacing w:after="0" w:line="320" w:lineRule="atLeast"/>
              <w:jc w:val="right"/>
              <w:rPr>
                <w:rFonts w:ascii="Arial" w:hAnsi="Arial" w:cs="Arial"/>
                <w:color w:val="000000"/>
                <w:sz w:val="18"/>
                <w:szCs w:val="18"/>
              </w:rPr>
            </w:pPr>
            <w:r w:rsidRPr="0015217F">
              <w:rPr>
                <w:rFonts w:ascii="Arial" w:hAnsi="Arial" w:cs="Arial"/>
                <w:color w:val="000000"/>
                <w:sz w:val="18"/>
                <w:szCs w:val="18"/>
              </w:rPr>
              <w:t>1.517</w:t>
            </w:r>
          </w:p>
        </w:tc>
        <w:tc>
          <w:tcPr>
            <w:tcW w:w="1576" w:type="dxa"/>
            <w:tcBorders>
              <w:top w:val="nil"/>
              <w:bottom w:val="nil"/>
            </w:tcBorders>
            <w:shd w:val="clear" w:color="auto" w:fill="FFFFFF"/>
            <w:tcMar>
              <w:top w:w="30" w:type="dxa"/>
              <w:left w:w="30" w:type="dxa"/>
              <w:bottom w:w="30" w:type="dxa"/>
              <w:right w:w="30" w:type="dxa"/>
            </w:tcMar>
          </w:tcPr>
          <w:p w:rsidR="002F4A42" w:rsidRPr="0015217F" w:rsidRDefault="002F4A42" w:rsidP="00265E33">
            <w:pPr>
              <w:autoSpaceDE w:val="0"/>
              <w:autoSpaceDN w:val="0"/>
              <w:adjustRightInd w:val="0"/>
              <w:spacing w:after="0" w:line="320" w:lineRule="atLeast"/>
              <w:jc w:val="right"/>
              <w:rPr>
                <w:rFonts w:ascii="Arial" w:hAnsi="Arial" w:cs="Arial"/>
                <w:color w:val="000000"/>
                <w:sz w:val="18"/>
                <w:szCs w:val="18"/>
              </w:rPr>
            </w:pPr>
            <w:r w:rsidRPr="0015217F">
              <w:rPr>
                <w:rFonts w:ascii="Arial" w:hAnsi="Arial" w:cs="Arial"/>
                <w:color w:val="000000"/>
                <w:sz w:val="18"/>
                <w:szCs w:val="18"/>
              </w:rPr>
              <w:t>.200</w:t>
            </w:r>
          </w:p>
        </w:tc>
        <w:tc>
          <w:tcPr>
            <w:tcW w:w="1094" w:type="dxa"/>
            <w:tcBorders>
              <w:top w:val="nil"/>
              <w:bottom w:val="nil"/>
            </w:tcBorders>
            <w:shd w:val="clear" w:color="auto" w:fill="FFFFFF"/>
            <w:tcMar>
              <w:top w:w="30" w:type="dxa"/>
              <w:left w:w="30" w:type="dxa"/>
              <w:bottom w:w="30" w:type="dxa"/>
              <w:right w:w="30" w:type="dxa"/>
            </w:tcMar>
          </w:tcPr>
          <w:p w:rsidR="002F4A42" w:rsidRPr="0015217F" w:rsidRDefault="002F4A42" w:rsidP="00265E33">
            <w:pPr>
              <w:autoSpaceDE w:val="0"/>
              <w:autoSpaceDN w:val="0"/>
              <w:adjustRightInd w:val="0"/>
              <w:spacing w:after="0" w:line="320" w:lineRule="atLeast"/>
              <w:jc w:val="right"/>
              <w:rPr>
                <w:rFonts w:ascii="Arial" w:hAnsi="Arial" w:cs="Arial"/>
                <w:color w:val="000000"/>
                <w:sz w:val="18"/>
                <w:szCs w:val="18"/>
              </w:rPr>
            </w:pPr>
            <w:r w:rsidRPr="0015217F">
              <w:rPr>
                <w:rFonts w:ascii="Arial" w:hAnsi="Arial" w:cs="Arial"/>
                <w:color w:val="000000"/>
                <w:sz w:val="18"/>
                <w:szCs w:val="18"/>
              </w:rPr>
              <w:t>5.415</w:t>
            </w:r>
          </w:p>
        </w:tc>
        <w:tc>
          <w:tcPr>
            <w:tcW w:w="1094" w:type="dxa"/>
            <w:tcBorders>
              <w:top w:val="nil"/>
              <w:bottom w:val="nil"/>
              <w:right w:val="single" w:sz="16" w:space="0" w:color="000000"/>
            </w:tcBorders>
            <w:shd w:val="clear" w:color="auto" w:fill="FFFFFF"/>
            <w:tcMar>
              <w:top w:w="30" w:type="dxa"/>
              <w:left w:w="30" w:type="dxa"/>
              <w:bottom w:w="30" w:type="dxa"/>
              <w:right w:w="30" w:type="dxa"/>
            </w:tcMar>
          </w:tcPr>
          <w:p w:rsidR="002F4A42" w:rsidRPr="0015217F" w:rsidRDefault="002F4A42" w:rsidP="00265E33">
            <w:pPr>
              <w:autoSpaceDE w:val="0"/>
              <w:autoSpaceDN w:val="0"/>
              <w:adjustRightInd w:val="0"/>
              <w:spacing w:after="0" w:line="320" w:lineRule="atLeast"/>
              <w:jc w:val="right"/>
              <w:rPr>
                <w:rFonts w:ascii="Arial" w:hAnsi="Arial" w:cs="Arial"/>
                <w:color w:val="000000"/>
                <w:sz w:val="18"/>
                <w:szCs w:val="18"/>
              </w:rPr>
            </w:pPr>
            <w:r w:rsidRPr="0015217F">
              <w:rPr>
                <w:rFonts w:ascii="Arial" w:hAnsi="Arial" w:cs="Arial"/>
                <w:color w:val="000000"/>
                <w:sz w:val="18"/>
                <w:szCs w:val="18"/>
              </w:rPr>
              <w:t>.000</w:t>
            </w:r>
          </w:p>
        </w:tc>
      </w:tr>
      <w:tr w:rsidR="002F4A42" w:rsidRPr="0015217F" w:rsidTr="00265E33">
        <w:trPr>
          <w:cantSplit/>
          <w:tblHeader/>
        </w:trPr>
        <w:tc>
          <w:tcPr>
            <w:tcW w:w="788"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F4A42" w:rsidRPr="0015217F" w:rsidRDefault="002F4A42" w:rsidP="00265E33">
            <w:pPr>
              <w:autoSpaceDE w:val="0"/>
              <w:autoSpaceDN w:val="0"/>
              <w:adjustRightInd w:val="0"/>
              <w:spacing w:after="0" w:line="240" w:lineRule="auto"/>
              <w:rPr>
                <w:rFonts w:ascii="Arial" w:hAnsi="Arial" w:cs="Arial"/>
                <w:color w:val="000000"/>
                <w:sz w:val="18"/>
                <w:szCs w:val="18"/>
              </w:rPr>
            </w:pPr>
          </w:p>
        </w:tc>
        <w:tc>
          <w:tcPr>
            <w:tcW w:w="2627"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2F4A42" w:rsidRPr="0015217F" w:rsidRDefault="002F4A42" w:rsidP="00265E33">
            <w:pPr>
              <w:autoSpaceDE w:val="0"/>
              <w:autoSpaceDN w:val="0"/>
              <w:adjustRightInd w:val="0"/>
              <w:spacing w:after="0" w:line="320" w:lineRule="atLeast"/>
              <w:rPr>
                <w:rFonts w:ascii="Arial" w:hAnsi="Arial" w:cs="Arial"/>
                <w:color w:val="000000"/>
                <w:sz w:val="18"/>
                <w:szCs w:val="18"/>
              </w:rPr>
            </w:pPr>
            <w:r w:rsidRPr="0015217F">
              <w:rPr>
                <w:rFonts w:ascii="Arial" w:hAnsi="Arial" w:cs="Arial"/>
                <w:color w:val="000000"/>
                <w:sz w:val="18"/>
                <w:szCs w:val="18"/>
              </w:rPr>
              <w:t>NETPIUTRSALFCFMEAN</w:t>
            </w:r>
          </w:p>
        </w:tc>
        <w:tc>
          <w:tcPr>
            <w:tcW w:w="1434"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2F4A42" w:rsidRPr="0015217F" w:rsidRDefault="002F4A42" w:rsidP="00265E33">
            <w:pPr>
              <w:autoSpaceDE w:val="0"/>
              <w:autoSpaceDN w:val="0"/>
              <w:adjustRightInd w:val="0"/>
              <w:spacing w:after="0" w:line="320" w:lineRule="atLeast"/>
              <w:jc w:val="right"/>
              <w:rPr>
                <w:rFonts w:ascii="Arial" w:hAnsi="Arial" w:cs="Arial"/>
                <w:color w:val="000000"/>
                <w:sz w:val="18"/>
                <w:szCs w:val="18"/>
              </w:rPr>
            </w:pPr>
            <w:r w:rsidRPr="0015217F">
              <w:rPr>
                <w:rFonts w:ascii="Arial" w:hAnsi="Arial" w:cs="Arial"/>
                <w:color w:val="000000"/>
                <w:sz w:val="18"/>
                <w:szCs w:val="18"/>
              </w:rPr>
              <w:t>.443</w:t>
            </w:r>
          </w:p>
        </w:tc>
        <w:tc>
          <w:tcPr>
            <w:tcW w:w="1432" w:type="dxa"/>
            <w:tcBorders>
              <w:top w:val="nil"/>
              <w:bottom w:val="single" w:sz="16" w:space="0" w:color="000000"/>
            </w:tcBorders>
            <w:shd w:val="clear" w:color="auto" w:fill="FFFFFF"/>
            <w:tcMar>
              <w:top w:w="30" w:type="dxa"/>
              <w:left w:w="30" w:type="dxa"/>
              <w:bottom w:w="30" w:type="dxa"/>
              <w:right w:w="30" w:type="dxa"/>
            </w:tcMar>
          </w:tcPr>
          <w:p w:rsidR="002F4A42" w:rsidRPr="0015217F" w:rsidRDefault="002F4A42" w:rsidP="00265E33">
            <w:pPr>
              <w:autoSpaceDE w:val="0"/>
              <w:autoSpaceDN w:val="0"/>
              <w:adjustRightInd w:val="0"/>
              <w:spacing w:after="0" w:line="320" w:lineRule="atLeast"/>
              <w:jc w:val="right"/>
              <w:rPr>
                <w:rFonts w:ascii="Arial" w:hAnsi="Arial" w:cs="Arial"/>
                <w:color w:val="000000"/>
                <w:sz w:val="18"/>
                <w:szCs w:val="18"/>
              </w:rPr>
            </w:pPr>
            <w:r w:rsidRPr="0015217F">
              <w:rPr>
                <w:rFonts w:ascii="Arial" w:hAnsi="Arial" w:cs="Arial"/>
                <w:color w:val="000000"/>
                <w:sz w:val="18"/>
                <w:szCs w:val="18"/>
              </w:rPr>
              <w:t>4.757</w:t>
            </w:r>
          </w:p>
        </w:tc>
        <w:tc>
          <w:tcPr>
            <w:tcW w:w="1576" w:type="dxa"/>
            <w:tcBorders>
              <w:top w:val="nil"/>
              <w:bottom w:val="single" w:sz="16" w:space="0" w:color="000000"/>
            </w:tcBorders>
            <w:shd w:val="clear" w:color="auto" w:fill="FFFFFF"/>
            <w:tcMar>
              <w:top w:w="30" w:type="dxa"/>
              <w:left w:w="30" w:type="dxa"/>
              <w:bottom w:w="30" w:type="dxa"/>
              <w:right w:w="30" w:type="dxa"/>
            </w:tcMar>
          </w:tcPr>
          <w:p w:rsidR="002F4A42" w:rsidRPr="0015217F" w:rsidRDefault="002F4A42" w:rsidP="00265E33">
            <w:pPr>
              <w:autoSpaceDE w:val="0"/>
              <w:autoSpaceDN w:val="0"/>
              <w:adjustRightInd w:val="0"/>
              <w:spacing w:after="0" w:line="320" w:lineRule="atLeast"/>
              <w:jc w:val="right"/>
              <w:rPr>
                <w:rFonts w:ascii="Arial" w:hAnsi="Arial" w:cs="Arial"/>
                <w:color w:val="000000"/>
                <w:sz w:val="18"/>
                <w:szCs w:val="18"/>
              </w:rPr>
            </w:pPr>
            <w:r w:rsidRPr="0015217F">
              <w:rPr>
                <w:rFonts w:ascii="Arial" w:hAnsi="Arial" w:cs="Arial"/>
                <w:color w:val="000000"/>
                <w:sz w:val="18"/>
                <w:szCs w:val="18"/>
              </w:rPr>
              <w:t>.003</w:t>
            </w:r>
          </w:p>
        </w:tc>
        <w:tc>
          <w:tcPr>
            <w:tcW w:w="1094" w:type="dxa"/>
            <w:tcBorders>
              <w:top w:val="nil"/>
              <w:bottom w:val="single" w:sz="16" w:space="0" w:color="000000"/>
            </w:tcBorders>
            <w:shd w:val="clear" w:color="auto" w:fill="FFFFFF"/>
            <w:tcMar>
              <w:top w:w="30" w:type="dxa"/>
              <w:left w:w="30" w:type="dxa"/>
              <w:bottom w:w="30" w:type="dxa"/>
              <w:right w:w="30" w:type="dxa"/>
            </w:tcMar>
          </w:tcPr>
          <w:p w:rsidR="002F4A42" w:rsidRPr="0015217F" w:rsidRDefault="002F4A42" w:rsidP="00265E33">
            <w:pPr>
              <w:autoSpaceDE w:val="0"/>
              <w:autoSpaceDN w:val="0"/>
              <w:adjustRightInd w:val="0"/>
              <w:spacing w:after="0" w:line="320" w:lineRule="atLeast"/>
              <w:jc w:val="right"/>
              <w:rPr>
                <w:rFonts w:ascii="Arial" w:hAnsi="Arial" w:cs="Arial"/>
                <w:color w:val="000000"/>
                <w:sz w:val="18"/>
                <w:szCs w:val="18"/>
              </w:rPr>
            </w:pPr>
            <w:r w:rsidRPr="0015217F">
              <w:rPr>
                <w:rFonts w:ascii="Arial" w:hAnsi="Arial" w:cs="Arial"/>
                <w:color w:val="000000"/>
                <w:sz w:val="18"/>
                <w:szCs w:val="18"/>
              </w:rPr>
              <w:t>.093</w:t>
            </w:r>
          </w:p>
        </w:tc>
        <w:tc>
          <w:tcPr>
            <w:tcW w:w="1094"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2F4A42" w:rsidRPr="0015217F" w:rsidRDefault="002F4A42" w:rsidP="00265E33">
            <w:pPr>
              <w:autoSpaceDE w:val="0"/>
              <w:autoSpaceDN w:val="0"/>
              <w:adjustRightInd w:val="0"/>
              <w:spacing w:after="0" w:line="320" w:lineRule="atLeast"/>
              <w:jc w:val="right"/>
              <w:rPr>
                <w:rFonts w:ascii="Arial" w:hAnsi="Arial" w:cs="Arial"/>
                <w:color w:val="000000"/>
                <w:sz w:val="18"/>
                <w:szCs w:val="18"/>
              </w:rPr>
            </w:pPr>
            <w:r w:rsidRPr="0015217F">
              <w:rPr>
                <w:rFonts w:ascii="Arial" w:hAnsi="Arial" w:cs="Arial"/>
                <w:color w:val="000000"/>
                <w:sz w:val="18"/>
                <w:szCs w:val="18"/>
              </w:rPr>
              <w:t>.926</w:t>
            </w:r>
          </w:p>
        </w:tc>
      </w:tr>
      <w:tr w:rsidR="002F4A42" w:rsidRPr="0015217F" w:rsidTr="00265E33">
        <w:trPr>
          <w:cantSplit/>
        </w:trPr>
        <w:tc>
          <w:tcPr>
            <w:tcW w:w="10045" w:type="dxa"/>
            <w:gridSpan w:val="7"/>
            <w:tcBorders>
              <w:top w:val="nil"/>
              <w:left w:val="nil"/>
              <w:bottom w:val="nil"/>
              <w:right w:val="nil"/>
            </w:tcBorders>
            <w:shd w:val="clear" w:color="auto" w:fill="FFFFFF"/>
            <w:tcMar>
              <w:top w:w="30" w:type="dxa"/>
              <w:left w:w="30" w:type="dxa"/>
              <w:bottom w:w="30" w:type="dxa"/>
              <w:right w:w="30" w:type="dxa"/>
            </w:tcMar>
          </w:tcPr>
          <w:p w:rsidR="002F4A42" w:rsidRPr="0015217F" w:rsidRDefault="002F4A42" w:rsidP="00265E33">
            <w:pPr>
              <w:autoSpaceDE w:val="0"/>
              <w:autoSpaceDN w:val="0"/>
              <w:adjustRightInd w:val="0"/>
              <w:spacing w:after="0" w:line="320" w:lineRule="atLeast"/>
              <w:rPr>
                <w:rFonts w:ascii="Arial" w:hAnsi="Arial" w:cs="Arial"/>
                <w:color w:val="000000"/>
                <w:sz w:val="18"/>
                <w:szCs w:val="18"/>
              </w:rPr>
            </w:pPr>
            <w:r w:rsidRPr="0015217F">
              <w:rPr>
                <w:rFonts w:ascii="Arial" w:hAnsi="Arial" w:cs="Arial"/>
                <w:color w:val="000000"/>
                <w:sz w:val="18"/>
                <w:szCs w:val="18"/>
              </w:rPr>
              <w:t xml:space="preserve">a. Dependent Variable: profit margin </w:t>
            </w:r>
            <w:r w:rsidR="00FF1E4F">
              <w:rPr>
                <w:rFonts w:ascii="Arial" w:hAnsi="Arial" w:cs="Arial"/>
                <w:color w:val="000000"/>
                <w:sz w:val="18"/>
                <w:szCs w:val="18"/>
              </w:rPr>
              <w:t>Osiris</w:t>
            </w:r>
          </w:p>
        </w:tc>
      </w:tr>
    </w:tbl>
    <w:p w:rsidR="00F91577" w:rsidRDefault="00F91577" w:rsidP="002F70CE">
      <w:pPr>
        <w:spacing w:after="0" w:line="360" w:lineRule="auto"/>
        <w:jc w:val="both"/>
        <w:rPr>
          <w:rFonts w:ascii="Times New Roman" w:eastAsiaTheme="minorEastAsia" w:hAnsi="Times New Roman"/>
          <w:sz w:val="24"/>
          <w:szCs w:val="24"/>
          <w:lang w:val="id-ID"/>
        </w:rPr>
      </w:pPr>
    </w:p>
    <w:p w:rsidR="002F4A42" w:rsidRPr="00FF1E4F" w:rsidRDefault="00FF1E4F" w:rsidP="002F70CE">
      <w:pPr>
        <w:spacing w:after="0" w:line="360" w:lineRule="auto"/>
        <w:jc w:val="both"/>
        <w:rPr>
          <w:rFonts w:ascii="Times New Roman" w:hAnsi="Times New Roman"/>
          <w:sz w:val="24"/>
          <w:szCs w:val="24"/>
          <w:lang w:val="id-ID"/>
        </w:rPr>
      </w:pPr>
      <w:r w:rsidRPr="00FF1E4F">
        <w:rPr>
          <w:rFonts w:ascii="Times New Roman" w:eastAsiaTheme="minorEastAsia" w:hAnsi="Times New Roman"/>
          <w:sz w:val="24"/>
          <w:szCs w:val="24"/>
          <w:lang w:val="id-ID"/>
        </w:rPr>
        <w:t xml:space="preserve">Koefisien parameter variabel </w:t>
      </w:r>
      <w:r>
        <w:rPr>
          <w:rFonts w:ascii="Times New Roman" w:eastAsiaTheme="minorEastAsia" w:hAnsi="Times New Roman"/>
          <w:sz w:val="24"/>
          <w:szCs w:val="24"/>
          <w:lang w:val="id-ID"/>
        </w:rPr>
        <w:t xml:space="preserve">net </w:t>
      </w:r>
      <w:r w:rsidRPr="00FF1E4F">
        <w:rPr>
          <w:rFonts w:ascii="Times New Roman" w:eastAsiaTheme="minorEastAsia" w:hAnsi="Times New Roman"/>
          <w:sz w:val="24"/>
          <w:szCs w:val="24"/>
          <w:lang w:val="id-ID"/>
        </w:rPr>
        <w:t>piutang usaha berelasi sebesar –0.</w:t>
      </w:r>
      <w:r>
        <w:rPr>
          <w:rFonts w:ascii="Times New Roman" w:eastAsiaTheme="minorEastAsia" w:hAnsi="Times New Roman"/>
          <w:sz w:val="24"/>
          <w:szCs w:val="24"/>
          <w:lang w:val="id-ID"/>
        </w:rPr>
        <w:t>140</w:t>
      </w:r>
      <w:r w:rsidRPr="00FF1E4F">
        <w:rPr>
          <w:rFonts w:ascii="Times New Roman" w:eastAsiaTheme="minorEastAsia" w:hAnsi="Times New Roman"/>
          <w:sz w:val="24"/>
          <w:szCs w:val="24"/>
          <w:lang w:val="id-ID"/>
        </w:rPr>
        <w:t xml:space="preserve"> dengan tingkat signifikansi 0.</w:t>
      </w:r>
      <w:r>
        <w:rPr>
          <w:rFonts w:ascii="Times New Roman" w:eastAsiaTheme="minorEastAsia" w:hAnsi="Times New Roman"/>
          <w:sz w:val="24"/>
          <w:szCs w:val="24"/>
          <w:lang w:val="id-ID"/>
        </w:rPr>
        <w:t>05</w:t>
      </w:r>
      <w:r w:rsidRPr="00FF1E4F">
        <w:rPr>
          <w:rFonts w:ascii="Times New Roman" w:eastAsiaTheme="minorEastAsia" w:hAnsi="Times New Roman"/>
          <w:sz w:val="24"/>
          <w:szCs w:val="24"/>
          <w:lang w:val="id-ID"/>
        </w:rPr>
        <w:t>. Hal ini menujukkan bahwa piutang kepada pihak berelasi berpengaruh negatif dan signifikan pada profit margin</w:t>
      </w:r>
    </w:p>
    <w:p w:rsidR="00F91577" w:rsidRDefault="00F91577" w:rsidP="00F86C71">
      <w:pPr>
        <w:spacing w:after="0" w:line="480" w:lineRule="auto"/>
        <w:ind w:firstLine="720"/>
        <w:rPr>
          <w:rFonts w:ascii="Times New Roman" w:hAnsi="Times New Roman"/>
          <w:sz w:val="24"/>
          <w:szCs w:val="24"/>
          <w:lang w:val="id-ID"/>
        </w:rPr>
      </w:pPr>
    </w:p>
    <w:p w:rsidR="00265E33" w:rsidRDefault="00CB0255" w:rsidP="00F86C71">
      <w:pPr>
        <w:spacing w:after="0" w:line="480" w:lineRule="auto"/>
        <w:ind w:firstLine="720"/>
        <w:rPr>
          <w:rFonts w:ascii="Times New Roman" w:hAnsi="Times New Roman"/>
          <w:sz w:val="24"/>
          <w:szCs w:val="24"/>
          <w:lang w:val="id-ID"/>
        </w:rPr>
      </w:pPr>
      <w:r>
        <w:rPr>
          <w:rFonts w:ascii="Times New Roman" w:hAnsi="Times New Roman"/>
          <w:sz w:val="24"/>
          <w:szCs w:val="24"/>
          <w:lang w:val="id-ID"/>
        </w:rPr>
        <w:t>Tabel 5.1</w:t>
      </w:r>
      <w:r w:rsidR="00265E33">
        <w:rPr>
          <w:rFonts w:ascii="Times New Roman" w:hAnsi="Times New Roman"/>
          <w:sz w:val="24"/>
          <w:szCs w:val="24"/>
          <w:lang w:val="id-ID"/>
        </w:rPr>
        <w:t>Ringkasan hasil pengujian hipotesis</w:t>
      </w:r>
    </w:p>
    <w:tbl>
      <w:tblPr>
        <w:tblStyle w:val="MediumGrid3-Accent3"/>
        <w:tblW w:w="0" w:type="auto"/>
        <w:tblLook w:val="04A0"/>
      </w:tblPr>
      <w:tblGrid>
        <w:gridCol w:w="2189"/>
        <w:gridCol w:w="1003"/>
        <w:gridCol w:w="2161"/>
        <w:gridCol w:w="1843"/>
        <w:gridCol w:w="2126"/>
      </w:tblGrid>
      <w:tr w:rsidR="009A7A63" w:rsidRPr="00205DB5" w:rsidTr="00F91577">
        <w:trPr>
          <w:cnfStyle w:val="100000000000"/>
        </w:trPr>
        <w:tc>
          <w:tcPr>
            <w:cnfStyle w:val="001000000000"/>
            <w:tcW w:w="2189" w:type="dxa"/>
          </w:tcPr>
          <w:p w:rsidR="009A7A63" w:rsidRPr="00205DB5" w:rsidRDefault="009A7A63" w:rsidP="00205DB5">
            <w:pPr>
              <w:spacing w:after="0" w:line="240" w:lineRule="auto"/>
              <w:rPr>
                <w:rFonts w:ascii="Arial Narrow" w:hAnsi="Arial Narrow"/>
                <w:sz w:val="24"/>
                <w:szCs w:val="24"/>
                <w:lang w:val="id-ID"/>
              </w:rPr>
            </w:pPr>
          </w:p>
        </w:tc>
        <w:tc>
          <w:tcPr>
            <w:tcW w:w="1003" w:type="dxa"/>
          </w:tcPr>
          <w:p w:rsidR="009A7A63" w:rsidRPr="00205DB5" w:rsidRDefault="009A7A63" w:rsidP="00205DB5">
            <w:pPr>
              <w:spacing w:after="0" w:line="240" w:lineRule="auto"/>
              <w:cnfStyle w:val="100000000000"/>
              <w:rPr>
                <w:rFonts w:ascii="Arial Narrow" w:hAnsi="Arial Narrow"/>
                <w:sz w:val="24"/>
                <w:szCs w:val="24"/>
                <w:lang w:val="id-ID"/>
              </w:rPr>
            </w:pPr>
          </w:p>
        </w:tc>
        <w:tc>
          <w:tcPr>
            <w:tcW w:w="2161" w:type="dxa"/>
          </w:tcPr>
          <w:p w:rsidR="009A7A63" w:rsidRPr="00E52819" w:rsidRDefault="009A7A63" w:rsidP="00205DB5">
            <w:pPr>
              <w:spacing w:after="0" w:line="240" w:lineRule="auto"/>
              <w:cnfStyle w:val="100000000000"/>
              <w:rPr>
                <w:rFonts w:ascii="Arial Narrow" w:hAnsi="Arial Narrow"/>
                <w:b w:val="0"/>
                <w:color w:val="auto"/>
                <w:sz w:val="24"/>
                <w:szCs w:val="24"/>
                <w:lang w:val="id-ID"/>
              </w:rPr>
            </w:pPr>
            <w:r w:rsidRPr="00E52819">
              <w:rPr>
                <w:rFonts w:ascii="Arial Narrow" w:hAnsi="Arial Narrow"/>
                <w:b w:val="0"/>
                <w:color w:val="auto"/>
                <w:sz w:val="24"/>
                <w:szCs w:val="24"/>
                <w:lang w:val="id-ID"/>
              </w:rPr>
              <w:t>Gross Margin</w:t>
            </w:r>
          </w:p>
        </w:tc>
        <w:tc>
          <w:tcPr>
            <w:tcW w:w="1843" w:type="dxa"/>
          </w:tcPr>
          <w:p w:rsidR="009A7A63" w:rsidRPr="00E52819" w:rsidRDefault="009A7A63" w:rsidP="00205DB5">
            <w:pPr>
              <w:spacing w:after="0" w:line="240" w:lineRule="auto"/>
              <w:cnfStyle w:val="100000000000"/>
              <w:rPr>
                <w:rFonts w:ascii="Arial Narrow" w:hAnsi="Arial Narrow"/>
                <w:b w:val="0"/>
                <w:color w:val="auto"/>
                <w:sz w:val="24"/>
                <w:szCs w:val="24"/>
                <w:lang w:val="id-ID"/>
              </w:rPr>
            </w:pPr>
            <w:r w:rsidRPr="00E52819">
              <w:rPr>
                <w:rFonts w:ascii="Arial Narrow" w:hAnsi="Arial Narrow"/>
                <w:b w:val="0"/>
                <w:color w:val="auto"/>
                <w:sz w:val="24"/>
                <w:szCs w:val="24"/>
                <w:lang w:val="id-ID"/>
              </w:rPr>
              <w:t>Profit Margin</w:t>
            </w:r>
          </w:p>
        </w:tc>
        <w:tc>
          <w:tcPr>
            <w:tcW w:w="2126" w:type="dxa"/>
          </w:tcPr>
          <w:p w:rsidR="009A7A63" w:rsidRPr="00E52819" w:rsidRDefault="009A7A63" w:rsidP="00205DB5">
            <w:pPr>
              <w:spacing w:after="0" w:line="240" w:lineRule="auto"/>
              <w:cnfStyle w:val="100000000000"/>
              <w:rPr>
                <w:rFonts w:ascii="Arial Narrow" w:hAnsi="Arial Narrow"/>
                <w:b w:val="0"/>
                <w:color w:val="auto"/>
                <w:sz w:val="24"/>
                <w:szCs w:val="24"/>
                <w:lang w:val="id-ID"/>
              </w:rPr>
            </w:pPr>
            <w:r w:rsidRPr="00E52819">
              <w:rPr>
                <w:rFonts w:ascii="Arial Narrow" w:hAnsi="Arial Narrow"/>
                <w:b w:val="0"/>
                <w:color w:val="auto"/>
                <w:sz w:val="24"/>
                <w:szCs w:val="24"/>
                <w:lang w:val="id-ID"/>
              </w:rPr>
              <w:t>ROA</w:t>
            </w:r>
          </w:p>
        </w:tc>
      </w:tr>
      <w:tr w:rsidR="009A7A63" w:rsidRPr="00205DB5" w:rsidTr="00F91577">
        <w:trPr>
          <w:cnfStyle w:val="000000100000"/>
        </w:trPr>
        <w:tc>
          <w:tcPr>
            <w:cnfStyle w:val="001000000000"/>
            <w:tcW w:w="2189" w:type="dxa"/>
            <w:vMerge w:val="restart"/>
          </w:tcPr>
          <w:p w:rsidR="009A7A63" w:rsidRPr="00E52819" w:rsidRDefault="009A7A63" w:rsidP="00205DB5">
            <w:pPr>
              <w:spacing w:after="0" w:line="240" w:lineRule="auto"/>
              <w:rPr>
                <w:rFonts w:ascii="Arial Narrow" w:hAnsi="Arial Narrow"/>
                <w:b w:val="0"/>
                <w:color w:val="auto"/>
                <w:sz w:val="24"/>
                <w:szCs w:val="24"/>
                <w:lang w:val="id-ID"/>
              </w:rPr>
            </w:pPr>
            <w:r w:rsidRPr="00E52819">
              <w:rPr>
                <w:rFonts w:ascii="Arial Narrow" w:hAnsi="Arial Narrow"/>
                <w:b w:val="0"/>
                <w:color w:val="auto"/>
                <w:sz w:val="24"/>
                <w:szCs w:val="24"/>
                <w:lang w:val="id-ID"/>
              </w:rPr>
              <w:t>Penjualan barang/jasa pada pihak berelasi</w:t>
            </w:r>
          </w:p>
        </w:tc>
        <w:tc>
          <w:tcPr>
            <w:tcW w:w="1003" w:type="dxa"/>
          </w:tcPr>
          <w:p w:rsidR="009A7A63" w:rsidRPr="00205DB5" w:rsidRDefault="009A7A63" w:rsidP="00205DB5">
            <w:pPr>
              <w:spacing w:after="0" w:line="240" w:lineRule="auto"/>
              <w:cnfStyle w:val="000000100000"/>
              <w:rPr>
                <w:rFonts w:ascii="Arial Narrow" w:hAnsi="Arial Narrow"/>
                <w:sz w:val="24"/>
                <w:szCs w:val="24"/>
                <w:lang w:val="id-ID"/>
              </w:rPr>
            </w:pPr>
            <w:r w:rsidRPr="00205DB5">
              <w:rPr>
                <w:rFonts w:ascii="Arial Narrow" w:hAnsi="Arial Narrow"/>
                <w:sz w:val="24"/>
                <w:szCs w:val="24"/>
                <w:lang w:val="id-ID"/>
              </w:rPr>
              <w:t>Prediksi</w:t>
            </w:r>
          </w:p>
        </w:tc>
        <w:tc>
          <w:tcPr>
            <w:tcW w:w="2161" w:type="dxa"/>
          </w:tcPr>
          <w:p w:rsidR="009A7A63" w:rsidRPr="00205DB5" w:rsidRDefault="009A7A63" w:rsidP="00205DB5">
            <w:pPr>
              <w:spacing w:after="0" w:line="240" w:lineRule="auto"/>
              <w:cnfStyle w:val="000000100000"/>
              <w:rPr>
                <w:rFonts w:ascii="Arial Narrow" w:hAnsi="Arial Narrow"/>
                <w:sz w:val="24"/>
                <w:szCs w:val="24"/>
                <w:lang w:val="id-ID"/>
              </w:rPr>
            </w:pPr>
            <w:r>
              <w:rPr>
                <w:rFonts w:ascii="Arial Narrow" w:hAnsi="Arial Narrow"/>
                <w:sz w:val="24"/>
                <w:szCs w:val="24"/>
                <w:lang w:val="id-ID"/>
              </w:rPr>
              <w:t xml:space="preserve">Menurun </w:t>
            </w:r>
          </w:p>
        </w:tc>
        <w:tc>
          <w:tcPr>
            <w:tcW w:w="1843" w:type="dxa"/>
          </w:tcPr>
          <w:p w:rsidR="009A7A63" w:rsidRPr="00205DB5" w:rsidRDefault="009A7A63" w:rsidP="00205DB5">
            <w:pPr>
              <w:spacing w:after="0" w:line="240" w:lineRule="auto"/>
              <w:cnfStyle w:val="000000100000"/>
              <w:rPr>
                <w:rFonts w:ascii="Arial Narrow" w:hAnsi="Arial Narrow"/>
                <w:sz w:val="24"/>
                <w:szCs w:val="24"/>
                <w:lang w:val="id-ID"/>
              </w:rPr>
            </w:pPr>
            <w:r>
              <w:rPr>
                <w:rFonts w:ascii="Arial Narrow" w:hAnsi="Arial Narrow"/>
                <w:sz w:val="24"/>
                <w:szCs w:val="24"/>
                <w:lang w:val="id-ID"/>
              </w:rPr>
              <w:t xml:space="preserve">Tidak terpengaruh </w:t>
            </w:r>
          </w:p>
        </w:tc>
        <w:tc>
          <w:tcPr>
            <w:tcW w:w="2126" w:type="dxa"/>
          </w:tcPr>
          <w:p w:rsidR="009A7A63" w:rsidRPr="00205DB5" w:rsidRDefault="009A7A63" w:rsidP="00205DB5">
            <w:pPr>
              <w:spacing w:after="0" w:line="240" w:lineRule="auto"/>
              <w:cnfStyle w:val="000000100000"/>
              <w:rPr>
                <w:rFonts w:ascii="Arial Narrow" w:hAnsi="Arial Narrow"/>
                <w:sz w:val="24"/>
                <w:szCs w:val="24"/>
                <w:lang w:val="id-ID"/>
              </w:rPr>
            </w:pPr>
            <w:r>
              <w:rPr>
                <w:rFonts w:ascii="Arial Narrow" w:hAnsi="Arial Narrow"/>
                <w:sz w:val="24"/>
                <w:szCs w:val="24"/>
                <w:lang w:val="id-ID"/>
              </w:rPr>
              <w:t>Tidak terpengaruh</w:t>
            </w:r>
          </w:p>
        </w:tc>
      </w:tr>
      <w:tr w:rsidR="009A7A63" w:rsidRPr="00205DB5" w:rsidTr="00F91577">
        <w:tc>
          <w:tcPr>
            <w:cnfStyle w:val="001000000000"/>
            <w:tcW w:w="2189" w:type="dxa"/>
            <w:vMerge/>
          </w:tcPr>
          <w:p w:rsidR="009A7A63" w:rsidRPr="00E52819" w:rsidRDefault="009A7A63" w:rsidP="00205DB5">
            <w:pPr>
              <w:spacing w:after="0" w:line="240" w:lineRule="auto"/>
              <w:rPr>
                <w:rFonts w:ascii="Arial Narrow" w:hAnsi="Arial Narrow"/>
                <w:b w:val="0"/>
                <w:color w:val="auto"/>
                <w:sz w:val="24"/>
                <w:szCs w:val="24"/>
                <w:lang w:val="id-ID"/>
              </w:rPr>
            </w:pPr>
          </w:p>
        </w:tc>
        <w:tc>
          <w:tcPr>
            <w:tcW w:w="1003" w:type="dxa"/>
          </w:tcPr>
          <w:p w:rsidR="009A7A63" w:rsidRPr="00205DB5" w:rsidRDefault="009A7A63" w:rsidP="00205DB5">
            <w:pPr>
              <w:spacing w:after="0" w:line="240" w:lineRule="auto"/>
              <w:cnfStyle w:val="000000000000"/>
              <w:rPr>
                <w:rFonts w:ascii="Arial Narrow" w:hAnsi="Arial Narrow"/>
                <w:sz w:val="24"/>
                <w:szCs w:val="24"/>
                <w:lang w:val="id-ID"/>
              </w:rPr>
            </w:pPr>
            <w:r w:rsidRPr="00205DB5">
              <w:rPr>
                <w:rFonts w:ascii="Arial Narrow" w:hAnsi="Arial Narrow"/>
                <w:sz w:val="24"/>
                <w:szCs w:val="24"/>
                <w:lang w:val="id-ID"/>
              </w:rPr>
              <w:t>Hasil</w:t>
            </w:r>
          </w:p>
        </w:tc>
        <w:tc>
          <w:tcPr>
            <w:tcW w:w="2161" w:type="dxa"/>
          </w:tcPr>
          <w:p w:rsidR="009A7A63" w:rsidRPr="00205DB5" w:rsidRDefault="009A7A63" w:rsidP="00205DB5">
            <w:pPr>
              <w:spacing w:after="0" w:line="240" w:lineRule="auto"/>
              <w:cnfStyle w:val="000000000000"/>
              <w:rPr>
                <w:rFonts w:ascii="Arial Narrow" w:hAnsi="Arial Narrow"/>
                <w:sz w:val="24"/>
                <w:szCs w:val="24"/>
                <w:lang w:val="id-ID"/>
              </w:rPr>
            </w:pPr>
            <w:r>
              <w:rPr>
                <w:rFonts w:ascii="Arial Narrow" w:hAnsi="Arial Narrow"/>
                <w:sz w:val="24"/>
                <w:szCs w:val="24"/>
                <w:lang w:val="id-ID"/>
              </w:rPr>
              <w:t>Negatif dan signifikan</w:t>
            </w:r>
          </w:p>
        </w:tc>
        <w:tc>
          <w:tcPr>
            <w:tcW w:w="1843" w:type="dxa"/>
          </w:tcPr>
          <w:p w:rsidR="009A7A63" w:rsidRPr="00205DB5" w:rsidRDefault="009A7A63" w:rsidP="00205DB5">
            <w:pPr>
              <w:spacing w:after="0" w:line="240" w:lineRule="auto"/>
              <w:cnfStyle w:val="000000000000"/>
              <w:rPr>
                <w:rFonts w:ascii="Arial Narrow" w:hAnsi="Arial Narrow"/>
                <w:sz w:val="24"/>
                <w:szCs w:val="24"/>
                <w:lang w:val="id-ID"/>
              </w:rPr>
            </w:pPr>
          </w:p>
        </w:tc>
        <w:tc>
          <w:tcPr>
            <w:tcW w:w="2126" w:type="dxa"/>
          </w:tcPr>
          <w:p w:rsidR="009A7A63" w:rsidRPr="00205DB5" w:rsidRDefault="009A7A63" w:rsidP="00205DB5">
            <w:pPr>
              <w:spacing w:after="0" w:line="240" w:lineRule="auto"/>
              <w:cnfStyle w:val="000000000000"/>
              <w:rPr>
                <w:rFonts w:ascii="Arial Narrow" w:hAnsi="Arial Narrow"/>
                <w:sz w:val="24"/>
                <w:szCs w:val="24"/>
                <w:lang w:val="id-ID"/>
              </w:rPr>
            </w:pPr>
            <w:r>
              <w:rPr>
                <w:rFonts w:ascii="Arial Narrow" w:hAnsi="Arial Narrow"/>
                <w:sz w:val="24"/>
                <w:szCs w:val="24"/>
                <w:lang w:val="id-ID"/>
              </w:rPr>
              <w:t>-</w:t>
            </w:r>
          </w:p>
        </w:tc>
      </w:tr>
      <w:tr w:rsidR="009A7A63" w:rsidRPr="00205DB5" w:rsidTr="00F91577">
        <w:trPr>
          <w:cnfStyle w:val="000000100000"/>
        </w:trPr>
        <w:tc>
          <w:tcPr>
            <w:cnfStyle w:val="001000000000"/>
            <w:tcW w:w="2189" w:type="dxa"/>
            <w:vMerge w:val="restart"/>
          </w:tcPr>
          <w:p w:rsidR="009A7A63" w:rsidRPr="00E52819" w:rsidRDefault="009A7A63" w:rsidP="00205DB5">
            <w:pPr>
              <w:spacing w:after="0" w:line="240" w:lineRule="auto"/>
              <w:rPr>
                <w:rFonts w:ascii="Arial Narrow" w:hAnsi="Arial Narrow"/>
                <w:b w:val="0"/>
                <w:color w:val="auto"/>
                <w:sz w:val="24"/>
                <w:szCs w:val="24"/>
                <w:lang w:val="id-ID"/>
              </w:rPr>
            </w:pPr>
            <w:r w:rsidRPr="00E52819">
              <w:rPr>
                <w:rFonts w:ascii="Arial Narrow" w:hAnsi="Arial Narrow"/>
                <w:b w:val="0"/>
                <w:color w:val="auto"/>
                <w:sz w:val="24"/>
                <w:szCs w:val="24"/>
                <w:lang w:val="id-ID"/>
              </w:rPr>
              <w:t>Pembelian barang/jasa dari pihak berelasi</w:t>
            </w:r>
          </w:p>
        </w:tc>
        <w:tc>
          <w:tcPr>
            <w:tcW w:w="1003" w:type="dxa"/>
          </w:tcPr>
          <w:p w:rsidR="009A7A63" w:rsidRPr="00205DB5" w:rsidRDefault="009A7A63" w:rsidP="00205DB5">
            <w:pPr>
              <w:spacing w:after="0" w:line="240" w:lineRule="auto"/>
              <w:cnfStyle w:val="000000100000"/>
              <w:rPr>
                <w:rFonts w:ascii="Arial Narrow" w:hAnsi="Arial Narrow"/>
                <w:sz w:val="24"/>
                <w:szCs w:val="24"/>
                <w:lang w:val="id-ID"/>
              </w:rPr>
            </w:pPr>
            <w:r w:rsidRPr="00205DB5">
              <w:rPr>
                <w:rFonts w:ascii="Arial Narrow" w:hAnsi="Arial Narrow"/>
                <w:sz w:val="24"/>
                <w:szCs w:val="24"/>
                <w:lang w:val="id-ID"/>
              </w:rPr>
              <w:t xml:space="preserve">Prediksi </w:t>
            </w:r>
          </w:p>
        </w:tc>
        <w:tc>
          <w:tcPr>
            <w:tcW w:w="2161" w:type="dxa"/>
          </w:tcPr>
          <w:p w:rsidR="009A7A63" w:rsidRPr="00205DB5" w:rsidRDefault="009A7A63" w:rsidP="00693AA6">
            <w:pPr>
              <w:spacing w:after="0" w:line="240" w:lineRule="auto"/>
              <w:cnfStyle w:val="000000100000"/>
              <w:rPr>
                <w:rFonts w:ascii="Arial Narrow" w:hAnsi="Arial Narrow"/>
                <w:sz w:val="24"/>
                <w:szCs w:val="24"/>
                <w:lang w:val="id-ID"/>
              </w:rPr>
            </w:pPr>
            <w:r>
              <w:rPr>
                <w:rFonts w:ascii="Arial Narrow" w:hAnsi="Arial Narrow"/>
                <w:sz w:val="24"/>
                <w:szCs w:val="24"/>
                <w:lang w:val="id-ID"/>
              </w:rPr>
              <w:t xml:space="preserve">Menurun </w:t>
            </w:r>
          </w:p>
        </w:tc>
        <w:tc>
          <w:tcPr>
            <w:tcW w:w="1843" w:type="dxa"/>
          </w:tcPr>
          <w:p w:rsidR="009A7A63" w:rsidRPr="00205DB5" w:rsidRDefault="009A7A63" w:rsidP="00693AA6">
            <w:pPr>
              <w:spacing w:after="0" w:line="240" w:lineRule="auto"/>
              <w:cnfStyle w:val="000000100000"/>
              <w:rPr>
                <w:rFonts w:ascii="Arial Narrow" w:hAnsi="Arial Narrow"/>
                <w:sz w:val="24"/>
                <w:szCs w:val="24"/>
                <w:lang w:val="id-ID"/>
              </w:rPr>
            </w:pPr>
            <w:r>
              <w:rPr>
                <w:rFonts w:ascii="Arial Narrow" w:hAnsi="Arial Narrow"/>
                <w:sz w:val="24"/>
                <w:szCs w:val="24"/>
                <w:lang w:val="id-ID"/>
              </w:rPr>
              <w:t xml:space="preserve">Tidak terpengaruh </w:t>
            </w:r>
          </w:p>
        </w:tc>
        <w:tc>
          <w:tcPr>
            <w:tcW w:w="2126" w:type="dxa"/>
          </w:tcPr>
          <w:p w:rsidR="009A7A63" w:rsidRPr="00205DB5" w:rsidRDefault="009A7A63" w:rsidP="00693AA6">
            <w:pPr>
              <w:spacing w:after="0" w:line="240" w:lineRule="auto"/>
              <w:cnfStyle w:val="000000100000"/>
              <w:rPr>
                <w:rFonts w:ascii="Arial Narrow" w:hAnsi="Arial Narrow"/>
                <w:sz w:val="24"/>
                <w:szCs w:val="24"/>
                <w:lang w:val="id-ID"/>
              </w:rPr>
            </w:pPr>
            <w:r>
              <w:rPr>
                <w:rFonts w:ascii="Arial Narrow" w:hAnsi="Arial Narrow"/>
                <w:sz w:val="24"/>
                <w:szCs w:val="24"/>
                <w:lang w:val="id-ID"/>
              </w:rPr>
              <w:t>Tidak terpengaruh</w:t>
            </w:r>
          </w:p>
        </w:tc>
      </w:tr>
      <w:tr w:rsidR="009A7A63" w:rsidRPr="00205DB5" w:rsidTr="00F91577">
        <w:tc>
          <w:tcPr>
            <w:cnfStyle w:val="001000000000"/>
            <w:tcW w:w="2189" w:type="dxa"/>
            <w:vMerge/>
          </w:tcPr>
          <w:p w:rsidR="009A7A63" w:rsidRPr="00E52819" w:rsidRDefault="009A7A63" w:rsidP="00205DB5">
            <w:pPr>
              <w:spacing w:after="0" w:line="240" w:lineRule="auto"/>
              <w:rPr>
                <w:rFonts w:ascii="Arial Narrow" w:hAnsi="Arial Narrow"/>
                <w:b w:val="0"/>
                <w:color w:val="auto"/>
                <w:sz w:val="24"/>
                <w:szCs w:val="24"/>
                <w:lang w:val="id-ID"/>
              </w:rPr>
            </w:pPr>
          </w:p>
        </w:tc>
        <w:tc>
          <w:tcPr>
            <w:tcW w:w="1003" w:type="dxa"/>
          </w:tcPr>
          <w:p w:rsidR="009A7A63" w:rsidRPr="00205DB5" w:rsidRDefault="009A7A63" w:rsidP="00205DB5">
            <w:pPr>
              <w:spacing w:after="0" w:line="240" w:lineRule="auto"/>
              <w:cnfStyle w:val="000000000000"/>
              <w:rPr>
                <w:rFonts w:ascii="Arial Narrow" w:hAnsi="Arial Narrow"/>
                <w:sz w:val="24"/>
                <w:szCs w:val="24"/>
                <w:lang w:val="id-ID"/>
              </w:rPr>
            </w:pPr>
            <w:r w:rsidRPr="00205DB5">
              <w:rPr>
                <w:rFonts w:ascii="Arial Narrow" w:hAnsi="Arial Narrow"/>
                <w:sz w:val="24"/>
                <w:szCs w:val="24"/>
                <w:lang w:val="id-ID"/>
              </w:rPr>
              <w:t xml:space="preserve">Hasil </w:t>
            </w:r>
          </w:p>
        </w:tc>
        <w:tc>
          <w:tcPr>
            <w:tcW w:w="2161" w:type="dxa"/>
          </w:tcPr>
          <w:p w:rsidR="009A7A63" w:rsidRPr="00205DB5" w:rsidRDefault="009A7A63" w:rsidP="00205DB5">
            <w:pPr>
              <w:spacing w:after="0" w:line="240" w:lineRule="auto"/>
              <w:cnfStyle w:val="000000000000"/>
              <w:rPr>
                <w:rFonts w:ascii="Arial Narrow" w:hAnsi="Arial Narrow"/>
                <w:sz w:val="24"/>
                <w:szCs w:val="24"/>
                <w:lang w:val="id-ID"/>
              </w:rPr>
            </w:pPr>
            <w:r>
              <w:rPr>
                <w:rFonts w:ascii="Arial Narrow" w:hAnsi="Arial Narrow"/>
                <w:sz w:val="24"/>
                <w:szCs w:val="24"/>
                <w:lang w:val="id-ID"/>
              </w:rPr>
              <w:t>Negatif dan signifikan</w:t>
            </w:r>
          </w:p>
        </w:tc>
        <w:tc>
          <w:tcPr>
            <w:tcW w:w="1843" w:type="dxa"/>
          </w:tcPr>
          <w:p w:rsidR="009A7A63" w:rsidRPr="00205DB5" w:rsidRDefault="009A7A63" w:rsidP="00205DB5">
            <w:pPr>
              <w:spacing w:after="0" w:line="240" w:lineRule="auto"/>
              <w:cnfStyle w:val="000000000000"/>
              <w:rPr>
                <w:rFonts w:ascii="Arial Narrow" w:hAnsi="Arial Narrow"/>
                <w:sz w:val="24"/>
                <w:szCs w:val="24"/>
                <w:lang w:val="id-ID"/>
              </w:rPr>
            </w:pPr>
            <w:r>
              <w:rPr>
                <w:rFonts w:ascii="Arial Narrow" w:hAnsi="Arial Narrow"/>
                <w:sz w:val="24"/>
                <w:szCs w:val="24"/>
                <w:lang w:val="id-ID"/>
              </w:rPr>
              <w:t>-</w:t>
            </w:r>
          </w:p>
        </w:tc>
        <w:tc>
          <w:tcPr>
            <w:tcW w:w="2126" w:type="dxa"/>
          </w:tcPr>
          <w:p w:rsidR="009A7A63" w:rsidRPr="00205DB5" w:rsidRDefault="009A7A63" w:rsidP="00205DB5">
            <w:pPr>
              <w:spacing w:after="0" w:line="240" w:lineRule="auto"/>
              <w:cnfStyle w:val="000000000000"/>
              <w:rPr>
                <w:rFonts w:ascii="Arial Narrow" w:hAnsi="Arial Narrow"/>
                <w:sz w:val="24"/>
                <w:szCs w:val="24"/>
                <w:lang w:val="id-ID"/>
              </w:rPr>
            </w:pPr>
            <w:r>
              <w:rPr>
                <w:rFonts w:ascii="Arial Narrow" w:hAnsi="Arial Narrow"/>
                <w:sz w:val="24"/>
                <w:szCs w:val="24"/>
                <w:lang w:val="id-ID"/>
              </w:rPr>
              <w:t>-</w:t>
            </w:r>
          </w:p>
        </w:tc>
      </w:tr>
      <w:tr w:rsidR="009A7A63" w:rsidRPr="00205DB5" w:rsidTr="00F91577">
        <w:trPr>
          <w:cnfStyle w:val="000000100000"/>
        </w:trPr>
        <w:tc>
          <w:tcPr>
            <w:cnfStyle w:val="001000000000"/>
            <w:tcW w:w="2189" w:type="dxa"/>
            <w:vMerge w:val="restart"/>
          </w:tcPr>
          <w:p w:rsidR="009A7A63" w:rsidRPr="00E52819" w:rsidRDefault="009A7A63" w:rsidP="00205DB5">
            <w:pPr>
              <w:spacing w:after="0" w:line="240" w:lineRule="auto"/>
              <w:rPr>
                <w:rFonts w:ascii="Arial Narrow" w:hAnsi="Arial Narrow"/>
                <w:b w:val="0"/>
                <w:color w:val="auto"/>
                <w:sz w:val="24"/>
                <w:szCs w:val="24"/>
                <w:lang w:val="id-ID"/>
              </w:rPr>
            </w:pPr>
            <w:r w:rsidRPr="00E52819">
              <w:rPr>
                <w:rFonts w:ascii="Arial Narrow" w:hAnsi="Arial Narrow"/>
                <w:b w:val="0"/>
                <w:color w:val="auto"/>
                <w:sz w:val="24"/>
                <w:szCs w:val="24"/>
                <w:lang w:val="id-ID"/>
              </w:rPr>
              <w:t>Piutang Usaha</w:t>
            </w:r>
          </w:p>
        </w:tc>
        <w:tc>
          <w:tcPr>
            <w:tcW w:w="1003" w:type="dxa"/>
          </w:tcPr>
          <w:p w:rsidR="009A7A63" w:rsidRPr="00205DB5" w:rsidRDefault="009A7A63" w:rsidP="00205DB5">
            <w:pPr>
              <w:spacing w:after="0" w:line="240" w:lineRule="auto"/>
              <w:cnfStyle w:val="000000100000"/>
              <w:rPr>
                <w:rFonts w:ascii="Arial Narrow" w:hAnsi="Arial Narrow"/>
                <w:sz w:val="24"/>
                <w:szCs w:val="24"/>
                <w:lang w:val="id-ID"/>
              </w:rPr>
            </w:pPr>
            <w:r w:rsidRPr="00205DB5">
              <w:rPr>
                <w:rFonts w:ascii="Arial Narrow" w:hAnsi="Arial Narrow"/>
                <w:sz w:val="24"/>
                <w:szCs w:val="24"/>
                <w:lang w:val="id-ID"/>
              </w:rPr>
              <w:t>Prediksi</w:t>
            </w:r>
          </w:p>
        </w:tc>
        <w:tc>
          <w:tcPr>
            <w:tcW w:w="2161" w:type="dxa"/>
          </w:tcPr>
          <w:p w:rsidR="009A7A63" w:rsidRPr="00205DB5" w:rsidRDefault="009A7A63" w:rsidP="00693AA6">
            <w:pPr>
              <w:spacing w:after="0" w:line="240" w:lineRule="auto"/>
              <w:cnfStyle w:val="000000100000"/>
              <w:rPr>
                <w:rFonts w:ascii="Arial Narrow" w:hAnsi="Arial Narrow"/>
                <w:sz w:val="24"/>
                <w:szCs w:val="24"/>
                <w:lang w:val="id-ID"/>
              </w:rPr>
            </w:pPr>
            <w:r>
              <w:rPr>
                <w:rFonts w:ascii="Arial Narrow" w:hAnsi="Arial Narrow"/>
                <w:sz w:val="24"/>
                <w:szCs w:val="24"/>
                <w:lang w:val="id-ID"/>
              </w:rPr>
              <w:t xml:space="preserve">Menurun </w:t>
            </w:r>
          </w:p>
        </w:tc>
        <w:tc>
          <w:tcPr>
            <w:tcW w:w="1843" w:type="dxa"/>
          </w:tcPr>
          <w:p w:rsidR="009A7A63" w:rsidRPr="00205DB5" w:rsidRDefault="009A7A63" w:rsidP="00693AA6">
            <w:pPr>
              <w:spacing w:after="0" w:line="240" w:lineRule="auto"/>
              <w:cnfStyle w:val="000000100000"/>
              <w:rPr>
                <w:rFonts w:ascii="Arial Narrow" w:hAnsi="Arial Narrow"/>
                <w:sz w:val="24"/>
                <w:szCs w:val="24"/>
                <w:lang w:val="id-ID"/>
              </w:rPr>
            </w:pPr>
            <w:r>
              <w:rPr>
                <w:rFonts w:ascii="Arial Narrow" w:hAnsi="Arial Narrow"/>
                <w:sz w:val="24"/>
                <w:szCs w:val="24"/>
                <w:lang w:val="id-ID"/>
              </w:rPr>
              <w:t xml:space="preserve">Tidak terpengaruh </w:t>
            </w:r>
          </w:p>
        </w:tc>
        <w:tc>
          <w:tcPr>
            <w:tcW w:w="2126" w:type="dxa"/>
          </w:tcPr>
          <w:p w:rsidR="009A7A63" w:rsidRPr="00205DB5" w:rsidRDefault="009A7A63" w:rsidP="00693AA6">
            <w:pPr>
              <w:spacing w:after="0" w:line="240" w:lineRule="auto"/>
              <w:cnfStyle w:val="000000100000"/>
              <w:rPr>
                <w:rFonts w:ascii="Arial Narrow" w:hAnsi="Arial Narrow"/>
                <w:sz w:val="24"/>
                <w:szCs w:val="24"/>
                <w:lang w:val="id-ID"/>
              </w:rPr>
            </w:pPr>
            <w:r>
              <w:rPr>
                <w:rFonts w:ascii="Arial Narrow" w:hAnsi="Arial Narrow"/>
                <w:sz w:val="24"/>
                <w:szCs w:val="24"/>
                <w:lang w:val="id-ID"/>
              </w:rPr>
              <w:t>Tidak terpengaruh</w:t>
            </w:r>
          </w:p>
        </w:tc>
      </w:tr>
      <w:tr w:rsidR="009A7A63" w:rsidRPr="00205DB5" w:rsidTr="00F91577">
        <w:tc>
          <w:tcPr>
            <w:cnfStyle w:val="001000000000"/>
            <w:tcW w:w="2189" w:type="dxa"/>
            <w:vMerge/>
          </w:tcPr>
          <w:p w:rsidR="009A7A63" w:rsidRPr="00E52819" w:rsidRDefault="009A7A63" w:rsidP="00205DB5">
            <w:pPr>
              <w:spacing w:after="0" w:line="240" w:lineRule="auto"/>
              <w:rPr>
                <w:rFonts w:ascii="Arial Narrow" w:hAnsi="Arial Narrow"/>
                <w:b w:val="0"/>
                <w:color w:val="auto"/>
                <w:sz w:val="24"/>
                <w:szCs w:val="24"/>
                <w:lang w:val="id-ID"/>
              </w:rPr>
            </w:pPr>
          </w:p>
        </w:tc>
        <w:tc>
          <w:tcPr>
            <w:tcW w:w="1003" w:type="dxa"/>
          </w:tcPr>
          <w:p w:rsidR="009A7A63" w:rsidRPr="00205DB5" w:rsidRDefault="009A7A63" w:rsidP="00205DB5">
            <w:pPr>
              <w:spacing w:after="0" w:line="240" w:lineRule="auto"/>
              <w:cnfStyle w:val="000000000000"/>
              <w:rPr>
                <w:rFonts w:ascii="Arial Narrow" w:hAnsi="Arial Narrow"/>
                <w:sz w:val="24"/>
                <w:szCs w:val="24"/>
                <w:lang w:val="id-ID"/>
              </w:rPr>
            </w:pPr>
            <w:r w:rsidRPr="00205DB5">
              <w:rPr>
                <w:rFonts w:ascii="Arial Narrow" w:hAnsi="Arial Narrow"/>
                <w:sz w:val="24"/>
                <w:szCs w:val="24"/>
                <w:lang w:val="id-ID"/>
              </w:rPr>
              <w:t xml:space="preserve">Hasil </w:t>
            </w:r>
          </w:p>
        </w:tc>
        <w:tc>
          <w:tcPr>
            <w:tcW w:w="2161" w:type="dxa"/>
          </w:tcPr>
          <w:p w:rsidR="009A7A63" w:rsidRPr="00205DB5" w:rsidRDefault="009A7A63" w:rsidP="00205DB5">
            <w:pPr>
              <w:spacing w:after="0" w:line="240" w:lineRule="auto"/>
              <w:cnfStyle w:val="000000000000"/>
              <w:rPr>
                <w:rFonts w:ascii="Arial Narrow" w:hAnsi="Arial Narrow"/>
                <w:sz w:val="24"/>
                <w:szCs w:val="24"/>
                <w:lang w:val="id-ID"/>
              </w:rPr>
            </w:pPr>
            <w:r>
              <w:rPr>
                <w:rFonts w:ascii="Arial Narrow" w:hAnsi="Arial Narrow"/>
                <w:sz w:val="24"/>
                <w:szCs w:val="24"/>
                <w:lang w:val="id-ID"/>
              </w:rPr>
              <w:t>Negatif dan signifikan</w:t>
            </w:r>
          </w:p>
        </w:tc>
        <w:tc>
          <w:tcPr>
            <w:tcW w:w="1843" w:type="dxa"/>
          </w:tcPr>
          <w:p w:rsidR="009A7A63" w:rsidRPr="00205DB5" w:rsidRDefault="009A7A63" w:rsidP="00205DB5">
            <w:pPr>
              <w:spacing w:after="0" w:line="240" w:lineRule="auto"/>
              <w:cnfStyle w:val="000000000000"/>
              <w:rPr>
                <w:rFonts w:ascii="Arial Narrow" w:hAnsi="Arial Narrow"/>
                <w:sz w:val="24"/>
                <w:szCs w:val="24"/>
                <w:lang w:val="id-ID"/>
              </w:rPr>
            </w:pPr>
            <w:r>
              <w:rPr>
                <w:rFonts w:ascii="Arial Narrow" w:hAnsi="Arial Narrow"/>
                <w:sz w:val="24"/>
                <w:szCs w:val="24"/>
                <w:lang w:val="id-ID"/>
              </w:rPr>
              <w:t>-</w:t>
            </w:r>
          </w:p>
        </w:tc>
        <w:tc>
          <w:tcPr>
            <w:tcW w:w="2126" w:type="dxa"/>
          </w:tcPr>
          <w:p w:rsidR="009A7A63" w:rsidRPr="00205DB5" w:rsidRDefault="009A7A63" w:rsidP="00205DB5">
            <w:pPr>
              <w:spacing w:after="0" w:line="240" w:lineRule="auto"/>
              <w:cnfStyle w:val="000000000000"/>
              <w:rPr>
                <w:rFonts w:ascii="Arial Narrow" w:hAnsi="Arial Narrow"/>
                <w:sz w:val="24"/>
                <w:szCs w:val="24"/>
                <w:lang w:val="id-ID"/>
              </w:rPr>
            </w:pPr>
            <w:r>
              <w:rPr>
                <w:rFonts w:ascii="Arial Narrow" w:hAnsi="Arial Narrow"/>
                <w:sz w:val="24"/>
                <w:szCs w:val="24"/>
                <w:lang w:val="id-ID"/>
              </w:rPr>
              <w:t>-</w:t>
            </w:r>
          </w:p>
        </w:tc>
      </w:tr>
      <w:tr w:rsidR="009A7A63" w:rsidRPr="00205DB5" w:rsidTr="00F91577">
        <w:trPr>
          <w:cnfStyle w:val="000000100000"/>
        </w:trPr>
        <w:tc>
          <w:tcPr>
            <w:cnfStyle w:val="001000000000"/>
            <w:tcW w:w="2189" w:type="dxa"/>
            <w:vMerge w:val="restart"/>
          </w:tcPr>
          <w:p w:rsidR="009A7A63" w:rsidRPr="00E52819" w:rsidRDefault="009A7A63" w:rsidP="00205DB5">
            <w:pPr>
              <w:spacing w:after="0" w:line="240" w:lineRule="auto"/>
              <w:rPr>
                <w:rFonts w:ascii="Arial Narrow" w:hAnsi="Arial Narrow"/>
                <w:b w:val="0"/>
                <w:color w:val="auto"/>
                <w:sz w:val="24"/>
                <w:szCs w:val="24"/>
                <w:lang w:val="id-ID"/>
              </w:rPr>
            </w:pPr>
            <w:r w:rsidRPr="00E52819">
              <w:rPr>
                <w:rFonts w:ascii="Arial Narrow" w:hAnsi="Arial Narrow"/>
                <w:b w:val="0"/>
                <w:color w:val="auto"/>
                <w:sz w:val="24"/>
                <w:szCs w:val="24"/>
                <w:lang w:val="id-ID"/>
              </w:rPr>
              <w:t>Utang usaha</w:t>
            </w:r>
          </w:p>
        </w:tc>
        <w:tc>
          <w:tcPr>
            <w:tcW w:w="1003" w:type="dxa"/>
          </w:tcPr>
          <w:p w:rsidR="009A7A63" w:rsidRPr="00205DB5" w:rsidRDefault="009A7A63" w:rsidP="00205DB5">
            <w:pPr>
              <w:spacing w:after="0" w:line="240" w:lineRule="auto"/>
              <w:cnfStyle w:val="000000100000"/>
              <w:rPr>
                <w:rFonts w:ascii="Arial Narrow" w:hAnsi="Arial Narrow"/>
                <w:sz w:val="24"/>
                <w:szCs w:val="24"/>
                <w:lang w:val="id-ID"/>
              </w:rPr>
            </w:pPr>
            <w:r w:rsidRPr="00205DB5">
              <w:rPr>
                <w:rFonts w:ascii="Arial Narrow" w:hAnsi="Arial Narrow"/>
                <w:sz w:val="24"/>
                <w:szCs w:val="24"/>
                <w:lang w:val="id-ID"/>
              </w:rPr>
              <w:t>Prediksi</w:t>
            </w:r>
          </w:p>
        </w:tc>
        <w:tc>
          <w:tcPr>
            <w:tcW w:w="2161" w:type="dxa"/>
          </w:tcPr>
          <w:p w:rsidR="009A7A63" w:rsidRPr="00205DB5" w:rsidRDefault="009A7A63" w:rsidP="00693AA6">
            <w:pPr>
              <w:spacing w:after="0" w:line="240" w:lineRule="auto"/>
              <w:cnfStyle w:val="000000100000"/>
              <w:rPr>
                <w:rFonts w:ascii="Arial Narrow" w:hAnsi="Arial Narrow"/>
                <w:sz w:val="24"/>
                <w:szCs w:val="24"/>
                <w:lang w:val="id-ID"/>
              </w:rPr>
            </w:pPr>
            <w:r>
              <w:rPr>
                <w:rFonts w:ascii="Arial Narrow" w:hAnsi="Arial Narrow"/>
                <w:sz w:val="24"/>
                <w:szCs w:val="24"/>
                <w:lang w:val="id-ID"/>
              </w:rPr>
              <w:t xml:space="preserve">Menurun </w:t>
            </w:r>
          </w:p>
        </w:tc>
        <w:tc>
          <w:tcPr>
            <w:tcW w:w="1843" w:type="dxa"/>
          </w:tcPr>
          <w:p w:rsidR="009A7A63" w:rsidRPr="00205DB5" w:rsidRDefault="009A7A63" w:rsidP="00693AA6">
            <w:pPr>
              <w:spacing w:after="0" w:line="240" w:lineRule="auto"/>
              <w:cnfStyle w:val="000000100000"/>
              <w:rPr>
                <w:rFonts w:ascii="Arial Narrow" w:hAnsi="Arial Narrow"/>
                <w:sz w:val="24"/>
                <w:szCs w:val="24"/>
                <w:lang w:val="id-ID"/>
              </w:rPr>
            </w:pPr>
            <w:r>
              <w:rPr>
                <w:rFonts w:ascii="Arial Narrow" w:hAnsi="Arial Narrow"/>
                <w:sz w:val="24"/>
                <w:szCs w:val="24"/>
                <w:lang w:val="id-ID"/>
              </w:rPr>
              <w:t xml:space="preserve">Tidak terpengaruh </w:t>
            </w:r>
          </w:p>
        </w:tc>
        <w:tc>
          <w:tcPr>
            <w:tcW w:w="2126" w:type="dxa"/>
          </w:tcPr>
          <w:p w:rsidR="009A7A63" w:rsidRPr="00205DB5" w:rsidRDefault="009A7A63" w:rsidP="00693AA6">
            <w:pPr>
              <w:spacing w:after="0" w:line="240" w:lineRule="auto"/>
              <w:cnfStyle w:val="000000100000"/>
              <w:rPr>
                <w:rFonts w:ascii="Arial Narrow" w:hAnsi="Arial Narrow"/>
                <w:sz w:val="24"/>
                <w:szCs w:val="24"/>
                <w:lang w:val="id-ID"/>
              </w:rPr>
            </w:pPr>
            <w:r>
              <w:rPr>
                <w:rFonts w:ascii="Arial Narrow" w:hAnsi="Arial Narrow"/>
                <w:sz w:val="24"/>
                <w:szCs w:val="24"/>
                <w:lang w:val="id-ID"/>
              </w:rPr>
              <w:t>Tidak terpengaruh</w:t>
            </w:r>
          </w:p>
        </w:tc>
      </w:tr>
      <w:tr w:rsidR="009A7A63" w:rsidRPr="00205DB5" w:rsidTr="00F91577">
        <w:tc>
          <w:tcPr>
            <w:cnfStyle w:val="001000000000"/>
            <w:tcW w:w="2189" w:type="dxa"/>
            <w:vMerge/>
          </w:tcPr>
          <w:p w:rsidR="009A7A63" w:rsidRPr="00E52819" w:rsidRDefault="009A7A63" w:rsidP="00205DB5">
            <w:pPr>
              <w:spacing w:after="0" w:line="240" w:lineRule="auto"/>
              <w:rPr>
                <w:rFonts w:ascii="Arial Narrow" w:hAnsi="Arial Narrow"/>
                <w:b w:val="0"/>
                <w:color w:val="auto"/>
                <w:sz w:val="24"/>
                <w:szCs w:val="24"/>
                <w:lang w:val="id-ID"/>
              </w:rPr>
            </w:pPr>
          </w:p>
        </w:tc>
        <w:tc>
          <w:tcPr>
            <w:tcW w:w="1003" w:type="dxa"/>
          </w:tcPr>
          <w:p w:rsidR="009A7A63" w:rsidRPr="00205DB5" w:rsidRDefault="009A7A63" w:rsidP="00205DB5">
            <w:pPr>
              <w:spacing w:after="0" w:line="240" w:lineRule="auto"/>
              <w:cnfStyle w:val="000000000000"/>
              <w:rPr>
                <w:rFonts w:ascii="Arial Narrow" w:hAnsi="Arial Narrow"/>
                <w:sz w:val="24"/>
                <w:szCs w:val="24"/>
                <w:lang w:val="id-ID"/>
              </w:rPr>
            </w:pPr>
            <w:r w:rsidRPr="00205DB5">
              <w:rPr>
                <w:rFonts w:ascii="Arial Narrow" w:hAnsi="Arial Narrow"/>
                <w:sz w:val="24"/>
                <w:szCs w:val="24"/>
                <w:lang w:val="id-ID"/>
              </w:rPr>
              <w:t xml:space="preserve">Hasil </w:t>
            </w:r>
          </w:p>
        </w:tc>
        <w:tc>
          <w:tcPr>
            <w:tcW w:w="2161" w:type="dxa"/>
          </w:tcPr>
          <w:p w:rsidR="009A7A63" w:rsidRPr="00205DB5" w:rsidRDefault="009A7A63" w:rsidP="00205DB5">
            <w:pPr>
              <w:spacing w:after="0" w:line="240" w:lineRule="auto"/>
              <w:cnfStyle w:val="000000000000"/>
              <w:rPr>
                <w:rFonts w:ascii="Arial Narrow" w:hAnsi="Arial Narrow"/>
                <w:sz w:val="24"/>
                <w:szCs w:val="24"/>
                <w:lang w:val="id-ID"/>
              </w:rPr>
            </w:pPr>
            <w:r>
              <w:rPr>
                <w:rFonts w:ascii="Arial Narrow" w:hAnsi="Arial Narrow"/>
                <w:sz w:val="24"/>
                <w:szCs w:val="24"/>
                <w:lang w:val="id-ID"/>
              </w:rPr>
              <w:t>Negatif dan signifikan</w:t>
            </w:r>
          </w:p>
        </w:tc>
        <w:tc>
          <w:tcPr>
            <w:tcW w:w="1843" w:type="dxa"/>
          </w:tcPr>
          <w:p w:rsidR="009A7A63" w:rsidRPr="00205DB5" w:rsidRDefault="009A7A63" w:rsidP="00205DB5">
            <w:pPr>
              <w:spacing w:after="0" w:line="240" w:lineRule="auto"/>
              <w:cnfStyle w:val="000000000000"/>
              <w:rPr>
                <w:rFonts w:ascii="Arial Narrow" w:hAnsi="Arial Narrow"/>
                <w:sz w:val="24"/>
                <w:szCs w:val="24"/>
                <w:lang w:val="id-ID"/>
              </w:rPr>
            </w:pPr>
            <w:r>
              <w:rPr>
                <w:rFonts w:ascii="Arial Narrow" w:hAnsi="Arial Narrow"/>
                <w:sz w:val="24"/>
                <w:szCs w:val="24"/>
                <w:lang w:val="id-ID"/>
              </w:rPr>
              <w:t>-</w:t>
            </w:r>
          </w:p>
        </w:tc>
        <w:tc>
          <w:tcPr>
            <w:tcW w:w="2126" w:type="dxa"/>
          </w:tcPr>
          <w:p w:rsidR="009A7A63" w:rsidRPr="00205DB5" w:rsidRDefault="009A7A63" w:rsidP="00205DB5">
            <w:pPr>
              <w:spacing w:after="0" w:line="240" w:lineRule="auto"/>
              <w:cnfStyle w:val="000000000000"/>
              <w:rPr>
                <w:rFonts w:ascii="Arial Narrow" w:hAnsi="Arial Narrow"/>
                <w:sz w:val="24"/>
                <w:szCs w:val="24"/>
                <w:lang w:val="id-ID"/>
              </w:rPr>
            </w:pPr>
            <w:r>
              <w:rPr>
                <w:rFonts w:ascii="Arial Narrow" w:hAnsi="Arial Narrow"/>
                <w:sz w:val="24"/>
                <w:szCs w:val="24"/>
                <w:lang w:val="id-ID"/>
              </w:rPr>
              <w:t>-</w:t>
            </w:r>
          </w:p>
        </w:tc>
      </w:tr>
      <w:tr w:rsidR="009A7A63" w:rsidRPr="00205DB5" w:rsidTr="00F91577">
        <w:trPr>
          <w:cnfStyle w:val="000000100000"/>
        </w:trPr>
        <w:tc>
          <w:tcPr>
            <w:cnfStyle w:val="001000000000"/>
            <w:tcW w:w="2189" w:type="dxa"/>
            <w:vMerge w:val="restart"/>
          </w:tcPr>
          <w:p w:rsidR="009A7A63" w:rsidRPr="00E52819" w:rsidRDefault="009A7A63" w:rsidP="00205DB5">
            <w:pPr>
              <w:spacing w:after="0" w:line="240" w:lineRule="auto"/>
              <w:rPr>
                <w:rFonts w:ascii="Arial Narrow" w:hAnsi="Arial Narrow"/>
                <w:b w:val="0"/>
                <w:color w:val="auto"/>
                <w:sz w:val="24"/>
                <w:szCs w:val="24"/>
                <w:lang w:val="id-ID"/>
              </w:rPr>
            </w:pPr>
            <w:r w:rsidRPr="00E52819">
              <w:rPr>
                <w:rFonts w:ascii="Arial Narrow" w:hAnsi="Arial Narrow"/>
                <w:b w:val="0"/>
                <w:color w:val="auto"/>
                <w:sz w:val="24"/>
                <w:szCs w:val="24"/>
                <w:lang w:val="id-ID"/>
              </w:rPr>
              <w:t>Piutang Berelasi</w:t>
            </w:r>
          </w:p>
        </w:tc>
        <w:tc>
          <w:tcPr>
            <w:tcW w:w="1003" w:type="dxa"/>
          </w:tcPr>
          <w:p w:rsidR="009A7A63" w:rsidRPr="00205DB5" w:rsidRDefault="009A7A63" w:rsidP="00205DB5">
            <w:pPr>
              <w:spacing w:after="0" w:line="240" w:lineRule="auto"/>
              <w:cnfStyle w:val="000000100000"/>
              <w:rPr>
                <w:rFonts w:ascii="Arial Narrow" w:hAnsi="Arial Narrow"/>
                <w:sz w:val="24"/>
                <w:szCs w:val="24"/>
                <w:lang w:val="id-ID"/>
              </w:rPr>
            </w:pPr>
            <w:r w:rsidRPr="00205DB5">
              <w:rPr>
                <w:rFonts w:ascii="Arial Narrow" w:hAnsi="Arial Narrow"/>
                <w:sz w:val="24"/>
                <w:szCs w:val="24"/>
                <w:lang w:val="id-ID"/>
              </w:rPr>
              <w:t>Prediksi</w:t>
            </w:r>
          </w:p>
        </w:tc>
        <w:tc>
          <w:tcPr>
            <w:tcW w:w="2161" w:type="dxa"/>
          </w:tcPr>
          <w:p w:rsidR="009A7A63" w:rsidRPr="00205DB5" w:rsidRDefault="009A7A63" w:rsidP="00205DB5">
            <w:pPr>
              <w:spacing w:after="0" w:line="240" w:lineRule="auto"/>
              <w:cnfStyle w:val="000000100000"/>
              <w:rPr>
                <w:rFonts w:ascii="Arial Narrow" w:hAnsi="Arial Narrow"/>
                <w:sz w:val="24"/>
                <w:szCs w:val="24"/>
                <w:lang w:val="id-ID"/>
              </w:rPr>
            </w:pPr>
            <w:r>
              <w:rPr>
                <w:rFonts w:ascii="Arial Narrow" w:hAnsi="Arial Narrow"/>
                <w:sz w:val="24"/>
                <w:szCs w:val="24"/>
                <w:lang w:val="id-ID"/>
              </w:rPr>
              <w:t>Tidak terpengaruh</w:t>
            </w:r>
          </w:p>
        </w:tc>
        <w:tc>
          <w:tcPr>
            <w:tcW w:w="1843" w:type="dxa"/>
          </w:tcPr>
          <w:p w:rsidR="009A7A63" w:rsidRPr="00205DB5" w:rsidRDefault="009A7A63" w:rsidP="00205DB5">
            <w:pPr>
              <w:spacing w:after="0" w:line="240" w:lineRule="auto"/>
              <w:cnfStyle w:val="000000100000"/>
              <w:rPr>
                <w:rFonts w:ascii="Arial Narrow" w:hAnsi="Arial Narrow"/>
                <w:sz w:val="24"/>
                <w:szCs w:val="24"/>
                <w:lang w:val="id-ID"/>
              </w:rPr>
            </w:pPr>
            <w:r>
              <w:rPr>
                <w:rFonts w:ascii="Arial Narrow" w:hAnsi="Arial Narrow"/>
                <w:sz w:val="24"/>
                <w:szCs w:val="24"/>
                <w:lang w:val="id-ID"/>
              </w:rPr>
              <w:t>Menurun</w:t>
            </w:r>
          </w:p>
        </w:tc>
        <w:tc>
          <w:tcPr>
            <w:tcW w:w="2126" w:type="dxa"/>
          </w:tcPr>
          <w:p w:rsidR="009A7A63" w:rsidRPr="00205DB5" w:rsidRDefault="009A7A63" w:rsidP="00205DB5">
            <w:pPr>
              <w:spacing w:after="0" w:line="240" w:lineRule="auto"/>
              <w:cnfStyle w:val="000000100000"/>
              <w:rPr>
                <w:rFonts w:ascii="Arial Narrow" w:hAnsi="Arial Narrow"/>
                <w:sz w:val="24"/>
                <w:szCs w:val="24"/>
                <w:lang w:val="id-ID"/>
              </w:rPr>
            </w:pPr>
            <w:r>
              <w:rPr>
                <w:rFonts w:ascii="Arial Narrow" w:hAnsi="Arial Narrow"/>
                <w:sz w:val="24"/>
                <w:szCs w:val="24"/>
                <w:lang w:val="id-ID"/>
              </w:rPr>
              <w:t>Menurun</w:t>
            </w:r>
          </w:p>
        </w:tc>
      </w:tr>
      <w:tr w:rsidR="009A7A63" w:rsidRPr="00205DB5" w:rsidTr="00F91577">
        <w:tc>
          <w:tcPr>
            <w:cnfStyle w:val="001000000000"/>
            <w:tcW w:w="2189" w:type="dxa"/>
            <w:vMerge/>
          </w:tcPr>
          <w:p w:rsidR="009A7A63" w:rsidRPr="00E52819" w:rsidRDefault="009A7A63" w:rsidP="00205DB5">
            <w:pPr>
              <w:spacing w:after="0" w:line="240" w:lineRule="auto"/>
              <w:rPr>
                <w:rFonts w:ascii="Arial Narrow" w:hAnsi="Arial Narrow"/>
                <w:b w:val="0"/>
                <w:color w:val="auto"/>
                <w:sz w:val="24"/>
                <w:szCs w:val="24"/>
                <w:lang w:val="id-ID"/>
              </w:rPr>
            </w:pPr>
          </w:p>
        </w:tc>
        <w:tc>
          <w:tcPr>
            <w:tcW w:w="1003" w:type="dxa"/>
          </w:tcPr>
          <w:p w:rsidR="009A7A63" w:rsidRPr="00205DB5" w:rsidRDefault="009A7A63" w:rsidP="00205DB5">
            <w:pPr>
              <w:spacing w:after="0" w:line="240" w:lineRule="auto"/>
              <w:cnfStyle w:val="000000000000"/>
              <w:rPr>
                <w:rFonts w:ascii="Arial Narrow" w:hAnsi="Arial Narrow"/>
                <w:sz w:val="24"/>
                <w:szCs w:val="24"/>
                <w:lang w:val="id-ID"/>
              </w:rPr>
            </w:pPr>
            <w:r w:rsidRPr="00205DB5">
              <w:rPr>
                <w:rFonts w:ascii="Arial Narrow" w:hAnsi="Arial Narrow"/>
                <w:sz w:val="24"/>
                <w:szCs w:val="24"/>
                <w:lang w:val="id-ID"/>
              </w:rPr>
              <w:t>Hasil</w:t>
            </w:r>
          </w:p>
        </w:tc>
        <w:tc>
          <w:tcPr>
            <w:tcW w:w="2161" w:type="dxa"/>
          </w:tcPr>
          <w:p w:rsidR="009A7A63" w:rsidRPr="00205DB5" w:rsidRDefault="009A7A63" w:rsidP="00205DB5">
            <w:pPr>
              <w:spacing w:after="0" w:line="240" w:lineRule="auto"/>
              <w:cnfStyle w:val="000000000000"/>
              <w:rPr>
                <w:rFonts w:ascii="Arial Narrow" w:hAnsi="Arial Narrow"/>
                <w:sz w:val="24"/>
                <w:szCs w:val="24"/>
                <w:lang w:val="id-ID"/>
              </w:rPr>
            </w:pPr>
            <w:r>
              <w:rPr>
                <w:rFonts w:ascii="Arial Narrow" w:hAnsi="Arial Narrow"/>
                <w:sz w:val="24"/>
                <w:szCs w:val="24"/>
                <w:lang w:val="id-ID"/>
              </w:rPr>
              <w:t>-</w:t>
            </w:r>
          </w:p>
        </w:tc>
        <w:tc>
          <w:tcPr>
            <w:tcW w:w="1843" w:type="dxa"/>
          </w:tcPr>
          <w:p w:rsidR="009A7A63" w:rsidRPr="00205DB5" w:rsidRDefault="009A7A63" w:rsidP="00205DB5">
            <w:pPr>
              <w:spacing w:after="0" w:line="240" w:lineRule="auto"/>
              <w:cnfStyle w:val="000000000000"/>
              <w:rPr>
                <w:rFonts w:ascii="Arial Narrow" w:hAnsi="Arial Narrow"/>
                <w:sz w:val="24"/>
                <w:szCs w:val="24"/>
                <w:lang w:val="id-ID"/>
              </w:rPr>
            </w:pPr>
            <w:r>
              <w:rPr>
                <w:rFonts w:ascii="Arial Narrow" w:hAnsi="Arial Narrow"/>
                <w:sz w:val="24"/>
                <w:szCs w:val="24"/>
                <w:lang w:val="id-ID"/>
              </w:rPr>
              <w:t>Negatif dan signifikan</w:t>
            </w:r>
          </w:p>
        </w:tc>
        <w:tc>
          <w:tcPr>
            <w:tcW w:w="2126" w:type="dxa"/>
          </w:tcPr>
          <w:p w:rsidR="009A7A63" w:rsidRPr="00205DB5" w:rsidRDefault="009A7A63" w:rsidP="00205DB5">
            <w:pPr>
              <w:spacing w:after="0" w:line="240" w:lineRule="auto"/>
              <w:cnfStyle w:val="000000000000"/>
              <w:rPr>
                <w:rFonts w:ascii="Arial Narrow" w:hAnsi="Arial Narrow"/>
                <w:sz w:val="24"/>
                <w:szCs w:val="24"/>
                <w:lang w:val="id-ID"/>
              </w:rPr>
            </w:pPr>
            <w:r>
              <w:rPr>
                <w:rFonts w:ascii="Arial Narrow" w:hAnsi="Arial Narrow"/>
                <w:sz w:val="24"/>
                <w:szCs w:val="24"/>
                <w:lang w:val="id-ID"/>
              </w:rPr>
              <w:t>Negatif dan signifikan</w:t>
            </w:r>
          </w:p>
        </w:tc>
      </w:tr>
      <w:tr w:rsidR="009A7A63" w:rsidRPr="00205DB5" w:rsidTr="00F91577">
        <w:trPr>
          <w:cnfStyle w:val="000000100000"/>
        </w:trPr>
        <w:tc>
          <w:tcPr>
            <w:cnfStyle w:val="001000000000"/>
            <w:tcW w:w="2189" w:type="dxa"/>
            <w:vMerge w:val="restart"/>
          </w:tcPr>
          <w:p w:rsidR="009A7A63" w:rsidRPr="00E52819" w:rsidRDefault="009A7A63" w:rsidP="00205DB5">
            <w:pPr>
              <w:spacing w:after="0" w:line="240" w:lineRule="auto"/>
              <w:rPr>
                <w:rFonts w:ascii="Arial Narrow" w:hAnsi="Arial Narrow"/>
                <w:b w:val="0"/>
                <w:color w:val="auto"/>
                <w:sz w:val="24"/>
                <w:szCs w:val="24"/>
                <w:lang w:val="id-ID"/>
              </w:rPr>
            </w:pPr>
            <w:r w:rsidRPr="00E52819">
              <w:rPr>
                <w:rFonts w:ascii="Arial Narrow" w:hAnsi="Arial Narrow"/>
                <w:b w:val="0"/>
                <w:color w:val="auto"/>
                <w:sz w:val="24"/>
                <w:szCs w:val="24"/>
                <w:lang w:val="id-ID"/>
              </w:rPr>
              <w:t>Perubahan Piutang berelasi</w:t>
            </w:r>
          </w:p>
        </w:tc>
        <w:tc>
          <w:tcPr>
            <w:tcW w:w="1003" w:type="dxa"/>
          </w:tcPr>
          <w:p w:rsidR="009A7A63" w:rsidRPr="00205DB5" w:rsidRDefault="009A7A63" w:rsidP="00205DB5">
            <w:pPr>
              <w:spacing w:after="0" w:line="240" w:lineRule="auto"/>
              <w:cnfStyle w:val="000000100000"/>
              <w:rPr>
                <w:rFonts w:ascii="Arial Narrow" w:hAnsi="Arial Narrow"/>
                <w:sz w:val="24"/>
                <w:szCs w:val="24"/>
                <w:lang w:val="id-ID"/>
              </w:rPr>
            </w:pPr>
            <w:r w:rsidRPr="00205DB5">
              <w:rPr>
                <w:rFonts w:ascii="Arial Narrow" w:hAnsi="Arial Narrow"/>
                <w:sz w:val="24"/>
                <w:szCs w:val="24"/>
                <w:lang w:val="id-ID"/>
              </w:rPr>
              <w:t>Prediksi</w:t>
            </w:r>
          </w:p>
        </w:tc>
        <w:tc>
          <w:tcPr>
            <w:tcW w:w="2161" w:type="dxa"/>
          </w:tcPr>
          <w:p w:rsidR="009A7A63" w:rsidRPr="00205DB5" w:rsidRDefault="009A7A63" w:rsidP="00693AA6">
            <w:pPr>
              <w:spacing w:after="0" w:line="240" w:lineRule="auto"/>
              <w:cnfStyle w:val="000000100000"/>
              <w:rPr>
                <w:rFonts w:ascii="Arial Narrow" w:hAnsi="Arial Narrow"/>
                <w:sz w:val="24"/>
                <w:szCs w:val="24"/>
                <w:lang w:val="id-ID"/>
              </w:rPr>
            </w:pPr>
            <w:r>
              <w:rPr>
                <w:rFonts w:ascii="Arial Narrow" w:hAnsi="Arial Narrow"/>
                <w:sz w:val="24"/>
                <w:szCs w:val="24"/>
                <w:lang w:val="id-ID"/>
              </w:rPr>
              <w:t>Tidak terpengaruh</w:t>
            </w:r>
          </w:p>
        </w:tc>
        <w:tc>
          <w:tcPr>
            <w:tcW w:w="1843" w:type="dxa"/>
          </w:tcPr>
          <w:p w:rsidR="009A7A63" w:rsidRPr="00205DB5" w:rsidRDefault="009A7A63" w:rsidP="00693AA6">
            <w:pPr>
              <w:spacing w:after="0" w:line="240" w:lineRule="auto"/>
              <w:cnfStyle w:val="000000100000"/>
              <w:rPr>
                <w:rFonts w:ascii="Arial Narrow" w:hAnsi="Arial Narrow"/>
                <w:sz w:val="24"/>
                <w:szCs w:val="24"/>
                <w:lang w:val="id-ID"/>
              </w:rPr>
            </w:pPr>
            <w:r>
              <w:rPr>
                <w:rFonts w:ascii="Arial Narrow" w:hAnsi="Arial Narrow"/>
                <w:sz w:val="24"/>
                <w:szCs w:val="24"/>
                <w:lang w:val="id-ID"/>
              </w:rPr>
              <w:t>Menurun</w:t>
            </w:r>
          </w:p>
        </w:tc>
        <w:tc>
          <w:tcPr>
            <w:tcW w:w="2126" w:type="dxa"/>
          </w:tcPr>
          <w:p w:rsidR="009A7A63" w:rsidRPr="00205DB5" w:rsidRDefault="009A7A63" w:rsidP="00693AA6">
            <w:pPr>
              <w:spacing w:after="0" w:line="240" w:lineRule="auto"/>
              <w:cnfStyle w:val="000000100000"/>
              <w:rPr>
                <w:rFonts w:ascii="Arial Narrow" w:hAnsi="Arial Narrow"/>
                <w:sz w:val="24"/>
                <w:szCs w:val="24"/>
                <w:lang w:val="id-ID"/>
              </w:rPr>
            </w:pPr>
            <w:r>
              <w:rPr>
                <w:rFonts w:ascii="Arial Narrow" w:hAnsi="Arial Narrow"/>
                <w:sz w:val="24"/>
                <w:szCs w:val="24"/>
                <w:lang w:val="id-ID"/>
              </w:rPr>
              <w:t>Menurun</w:t>
            </w:r>
          </w:p>
        </w:tc>
      </w:tr>
      <w:tr w:rsidR="009A7A63" w:rsidRPr="00205DB5" w:rsidTr="00F91577">
        <w:tc>
          <w:tcPr>
            <w:cnfStyle w:val="001000000000"/>
            <w:tcW w:w="2189" w:type="dxa"/>
            <w:vMerge/>
          </w:tcPr>
          <w:p w:rsidR="009A7A63" w:rsidRPr="00E52819" w:rsidRDefault="009A7A63" w:rsidP="00205DB5">
            <w:pPr>
              <w:spacing w:after="0" w:line="240" w:lineRule="auto"/>
              <w:rPr>
                <w:rFonts w:ascii="Arial Narrow" w:hAnsi="Arial Narrow"/>
                <w:b w:val="0"/>
                <w:color w:val="auto"/>
                <w:sz w:val="24"/>
                <w:szCs w:val="24"/>
                <w:lang w:val="id-ID"/>
              </w:rPr>
            </w:pPr>
          </w:p>
        </w:tc>
        <w:tc>
          <w:tcPr>
            <w:tcW w:w="1003" w:type="dxa"/>
          </w:tcPr>
          <w:p w:rsidR="009A7A63" w:rsidRPr="00205DB5" w:rsidRDefault="009A7A63" w:rsidP="00205DB5">
            <w:pPr>
              <w:spacing w:after="0" w:line="240" w:lineRule="auto"/>
              <w:cnfStyle w:val="000000000000"/>
              <w:rPr>
                <w:rFonts w:ascii="Arial Narrow" w:hAnsi="Arial Narrow"/>
                <w:sz w:val="24"/>
                <w:szCs w:val="24"/>
                <w:lang w:val="id-ID"/>
              </w:rPr>
            </w:pPr>
            <w:r w:rsidRPr="00205DB5">
              <w:rPr>
                <w:rFonts w:ascii="Arial Narrow" w:hAnsi="Arial Narrow"/>
                <w:sz w:val="24"/>
                <w:szCs w:val="24"/>
                <w:lang w:val="id-ID"/>
              </w:rPr>
              <w:t xml:space="preserve">Hasil </w:t>
            </w:r>
          </w:p>
        </w:tc>
        <w:tc>
          <w:tcPr>
            <w:tcW w:w="2161" w:type="dxa"/>
          </w:tcPr>
          <w:p w:rsidR="009A7A63" w:rsidRPr="00205DB5" w:rsidRDefault="009A7A63" w:rsidP="00205DB5">
            <w:pPr>
              <w:spacing w:after="0" w:line="240" w:lineRule="auto"/>
              <w:cnfStyle w:val="000000000000"/>
              <w:rPr>
                <w:rFonts w:ascii="Arial Narrow" w:hAnsi="Arial Narrow"/>
                <w:sz w:val="24"/>
                <w:szCs w:val="24"/>
                <w:lang w:val="id-ID"/>
              </w:rPr>
            </w:pPr>
            <w:r>
              <w:rPr>
                <w:rFonts w:ascii="Arial Narrow" w:hAnsi="Arial Narrow"/>
                <w:sz w:val="24"/>
                <w:szCs w:val="24"/>
                <w:lang w:val="id-ID"/>
              </w:rPr>
              <w:t>-</w:t>
            </w:r>
          </w:p>
        </w:tc>
        <w:tc>
          <w:tcPr>
            <w:tcW w:w="1843" w:type="dxa"/>
          </w:tcPr>
          <w:p w:rsidR="009A7A63" w:rsidRPr="00205DB5" w:rsidRDefault="009A7A63" w:rsidP="00205DB5">
            <w:pPr>
              <w:spacing w:after="0" w:line="240" w:lineRule="auto"/>
              <w:cnfStyle w:val="000000000000"/>
              <w:rPr>
                <w:rFonts w:ascii="Arial Narrow" w:hAnsi="Arial Narrow"/>
                <w:sz w:val="24"/>
                <w:szCs w:val="24"/>
                <w:lang w:val="id-ID"/>
              </w:rPr>
            </w:pPr>
            <w:r>
              <w:rPr>
                <w:rFonts w:ascii="Arial Narrow" w:hAnsi="Arial Narrow"/>
                <w:sz w:val="24"/>
                <w:szCs w:val="24"/>
                <w:lang w:val="id-ID"/>
              </w:rPr>
              <w:t>Negatif dan signifikan</w:t>
            </w:r>
          </w:p>
        </w:tc>
        <w:tc>
          <w:tcPr>
            <w:tcW w:w="2126" w:type="dxa"/>
          </w:tcPr>
          <w:p w:rsidR="009A7A63" w:rsidRPr="00205DB5" w:rsidRDefault="009A7A63" w:rsidP="00205DB5">
            <w:pPr>
              <w:spacing w:after="0" w:line="240" w:lineRule="auto"/>
              <w:cnfStyle w:val="000000000000"/>
              <w:rPr>
                <w:rFonts w:ascii="Arial Narrow" w:hAnsi="Arial Narrow"/>
                <w:sz w:val="24"/>
                <w:szCs w:val="24"/>
                <w:lang w:val="id-ID"/>
              </w:rPr>
            </w:pPr>
            <w:r>
              <w:rPr>
                <w:rFonts w:ascii="Arial Narrow" w:hAnsi="Arial Narrow"/>
                <w:sz w:val="24"/>
                <w:szCs w:val="24"/>
                <w:lang w:val="id-ID"/>
              </w:rPr>
              <w:t>Negatif dan signifikan</w:t>
            </w:r>
          </w:p>
        </w:tc>
      </w:tr>
      <w:tr w:rsidR="009A7A63" w:rsidRPr="00205DB5" w:rsidTr="00F91577">
        <w:trPr>
          <w:cnfStyle w:val="000000100000"/>
        </w:trPr>
        <w:tc>
          <w:tcPr>
            <w:cnfStyle w:val="001000000000"/>
            <w:tcW w:w="2189" w:type="dxa"/>
            <w:vMerge w:val="restart"/>
          </w:tcPr>
          <w:p w:rsidR="009A7A63" w:rsidRPr="00E52819" w:rsidRDefault="009A7A63" w:rsidP="00205DB5">
            <w:pPr>
              <w:spacing w:after="0" w:line="240" w:lineRule="auto"/>
              <w:rPr>
                <w:rFonts w:ascii="Arial Narrow" w:hAnsi="Arial Narrow"/>
                <w:b w:val="0"/>
                <w:color w:val="auto"/>
                <w:sz w:val="24"/>
                <w:szCs w:val="24"/>
                <w:lang w:val="id-ID"/>
              </w:rPr>
            </w:pPr>
            <w:r w:rsidRPr="00E52819">
              <w:rPr>
                <w:rFonts w:ascii="Arial Narrow" w:hAnsi="Arial Narrow"/>
                <w:b w:val="0"/>
                <w:color w:val="auto"/>
                <w:sz w:val="24"/>
                <w:szCs w:val="24"/>
                <w:lang w:val="id-ID"/>
              </w:rPr>
              <w:t>Net piutang berelasi</w:t>
            </w:r>
          </w:p>
        </w:tc>
        <w:tc>
          <w:tcPr>
            <w:tcW w:w="1003" w:type="dxa"/>
          </w:tcPr>
          <w:p w:rsidR="009A7A63" w:rsidRPr="00205DB5" w:rsidRDefault="009A7A63" w:rsidP="00205DB5">
            <w:pPr>
              <w:spacing w:after="0" w:line="240" w:lineRule="auto"/>
              <w:cnfStyle w:val="000000100000"/>
              <w:rPr>
                <w:rFonts w:ascii="Arial Narrow" w:hAnsi="Arial Narrow"/>
                <w:sz w:val="24"/>
                <w:szCs w:val="24"/>
                <w:lang w:val="id-ID"/>
              </w:rPr>
            </w:pPr>
            <w:r w:rsidRPr="00205DB5">
              <w:rPr>
                <w:rFonts w:ascii="Arial Narrow" w:hAnsi="Arial Narrow"/>
                <w:sz w:val="24"/>
                <w:szCs w:val="24"/>
                <w:lang w:val="id-ID"/>
              </w:rPr>
              <w:t>Prediksi</w:t>
            </w:r>
          </w:p>
        </w:tc>
        <w:tc>
          <w:tcPr>
            <w:tcW w:w="2161" w:type="dxa"/>
          </w:tcPr>
          <w:p w:rsidR="009A7A63" w:rsidRPr="00205DB5" w:rsidRDefault="009A7A63" w:rsidP="00693AA6">
            <w:pPr>
              <w:spacing w:after="0" w:line="240" w:lineRule="auto"/>
              <w:cnfStyle w:val="000000100000"/>
              <w:rPr>
                <w:rFonts w:ascii="Arial Narrow" w:hAnsi="Arial Narrow"/>
                <w:sz w:val="24"/>
                <w:szCs w:val="24"/>
                <w:lang w:val="id-ID"/>
              </w:rPr>
            </w:pPr>
            <w:r>
              <w:rPr>
                <w:rFonts w:ascii="Arial Narrow" w:hAnsi="Arial Narrow"/>
                <w:sz w:val="24"/>
                <w:szCs w:val="24"/>
                <w:lang w:val="id-ID"/>
              </w:rPr>
              <w:t>Tidak terpengaruh</w:t>
            </w:r>
          </w:p>
        </w:tc>
        <w:tc>
          <w:tcPr>
            <w:tcW w:w="1843" w:type="dxa"/>
          </w:tcPr>
          <w:p w:rsidR="009A7A63" w:rsidRPr="00205DB5" w:rsidRDefault="009A7A63" w:rsidP="00693AA6">
            <w:pPr>
              <w:spacing w:after="0" w:line="240" w:lineRule="auto"/>
              <w:cnfStyle w:val="000000100000"/>
              <w:rPr>
                <w:rFonts w:ascii="Arial Narrow" w:hAnsi="Arial Narrow"/>
                <w:sz w:val="24"/>
                <w:szCs w:val="24"/>
                <w:lang w:val="id-ID"/>
              </w:rPr>
            </w:pPr>
            <w:r>
              <w:rPr>
                <w:rFonts w:ascii="Arial Narrow" w:hAnsi="Arial Narrow"/>
                <w:sz w:val="24"/>
                <w:szCs w:val="24"/>
                <w:lang w:val="id-ID"/>
              </w:rPr>
              <w:t>Menurun</w:t>
            </w:r>
          </w:p>
        </w:tc>
        <w:tc>
          <w:tcPr>
            <w:tcW w:w="2126" w:type="dxa"/>
          </w:tcPr>
          <w:p w:rsidR="009A7A63" w:rsidRPr="00205DB5" w:rsidRDefault="009A7A63" w:rsidP="00693AA6">
            <w:pPr>
              <w:spacing w:after="0" w:line="240" w:lineRule="auto"/>
              <w:cnfStyle w:val="000000100000"/>
              <w:rPr>
                <w:rFonts w:ascii="Arial Narrow" w:hAnsi="Arial Narrow"/>
                <w:sz w:val="24"/>
                <w:szCs w:val="24"/>
                <w:lang w:val="id-ID"/>
              </w:rPr>
            </w:pPr>
            <w:r>
              <w:rPr>
                <w:rFonts w:ascii="Arial Narrow" w:hAnsi="Arial Narrow"/>
                <w:sz w:val="24"/>
                <w:szCs w:val="24"/>
                <w:lang w:val="id-ID"/>
              </w:rPr>
              <w:t>Menurun</w:t>
            </w:r>
          </w:p>
        </w:tc>
      </w:tr>
      <w:tr w:rsidR="009A7A63" w:rsidRPr="00205DB5" w:rsidTr="00F91577">
        <w:tc>
          <w:tcPr>
            <w:cnfStyle w:val="001000000000"/>
            <w:tcW w:w="2189" w:type="dxa"/>
            <w:vMerge/>
          </w:tcPr>
          <w:p w:rsidR="009A7A63" w:rsidRPr="00205DB5" w:rsidRDefault="009A7A63" w:rsidP="00205DB5">
            <w:pPr>
              <w:spacing w:after="0" w:line="240" w:lineRule="auto"/>
              <w:rPr>
                <w:rFonts w:ascii="Arial Narrow" w:hAnsi="Arial Narrow"/>
                <w:sz w:val="24"/>
                <w:szCs w:val="24"/>
                <w:lang w:val="id-ID"/>
              </w:rPr>
            </w:pPr>
          </w:p>
        </w:tc>
        <w:tc>
          <w:tcPr>
            <w:tcW w:w="1003" w:type="dxa"/>
          </w:tcPr>
          <w:p w:rsidR="009A7A63" w:rsidRPr="00205DB5" w:rsidRDefault="009A7A63" w:rsidP="00205DB5">
            <w:pPr>
              <w:spacing w:after="0" w:line="240" w:lineRule="auto"/>
              <w:cnfStyle w:val="000000000000"/>
              <w:rPr>
                <w:rFonts w:ascii="Arial Narrow" w:hAnsi="Arial Narrow"/>
                <w:sz w:val="24"/>
                <w:szCs w:val="24"/>
                <w:lang w:val="id-ID"/>
              </w:rPr>
            </w:pPr>
            <w:r w:rsidRPr="00205DB5">
              <w:rPr>
                <w:rFonts w:ascii="Arial Narrow" w:hAnsi="Arial Narrow"/>
                <w:sz w:val="24"/>
                <w:szCs w:val="24"/>
                <w:lang w:val="id-ID"/>
              </w:rPr>
              <w:t xml:space="preserve">Hasil </w:t>
            </w:r>
          </w:p>
        </w:tc>
        <w:tc>
          <w:tcPr>
            <w:tcW w:w="2161" w:type="dxa"/>
          </w:tcPr>
          <w:p w:rsidR="009A7A63" w:rsidRPr="00205DB5" w:rsidRDefault="009A7A63" w:rsidP="00205DB5">
            <w:pPr>
              <w:spacing w:after="0" w:line="240" w:lineRule="auto"/>
              <w:cnfStyle w:val="000000000000"/>
              <w:rPr>
                <w:rFonts w:ascii="Arial Narrow" w:hAnsi="Arial Narrow"/>
                <w:sz w:val="24"/>
                <w:szCs w:val="24"/>
                <w:lang w:val="id-ID"/>
              </w:rPr>
            </w:pPr>
            <w:r>
              <w:rPr>
                <w:rFonts w:ascii="Arial Narrow" w:hAnsi="Arial Narrow"/>
                <w:sz w:val="24"/>
                <w:szCs w:val="24"/>
                <w:lang w:val="id-ID"/>
              </w:rPr>
              <w:t>-</w:t>
            </w:r>
          </w:p>
        </w:tc>
        <w:tc>
          <w:tcPr>
            <w:tcW w:w="1843" w:type="dxa"/>
          </w:tcPr>
          <w:p w:rsidR="009A7A63" w:rsidRPr="00205DB5" w:rsidRDefault="009A7A63" w:rsidP="00205DB5">
            <w:pPr>
              <w:spacing w:after="0" w:line="240" w:lineRule="auto"/>
              <w:cnfStyle w:val="000000000000"/>
              <w:rPr>
                <w:rFonts w:ascii="Arial Narrow" w:hAnsi="Arial Narrow"/>
                <w:sz w:val="24"/>
                <w:szCs w:val="24"/>
                <w:lang w:val="id-ID"/>
              </w:rPr>
            </w:pPr>
            <w:r>
              <w:rPr>
                <w:rFonts w:ascii="Arial Narrow" w:hAnsi="Arial Narrow"/>
                <w:sz w:val="24"/>
                <w:szCs w:val="24"/>
                <w:lang w:val="id-ID"/>
              </w:rPr>
              <w:t>Negatif dan signifikan</w:t>
            </w:r>
          </w:p>
        </w:tc>
        <w:tc>
          <w:tcPr>
            <w:tcW w:w="2126" w:type="dxa"/>
          </w:tcPr>
          <w:p w:rsidR="009A7A63" w:rsidRPr="00205DB5" w:rsidRDefault="009A7A63" w:rsidP="00205DB5">
            <w:pPr>
              <w:spacing w:after="0" w:line="240" w:lineRule="auto"/>
              <w:cnfStyle w:val="000000000000"/>
              <w:rPr>
                <w:rFonts w:ascii="Arial Narrow" w:hAnsi="Arial Narrow"/>
                <w:sz w:val="24"/>
                <w:szCs w:val="24"/>
                <w:lang w:val="id-ID"/>
              </w:rPr>
            </w:pPr>
            <w:r>
              <w:rPr>
                <w:rFonts w:ascii="Arial Narrow" w:hAnsi="Arial Narrow"/>
                <w:sz w:val="24"/>
                <w:szCs w:val="24"/>
                <w:lang w:val="id-ID"/>
              </w:rPr>
              <w:t>Negatif dan signifikan</w:t>
            </w:r>
          </w:p>
        </w:tc>
      </w:tr>
    </w:tbl>
    <w:p w:rsidR="00D431FA" w:rsidRDefault="00D431FA" w:rsidP="002F70CE">
      <w:pPr>
        <w:pStyle w:val="BodyText"/>
        <w:spacing w:after="0" w:line="360" w:lineRule="auto"/>
        <w:jc w:val="both"/>
        <w:rPr>
          <w:rFonts w:eastAsiaTheme="minorEastAsia"/>
          <w:b/>
          <w:sz w:val="24"/>
          <w:szCs w:val="24"/>
          <w:lang w:val="id-ID"/>
        </w:rPr>
      </w:pPr>
    </w:p>
    <w:p w:rsidR="00D431FA" w:rsidRDefault="00D431FA" w:rsidP="002F70CE">
      <w:pPr>
        <w:pStyle w:val="BodyText"/>
        <w:spacing w:after="0" w:line="360" w:lineRule="auto"/>
        <w:jc w:val="both"/>
        <w:rPr>
          <w:rFonts w:eastAsiaTheme="minorEastAsia"/>
          <w:b/>
          <w:sz w:val="24"/>
          <w:szCs w:val="24"/>
          <w:lang w:val="id-ID"/>
        </w:rPr>
      </w:pPr>
    </w:p>
    <w:p w:rsidR="00F86C71" w:rsidRPr="002F70CE" w:rsidRDefault="00265E33" w:rsidP="002F70CE">
      <w:pPr>
        <w:pStyle w:val="BodyText"/>
        <w:spacing w:after="0" w:line="360" w:lineRule="auto"/>
        <w:jc w:val="both"/>
        <w:rPr>
          <w:rFonts w:eastAsiaTheme="minorEastAsia"/>
          <w:b/>
          <w:sz w:val="24"/>
          <w:szCs w:val="24"/>
          <w:lang w:val="id-ID"/>
        </w:rPr>
      </w:pPr>
      <w:r w:rsidRPr="002F70CE">
        <w:rPr>
          <w:rFonts w:eastAsiaTheme="minorEastAsia"/>
          <w:b/>
          <w:sz w:val="24"/>
          <w:szCs w:val="24"/>
          <w:lang w:val="id-ID"/>
        </w:rPr>
        <w:lastRenderedPageBreak/>
        <w:t>Rekomendasi kebijakan</w:t>
      </w:r>
    </w:p>
    <w:p w:rsidR="0058158F" w:rsidRDefault="0012555E" w:rsidP="002F70CE">
      <w:pPr>
        <w:spacing w:after="0" w:line="360" w:lineRule="auto"/>
        <w:ind w:firstLine="576"/>
        <w:rPr>
          <w:rFonts w:ascii="Times New Roman" w:eastAsia="Times New Roman" w:hAnsi="Times New Roman"/>
          <w:sz w:val="24"/>
          <w:szCs w:val="24"/>
          <w:lang w:val="id-ID"/>
        </w:rPr>
      </w:pPr>
      <w:r>
        <w:rPr>
          <w:rFonts w:ascii="Times New Roman" w:eastAsia="Times New Roman" w:hAnsi="Times New Roman"/>
          <w:sz w:val="24"/>
          <w:szCs w:val="24"/>
        </w:rPr>
        <w:t>P</w:t>
      </w:r>
      <w:r w:rsidRPr="00BC218E">
        <w:rPr>
          <w:rFonts w:ascii="Times New Roman" w:eastAsia="Times New Roman" w:hAnsi="Times New Roman"/>
          <w:sz w:val="24"/>
          <w:szCs w:val="24"/>
        </w:rPr>
        <w:t xml:space="preserve">enelitian ini diharapkan dapat digunakan untuk mengkaji </w:t>
      </w:r>
      <w:r>
        <w:rPr>
          <w:rFonts w:ascii="Times New Roman" w:eastAsia="Times New Roman" w:hAnsi="Times New Roman"/>
          <w:sz w:val="24"/>
          <w:szCs w:val="24"/>
        </w:rPr>
        <w:t>Peraturan Bapepam No. IX. E. 1</w:t>
      </w:r>
      <w:r w:rsidRPr="00BC218E">
        <w:rPr>
          <w:rFonts w:ascii="Times New Roman" w:eastAsia="Times New Roman" w:hAnsi="Times New Roman"/>
          <w:sz w:val="24"/>
          <w:szCs w:val="24"/>
        </w:rPr>
        <w:t xml:space="preserve"> yang mengatur tentang transaksi afiliasi dan benturan kepentingan tertentu. Perusahaan diwajibkan mengumumkan trans</w:t>
      </w:r>
      <w:r>
        <w:rPr>
          <w:rFonts w:ascii="Times New Roman" w:eastAsia="Times New Roman" w:hAnsi="Times New Roman"/>
          <w:sz w:val="24"/>
          <w:szCs w:val="24"/>
        </w:rPr>
        <w:t>aksi tersebut ke publik dalam hal</w:t>
      </w:r>
      <w:r w:rsidRPr="00BC218E">
        <w:rPr>
          <w:rFonts w:ascii="Times New Roman" w:eastAsia="Times New Roman" w:hAnsi="Times New Roman"/>
          <w:sz w:val="24"/>
          <w:szCs w:val="24"/>
        </w:rPr>
        <w:t xml:space="preserve"> sifat hubungan afiliasi, laporan penilaian tentang kewajaran transaksi, dan metode penilaian. Dalam keputusan ini dinyatakan bahwa transaksi yang merupakan kegiatan usaha utama perusahaan atau perusahaan terkendali dikecualikan dari kewajiban melaporkan kepada masyarakat dan Bapepam LK</w:t>
      </w:r>
      <w:r>
        <w:rPr>
          <w:rStyle w:val="FootnoteReference"/>
          <w:rFonts w:ascii="Times New Roman" w:eastAsia="Times New Roman" w:hAnsi="Times New Roman"/>
          <w:sz w:val="24"/>
          <w:szCs w:val="24"/>
        </w:rPr>
        <w:footnoteReference w:id="5"/>
      </w:r>
      <w:r w:rsidRPr="00BC218E">
        <w:rPr>
          <w:rFonts w:ascii="Times New Roman" w:eastAsia="Times New Roman" w:hAnsi="Times New Roman"/>
          <w:sz w:val="24"/>
          <w:szCs w:val="24"/>
        </w:rPr>
        <w:t>.</w:t>
      </w:r>
      <w:r>
        <w:rPr>
          <w:rFonts w:ascii="Times New Roman" w:eastAsia="Times New Roman" w:hAnsi="Times New Roman"/>
          <w:sz w:val="24"/>
          <w:szCs w:val="24"/>
        </w:rPr>
        <w:t xml:space="preserve"> </w:t>
      </w:r>
      <w:r>
        <w:rPr>
          <w:rFonts w:ascii="Times New Roman" w:hAnsi="Times New Roman"/>
          <w:sz w:val="24"/>
          <w:szCs w:val="24"/>
        </w:rPr>
        <w:t>Akan tetapi, kasus PT Adaro</w:t>
      </w:r>
      <w:r>
        <w:rPr>
          <w:rStyle w:val="FootnoteReference"/>
          <w:rFonts w:ascii="Times New Roman" w:hAnsi="Times New Roman"/>
          <w:sz w:val="24"/>
          <w:szCs w:val="24"/>
        </w:rPr>
        <w:footnoteReference w:id="6"/>
      </w:r>
      <w:r>
        <w:rPr>
          <w:rFonts w:ascii="Times New Roman" w:hAnsi="Times New Roman"/>
          <w:sz w:val="24"/>
          <w:szCs w:val="24"/>
        </w:rPr>
        <w:t xml:space="preserve"> dan PT Kaltim Prima Coal menunjukkan bahwa perusahaan menggunakan transaksi penjualan batu bara (yang merupakan kegiatan utama perusahaan) kepada pihak berelasi sebagai </w:t>
      </w:r>
      <w:r w:rsidRPr="00A75E5A">
        <w:rPr>
          <w:rFonts w:ascii="Times New Roman" w:hAnsi="Times New Roman"/>
          <w:i/>
          <w:sz w:val="24"/>
          <w:szCs w:val="24"/>
        </w:rPr>
        <w:t>tunnel</w:t>
      </w:r>
      <w:r>
        <w:rPr>
          <w:rFonts w:ascii="Times New Roman" w:hAnsi="Times New Roman"/>
          <w:sz w:val="24"/>
          <w:szCs w:val="24"/>
        </w:rPr>
        <w:t xml:space="preserve"> untuk mentransfer sumber daya keluar perusahaan. Selain itu, berdasarkan bukti empiris, </w:t>
      </w:r>
      <w:r w:rsidRPr="00BC218E">
        <w:rPr>
          <w:rFonts w:ascii="Times New Roman" w:eastAsia="Times New Roman" w:hAnsi="Times New Roman"/>
          <w:sz w:val="24"/>
          <w:szCs w:val="24"/>
        </w:rPr>
        <w:t>perusahaan di Hongkong menggunakan tra</w:t>
      </w:r>
      <w:r>
        <w:rPr>
          <w:rFonts w:ascii="Times New Roman" w:eastAsia="Times New Roman" w:hAnsi="Times New Roman"/>
          <w:sz w:val="24"/>
          <w:szCs w:val="24"/>
        </w:rPr>
        <w:t>nsaksi utama melalui penjualan/</w:t>
      </w:r>
      <w:r w:rsidRPr="00BC218E">
        <w:rPr>
          <w:rFonts w:ascii="Times New Roman" w:eastAsia="Times New Roman" w:hAnsi="Times New Roman"/>
          <w:sz w:val="24"/>
          <w:szCs w:val="24"/>
        </w:rPr>
        <w:t xml:space="preserve">pembelian barang dan jasa antara perusahaan dan pemegang saham pengendali sebagai </w:t>
      </w:r>
      <w:r w:rsidRPr="00BC218E">
        <w:rPr>
          <w:rFonts w:ascii="Times New Roman" w:eastAsia="Times New Roman" w:hAnsi="Times New Roman"/>
          <w:i/>
          <w:iCs/>
          <w:sz w:val="24"/>
          <w:szCs w:val="24"/>
        </w:rPr>
        <w:t>channel</w:t>
      </w:r>
      <w:r w:rsidRPr="00BC218E">
        <w:rPr>
          <w:rFonts w:ascii="Times New Roman" w:eastAsia="Times New Roman" w:hAnsi="Times New Roman"/>
          <w:sz w:val="24"/>
          <w:szCs w:val="24"/>
        </w:rPr>
        <w:t xml:space="preserve"> untuk melakukan </w:t>
      </w:r>
      <w:r w:rsidRPr="00A96FAB">
        <w:rPr>
          <w:rFonts w:ascii="Times New Roman" w:eastAsia="Times New Roman" w:hAnsi="Times New Roman"/>
          <w:i/>
          <w:sz w:val="24"/>
          <w:szCs w:val="24"/>
        </w:rPr>
        <w:t>tunneling</w:t>
      </w:r>
      <w:r w:rsidRPr="00BC218E">
        <w:rPr>
          <w:rFonts w:ascii="Times New Roman" w:eastAsia="Times New Roman" w:hAnsi="Times New Roman"/>
          <w:sz w:val="24"/>
          <w:szCs w:val="24"/>
        </w:rPr>
        <w:t xml:space="preserve"> (Cheung et al., 2006; Cheung et al.</w:t>
      </w:r>
      <w:r>
        <w:rPr>
          <w:rFonts w:ascii="Times New Roman" w:eastAsia="Times New Roman" w:hAnsi="Times New Roman"/>
          <w:sz w:val="24"/>
          <w:szCs w:val="24"/>
        </w:rPr>
        <w:t>,</w:t>
      </w:r>
      <w:r w:rsidRPr="00BC218E">
        <w:rPr>
          <w:rFonts w:ascii="Times New Roman" w:eastAsia="Times New Roman" w:hAnsi="Times New Roman"/>
          <w:sz w:val="24"/>
          <w:szCs w:val="24"/>
        </w:rPr>
        <w:t xml:space="preserve"> 2009</w:t>
      </w:r>
      <w:r>
        <w:rPr>
          <w:rFonts w:ascii="Times New Roman" w:eastAsia="Times New Roman" w:hAnsi="Times New Roman"/>
          <w:sz w:val="24"/>
          <w:szCs w:val="24"/>
        </w:rPr>
        <w:t>a</w:t>
      </w:r>
      <w:r w:rsidRPr="00BC218E">
        <w:rPr>
          <w:rFonts w:ascii="Times New Roman" w:eastAsia="Times New Roman" w:hAnsi="Times New Roman"/>
          <w:sz w:val="24"/>
          <w:szCs w:val="24"/>
        </w:rPr>
        <w:t>).  Jian dan Wong (2003) menemukan bukti empiris bahwa perusahaan publik di Chi</w:t>
      </w:r>
      <w:r>
        <w:rPr>
          <w:rFonts w:ascii="Times New Roman" w:eastAsia="Times New Roman" w:hAnsi="Times New Roman"/>
          <w:sz w:val="24"/>
          <w:szCs w:val="24"/>
        </w:rPr>
        <w:t>na menggunakan penjualan barang</w:t>
      </w:r>
      <w:r w:rsidRPr="00BC218E">
        <w:rPr>
          <w:rFonts w:ascii="Times New Roman" w:eastAsia="Times New Roman" w:hAnsi="Times New Roman"/>
          <w:sz w:val="24"/>
          <w:szCs w:val="24"/>
        </w:rPr>
        <w:t xml:space="preserve">/jasa </w:t>
      </w:r>
      <w:r>
        <w:rPr>
          <w:rFonts w:ascii="Times New Roman" w:eastAsia="Times New Roman" w:hAnsi="Times New Roman"/>
          <w:sz w:val="24"/>
          <w:szCs w:val="24"/>
        </w:rPr>
        <w:t>pada pihak berelasi</w:t>
      </w:r>
      <w:r w:rsidRPr="00BC218E">
        <w:rPr>
          <w:rFonts w:ascii="Times New Roman" w:eastAsia="Times New Roman" w:hAnsi="Times New Roman"/>
          <w:i/>
          <w:iCs/>
          <w:sz w:val="24"/>
          <w:szCs w:val="24"/>
        </w:rPr>
        <w:t xml:space="preserve"> </w:t>
      </w:r>
      <w:r w:rsidRPr="00BC218E">
        <w:rPr>
          <w:rFonts w:ascii="Times New Roman" w:eastAsia="Times New Roman" w:hAnsi="Times New Roman"/>
          <w:sz w:val="24"/>
          <w:szCs w:val="24"/>
        </w:rPr>
        <w:t xml:space="preserve">untuk menaikkan laba dan menghindari </w:t>
      </w:r>
      <w:r w:rsidRPr="00BC218E">
        <w:rPr>
          <w:rFonts w:ascii="Times New Roman" w:eastAsia="Times New Roman" w:hAnsi="Times New Roman"/>
          <w:i/>
          <w:iCs/>
          <w:sz w:val="24"/>
          <w:szCs w:val="24"/>
        </w:rPr>
        <w:t>delisting</w:t>
      </w:r>
      <w:r w:rsidRPr="00BC218E">
        <w:rPr>
          <w:rFonts w:ascii="Times New Roman" w:eastAsia="Times New Roman" w:hAnsi="Times New Roman"/>
          <w:sz w:val="24"/>
          <w:szCs w:val="24"/>
        </w:rPr>
        <w:t>.</w:t>
      </w:r>
    </w:p>
    <w:p w:rsidR="0058158F" w:rsidRDefault="0012555E" w:rsidP="0058158F">
      <w:pPr>
        <w:spacing w:after="0" w:line="360" w:lineRule="auto"/>
        <w:ind w:firstLine="720"/>
        <w:rPr>
          <w:rFonts w:ascii="Times New Roman" w:hAnsi="Times New Roman"/>
          <w:sz w:val="24"/>
          <w:szCs w:val="24"/>
          <w:lang w:val="id-ID"/>
        </w:rPr>
      </w:pPr>
      <w:r w:rsidRPr="00BC218E">
        <w:rPr>
          <w:rFonts w:ascii="Times New Roman" w:eastAsia="Times New Roman" w:hAnsi="Times New Roman"/>
          <w:i/>
          <w:iCs/>
          <w:sz w:val="24"/>
          <w:szCs w:val="24"/>
        </w:rPr>
        <w:t xml:space="preserve"> </w:t>
      </w:r>
      <w:r w:rsidRPr="00BC218E">
        <w:rPr>
          <w:rFonts w:ascii="Times New Roman" w:eastAsia="Times New Roman" w:hAnsi="Times New Roman"/>
          <w:sz w:val="24"/>
          <w:szCs w:val="24"/>
        </w:rPr>
        <w:t xml:space="preserve">Hasil penelitian ini </w:t>
      </w:r>
      <w:r w:rsidR="0058158F">
        <w:rPr>
          <w:rFonts w:ascii="Times New Roman" w:eastAsia="Times New Roman" w:hAnsi="Times New Roman"/>
          <w:sz w:val="24"/>
          <w:szCs w:val="24"/>
          <w:lang w:val="id-ID"/>
        </w:rPr>
        <w:t>memberikan</w:t>
      </w:r>
      <w:r w:rsidRPr="00BC218E">
        <w:rPr>
          <w:rFonts w:ascii="Times New Roman" w:eastAsia="Times New Roman" w:hAnsi="Times New Roman"/>
          <w:sz w:val="24"/>
          <w:szCs w:val="24"/>
        </w:rPr>
        <w:t xml:space="preserve"> bukti empiris tentang</w:t>
      </w:r>
      <w:r>
        <w:rPr>
          <w:rFonts w:ascii="Times New Roman" w:eastAsia="Times New Roman" w:hAnsi="Times New Roman"/>
          <w:sz w:val="24"/>
          <w:szCs w:val="24"/>
        </w:rPr>
        <w:t xml:space="preserve"> aktivitas </w:t>
      </w:r>
      <w:r w:rsidRPr="00A96FAB">
        <w:rPr>
          <w:rFonts w:ascii="Times New Roman" w:eastAsia="Times New Roman" w:hAnsi="Times New Roman"/>
          <w:i/>
          <w:sz w:val="24"/>
          <w:szCs w:val="24"/>
        </w:rPr>
        <w:t>tunneling</w:t>
      </w:r>
      <w:r>
        <w:rPr>
          <w:rFonts w:ascii="Times New Roman" w:eastAsia="Times New Roman" w:hAnsi="Times New Roman"/>
          <w:sz w:val="24"/>
          <w:szCs w:val="24"/>
        </w:rPr>
        <w:t xml:space="preserve"> melalui </w:t>
      </w:r>
      <w:r w:rsidRPr="00BC218E">
        <w:rPr>
          <w:rFonts w:ascii="Times New Roman" w:eastAsia="Times New Roman" w:hAnsi="Times New Roman"/>
          <w:sz w:val="24"/>
          <w:szCs w:val="24"/>
        </w:rPr>
        <w:t>transaksi kegiatan utama perusahaan</w:t>
      </w:r>
      <w:r>
        <w:rPr>
          <w:rFonts w:ascii="Times New Roman" w:eastAsia="Times New Roman" w:hAnsi="Times New Roman"/>
          <w:sz w:val="24"/>
          <w:szCs w:val="24"/>
        </w:rPr>
        <w:t xml:space="preserve"> pada pihak-pihak berelasi</w:t>
      </w:r>
      <w:r w:rsidR="0058158F">
        <w:rPr>
          <w:rFonts w:ascii="Times New Roman" w:eastAsia="Times New Roman" w:hAnsi="Times New Roman"/>
          <w:sz w:val="24"/>
          <w:szCs w:val="24"/>
          <w:lang w:val="id-ID"/>
        </w:rPr>
        <w:t xml:space="preserve">. </w:t>
      </w:r>
      <w:r w:rsidR="0058158F" w:rsidRPr="00F86C71">
        <w:rPr>
          <w:rFonts w:ascii="Times New Roman" w:eastAsiaTheme="minorEastAsia" w:hAnsi="Times New Roman"/>
          <w:sz w:val="24"/>
          <w:szCs w:val="24"/>
          <w:lang w:val="id-ID"/>
        </w:rPr>
        <w:t>Hasil pengujian diatas menunjukkan bahwa</w:t>
      </w:r>
      <w:r w:rsidR="0058158F">
        <w:rPr>
          <w:rFonts w:ascii="Times New Roman" w:eastAsiaTheme="minorEastAsia" w:hAnsi="Times New Roman"/>
          <w:sz w:val="24"/>
          <w:szCs w:val="24"/>
          <w:lang w:val="id-ID"/>
        </w:rPr>
        <w:t xml:space="preserve"> transaksi pembelian dari  pihak berelasi menurunkan kinerja perusahaan. Pembelian</w:t>
      </w:r>
      <w:r w:rsidR="0058158F" w:rsidRPr="00F86C71">
        <w:rPr>
          <w:rFonts w:ascii="Times New Roman" w:hAnsi="Times New Roman"/>
          <w:sz w:val="24"/>
          <w:szCs w:val="24"/>
        </w:rPr>
        <w:t xml:space="preserve"> input</w:t>
      </w:r>
      <w:r w:rsidR="0058158F">
        <w:rPr>
          <w:rFonts w:ascii="Times New Roman" w:hAnsi="Times New Roman"/>
          <w:sz w:val="24"/>
          <w:szCs w:val="24"/>
          <w:lang w:val="id-ID"/>
        </w:rPr>
        <w:t xml:space="preserve"> dari pihak berelasi dilakukan diatas nilai wajar </w:t>
      </w:r>
      <w:r w:rsidR="0058158F" w:rsidRPr="00F86C71">
        <w:rPr>
          <w:rFonts w:ascii="Times New Roman" w:hAnsi="Times New Roman"/>
          <w:sz w:val="24"/>
          <w:szCs w:val="24"/>
        </w:rPr>
        <w:t xml:space="preserve"> (barang/jasa) </w:t>
      </w:r>
      <w:r w:rsidR="0058158F">
        <w:rPr>
          <w:rFonts w:ascii="Times New Roman" w:hAnsi="Times New Roman"/>
          <w:sz w:val="24"/>
          <w:szCs w:val="24"/>
          <w:lang w:val="id-ID"/>
        </w:rPr>
        <w:t xml:space="preserve">sehingga </w:t>
      </w:r>
      <w:r w:rsidR="0058158F" w:rsidRPr="00F86C71">
        <w:rPr>
          <w:rFonts w:ascii="Times New Roman" w:hAnsi="Times New Roman"/>
          <w:sz w:val="24"/>
          <w:szCs w:val="24"/>
        </w:rPr>
        <w:t>akan berdampak pada peningkatan</w:t>
      </w:r>
      <w:r w:rsidR="0058158F">
        <w:rPr>
          <w:rFonts w:ascii="Times New Roman" w:hAnsi="Times New Roman"/>
          <w:sz w:val="24"/>
          <w:szCs w:val="24"/>
        </w:rPr>
        <w:t xml:space="preserve"> harga pokok penjualan</w:t>
      </w:r>
      <w:r w:rsidR="0058158F">
        <w:rPr>
          <w:rFonts w:ascii="Times New Roman" w:hAnsi="Times New Roman"/>
          <w:sz w:val="24"/>
          <w:szCs w:val="24"/>
          <w:lang w:val="id-ID"/>
        </w:rPr>
        <w:t xml:space="preserve"> akibatnya </w:t>
      </w:r>
      <w:r w:rsidR="0058158F" w:rsidRPr="00F86C71">
        <w:rPr>
          <w:rFonts w:ascii="Times New Roman" w:hAnsi="Times New Roman"/>
          <w:sz w:val="24"/>
          <w:szCs w:val="24"/>
        </w:rPr>
        <w:t xml:space="preserve"> </w:t>
      </w:r>
      <w:r w:rsidR="0058158F" w:rsidRPr="00F86C71">
        <w:rPr>
          <w:rFonts w:ascii="Times New Roman" w:hAnsi="Times New Roman"/>
          <w:i/>
          <w:sz w:val="24"/>
          <w:szCs w:val="24"/>
        </w:rPr>
        <w:t xml:space="preserve">gross margin </w:t>
      </w:r>
      <w:r w:rsidR="0058158F" w:rsidRPr="00F86C71">
        <w:rPr>
          <w:rFonts w:ascii="Times New Roman" w:hAnsi="Times New Roman"/>
          <w:sz w:val="24"/>
          <w:szCs w:val="24"/>
        </w:rPr>
        <w:t>(pendapatan-HPP)/pendapatan)</w:t>
      </w:r>
      <w:r w:rsidR="0058158F">
        <w:rPr>
          <w:rFonts w:ascii="Times New Roman" w:hAnsi="Times New Roman"/>
          <w:sz w:val="24"/>
          <w:szCs w:val="24"/>
          <w:lang w:val="id-ID"/>
        </w:rPr>
        <w:t xml:space="preserve"> turun</w:t>
      </w:r>
      <w:r w:rsidR="0058158F" w:rsidRPr="00F86C71">
        <w:rPr>
          <w:rFonts w:ascii="Times New Roman" w:hAnsi="Times New Roman"/>
          <w:sz w:val="24"/>
          <w:szCs w:val="24"/>
        </w:rPr>
        <w:t xml:space="preserve">. Penjualan output (barang/jasa) </w:t>
      </w:r>
      <w:r w:rsidR="0058158F">
        <w:rPr>
          <w:rFonts w:ascii="Times New Roman" w:hAnsi="Times New Roman"/>
          <w:sz w:val="24"/>
          <w:szCs w:val="24"/>
          <w:lang w:val="id-ID"/>
        </w:rPr>
        <w:t xml:space="preserve">kepada pihak berelasi dilakukan </w:t>
      </w:r>
      <w:r w:rsidR="0058158F" w:rsidRPr="00F86C71">
        <w:rPr>
          <w:rFonts w:ascii="Times New Roman" w:hAnsi="Times New Roman"/>
          <w:sz w:val="24"/>
          <w:szCs w:val="24"/>
        </w:rPr>
        <w:t xml:space="preserve">dibawah harga wajar </w:t>
      </w:r>
      <w:r w:rsidR="0058158F">
        <w:rPr>
          <w:rFonts w:ascii="Times New Roman" w:hAnsi="Times New Roman"/>
          <w:sz w:val="24"/>
          <w:szCs w:val="24"/>
          <w:lang w:val="id-ID"/>
        </w:rPr>
        <w:t xml:space="preserve">sehingga </w:t>
      </w:r>
      <w:r w:rsidR="0058158F" w:rsidRPr="00F86C71">
        <w:rPr>
          <w:rFonts w:ascii="Times New Roman" w:hAnsi="Times New Roman"/>
          <w:sz w:val="24"/>
          <w:szCs w:val="24"/>
        </w:rPr>
        <w:t xml:space="preserve">berdampak pada penurunan </w:t>
      </w:r>
      <w:r w:rsidR="0058158F" w:rsidRPr="00F86C71">
        <w:rPr>
          <w:rFonts w:ascii="Times New Roman" w:hAnsi="Times New Roman"/>
          <w:i/>
          <w:sz w:val="24"/>
          <w:szCs w:val="24"/>
        </w:rPr>
        <w:t>gross margin</w:t>
      </w:r>
      <w:r w:rsidR="0058158F" w:rsidRPr="00F86C71">
        <w:rPr>
          <w:rFonts w:ascii="Times New Roman" w:hAnsi="Times New Roman"/>
          <w:sz w:val="24"/>
          <w:szCs w:val="24"/>
        </w:rPr>
        <w:t xml:space="preserve">. </w:t>
      </w:r>
    </w:p>
    <w:p w:rsidR="00E823DA" w:rsidRDefault="0058158F" w:rsidP="0058158F">
      <w:pPr>
        <w:spacing w:after="0" w:line="360" w:lineRule="auto"/>
        <w:ind w:firstLine="720"/>
        <w:rPr>
          <w:rFonts w:ascii="Times New Roman" w:hAnsi="Times New Roman"/>
          <w:sz w:val="24"/>
          <w:szCs w:val="24"/>
          <w:lang w:val="id-ID"/>
        </w:rPr>
      </w:pPr>
      <w:r>
        <w:rPr>
          <w:rFonts w:ascii="Times New Roman" w:hAnsi="Times New Roman"/>
          <w:sz w:val="24"/>
          <w:szCs w:val="24"/>
          <w:lang w:val="id-ID"/>
        </w:rPr>
        <w:t xml:space="preserve">Hal tersebut mendukung hipotesis tunneling bahwa perusahaan menggunakan transaksi berelasi sebagai </w:t>
      </w:r>
      <w:r w:rsidRPr="006A70C6">
        <w:rPr>
          <w:rFonts w:ascii="Times New Roman" w:hAnsi="Times New Roman"/>
          <w:i/>
          <w:sz w:val="24"/>
          <w:szCs w:val="24"/>
          <w:lang w:val="id-ID"/>
        </w:rPr>
        <w:t>channel</w:t>
      </w:r>
      <w:r>
        <w:rPr>
          <w:rFonts w:ascii="Times New Roman" w:hAnsi="Times New Roman"/>
          <w:sz w:val="24"/>
          <w:szCs w:val="24"/>
          <w:lang w:val="id-ID"/>
        </w:rPr>
        <w:t xml:space="preserve"> untuk mentransfer sumber daya keluar perusahaan melalui pembelian input dari pihak berelasi diatas harga wajar dan penjualan output pada pihak berelasi dibawah harga pasar. Oleh karena itu, berdasarkan hasil penelitian ini, sebaiknya transaksi berelasi yang merupakan transaksi kegiatan utama perusahaan</w:t>
      </w:r>
      <w:r w:rsidR="00E823DA">
        <w:rPr>
          <w:rFonts w:ascii="Times New Roman" w:hAnsi="Times New Roman"/>
          <w:sz w:val="24"/>
          <w:szCs w:val="24"/>
          <w:lang w:val="id-ID"/>
        </w:rPr>
        <w:t xml:space="preserve"> tidak dikecualikan dari kewajiban dilaporkan kepada masyarakat dan BAPEPAM.  Beberapa alasan yang mendasari:</w:t>
      </w:r>
    </w:p>
    <w:p w:rsidR="002F15C7" w:rsidRDefault="002F15C7" w:rsidP="0058158F">
      <w:pPr>
        <w:spacing w:after="0" w:line="360" w:lineRule="auto"/>
        <w:ind w:firstLine="720"/>
        <w:rPr>
          <w:rFonts w:ascii="Times New Roman" w:hAnsi="Times New Roman"/>
          <w:sz w:val="24"/>
          <w:szCs w:val="24"/>
          <w:lang w:val="id-ID"/>
        </w:rPr>
      </w:pPr>
    </w:p>
    <w:p w:rsidR="0058158F" w:rsidRPr="00E823DA" w:rsidRDefault="00E823DA" w:rsidP="00E823DA">
      <w:pPr>
        <w:pStyle w:val="ListParagraph"/>
        <w:numPr>
          <w:ilvl w:val="0"/>
          <w:numId w:val="42"/>
        </w:numPr>
        <w:spacing w:after="0" w:line="360" w:lineRule="auto"/>
        <w:rPr>
          <w:rFonts w:ascii="Times New Roman" w:hAnsi="Times New Roman"/>
          <w:sz w:val="24"/>
          <w:szCs w:val="24"/>
          <w:lang w:val="id-ID"/>
        </w:rPr>
      </w:pPr>
      <w:r>
        <w:rPr>
          <w:rFonts w:ascii="Times New Roman" w:hAnsi="Times New Roman"/>
          <w:sz w:val="24"/>
          <w:szCs w:val="24"/>
          <w:lang w:val="id-ID"/>
        </w:rPr>
        <w:lastRenderedPageBreak/>
        <w:t>S</w:t>
      </w:r>
      <w:r w:rsidRPr="00E823DA">
        <w:rPr>
          <w:rFonts w:ascii="Times New Roman" w:hAnsi="Times New Roman"/>
          <w:sz w:val="24"/>
          <w:szCs w:val="24"/>
          <w:lang w:val="id-ID"/>
        </w:rPr>
        <w:t>ulit untuk menentukan kewajaran harga transaksi</w:t>
      </w:r>
    </w:p>
    <w:p w:rsidR="00E823DA" w:rsidRDefault="00E823DA" w:rsidP="00E823DA">
      <w:pPr>
        <w:pStyle w:val="ListParagraph"/>
        <w:numPr>
          <w:ilvl w:val="0"/>
          <w:numId w:val="42"/>
        </w:numPr>
        <w:spacing w:after="0" w:line="360" w:lineRule="auto"/>
        <w:rPr>
          <w:rFonts w:ascii="Times New Roman" w:hAnsi="Times New Roman"/>
          <w:sz w:val="24"/>
          <w:szCs w:val="24"/>
          <w:lang w:val="id-ID"/>
        </w:rPr>
      </w:pPr>
      <w:r>
        <w:rPr>
          <w:rFonts w:ascii="Times New Roman" w:hAnsi="Times New Roman"/>
          <w:sz w:val="24"/>
          <w:szCs w:val="24"/>
          <w:lang w:val="id-ID"/>
        </w:rPr>
        <w:t>Transaksi perdagangan yang merupakan kegiatan utama perusahaan mempunyai nilai yang besar dan hampir semua perusahaan di Indonesia melakukan transaksi tersebut. Dalam rangka memberikan perlindungan pada masyarakat, keterbukaan informasi mengenai transaksi berelasi yang merupakan kegiatan utama perusahaan perlu disampaikan.</w:t>
      </w:r>
    </w:p>
    <w:p w:rsidR="00E823DA" w:rsidRPr="00E823DA" w:rsidRDefault="00E823DA" w:rsidP="00E823DA">
      <w:pPr>
        <w:pStyle w:val="ListParagraph"/>
        <w:numPr>
          <w:ilvl w:val="0"/>
          <w:numId w:val="42"/>
        </w:numPr>
        <w:spacing w:after="0" w:line="360" w:lineRule="auto"/>
        <w:rPr>
          <w:rFonts w:ascii="Times New Roman" w:hAnsi="Times New Roman"/>
          <w:sz w:val="24"/>
          <w:szCs w:val="24"/>
          <w:lang w:val="id-ID"/>
        </w:rPr>
      </w:pPr>
      <w:r>
        <w:rPr>
          <w:rFonts w:ascii="Times New Roman" w:hAnsi="Times New Roman"/>
          <w:sz w:val="24"/>
          <w:szCs w:val="24"/>
          <w:lang w:val="id-ID"/>
        </w:rPr>
        <w:t>Berdasarkan hasil analisis kami,  transaksi perdagangan pihak berelasi menyebabkan penurunan kinerja secara signifikan.</w:t>
      </w:r>
    </w:p>
    <w:p w:rsidR="0058158F" w:rsidRDefault="0058158F" w:rsidP="002F70CE">
      <w:pPr>
        <w:autoSpaceDE w:val="0"/>
        <w:autoSpaceDN w:val="0"/>
        <w:adjustRightInd w:val="0"/>
        <w:spacing w:after="0" w:line="360" w:lineRule="auto"/>
        <w:ind w:firstLine="576"/>
        <w:rPr>
          <w:rFonts w:ascii="Times New Roman" w:hAnsi="Times New Roman"/>
          <w:sz w:val="24"/>
          <w:szCs w:val="24"/>
          <w:lang w:val="id-ID"/>
        </w:rPr>
      </w:pPr>
    </w:p>
    <w:p w:rsidR="002F70CE" w:rsidRPr="008D433B" w:rsidRDefault="002F70CE" w:rsidP="002F70CE">
      <w:pPr>
        <w:spacing w:line="480" w:lineRule="auto"/>
        <w:jc w:val="both"/>
        <w:rPr>
          <w:rFonts w:ascii="Times New Roman" w:hAnsi="Times New Roman"/>
          <w:b/>
          <w:sz w:val="24"/>
          <w:szCs w:val="24"/>
          <w:lang w:val="id-ID"/>
        </w:rPr>
      </w:pPr>
      <w:r w:rsidRPr="008D433B">
        <w:rPr>
          <w:rFonts w:ascii="Times New Roman" w:hAnsi="Times New Roman"/>
          <w:b/>
          <w:sz w:val="24"/>
          <w:szCs w:val="24"/>
          <w:lang w:val="id-ID"/>
        </w:rPr>
        <w:t>Model Prediksi Tunneling</w:t>
      </w:r>
    </w:p>
    <w:p w:rsidR="002F70CE" w:rsidRDefault="002F70CE" w:rsidP="00E823DA">
      <w:pPr>
        <w:pStyle w:val="ListParagraph"/>
        <w:spacing w:after="0" w:line="360" w:lineRule="auto"/>
        <w:ind w:left="0" w:firstLine="720"/>
        <w:jc w:val="both"/>
        <w:rPr>
          <w:rFonts w:ascii="Times New Roman" w:hAnsi="Times New Roman"/>
          <w:sz w:val="24"/>
          <w:szCs w:val="24"/>
          <w:lang w:val="id-ID"/>
        </w:rPr>
      </w:pPr>
      <w:r>
        <w:rPr>
          <w:rFonts w:ascii="Times New Roman" w:hAnsi="Times New Roman"/>
          <w:sz w:val="24"/>
          <w:szCs w:val="24"/>
          <w:lang w:val="id-ID"/>
        </w:rPr>
        <w:t>Model deteksi tunneling ini berguna untuk membedakan antara transaksi yang digunakan untuk tunneling dan untuk tujuan efisiensi. Indikator yang digunakan untuk menilai transaksi yaitu:</w:t>
      </w:r>
    </w:p>
    <w:p w:rsidR="002F15C7" w:rsidRDefault="002F15C7" w:rsidP="00E823DA">
      <w:pPr>
        <w:pStyle w:val="ListParagraph"/>
        <w:spacing w:after="0" w:line="360" w:lineRule="auto"/>
        <w:ind w:left="0" w:firstLine="720"/>
        <w:jc w:val="both"/>
        <w:rPr>
          <w:rFonts w:ascii="Times New Roman" w:hAnsi="Times New Roman"/>
          <w:sz w:val="24"/>
          <w:szCs w:val="24"/>
          <w:lang w:val="id-ID"/>
        </w:rPr>
      </w:pPr>
    </w:p>
    <w:p w:rsidR="00CB0255" w:rsidRDefault="00CB0255" w:rsidP="00E823DA">
      <w:pPr>
        <w:pStyle w:val="ListParagraph"/>
        <w:spacing w:after="0" w:line="360" w:lineRule="auto"/>
        <w:ind w:left="0" w:firstLine="720"/>
        <w:jc w:val="both"/>
        <w:rPr>
          <w:rFonts w:ascii="Times New Roman" w:hAnsi="Times New Roman"/>
          <w:sz w:val="24"/>
          <w:szCs w:val="24"/>
          <w:lang w:val="id-ID"/>
        </w:rPr>
      </w:pPr>
      <w:r>
        <w:rPr>
          <w:rFonts w:ascii="Times New Roman" w:hAnsi="Times New Roman"/>
          <w:sz w:val="24"/>
          <w:szCs w:val="24"/>
          <w:lang w:val="id-ID"/>
        </w:rPr>
        <w:t>Tabel 5.2 Pengukuran Tunneling</w:t>
      </w:r>
    </w:p>
    <w:tbl>
      <w:tblPr>
        <w:tblStyle w:val="MediumShading1-Accent5"/>
        <w:tblW w:w="0" w:type="auto"/>
        <w:tblLook w:val="04A0"/>
      </w:tblPr>
      <w:tblGrid>
        <w:gridCol w:w="959"/>
        <w:gridCol w:w="2979"/>
        <w:gridCol w:w="2555"/>
        <w:gridCol w:w="2555"/>
      </w:tblGrid>
      <w:tr w:rsidR="002F70CE" w:rsidRPr="00311442" w:rsidTr="002F70CE">
        <w:trPr>
          <w:cnfStyle w:val="100000000000"/>
        </w:trPr>
        <w:tc>
          <w:tcPr>
            <w:cnfStyle w:val="001000000000"/>
            <w:tcW w:w="959" w:type="dxa"/>
          </w:tcPr>
          <w:p w:rsidR="002F70CE" w:rsidRPr="00311442" w:rsidRDefault="002F70CE" w:rsidP="002F70CE">
            <w:pPr>
              <w:spacing w:after="0" w:line="240" w:lineRule="auto"/>
              <w:contextualSpacing/>
              <w:jc w:val="center"/>
              <w:rPr>
                <w:rFonts w:ascii="Arial Narrow" w:hAnsi="Arial Narrow"/>
                <w:sz w:val="24"/>
                <w:szCs w:val="24"/>
              </w:rPr>
            </w:pPr>
            <w:r w:rsidRPr="00311442">
              <w:rPr>
                <w:rFonts w:ascii="Arial Narrow" w:hAnsi="Arial Narrow"/>
                <w:sz w:val="24"/>
                <w:szCs w:val="24"/>
              </w:rPr>
              <w:t>No</w:t>
            </w:r>
          </w:p>
        </w:tc>
        <w:tc>
          <w:tcPr>
            <w:tcW w:w="2979" w:type="dxa"/>
          </w:tcPr>
          <w:p w:rsidR="002F70CE" w:rsidRPr="00311442" w:rsidRDefault="002F70CE" w:rsidP="002F70CE">
            <w:pPr>
              <w:spacing w:after="0" w:line="240" w:lineRule="auto"/>
              <w:contextualSpacing/>
              <w:jc w:val="center"/>
              <w:cnfStyle w:val="100000000000"/>
              <w:rPr>
                <w:rFonts w:ascii="Arial Narrow" w:hAnsi="Arial Narrow"/>
                <w:sz w:val="24"/>
                <w:szCs w:val="24"/>
              </w:rPr>
            </w:pPr>
            <w:r w:rsidRPr="00311442">
              <w:rPr>
                <w:rFonts w:ascii="Arial Narrow" w:hAnsi="Arial Narrow"/>
                <w:sz w:val="24"/>
                <w:szCs w:val="24"/>
              </w:rPr>
              <w:t>Indikator</w:t>
            </w:r>
          </w:p>
        </w:tc>
        <w:tc>
          <w:tcPr>
            <w:tcW w:w="2555" w:type="dxa"/>
          </w:tcPr>
          <w:p w:rsidR="002F70CE" w:rsidRPr="00311442" w:rsidRDefault="002F70CE" w:rsidP="002F70CE">
            <w:pPr>
              <w:spacing w:after="0" w:line="240" w:lineRule="auto"/>
              <w:contextualSpacing/>
              <w:jc w:val="center"/>
              <w:cnfStyle w:val="100000000000"/>
              <w:rPr>
                <w:rFonts w:ascii="Arial Narrow" w:hAnsi="Arial Narrow"/>
                <w:sz w:val="24"/>
                <w:szCs w:val="24"/>
                <w:lang w:val="id-ID"/>
              </w:rPr>
            </w:pPr>
            <w:r w:rsidRPr="00311442">
              <w:rPr>
                <w:rFonts w:ascii="Arial Narrow" w:hAnsi="Arial Narrow"/>
                <w:sz w:val="24"/>
                <w:szCs w:val="24"/>
                <w:lang w:val="id-ID"/>
              </w:rPr>
              <w:t>Rational</w:t>
            </w:r>
          </w:p>
        </w:tc>
        <w:tc>
          <w:tcPr>
            <w:tcW w:w="2555" w:type="dxa"/>
          </w:tcPr>
          <w:p w:rsidR="002F70CE" w:rsidRPr="00311442" w:rsidRDefault="002F70CE" w:rsidP="002F70CE">
            <w:pPr>
              <w:spacing w:after="0" w:line="240" w:lineRule="auto"/>
              <w:contextualSpacing/>
              <w:jc w:val="center"/>
              <w:cnfStyle w:val="100000000000"/>
              <w:rPr>
                <w:rFonts w:ascii="Arial Narrow" w:hAnsi="Arial Narrow"/>
                <w:sz w:val="24"/>
                <w:szCs w:val="24"/>
                <w:lang w:val="id-ID"/>
              </w:rPr>
            </w:pPr>
            <w:r>
              <w:rPr>
                <w:rFonts w:ascii="Arial Narrow" w:hAnsi="Arial Narrow"/>
                <w:sz w:val="24"/>
                <w:szCs w:val="24"/>
                <w:lang w:val="id-ID"/>
              </w:rPr>
              <w:t xml:space="preserve">Pengukuran </w:t>
            </w:r>
          </w:p>
        </w:tc>
      </w:tr>
      <w:tr w:rsidR="002F70CE" w:rsidRPr="00311442" w:rsidTr="002F70CE">
        <w:trPr>
          <w:cnfStyle w:val="000000100000"/>
        </w:trPr>
        <w:tc>
          <w:tcPr>
            <w:cnfStyle w:val="001000000000"/>
            <w:tcW w:w="959" w:type="dxa"/>
          </w:tcPr>
          <w:p w:rsidR="002F70CE" w:rsidRPr="00311442" w:rsidRDefault="002F70CE" w:rsidP="002F70CE">
            <w:pPr>
              <w:spacing w:after="0" w:line="240" w:lineRule="auto"/>
              <w:contextualSpacing/>
              <w:rPr>
                <w:rFonts w:ascii="Arial Narrow" w:hAnsi="Arial Narrow"/>
                <w:sz w:val="24"/>
                <w:szCs w:val="24"/>
                <w:lang w:val="id-ID"/>
              </w:rPr>
            </w:pPr>
            <w:r w:rsidRPr="00311442">
              <w:rPr>
                <w:rFonts w:ascii="Arial Narrow" w:hAnsi="Arial Narrow"/>
                <w:sz w:val="24"/>
                <w:szCs w:val="24"/>
                <w:lang w:val="id-ID"/>
              </w:rPr>
              <w:t>1</w:t>
            </w:r>
          </w:p>
        </w:tc>
        <w:tc>
          <w:tcPr>
            <w:tcW w:w="2979" w:type="dxa"/>
          </w:tcPr>
          <w:p w:rsidR="002F70CE" w:rsidRPr="00311442" w:rsidRDefault="002F70CE" w:rsidP="002F70CE">
            <w:pPr>
              <w:spacing w:after="0" w:line="240" w:lineRule="auto"/>
              <w:contextualSpacing/>
              <w:cnfStyle w:val="000000100000"/>
              <w:rPr>
                <w:rFonts w:ascii="Arial Narrow" w:hAnsi="Arial Narrow"/>
                <w:sz w:val="24"/>
                <w:szCs w:val="24"/>
                <w:lang w:val="id-ID"/>
              </w:rPr>
            </w:pPr>
            <w:r>
              <w:rPr>
                <w:rStyle w:val="hps"/>
                <w:rFonts w:ascii="Arial Narrow" w:hAnsi="Arial Narrow"/>
                <w:sz w:val="24"/>
                <w:szCs w:val="24"/>
                <w:lang w:val="id-ID"/>
              </w:rPr>
              <w:t>Terdapat pemegang saham pengendali yang diuntungkan</w:t>
            </w:r>
          </w:p>
        </w:tc>
        <w:tc>
          <w:tcPr>
            <w:tcW w:w="2555" w:type="dxa"/>
          </w:tcPr>
          <w:p w:rsidR="002F70CE" w:rsidRPr="00311442" w:rsidRDefault="002F70CE" w:rsidP="002F70CE">
            <w:pPr>
              <w:pStyle w:val="ListParagraph"/>
              <w:numPr>
                <w:ilvl w:val="0"/>
                <w:numId w:val="38"/>
              </w:numPr>
              <w:spacing w:after="0" w:line="240" w:lineRule="auto"/>
              <w:ind w:left="0"/>
              <w:cnfStyle w:val="000000100000"/>
              <w:rPr>
                <w:rFonts w:ascii="Arial Narrow" w:hAnsi="Arial Narrow"/>
                <w:sz w:val="24"/>
                <w:szCs w:val="24"/>
              </w:rPr>
            </w:pPr>
            <w:r>
              <w:rPr>
                <w:rStyle w:val="hps"/>
                <w:rFonts w:ascii="Arial Narrow" w:hAnsi="Arial Narrow"/>
                <w:sz w:val="24"/>
                <w:szCs w:val="24"/>
                <w:lang w:val="id-ID"/>
              </w:rPr>
              <w:t xml:space="preserve">Semakin banyak pemegang saham pengendali yang diuntungkan, semakin tinggi probabilitas transaksi dikategorikan sebagai tunneling </w:t>
            </w:r>
            <w:r w:rsidRPr="00311442">
              <w:rPr>
                <w:rFonts w:ascii="Arial Narrow" w:hAnsi="Arial Narrow"/>
                <w:sz w:val="24"/>
                <w:szCs w:val="24"/>
              </w:rPr>
              <w:t>.</w:t>
            </w:r>
          </w:p>
        </w:tc>
        <w:tc>
          <w:tcPr>
            <w:tcW w:w="2555" w:type="dxa"/>
          </w:tcPr>
          <w:p w:rsidR="002F70CE" w:rsidRPr="00311442" w:rsidRDefault="002F70CE" w:rsidP="002F70CE">
            <w:pPr>
              <w:pStyle w:val="ListParagraph"/>
              <w:numPr>
                <w:ilvl w:val="0"/>
                <w:numId w:val="38"/>
              </w:numPr>
              <w:spacing w:after="0" w:line="240" w:lineRule="auto"/>
              <w:ind w:left="0"/>
              <w:cnfStyle w:val="000000100000"/>
              <w:rPr>
                <w:rFonts w:ascii="Arial Narrow" w:hAnsi="Arial Narrow"/>
                <w:sz w:val="24"/>
                <w:szCs w:val="24"/>
              </w:rPr>
            </w:pPr>
            <w:r>
              <w:rPr>
                <w:rFonts w:ascii="Arial Narrow" w:hAnsi="Arial Narrow"/>
                <w:sz w:val="24"/>
                <w:szCs w:val="24"/>
                <w:lang w:val="id-ID"/>
              </w:rPr>
              <w:t>Presentase pemegang saham pengendali dan manajer yang diuntungkan dari transaksi tersebut.</w:t>
            </w:r>
          </w:p>
        </w:tc>
      </w:tr>
      <w:tr w:rsidR="002F70CE" w:rsidRPr="00311442" w:rsidTr="002F70CE">
        <w:trPr>
          <w:cnfStyle w:val="000000010000"/>
        </w:trPr>
        <w:tc>
          <w:tcPr>
            <w:cnfStyle w:val="001000000000"/>
            <w:tcW w:w="959" w:type="dxa"/>
          </w:tcPr>
          <w:p w:rsidR="002F70CE" w:rsidRPr="00311442" w:rsidRDefault="002F70CE" w:rsidP="002F70CE">
            <w:pPr>
              <w:spacing w:after="0" w:line="240" w:lineRule="auto"/>
              <w:contextualSpacing/>
              <w:rPr>
                <w:rFonts w:ascii="Arial Narrow" w:hAnsi="Arial Narrow"/>
                <w:sz w:val="24"/>
                <w:szCs w:val="24"/>
                <w:lang w:val="id-ID"/>
              </w:rPr>
            </w:pPr>
            <w:r w:rsidRPr="00311442">
              <w:rPr>
                <w:rFonts w:ascii="Arial Narrow" w:hAnsi="Arial Narrow"/>
                <w:sz w:val="24"/>
                <w:szCs w:val="24"/>
                <w:lang w:val="id-ID"/>
              </w:rPr>
              <w:t>2</w:t>
            </w:r>
          </w:p>
        </w:tc>
        <w:tc>
          <w:tcPr>
            <w:tcW w:w="2979" w:type="dxa"/>
          </w:tcPr>
          <w:p w:rsidR="002F70CE" w:rsidRPr="00311442" w:rsidRDefault="002F70CE" w:rsidP="002F70CE">
            <w:pPr>
              <w:spacing w:after="0" w:line="240" w:lineRule="auto"/>
              <w:contextualSpacing/>
              <w:cnfStyle w:val="000000010000"/>
              <w:rPr>
                <w:rFonts w:ascii="Arial Narrow" w:hAnsi="Arial Narrow"/>
                <w:sz w:val="24"/>
                <w:szCs w:val="24"/>
              </w:rPr>
            </w:pPr>
            <w:r>
              <w:rPr>
                <w:rStyle w:val="hps"/>
                <w:rFonts w:ascii="Arial Narrow" w:hAnsi="Arial Narrow"/>
                <w:sz w:val="24"/>
                <w:szCs w:val="24"/>
                <w:lang w:val="id-ID"/>
              </w:rPr>
              <w:t>Terdapat pemegang saham non pengendali yang dirugikan</w:t>
            </w:r>
          </w:p>
        </w:tc>
        <w:tc>
          <w:tcPr>
            <w:tcW w:w="2555" w:type="dxa"/>
          </w:tcPr>
          <w:p w:rsidR="002F70CE" w:rsidRPr="00311442" w:rsidRDefault="002F70CE" w:rsidP="002F70CE">
            <w:pPr>
              <w:pStyle w:val="ListParagraph"/>
              <w:numPr>
                <w:ilvl w:val="0"/>
                <w:numId w:val="38"/>
              </w:numPr>
              <w:spacing w:after="0" w:line="240" w:lineRule="auto"/>
              <w:ind w:left="0"/>
              <w:cnfStyle w:val="000000010000"/>
              <w:rPr>
                <w:rFonts w:ascii="Arial Narrow" w:hAnsi="Arial Narrow"/>
                <w:sz w:val="24"/>
                <w:szCs w:val="24"/>
              </w:rPr>
            </w:pPr>
            <w:r>
              <w:rPr>
                <w:rStyle w:val="hps"/>
                <w:rFonts w:ascii="Arial Narrow" w:hAnsi="Arial Narrow"/>
                <w:sz w:val="24"/>
                <w:szCs w:val="24"/>
                <w:lang w:val="id-ID"/>
              </w:rPr>
              <w:t>Semakin banyak pemegang saham non pengendali yang dirugikan, semakin tinggi probabilitas transaksi dikategorikan sebagai tunneling.</w:t>
            </w:r>
          </w:p>
        </w:tc>
        <w:tc>
          <w:tcPr>
            <w:tcW w:w="2555" w:type="dxa"/>
          </w:tcPr>
          <w:p w:rsidR="002F70CE" w:rsidRPr="00311442" w:rsidRDefault="002F70CE" w:rsidP="002F70CE">
            <w:pPr>
              <w:pStyle w:val="ListParagraph"/>
              <w:numPr>
                <w:ilvl w:val="0"/>
                <w:numId w:val="38"/>
              </w:numPr>
              <w:spacing w:after="0" w:line="240" w:lineRule="auto"/>
              <w:ind w:left="0"/>
              <w:cnfStyle w:val="000000010000"/>
              <w:rPr>
                <w:rFonts w:ascii="Arial Narrow" w:hAnsi="Arial Narrow"/>
                <w:sz w:val="24"/>
                <w:szCs w:val="24"/>
              </w:rPr>
            </w:pPr>
            <w:r>
              <w:rPr>
                <w:rFonts w:ascii="Arial Narrow" w:hAnsi="Arial Narrow"/>
                <w:sz w:val="24"/>
                <w:szCs w:val="24"/>
                <w:lang w:val="id-ID"/>
              </w:rPr>
              <w:t>Presentase pemegang saham non pengendali yang dirugikan karena transaksi tersebut.</w:t>
            </w:r>
          </w:p>
        </w:tc>
      </w:tr>
      <w:tr w:rsidR="002F70CE" w:rsidRPr="00311442" w:rsidTr="002F70CE">
        <w:trPr>
          <w:cnfStyle w:val="000000100000"/>
        </w:trPr>
        <w:tc>
          <w:tcPr>
            <w:cnfStyle w:val="001000000000"/>
            <w:tcW w:w="959" w:type="dxa"/>
          </w:tcPr>
          <w:p w:rsidR="002F70CE" w:rsidRPr="00311442" w:rsidRDefault="002F70CE" w:rsidP="002F70CE">
            <w:pPr>
              <w:spacing w:after="0" w:line="240" w:lineRule="auto"/>
              <w:contextualSpacing/>
              <w:rPr>
                <w:rFonts w:ascii="Arial Narrow" w:hAnsi="Arial Narrow"/>
                <w:sz w:val="24"/>
                <w:szCs w:val="24"/>
                <w:lang w:val="id-ID"/>
              </w:rPr>
            </w:pPr>
            <w:r w:rsidRPr="00311442">
              <w:rPr>
                <w:rFonts w:ascii="Arial Narrow" w:hAnsi="Arial Narrow"/>
                <w:sz w:val="24"/>
                <w:szCs w:val="24"/>
                <w:lang w:val="id-ID"/>
              </w:rPr>
              <w:t>3</w:t>
            </w:r>
          </w:p>
        </w:tc>
        <w:tc>
          <w:tcPr>
            <w:tcW w:w="2979" w:type="dxa"/>
          </w:tcPr>
          <w:p w:rsidR="002F70CE" w:rsidRPr="00311442" w:rsidRDefault="002F70CE" w:rsidP="002F70CE">
            <w:pPr>
              <w:spacing w:after="0" w:line="240" w:lineRule="auto"/>
              <w:contextualSpacing/>
              <w:cnfStyle w:val="000000100000"/>
              <w:rPr>
                <w:rFonts w:ascii="Arial Narrow" w:hAnsi="Arial Narrow"/>
                <w:sz w:val="24"/>
                <w:szCs w:val="24"/>
                <w:lang w:val="id-ID"/>
              </w:rPr>
            </w:pPr>
            <w:r>
              <w:rPr>
                <w:rFonts w:ascii="Arial Narrow" w:hAnsi="Arial Narrow"/>
                <w:sz w:val="24"/>
                <w:szCs w:val="24"/>
                <w:lang w:val="id-ID"/>
              </w:rPr>
              <w:t>Reaksi investor pada saat pengumuman transaksi berelasi</w:t>
            </w:r>
          </w:p>
        </w:tc>
        <w:tc>
          <w:tcPr>
            <w:tcW w:w="2555" w:type="dxa"/>
          </w:tcPr>
          <w:p w:rsidR="002F70CE" w:rsidRPr="00311442" w:rsidRDefault="002F70CE" w:rsidP="002F70CE">
            <w:pPr>
              <w:pStyle w:val="ListParagraph"/>
              <w:numPr>
                <w:ilvl w:val="0"/>
                <w:numId w:val="38"/>
              </w:numPr>
              <w:spacing w:after="0" w:line="240" w:lineRule="auto"/>
              <w:ind w:left="0"/>
              <w:cnfStyle w:val="000000100000"/>
              <w:rPr>
                <w:rFonts w:ascii="Arial Narrow" w:hAnsi="Arial Narrow"/>
                <w:sz w:val="24"/>
                <w:szCs w:val="24"/>
              </w:rPr>
            </w:pPr>
            <w:r w:rsidRPr="00311442">
              <w:rPr>
                <w:rFonts w:ascii="Arial Narrow" w:hAnsi="Arial Narrow"/>
                <w:sz w:val="24"/>
                <w:szCs w:val="24"/>
              </w:rPr>
              <w:t xml:space="preserve"> </w:t>
            </w:r>
            <w:r w:rsidRPr="00311442">
              <w:rPr>
                <w:rStyle w:val="hps"/>
                <w:rFonts w:ascii="Arial Narrow" w:hAnsi="Arial Narrow"/>
                <w:sz w:val="24"/>
                <w:szCs w:val="24"/>
              </w:rPr>
              <w:t>Cheung</w:t>
            </w:r>
            <w:r w:rsidRPr="00311442">
              <w:rPr>
                <w:rFonts w:ascii="Arial Narrow" w:hAnsi="Arial Narrow"/>
                <w:sz w:val="24"/>
                <w:szCs w:val="24"/>
              </w:rPr>
              <w:t xml:space="preserve"> </w:t>
            </w:r>
            <w:r w:rsidRPr="00311442">
              <w:rPr>
                <w:rStyle w:val="hps"/>
                <w:rFonts w:ascii="Arial Narrow" w:hAnsi="Arial Narrow"/>
                <w:sz w:val="24"/>
                <w:szCs w:val="24"/>
              </w:rPr>
              <w:t>et</w:t>
            </w:r>
            <w:r w:rsidRPr="00311442">
              <w:rPr>
                <w:rFonts w:ascii="Arial Narrow" w:hAnsi="Arial Narrow"/>
                <w:sz w:val="24"/>
                <w:szCs w:val="24"/>
              </w:rPr>
              <w:t xml:space="preserve"> </w:t>
            </w:r>
            <w:r w:rsidRPr="00311442">
              <w:rPr>
                <w:rStyle w:val="hps"/>
                <w:rFonts w:ascii="Arial Narrow" w:hAnsi="Arial Narrow"/>
                <w:sz w:val="24"/>
                <w:szCs w:val="24"/>
              </w:rPr>
              <w:t>al</w:t>
            </w:r>
            <w:r w:rsidRPr="00311442">
              <w:rPr>
                <w:rFonts w:ascii="Arial Narrow" w:hAnsi="Arial Narrow"/>
                <w:sz w:val="24"/>
                <w:szCs w:val="24"/>
              </w:rPr>
              <w:t xml:space="preserve">. </w:t>
            </w:r>
            <w:r w:rsidRPr="00311442">
              <w:rPr>
                <w:rStyle w:val="hps"/>
                <w:rFonts w:ascii="Arial Narrow" w:hAnsi="Arial Narrow"/>
                <w:sz w:val="24"/>
                <w:szCs w:val="24"/>
              </w:rPr>
              <w:t>(2009)</w:t>
            </w:r>
            <w:r w:rsidRPr="00311442">
              <w:rPr>
                <w:rFonts w:ascii="Arial Narrow" w:hAnsi="Arial Narrow"/>
                <w:sz w:val="24"/>
                <w:szCs w:val="24"/>
              </w:rPr>
              <w:t xml:space="preserve"> </w:t>
            </w:r>
            <w:r>
              <w:rPr>
                <w:rStyle w:val="hps"/>
                <w:rFonts w:ascii="Arial Narrow" w:hAnsi="Arial Narrow"/>
                <w:sz w:val="24"/>
                <w:szCs w:val="24"/>
                <w:lang w:val="id-ID"/>
              </w:rPr>
              <w:t>menemukan  bahwa pasar berelasi negatif terhadap pengumuman transaksi</w:t>
            </w:r>
          </w:p>
        </w:tc>
        <w:tc>
          <w:tcPr>
            <w:tcW w:w="2555" w:type="dxa"/>
          </w:tcPr>
          <w:p w:rsidR="002F70CE" w:rsidRPr="00311442" w:rsidRDefault="002F70CE" w:rsidP="002F70CE">
            <w:pPr>
              <w:pStyle w:val="ListParagraph"/>
              <w:numPr>
                <w:ilvl w:val="0"/>
                <w:numId w:val="38"/>
              </w:numPr>
              <w:spacing w:after="0" w:line="240" w:lineRule="auto"/>
              <w:ind w:left="0"/>
              <w:cnfStyle w:val="000000100000"/>
              <w:rPr>
                <w:rFonts w:ascii="Arial Narrow" w:hAnsi="Arial Narrow"/>
                <w:sz w:val="24"/>
                <w:szCs w:val="24"/>
              </w:rPr>
            </w:pPr>
            <w:r w:rsidRPr="00311442">
              <w:rPr>
                <w:rFonts w:ascii="Arial Narrow" w:hAnsi="Arial Narrow"/>
                <w:sz w:val="24"/>
                <w:szCs w:val="24"/>
                <w:lang w:val="id-ID"/>
              </w:rPr>
              <w:t xml:space="preserve">Absolute </w:t>
            </w:r>
            <w:r w:rsidRPr="00311442">
              <w:rPr>
                <w:rFonts w:ascii="Arial Narrow" w:hAnsi="Arial Narrow"/>
                <w:sz w:val="24"/>
                <w:szCs w:val="24"/>
              </w:rPr>
              <w:t>Abnormal return</w:t>
            </w:r>
          </w:p>
        </w:tc>
      </w:tr>
      <w:tr w:rsidR="002F70CE" w:rsidRPr="00311442" w:rsidTr="002F70CE">
        <w:trPr>
          <w:cnfStyle w:val="000000010000"/>
        </w:trPr>
        <w:tc>
          <w:tcPr>
            <w:cnfStyle w:val="001000000000"/>
            <w:tcW w:w="959" w:type="dxa"/>
          </w:tcPr>
          <w:p w:rsidR="002F70CE" w:rsidRPr="00311442" w:rsidRDefault="002F70CE" w:rsidP="002F70CE">
            <w:pPr>
              <w:spacing w:after="0" w:line="240" w:lineRule="auto"/>
              <w:contextualSpacing/>
              <w:rPr>
                <w:rFonts w:ascii="Arial Narrow" w:hAnsi="Arial Narrow"/>
                <w:sz w:val="24"/>
                <w:szCs w:val="24"/>
                <w:lang w:val="id-ID"/>
              </w:rPr>
            </w:pPr>
            <w:r w:rsidRPr="00311442">
              <w:rPr>
                <w:rFonts w:ascii="Arial Narrow" w:hAnsi="Arial Narrow"/>
                <w:sz w:val="24"/>
                <w:szCs w:val="24"/>
                <w:lang w:val="id-ID"/>
              </w:rPr>
              <w:t>4</w:t>
            </w:r>
          </w:p>
        </w:tc>
        <w:tc>
          <w:tcPr>
            <w:tcW w:w="2979" w:type="dxa"/>
          </w:tcPr>
          <w:p w:rsidR="002F70CE" w:rsidRPr="00311442" w:rsidRDefault="002F70CE" w:rsidP="002F70CE">
            <w:pPr>
              <w:spacing w:after="0" w:line="240" w:lineRule="auto"/>
              <w:contextualSpacing/>
              <w:cnfStyle w:val="000000010000"/>
              <w:rPr>
                <w:rFonts w:ascii="Arial Narrow" w:hAnsi="Arial Narrow"/>
                <w:sz w:val="24"/>
                <w:szCs w:val="24"/>
              </w:rPr>
            </w:pPr>
            <w:r>
              <w:rPr>
                <w:rStyle w:val="hps"/>
                <w:rFonts w:ascii="Arial Narrow" w:hAnsi="Arial Narrow"/>
                <w:sz w:val="24"/>
                <w:szCs w:val="24"/>
                <w:lang w:val="id-ID"/>
              </w:rPr>
              <w:t>Transaksi terindikasi tunneling sesuai penelitian</w:t>
            </w:r>
            <w:r w:rsidRPr="00311442">
              <w:rPr>
                <w:rFonts w:ascii="Arial Narrow" w:hAnsi="Arial Narrow"/>
                <w:sz w:val="24"/>
                <w:szCs w:val="24"/>
                <w:lang w:val="id-ID"/>
              </w:rPr>
              <w:t xml:space="preserve"> </w:t>
            </w:r>
            <w:r w:rsidRPr="00311442">
              <w:rPr>
                <w:rStyle w:val="hps"/>
                <w:rFonts w:ascii="Arial Narrow" w:hAnsi="Arial Narrow"/>
                <w:sz w:val="24"/>
                <w:szCs w:val="24"/>
              </w:rPr>
              <w:t>Cheung</w:t>
            </w:r>
            <w:r w:rsidRPr="00311442">
              <w:rPr>
                <w:rFonts w:ascii="Arial Narrow" w:hAnsi="Arial Narrow"/>
                <w:sz w:val="24"/>
                <w:szCs w:val="24"/>
              </w:rPr>
              <w:t xml:space="preserve"> </w:t>
            </w:r>
            <w:r w:rsidRPr="00311442">
              <w:rPr>
                <w:rStyle w:val="hps"/>
                <w:rFonts w:ascii="Arial Narrow" w:hAnsi="Arial Narrow"/>
                <w:sz w:val="24"/>
                <w:szCs w:val="24"/>
              </w:rPr>
              <w:t>et</w:t>
            </w:r>
            <w:r w:rsidRPr="00311442">
              <w:rPr>
                <w:rFonts w:ascii="Arial Narrow" w:hAnsi="Arial Narrow"/>
                <w:sz w:val="24"/>
                <w:szCs w:val="24"/>
              </w:rPr>
              <w:t xml:space="preserve"> </w:t>
            </w:r>
            <w:r w:rsidRPr="00311442">
              <w:rPr>
                <w:rStyle w:val="hps"/>
                <w:rFonts w:ascii="Arial Narrow" w:hAnsi="Arial Narrow"/>
                <w:sz w:val="24"/>
                <w:szCs w:val="24"/>
              </w:rPr>
              <w:t>al</w:t>
            </w:r>
            <w:r w:rsidRPr="00311442">
              <w:rPr>
                <w:rFonts w:ascii="Arial Narrow" w:hAnsi="Arial Narrow"/>
                <w:sz w:val="24"/>
                <w:szCs w:val="24"/>
              </w:rPr>
              <w:t xml:space="preserve">. </w:t>
            </w:r>
            <w:r w:rsidRPr="00311442">
              <w:rPr>
                <w:rStyle w:val="hps"/>
                <w:rFonts w:ascii="Arial Narrow" w:hAnsi="Arial Narrow"/>
                <w:sz w:val="24"/>
                <w:szCs w:val="24"/>
              </w:rPr>
              <w:t>(2006) and</w:t>
            </w:r>
            <w:r w:rsidRPr="00311442">
              <w:rPr>
                <w:rFonts w:ascii="Arial Narrow" w:hAnsi="Arial Narrow"/>
                <w:sz w:val="24"/>
                <w:szCs w:val="24"/>
              </w:rPr>
              <w:t xml:space="preserve"> </w:t>
            </w:r>
            <w:r w:rsidRPr="00311442">
              <w:rPr>
                <w:rStyle w:val="hps"/>
                <w:rFonts w:ascii="Arial Narrow" w:hAnsi="Arial Narrow"/>
                <w:sz w:val="24"/>
                <w:szCs w:val="24"/>
              </w:rPr>
              <w:t>Cheung</w:t>
            </w:r>
            <w:r w:rsidRPr="00311442">
              <w:rPr>
                <w:rFonts w:ascii="Arial Narrow" w:hAnsi="Arial Narrow"/>
                <w:sz w:val="24"/>
                <w:szCs w:val="24"/>
              </w:rPr>
              <w:t xml:space="preserve"> </w:t>
            </w:r>
            <w:r w:rsidRPr="00311442">
              <w:rPr>
                <w:rStyle w:val="hps"/>
                <w:rFonts w:ascii="Arial Narrow" w:hAnsi="Arial Narrow"/>
                <w:sz w:val="24"/>
                <w:szCs w:val="24"/>
              </w:rPr>
              <w:t>et</w:t>
            </w:r>
            <w:r w:rsidRPr="00311442">
              <w:rPr>
                <w:rFonts w:ascii="Arial Narrow" w:hAnsi="Arial Narrow"/>
                <w:sz w:val="24"/>
                <w:szCs w:val="24"/>
              </w:rPr>
              <w:t xml:space="preserve"> </w:t>
            </w:r>
            <w:r w:rsidRPr="00311442">
              <w:rPr>
                <w:rStyle w:val="hps"/>
                <w:rFonts w:ascii="Arial Narrow" w:hAnsi="Arial Narrow"/>
                <w:sz w:val="24"/>
                <w:szCs w:val="24"/>
              </w:rPr>
              <w:t>al</w:t>
            </w:r>
            <w:r w:rsidRPr="00311442">
              <w:rPr>
                <w:rFonts w:ascii="Arial Narrow" w:hAnsi="Arial Narrow"/>
                <w:sz w:val="24"/>
                <w:szCs w:val="24"/>
              </w:rPr>
              <w:t xml:space="preserve">. </w:t>
            </w:r>
            <w:r w:rsidRPr="00311442">
              <w:rPr>
                <w:rStyle w:val="hps"/>
                <w:rFonts w:ascii="Arial Narrow" w:hAnsi="Arial Narrow"/>
                <w:sz w:val="24"/>
                <w:szCs w:val="24"/>
              </w:rPr>
              <w:lastRenderedPageBreak/>
              <w:t>(</w:t>
            </w:r>
            <w:r w:rsidRPr="00311442">
              <w:rPr>
                <w:rFonts w:ascii="Arial Narrow" w:hAnsi="Arial Narrow"/>
                <w:sz w:val="24"/>
                <w:szCs w:val="24"/>
              </w:rPr>
              <w:t>2009)</w:t>
            </w:r>
          </w:p>
        </w:tc>
        <w:tc>
          <w:tcPr>
            <w:tcW w:w="2555" w:type="dxa"/>
          </w:tcPr>
          <w:p w:rsidR="002F70CE" w:rsidRPr="00311442" w:rsidRDefault="002F70CE" w:rsidP="002F70CE">
            <w:pPr>
              <w:pStyle w:val="ListParagraph"/>
              <w:numPr>
                <w:ilvl w:val="0"/>
                <w:numId w:val="38"/>
              </w:numPr>
              <w:spacing w:after="0" w:line="240" w:lineRule="auto"/>
              <w:ind w:left="0"/>
              <w:cnfStyle w:val="000000010000"/>
              <w:rPr>
                <w:rFonts w:ascii="Arial Narrow" w:hAnsi="Arial Narrow"/>
                <w:sz w:val="24"/>
                <w:szCs w:val="24"/>
              </w:rPr>
            </w:pPr>
            <w:r>
              <w:rPr>
                <w:rStyle w:val="hps"/>
                <w:rFonts w:ascii="Arial Narrow" w:hAnsi="Arial Narrow"/>
                <w:sz w:val="24"/>
                <w:szCs w:val="24"/>
                <w:lang w:val="id-ID"/>
              </w:rPr>
              <w:lastRenderedPageBreak/>
              <w:t>Transaksi yang terindikasi tunneling menurut</w:t>
            </w:r>
            <w:r w:rsidRPr="00311442">
              <w:rPr>
                <w:rFonts w:ascii="Arial Narrow" w:hAnsi="Arial Narrow"/>
                <w:sz w:val="24"/>
                <w:szCs w:val="24"/>
                <w:lang w:val="id-ID"/>
              </w:rPr>
              <w:t xml:space="preserve"> </w:t>
            </w:r>
            <w:r w:rsidRPr="00311442">
              <w:rPr>
                <w:rStyle w:val="hps"/>
                <w:rFonts w:ascii="Arial Narrow" w:hAnsi="Arial Narrow"/>
                <w:sz w:val="24"/>
                <w:szCs w:val="24"/>
              </w:rPr>
              <w:t>Cheung</w:t>
            </w:r>
            <w:r w:rsidRPr="00311442">
              <w:rPr>
                <w:rFonts w:ascii="Arial Narrow" w:hAnsi="Arial Narrow"/>
                <w:sz w:val="24"/>
                <w:szCs w:val="24"/>
              </w:rPr>
              <w:t xml:space="preserve"> </w:t>
            </w:r>
            <w:r w:rsidRPr="00311442">
              <w:rPr>
                <w:rStyle w:val="hps"/>
                <w:rFonts w:ascii="Arial Narrow" w:hAnsi="Arial Narrow"/>
                <w:sz w:val="24"/>
                <w:szCs w:val="24"/>
              </w:rPr>
              <w:t>et</w:t>
            </w:r>
            <w:r w:rsidRPr="00311442">
              <w:rPr>
                <w:rFonts w:ascii="Arial Narrow" w:hAnsi="Arial Narrow"/>
                <w:sz w:val="24"/>
                <w:szCs w:val="24"/>
              </w:rPr>
              <w:t xml:space="preserve"> </w:t>
            </w:r>
            <w:r w:rsidRPr="00311442">
              <w:rPr>
                <w:rStyle w:val="hps"/>
                <w:rFonts w:ascii="Arial Narrow" w:hAnsi="Arial Narrow"/>
                <w:sz w:val="24"/>
                <w:szCs w:val="24"/>
              </w:rPr>
              <w:t>al</w:t>
            </w:r>
            <w:r w:rsidRPr="00311442">
              <w:rPr>
                <w:rFonts w:ascii="Arial Narrow" w:hAnsi="Arial Narrow"/>
                <w:sz w:val="24"/>
                <w:szCs w:val="24"/>
              </w:rPr>
              <w:t xml:space="preserve">. </w:t>
            </w:r>
            <w:r w:rsidRPr="00311442">
              <w:rPr>
                <w:rStyle w:val="hps"/>
                <w:rFonts w:ascii="Arial Narrow" w:hAnsi="Arial Narrow"/>
                <w:sz w:val="24"/>
                <w:szCs w:val="24"/>
              </w:rPr>
              <w:t>(2006) and</w:t>
            </w:r>
            <w:r w:rsidRPr="00311442">
              <w:rPr>
                <w:rFonts w:ascii="Arial Narrow" w:hAnsi="Arial Narrow"/>
                <w:sz w:val="24"/>
                <w:szCs w:val="24"/>
              </w:rPr>
              <w:t xml:space="preserve"> </w:t>
            </w:r>
            <w:r w:rsidRPr="00311442">
              <w:rPr>
                <w:rStyle w:val="hps"/>
                <w:rFonts w:ascii="Arial Narrow" w:hAnsi="Arial Narrow"/>
                <w:sz w:val="24"/>
                <w:szCs w:val="24"/>
              </w:rPr>
              <w:t>Cheung</w:t>
            </w:r>
            <w:r w:rsidRPr="00311442">
              <w:rPr>
                <w:rFonts w:ascii="Arial Narrow" w:hAnsi="Arial Narrow"/>
                <w:sz w:val="24"/>
                <w:szCs w:val="24"/>
              </w:rPr>
              <w:t xml:space="preserve"> </w:t>
            </w:r>
            <w:r w:rsidRPr="00311442">
              <w:rPr>
                <w:rStyle w:val="hps"/>
                <w:rFonts w:ascii="Arial Narrow" w:hAnsi="Arial Narrow"/>
                <w:sz w:val="24"/>
                <w:szCs w:val="24"/>
              </w:rPr>
              <w:lastRenderedPageBreak/>
              <w:t>et</w:t>
            </w:r>
            <w:r w:rsidRPr="00311442">
              <w:rPr>
                <w:rFonts w:ascii="Arial Narrow" w:hAnsi="Arial Narrow"/>
                <w:sz w:val="24"/>
                <w:szCs w:val="24"/>
              </w:rPr>
              <w:t xml:space="preserve"> </w:t>
            </w:r>
            <w:r w:rsidRPr="00311442">
              <w:rPr>
                <w:rStyle w:val="hps"/>
                <w:rFonts w:ascii="Arial Narrow" w:hAnsi="Arial Narrow"/>
                <w:sz w:val="24"/>
                <w:szCs w:val="24"/>
              </w:rPr>
              <w:t>al</w:t>
            </w:r>
            <w:r w:rsidRPr="00311442">
              <w:rPr>
                <w:rFonts w:ascii="Arial Narrow" w:hAnsi="Arial Narrow"/>
                <w:sz w:val="24"/>
                <w:szCs w:val="24"/>
              </w:rPr>
              <w:t xml:space="preserve">. </w:t>
            </w:r>
            <w:r w:rsidRPr="00311442">
              <w:rPr>
                <w:rStyle w:val="hps"/>
                <w:rFonts w:ascii="Arial Narrow" w:hAnsi="Arial Narrow"/>
                <w:sz w:val="24"/>
                <w:szCs w:val="24"/>
              </w:rPr>
              <w:t>(</w:t>
            </w:r>
            <w:r w:rsidRPr="00311442">
              <w:rPr>
                <w:rFonts w:ascii="Arial Narrow" w:hAnsi="Arial Narrow"/>
                <w:sz w:val="24"/>
                <w:szCs w:val="24"/>
              </w:rPr>
              <w:t>2009)</w:t>
            </w:r>
            <w:r w:rsidRPr="00311442">
              <w:rPr>
                <w:rFonts w:ascii="Arial Narrow" w:hAnsi="Arial Narrow"/>
                <w:sz w:val="24"/>
                <w:szCs w:val="24"/>
                <w:lang w:val="id-ID"/>
              </w:rPr>
              <w:t xml:space="preserve"> </w:t>
            </w:r>
            <w:r>
              <w:rPr>
                <w:rFonts w:ascii="Arial Narrow" w:hAnsi="Arial Narrow"/>
                <w:sz w:val="24"/>
                <w:szCs w:val="24"/>
                <w:lang w:val="id-ID"/>
              </w:rPr>
              <w:t>adalah</w:t>
            </w:r>
            <w:r w:rsidRPr="00311442">
              <w:rPr>
                <w:rFonts w:ascii="Arial Narrow" w:hAnsi="Arial Narrow"/>
                <w:sz w:val="24"/>
                <w:szCs w:val="24"/>
                <w:lang w:val="id-ID"/>
              </w:rPr>
              <w:t xml:space="preserve"> asset acquisition, asset sales,equity sales, trading relationship, cash payment.  </w:t>
            </w:r>
          </w:p>
        </w:tc>
        <w:tc>
          <w:tcPr>
            <w:tcW w:w="2555" w:type="dxa"/>
          </w:tcPr>
          <w:p w:rsidR="002F70CE" w:rsidRPr="00311442" w:rsidRDefault="002F70CE" w:rsidP="002F70CE">
            <w:pPr>
              <w:pStyle w:val="ListParagraph"/>
              <w:numPr>
                <w:ilvl w:val="0"/>
                <w:numId w:val="38"/>
              </w:numPr>
              <w:spacing w:after="0" w:line="240" w:lineRule="auto"/>
              <w:ind w:left="0"/>
              <w:cnfStyle w:val="000000010000"/>
              <w:rPr>
                <w:rFonts w:ascii="Arial Narrow" w:hAnsi="Arial Narrow"/>
                <w:sz w:val="24"/>
                <w:szCs w:val="24"/>
              </w:rPr>
            </w:pPr>
            <w:r w:rsidRPr="00311442">
              <w:rPr>
                <w:rFonts w:ascii="Arial Narrow" w:hAnsi="Arial Narrow"/>
                <w:sz w:val="24"/>
                <w:szCs w:val="24"/>
                <w:lang w:val="id-ID"/>
              </w:rPr>
              <w:lastRenderedPageBreak/>
              <w:t>Y</w:t>
            </w:r>
            <w:r>
              <w:rPr>
                <w:rFonts w:ascii="Arial Narrow" w:hAnsi="Arial Narrow"/>
                <w:sz w:val="24"/>
                <w:szCs w:val="24"/>
                <w:lang w:val="id-ID"/>
              </w:rPr>
              <w:t>a/Tidak</w:t>
            </w:r>
          </w:p>
        </w:tc>
      </w:tr>
      <w:tr w:rsidR="002F70CE" w:rsidRPr="00311442" w:rsidTr="002F70CE">
        <w:trPr>
          <w:cnfStyle w:val="000000100000"/>
        </w:trPr>
        <w:tc>
          <w:tcPr>
            <w:cnfStyle w:val="001000000000"/>
            <w:tcW w:w="959" w:type="dxa"/>
          </w:tcPr>
          <w:p w:rsidR="002F70CE" w:rsidRPr="00311442" w:rsidRDefault="002F70CE" w:rsidP="002F70CE">
            <w:pPr>
              <w:spacing w:after="0" w:line="240" w:lineRule="auto"/>
              <w:contextualSpacing/>
              <w:rPr>
                <w:rFonts w:ascii="Arial Narrow" w:hAnsi="Arial Narrow"/>
                <w:sz w:val="24"/>
                <w:szCs w:val="24"/>
                <w:lang w:val="id-ID"/>
              </w:rPr>
            </w:pPr>
            <w:r w:rsidRPr="00311442">
              <w:rPr>
                <w:rFonts w:ascii="Arial Narrow" w:hAnsi="Arial Narrow"/>
                <w:sz w:val="24"/>
                <w:szCs w:val="24"/>
                <w:lang w:val="id-ID"/>
              </w:rPr>
              <w:lastRenderedPageBreak/>
              <w:t>5</w:t>
            </w:r>
          </w:p>
        </w:tc>
        <w:tc>
          <w:tcPr>
            <w:tcW w:w="2979" w:type="dxa"/>
          </w:tcPr>
          <w:p w:rsidR="002F70CE" w:rsidRPr="000E0C94" w:rsidRDefault="002F70CE" w:rsidP="002F70CE">
            <w:pPr>
              <w:spacing w:after="0" w:line="240" w:lineRule="auto"/>
              <w:contextualSpacing/>
              <w:cnfStyle w:val="000000100000"/>
              <w:rPr>
                <w:rFonts w:ascii="Arial Narrow" w:hAnsi="Arial Narrow"/>
                <w:sz w:val="24"/>
                <w:szCs w:val="24"/>
                <w:lang w:val="id-ID"/>
              </w:rPr>
            </w:pPr>
            <w:r>
              <w:rPr>
                <w:rStyle w:val="hps"/>
                <w:rFonts w:ascii="Arial Narrow" w:hAnsi="Arial Narrow"/>
                <w:sz w:val="24"/>
                <w:szCs w:val="24"/>
                <w:lang w:val="id-ID"/>
              </w:rPr>
              <w:t>Terdapat transfer sumnber daya keluar perusahaan</w:t>
            </w:r>
          </w:p>
        </w:tc>
        <w:tc>
          <w:tcPr>
            <w:tcW w:w="2555" w:type="dxa"/>
          </w:tcPr>
          <w:p w:rsidR="002F70CE" w:rsidRPr="00311442" w:rsidRDefault="002F70CE" w:rsidP="002F70CE">
            <w:pPr>
              <w:pStyle w:val="ListParagraph"/>
              <w:numPr>
                <w:ilvl w:val="0"/>
                <w:numId w:val="38"/>
              </w:numPr>
              <w:spacing w:after="0" w:line="240" w:lineRule="auto"/>
              <w:ind w:left="0"/>
              <w:cnfStyle w:val="000000100000"/>
              <w:rPr>
                <w:rFonts w:ascii="Arial Narrow" w:hAnsi="Arial Narrow"/>
                <w:sz w:val="24"/>
                <w:szCs w:val="24"/>
              </w:rPr>
            </w:pPr>
            <w:r>
              <w:rPr>
                <w:rStyle w:val="hps"/>
                <w:rFonts w:ascii="Arial Narrow" w:hAnsi="Arial Narrow"/>
                <w:sz w:val="24"/>
                <w:szCs w:val="24"/>
                <w:lang w:val="id-ID"/>
              </w:rPr>
              <w:t>Semakin besar nilai transaksi, semakin besar kerugian yang diderita perusahaan dan pemegang saham non pengendali.</w:t>
            </w:r>
            <w:r w:rsidRPr="00311442">
              <w:rPr>
                <w:rFonts w:ascii="Arial Narrow" w:hAnsi="Arial Narrow"/>
                <w:sz w:val="24"/>
                <w:szCs w:val="24"/>
              </w:rPr>
              <w:br/>
            </w:r>
            <w:r>
              <w:rPr>
                <w:rStyle w:val="hps"/>
                <w:rFonts w:ascii="Arial Narrow" w:hAnsi="Arial Narrow"/>
                <w:sz w:val="24"/>
                <w:szCs w:val="24"/>
                <w:lang w:val="id-ID"/>
              </w:rPr>
              <w:t>Tipe transaksi digunakan untuk menentukan jenis  tunneling.</w:t>
            </w:r>
          </w:p>
        </w:tc>
        <w:tc>
          <w:tcPr>
            <w:tcW w:w="2555" w:type="dxa"/>
          </w:tcPr>
          <w:p w:rsidR="002F70CE" w:rsidRPr="000E0C94" w:rsidRDefault="002F70CE" w:rsidP="002F70CE">
            <w:pPr>
              <w:pStyle w:val="ListParagraph"/>
              <w:numPr>
                <w:ilvl w:val="0"/>
                <w:numId w:val="38"/>
              </w:numPr>
              <w:spacing w:after="0" w:line="240" w:lineRule="auto"/>
              <w:ind w:left="0"/>
              <w:cnfStyle w:val="000000100000"/>
              <w:rPr>
                <w:rStyle w:val="hps"/>
                <w:rFonts w:ascii="Arial Narrow" w:hAnsi="Arial Narrow"/>
                <w:sz w:val="24"/>
                <w:szCs w:val="24"/>
              </w:rPr>
            </w:pPr>
            <w:r w:rsidRPr="00311442">
              <w:rPr>
                <w:rStyle w:val="hps"/>
                <w:rFonts w:ascii="Arial Narrow" w:hAnsi="Arial Narrow"/>
                <w:sz w:val="24"/>
                <w:szCs w:val="24"/>
                <w:lang w:val="id-ID"/>
              </w:rPr>
              <w:t xml:space="preserve">- </w:t>
            </w:r>
            <w:r>
              <w:rPr>
                <w:rStyle w:val="hps"/>
                <w:rFonts w:ascii="Arial Narrow" w:hAnsi="Arial Narrow"/>
                <w:sz w:val="24"/>
                <w:szCs w:val="24"/>
                <w:lang w:val="id-ID"/>
              </w:rPr>
              <w:t>nilai transaksi</w:t>
            </w:r>
          </w:p>
          <w:p w:rsidR="002F70CE" w:rsidRPr="00311442" w:rsidRDefault="002F70CE" w:rsidP="002F70CE">
            <w:pPr>
              <w:pStyle w:val="ListParagraph"/>
              <w:numPr>
                <w:ilvl w:val="0"/>
                <w:numId w:val="38"/>
              </w:numPr>
              <w:spacing w:after="0" w:line="240" w:lineRule="auto"/>
              <w:ind w:left="0"/>
              <w:cnfStyle w:val="000000100000"/>
              <w:rPr>
                <w:rFonts w:ascii="Arial Narrow" w:hAnsi="Arial Narrow"/>
                <w:sz w:val="24"/>
                <w:szCs w:val="24"/>
              </w:rPr>
            </w:pPr>
            <w:r>
              <w:rPr>
                <w:rStyle w:val="hps"/>
                <w:lang w:val="id-ID"/>
              </w:rPr>
              <w:t>- jenis transaksi</w:t>
            </w:r>
          </w:p>
        </w:tc>
      </w:tr>
    </w:tbl>
    <w:p w:rsidR="002F70CE" w:rsidRDefault="002F70CE" w:rsidP="002F70CE">
      <w:pPr>
        <w:pStyle w:val="ListParagraph"/>
        <w:spacing w:after="0" w:line="480" w:lineRule="auto"/>
        <w:ind w:left="0" w:firstLine="720"/>
        <w:jc w:val="both"/>
        <w:rPr>
          <w:rFonts w:ascii="Times New Roman" w:hAnsi="Times New Roman"/>
          <w:sz w:val="24"/>
          <w:szCs w:val="24"/>
          <w:lang w:val="id-ID"/>
        </w:rPr>
      </w:pPr>
    </w:p>
    <w:p w:rsidR="002F70CE" w:rsidRPr="00311442" w:rsidRDefault="002F70CE" w:rsidP="00E823DA">
      <w:pPr>
        <w:spacing w:after="0" w:line="360" w:lineRule="auto"/>
        <w:jc w:val="both"/>
        <w:rPr>
          <w:rFonts w:ascii="Times New Roman" w:hAnsi="Times New Roman"/>
          <w:sz w:val="24"/>
          <w:szCs w:val="24"/>
          <w:lang w:val="id-ID"/>
        </w:rPr>
      </w:pPr>
    </w:p>
    <w:p w:rsidR="00045AC7" w:rsidRDefault="00045AC7" w:rsidP="002F70CE">
      <w:pPr>
        <w:spacing w:line="480" w:lineRule="auto"/>
        <w:jc w:val="both"/>
        <w:rPr>
          <w:rFonts w:ascii="Times New Roman" w:hAnsi="Times New Roman"/>
          <w:b/>
          <w:sz w:val="24"/>
          <w:szCs w:val="24"/>
          <w:lang w:val="id-ID"/>
        </w:rPr>
        <w:sectPr w:rsidR="00045AC7" w:rsidSect="00045AC7">
          <w:pgSz w:w="12240" w:h="15840"/>
          <w:pgMar w:top="1440" w:right="1440" w:bottom="1440" w:left="1440" w:header="709" w:footer="709" w:gutter="0"/>
          <w:cols w:space="708"/>
          <w:docGrid w:linePitch="360"/>
        </w:sectPr>
      </w:pPr>
    </w:p>
    <w:p w:rsidR="007C034E" w:rsidRPr="007C034E" w:rsidRDefault="00D431FA" w:rsidP="00693AA6">
      <w:pPr>
        <w:autoSpaceDE w:val="0"/>
        <w:autoSpaceDN w:val="0"/>
        <w:adjustRightInd w:val="0"/>
        <w:spacing w:line="360" w:lineRule="auto"/>
        <w:rPr>
          <w:rFonts w:ascii="Times New Roman" w:hAnsi="Times New Roman"/>
          <w:b/>
          <w:sz w:val="24"/>
          <w:szCs w:val="24"/>
          <w:lang w:val="id-ID"/>
        </w:rPr>
      </w:pPr>
      <w:r>
        <w:rPr>
          <w:rFonts w:ascii="Times New Roman" w:hAnsi="Times New Roman"/>
          <w:b/>
          <w:sz w:val="24"/>
          <w:szCs w:val="24"/>
          <w:lang w:val="id-ID"/>
        </w:rPr>
        <w:lastRenderedPageBreak/>
        <w:t>F</w:t>
      </w:r>
      <w:r w:rsidR="00693AA6">
        <w:rPr>
          <w:rFonts w:ascii="Times New Roman" w:hAnsi="Times New Roman"/>
          <w:b/>
          <w:sz w:val="24"/>
          <w:szCs w:val="24"/>
          <w:lang w:val="id-ID"/>
        </w:rPr>
        <w:t>.</w:t>
      </w:r>
      <w:r w:rsidR="007C034E" w:rsidRPr="007C034E">
        <w:rPr>
          <w:rFonts w:ascii="Times New Roman" w:hAnsi="Times New Roman"/>
          <w:b/>
          <w:sz w:val="24"/>
          <w:szCs w:val="24"/>
          <w:lang w:val="id-ID"/>
        </w:rPr>
        <w:t>KESIMPULAN DAN SARAN</w:t>
      </w:r>
    </w:p>
    <w:p w:rsidR="007C034E" w:rsidRDefault="007C034E" w:rsidP="007C034E">
      <w:pPr>
        <w:spacing w:after="0" w:line="360" w:lineRule="auto"/>
        <w:ind w:firstLine="720"/>
        <w:rPr>
          <w:rFonts w:ascii="Times New Roman" w:hAnsi="Times New Roman"/>
          <w:sz w:val="24"/>
          <w:szCs w:val="24"/>
          <w:lang w:val="id-ID"/>
        </w:rPr>
      </w:pPr>
      <w:r w:rsidRPr="00BC218E">
        <w:rPr>
          <w:rFonts w:ascii="Times New Roman" w:eastAsia="Times New Roman" w:hAnsi="Times New Roman"/>
          <w:sz w:val="24"/>
          <w:szCs w:val="24"/>
        </w:rPr>
        <w:t xml:space="preserve">Hasil penelitian ini </w:t>
      </w:r>
      <w:r>
        <w:rPr>
          <w:rFonts w:ascii="Times New Roman" w:eastAsia="Times New Roman" w:hAnsi="Times New Roman"/>
          <w:sz w:val="24"/>
          <w:szCs w:val="24"/>
          <w:lang w:val="id-ID"/>
        </w:rPr>
        <w:t>memberikan</w:t>
      </w:r>
      <w:r w:rsidRPr="00BC218E">
        <w:rPr>
          <w:rFonts w:ascii="Times New Roman" w:eastAsia="Times New Roman" w:hAnsi="Times New Roman"/>
          <w:sz w:val="24"/>
          <w:szCs w:val="24"/>
        </w:rPr>
        <w:t xml:space="preserve"> bukti empiris tentang</w:t>
      </w:r>
      <w:r>
        <w:rPr>
          <w:rFonts w:ascii="Times New Roman" w:eastAsia="Times New Roman" w:hAnsi="Times New Roman"/>
          <w:sz w:val="24"/>
          <w:szCs w:val="24"/>
        </w:rPr>
        <w:t xml:space="preserve"> aktivitas </w:t>
      </w:r>
      <w:r w:rsidRPr="00A96FAB">
        <w:rPr>
          <w:rFonts w:ascii="Times New Roman" w:eastAsia="Times New Roman" w:hAnsi="Times New Roman"/>
          <w:i/>
          <w:sz w:val="24"/>
          <w:szCs w:val="24"/>
        </w:rPr>
        <w:t>tunneling</w:t>
      </w:r>
      <w:r>
        <w:rPr>
          <w:rFonts w:ascii="Times New Roman" w:eastAsia="Times New Roman" w:hAnsi="Times New Roman"/>
          <w:sz w:val="24"/>
          <w:szCs w:val="24"/>
        </w:rPr>
        <w:t xml:space="preserve"> melalui </w:t>
      </w:r>
      <w:r w:rsidRPr="00BC218E">
        <w:rPr>
          <w:rFonts w:ascii="Times New Roman" w:eastAsia="Times New Roman" w:hAnsi="Times New Roman"/>
          <w:sz w:val="24"/>
          <w:szCs w:val="24"/>
        </w:rPr>
        <w:t>transaksi kegiatan utama perusahaan</w:t>
      </w:r>
      <w:r>
        <w:rPr>
          <w:rFonts w:ascii="Times New Roman" w:eastAsia="Times New Roman" w:hAnsi="Times New Roman"/>
          <w:sz w:val="24"/>
          <w:szCs w:val="24"/>
        </w:rPr>
        <w:t xml:space="preserve"> pada pihak-pihak berelasi</w:t>
      </w:r>
      <w:r>
        <w:rPr>
          <w:rFonts w:ascii="Times New Roman" w:eastAsia="Times New Roman" w:hAnsi="Times New Roman"/>
          <w:sz w:val="24"/>
          <w:szCs w:val="24"/>
          <w:lang w:val="id-ID"/>
        </w:rPr>
        <w:t xml:space="preserve">. </w:t>
      </w:r>
      <w:r w:rsidRPr="00F86C71">
        <w:rPr>
          <w:rFonts w:ascii="Times New Roman" w:eastAsiaTheme="minorEastAsia" w:hAnsi="Times New Roman"/>
          <w:sz w:val="24"/>
          <w:szCs w:val="24"/>
          <w:lang w:val="id-ID"/>
        </w:rPr>
        <w:t>Hasil pengujian diatas menunjukkan bahwa</w:t>
      </w:r>
      <w:r>
        <w:rPr>
          <w:rFonts w:ascii="Times New Roman" w:eastAsiaTheme="minorEastAsia" w:hAnsi="Times New Roman"/>
          <w:sz w:val="24"/>
          <w:szCs w:val="24"/>
          <w:lang w:val="id-ID"/>
        </w:rPr>
        <w:t xml:space="preserve"> transaksi pembelian dari  pihak berelasi menurunkan kinerja perusahaan. Pembelian</w:t>
      </w:r>
      <w:r w:rsidRPr="00F86C71">
        <w:rPr>
          <w:rFonts w:ascii="Times New Roman" w:hAnsi="Times New Roman"/>
          <w:sz w:val="24"/>
          <w:szCs w:val="24"/>
        </w:rPr>
        <w:t xml:space="preserve"> input</w:t>
      </w:r>
      <w:r>
        <w:rPr>
          <w:rFonts w:ascii="Times New Roman" w:hAnsi="Times New Roman"/>
          <w:sz w:val="24"/>
          <w:szCs w:val="24"/>
          <w:lang w:val="id-ID"/>
        </w:rPr>
        <w:t xml:space="preserve"> dari pihak berelasi dilakukan diatas nilai wajar </w:t>
      </w:r>
      <w:r w:rsidRPr="00F86C71">
        <w:rPr>
          <w:rFonts w:ascii="Times New Roman" w:hAnsi="Times New Roman"/>
          <w:sz w:val="24"/>
          <w:szCs w:val="24"/>
        </w:rPr>
        <w:t xml:space="preserve"> (barang/jasa) </w:t>
      </w:r>
      <w:r>
        <w:rPr>
          <w:rFonts w:ascii="Times New Roman" w:hAnsi="Times New Roman"/>
          <w:sz w:val="24"/>
          <w:szCs w:val="24"/>
          <w:lang w:val="id-ID"/>
        </w:rPr>
        <w:t xml:space="preserve">sehingga </w:t>
      </w:r>
      <w:r w:rsidRPr="00F86C71">
        <w:rPr>
          <w:rFonts w:ascii="Times New Roman" w:hAnsi="Times New Roman"/>
          <w:sz w:val="24"/>
          <w:szCs w:val="24"/>
        </w:rPr>
        <w:t>akan berdampak pada peningkatan</w:t>
      </w:r>
      <w:r>
        <w:rPr>
          <w:rFonts w:ascii="Times New Roman" w:hAnsi="Times New Roman"/>
          <w:sz w:val="24"/>
          <w:szCs w:val="24"/>
        </w:rPr>
        <w:t xml:space="preserve"> harga pokok penjualan</w:t>
      </w:r>
      <w:r>
        <w:rPr>
          <w:rFonts w:ascii="Times New Roman" w:hAnsi="Times New Roman"/>
          <w:sz w:val="24"/>
          <w:szCs w:val="24"/>
          <w:lang w:val="id-ID"/>
        </w:rPr>
        <w:t xml:space="preserve"> akibatnya </w:t>
      </w:r>
      <w:r w:rsidRPr="00F86C71">
        <w:rPr>
          <w:rFonts w:ascii="Times New Roman" w:hAnsi="Times New Roman"/>
          <w:sz w:val="24"/>
          <w:szCs w:val="24"/>
        </w:rPr>
        <w:t xml:space="preserve"> </w:t>
      </w:r>
      <w:r w:rsidRPr="00F86C71">
        <w:rPr>
          <w:rFonts w:ascii="Times New Roman" w:hAnsi="Times New Roman"/>
          <w:i/>
          <w:sz w:val="24"/>
          <w:szCs w:val="24"/>
        </w:rPr>
        <w:t xml:space="preserve">gross margin </w:t>
      </w:r>
      <w:r w:rsidRPr="00F86C71">
        <w:rPr>
          <w:rFonts w:ascii="Times New Roman" w:hAnsi="Times New Roman"/>
          <w:sz w:val="24"/>
          <w:szCs w:val="24"/>
        </w:rPr>
        <w:t>(pendapatan-HPP)/pendapatan)</w:t>
      </w:r>
      <w:r>
        <w:rPr>
          <w:rFonts w:ascii="Times New Roman" w:hAnsi="Times New Roman"/>
          <w:sz w:val="24"/>
          <w:szCs w:val="24"/>
          <w:lang w:val="id-ID"/>
        </w:rPr>
        <w:t xml:space="preserve"> turun</w:t>
      </w:r>
      <w:r w:rsidRPr="00F86C71">
        <w:rPr>
          <w:rFonts w:ascii="Times New Roman" w:hAnsi="Times New Roman"/>
          <w:sz w:val="24"/>
          <w:szCs w:val="24"/>
        </w:rPr>
        <w:t xml:space="preserve">. Penjualan output (barang/jasa) </w:t>
      </w:r>
      <w:r>
        <w:rPr>
          <w:rFonts w:ascii="Times New Roman" w:hAnsi="Times New Roman"/>
          <w:sz w:val="24"/>
          <w:szCs w:val="24"/>
          <w:lang w:val="id-ID"/>
        </w:rPr>
        <w:t xml:space="preserve">kepada pihak berelasi dilakukan </w:t>
      </w:r>
      <w:r w:rsidRPr="00F86C71">
        <w:rPr>
          <w:rFonts w:ascii="Times New Roman" w:hAnsi="Times New Roman"/>
          <w:sz w:val="24"/>
          <w:szCs w:val="24"/>
        </w:rPr>
        <w:t xml:space="preserve">dibawah harga wajar </w:t>
      </w:r>
      <w:r>
        <w:rPr>
          <w:rFonts w:ascii="Times New Roman" w:hAnsi="Times New Roman"/>
          <w:sz w:val="24"/>
          <w:szCs w:val="24"/>
          <w:lang w:val="id-ID"/>
        </w:rPr>
        <w:t xml:space="preserve">sehingga </w:t>
      </w:r>
      <w:r w:rsidRPr="00F86C71">
        <w:rPr>
          <w:rFonts w:ascii="Times New Roman" w:hAnsi="Times New Roman"/>
          <w:sz w:val="24"/>
          <w:szCs w:val="24"/>
        </w:rPr>
        <w:t xml:space="preserve">berdampak pada penurunan </w:t>
      </w:r>
      <w:r w:rsidRPr="00F86C71">
        <w:rPr>
          <w:rFonts w:ascii="Times New Roman" w:hAnsi="Times New Roman"/>
          <w:i/>
          <w:sz w:val="24"/>
          <w:szCs w:val="24"/>
        </w:rPr>
        <w:t>gross margin</w:t>
      </w:r>
      <w:r w:rsidRPr="00F86C71">
        <w:rPr>
          <w:rFonts w:ascii="Times New Roman" w:hAnsi="Times New Roman"/>
          <w:sz w:val="24"/>
          <w:szCs w:val="24"/>
        </w:rPr>
        <w:t xml:space="preserve">. </w:t>
      </w:r>
    </w:p>
    <w:p w:rsidR="007C034E" w:rsidRDefault="007C034E" w:rsidP="007C034E">
      <w:pPr>
        <w:spacing w:after="0" w:line="360" w:lineRule="auto"/>
        <w:ind w:firstLine="720"/>
        <w:rPr>
          <w:rFonts w:ascii="Times New Roman" w:hAnsi="Times New Roman"/>
          <w:sz w:val="24"/>
          <w:szCs w:val="24"/>
          <w:lang w:val="id-ID"/>
        </w:rPr>
      </w:pPr>
      <w:r>
        <w:rPr>
          <w:rFonts w:ascii="Times New Roman" w:hAnsi="Times New Roman"/>
          <w:sz w:val="24"/>
          <w:szCs w:val="24"/>
          <w:lang w:val="id-ID"/>
        </w:rPr>
        <w:t xml:space="preserve">Hal tersebut mendukung hipotesis tunneling bahwa perusahaan menggunakan transaksi berelasi sebagai </w:t>
      </w:r>
      <w:r w:rsidRPr="006A70C6">
        <w:rPr>
          <w:rFonts w:ascii="Times New Roman" w:hAnsi="Times New Roman"/>
          <w:i/>
          <w:sz w:val="24"/>
          <w:szCs w:val="24"/>
          <w:lang w:val="id-ID"/>
        </w:rPr>
        <w:t>channel</w:t>
      </w:r>
      <w:r>
        <w:rPr>
          <w:rFonts w:ascii="Times New Roman" w:hAnsi="Times New Roman"/>
          <w:sz w:val="24"/>
          <w:szCs w:val="24"/>
          <w:lang w:val="id-ID"/>
        </w:rPr>
        <w:t xml:space="preserve"> untuk mentransfer sumber daya keluar perusahaan melalui pembelian input dari pihak berelasi diatas harga wajar dan penjualan output pada pihak berelasi dibawah harga pasar. Oleh karena itu, berdasarkan hasil penelitian ini, sebaiknya transaksi berelasi yang merupakan transaksi kegiatan utama perusahaan tidak dikecualikan dari kewajiban dilaporkan kepada masyarakat dan BAPEPAM.  Beberapa alasan yang mendasari:</w:t>
      </w:r>
    </w:p>
    <w:p w:rsidR="007C034E" w:rsidRPr="00CB0255" w:rsidRDefault="007C034E" w:rsidP="002F15C7">
      <w:pPr>
        <w:pStyle w:val="ListParagraph"/>
        <w:numPr>
          <w:ilvl w:val="0"/>
          <w:numId w:val="44"/>
        </w:numPr>
        <w:spacing w:after="0" w:line="360" w:lineRule="auto"/>
        <w:rPr>
          <w:rFonts w:ascii="Times New Roman" w:hAnsi="Times New Roman"/>
          <w:sz w:val="24"/>
          <w:szCs w:val="24"/>
          <w:lang w:val="id-ID"/>
        </w:rPr>
      </w:pPr>
      <w:r w:rsidRPr="00CB0255">
        <w:rPr>
          <w:rFonts w:ascii="Times New Roman" w:hAnsi="Times New Roman"/>
          <w:sz w:val="24"/>
          <w:szCs w:val="24"/>
          <w:lang w:val="id-ID"/>
        </w:rPr>
        <w:t>Sulit untuk menentukan kewajaran harga transaksi</w:t>
      </w:r>
    </w:p>
    <w:p w:rsidR="007C034E" w:rsidRDefault="007C034E" w:rsidP="002F15C7">
      <w:pPr>
        <w:pStyle w:val="ListParagraph"/>
        <w:numPr>
          <w:ilvl w:val="0"/>
          <w:numId w:val="44"/>
        </w:numPr>
        <w:spacing w:after="0" w:line="360" w:lineRule="auto"/>
        <w:rPr>
          <w:rFonts w:ascii="Times New Roman" w:hAnsi="Times New Roman"/>
          <w:sz w:val="24"/>
          <w:szCs w:val="24"/>
          <w:lang w:val="id-ID"/>
        </w:rPr>
      </w:pPr>
      <w:r>
        <w:rPr>
          <w:rFonts w:ascii="Times New Roman" w:hAnsi="Times New Roman"/>
          <w:sz w:val="24"/>
          <w:szCs w:val="24"/>
          <w:lang w:val="id-ID"/>
        </w:rPr>
        <w:t>Transaksi perdagangan yang merupakan kegiatan utama perusahaan mempunyai nilai yang besar dan hampir semua perusahaan di Indonesia melakukan transaksi tersebut. Dalam rangka memberikan perlindungan pada masyarakat, keterbukaan informasi mengenai transaksi berelasi yang merupakan kegiatan utama perusahaan perlu disampaikan.</w:t>
      </w:r>
    </w:p>
    <w:p w:rsidR="007C034E" w:rsidRPr="00E823DA" w:rsidRDefault="007C034E" w:rsidP="002F15C7">
      <w:pPr>
        <w:pStyle w:val="ListParagraph"/>
        <w:numPr>
          <w:ilvl w:val="0"/>
          <w:numId w:val="44"/>
        </w:numPr>
        <w:spacing w:after="0" w:line="360" w:lineRule="auto"/>
        <w:rPr>
          <w:rFonts w:ascii="Times New Roman" w:hAnsi="Times New Roman"/>
          <w:sz w:val="24"/>
          <w:szCs w:val="24"/>
          <w:lang w:val="id-ID"/>
        </w:rPr>
      </w:pPr>
      <w:r>
        <w:rPr>
          <w:rFonts w:ascii="Times New Roman" w:hAnsi="Times New Roman"/>
          <w:sz w:val="24"/>
          <w:szCs w:val="24"/>
          <w:lang w:val="id-ID"/>
        </w:rPr>
        <w:t>Berdasarkan hasil analisis kami,  transaksi perdagangan pihak berelasi menyebabkan penurunan kinerja secara signifikan.</w:t>
      </w:r>
    </w:p>
    <w:p w:rsidR="00421C16" w:rsidRDefault="00421C16" w:rsidP="006707A5">
      <w:pPr>
        <w:autoSpaceDE w:val="0"/>
        <w:autoSpaceDN w:val="0"/>
        <w:adjustRightInd w:val="0"/>
        <w:spacing w:line="360" w:lineRule="auto"/>
        <w:jc w:val="both"/>
      </w:pPr>
    </w:p>
    <w:p w:rsidR="007C034E" w:rsidRDefault="007C034E" w:rsidP="007C034E">
      <w:pPr>
        <w:pStyle w:val="ListParagraph"/>
        <w:spacing w:after="0" w:line="360" w:lineRule="auto"/>
        <w:ind w:left="0" w:firstLine="720"/>
        <w:jc w:val="both"/>
        <w:rPr>
          <w:rFonts w:ascii="Times New Roman" w:hAnsi="Times New Roman"/>
          <w:sz w:val="24"/>
          <w:szCs w:val="24"/>
          <w:lang w:val="id-ID"/>
        </w:rPr>
      </w:pPr>
      <w:r>
        <w:rPr>
          <w:rFonts w:ascii="Times New Roman" w:hAnsi="Times New Roman"/>
          <w:sz w:val="24"/>
          <w:szCs w:val="24"/>
          <w:lang w:val="id-ID"/>
        </w:rPr>
        <w:t>Model deteksi tunneling berguna untuk membedakan antara transaksi yang digunakan untuk tunneling dan untuk tujuan efisiensi. Indikator yang digunakan untuk menilai transaksi yaitu:</w:t>
      </w:r>
    </w:p>
    <w:p w:rsidR="00D431FA" w:rsidRDefault="00D431FA" w:rsidP="007C034E">
      <w:pPr>
        <w:pStyle w:val="ListParagraph"/>
        <w:spacing w:after="0" w:line="360" w:lineRule="auto"/>
        <w:ind w:left="0" w:firstLine="720"/>
        <w:jc w:val="both"/>
        <w:rPr>
          <w:rFonts w:ascii="Times New Roman" w:hAnsi="Times New Roman"/>
          <w:sz w:val="24"/>
          <w:szCs w:val="24"/>
          <w:lang w:val="id-ID"/>
        </w:rPr>
      </w:pPr>
    </w:p>
    <w:p w:rsidR="00D431FA" w:rsidRDefault="00D431FA" w:rsidP="007C034E">
      <w:pPr>
        <w:pStyle w:val="ListParagraph"/>
        <w:spacing w:after="0" w:line="360" w:lineRule="auto"/>
        <w:ind w:left="0" w:firstLine="720"/>
        <w:jc w:val="both"/>
        <w:rPr>
          <w:rFonts w:ascii="Times New Roman" w:hAnsi="Times New Roman"/>
          <w:sz w:val="24"/>
          <w:szCs w:val="24"/>
          <w:lang w:val="id-ID"/>
        </w:rPr>
      </w:pPr>
    </w:p>
    <w:p w:rsidR="00D431FA" w:rsidRDefault="00D431FA" w:rsidP="007C034E">
      <w:pPr>
        <w:pStyle w:val="ListParagraph"/>
        <w:spacing w:after="0" w:line="360" w:lineRule="auto"/>
        <w:ind w:left="0" w:firstLine="720"/>
        <w:jc w:val="both"/>
        <w:rPr>
          <w:rFonts w:ascii="Times New Roman" w:hAnsi="Times New Roman"/>
          <w:sz w:val="24"/>
          <w:szCs w:val="24"/>
          <w:lang w:val="id-ID"/>
        </w:rPr>
      </w:pPr>
    </w:p>
    <w:p w:rsidR="00D431FA" w:rsidRDefault="00D431FA" w:rsidP="007C034E">
      <w:pPr>
        <w:pStyle w:val="ListParagraph"/>
        <w:spacing w:after="0" w:line="360" w:lineRule="auto"/>
        <w:ind w:left="0" w:firstLine="720"/>
        <w:jc w:val="both"/>
        <w:rPr>
          <w:rFonts w:ascii="Times New Roman" w:hAnsi="Times New Roman"/>
          <w:sz w:val="24"/>
          <w:szCs w:val="24"/>
          <w:lang w:val="id-ID"/>
        </w:rPr>
      </w:pPr>
    </w:p>
    <w:tbl>
      <w:tblPr>
        <w:tblStyle w:val="MediumShading1-Accent5"/>
        <w:tblW w:w="0" w:type="auto"/>
        <w:tblLook w:val="04A0"/>
      </w:tblPr>
      <w:tblGrid>
        <w:gridCol w:w="959"/>
        <w:gridCol w:w="2979"/>
        <w:gridCol w:w="2555"/>
        <w:gridCol w:w="2555"/>
      </w:tblGrid>
      <w:tr w:rsidR="007C034E" w:rsidRPr="00311442" w:rsidTr="002F15C7">
        <w:trPr>
          <w:cnfStyle w:val="100000000000"/>
        </w:trPr>
        <w:tc>
          <w:tcPr>
            <w:cnfStyle w:val="001000000000"/>
            <w:tcW w:w="959" w:type="dxa"/>
          </w:tcPr>
          <w:p w:rsidR="007C034E" w:rsidRPr="00311442" w:rsidRDefault="007C034E" w:rsidP="002F15C7">
            <w:pPr>
              <w:spacing w:after="0" w:line="240" w:lineRule="auto"/>
              <w:contextualSpacing/>
              <w:jc w:val="center"/>
              <w:rPr>
                <w:rFonts w:ascii="Arial Narrow" w:hAnsi="Arial Narrow"/>
                <w:sz w:val="24"/>
                <w:szCs w:val="24"/>
              </w:rPr>
            </w:pPr>
            <w:r w:rsidRPr="00311442">
              <w:rPr>
                <w:rFonts w:ascii="Arial Narrow" w:hAnsi="Arial Narrow"/>
                <w:sz w:val="24"/>
                <w:szCs w:val="24"/>
              </w:rPr>
              <w:lastRenderedPageBreak/>
              <w:t>No</w:t>
            </w:r>
          </w:p>
        </w:tc>
        <w:tc>
          <w:tcPr>
            <w:tcW w:w="2979" w:type="dxa"/>
          </w:tcPr>
          <w:p w:rsidR="007C034E" w:rsidRPr="00311442" w:rsidRDefault="007C034E" w:rsidP="002F15C7">
            <w:pPr>
              <w:spacing w:after="0" w:line="240" w:lineRule="auto"/>
              <w:contextualSpacing/>
              <w:jc w:val="center"/>
              <w:cnfStyle w:val="100000000000"/>
              <w:rPr>
                <w:rFonts w:ascii="Arial Narrow" w:hAnsi="Arial Narrow"/>
                <w:sz w:val="24"/>
                <w:szCs w:val="24"/>
              </w:rPr>
            </w:pPr>
            <w:r w:rsidRPr="00311442">
              <w:rPr>
                <w:rFonts w:ascii="Arial Narrow" w:hAnsi="Arial Narrow"/>
                <w:sz w:val="24"/>
                <w:szCs w:val="24"/>
              </w:rPr>
              <w:t>Indikator</w:t>
            </w:r>
          </w:p>
        </w:tc>
        <w:tc>
          <w:tcPr>
            <w:tcW w:w="2555" w:type="dxa"/>
          </w:tcPr>
          <w:p w:rsidR="007C034E" w:rsidRPr="00311442" w:rsidRDefault="007C034E" w:rsidP="002F15C7">
            <w:pPr>
              <w:spacing w:after="0" w:line="240" w:lineRule="auto"/>
              <w:contextualSpacing/>
              <w:jc w:val="center"/>
              <w:cnfStyle w:val="100000000000"/>
              <w:rPr>
                <w:rFonts w:ascii="Arial Narrow" w:hAnsi="Arial Narrow"/>
                <w:sz w:val="24"/>
                <w:szCs w:val="24"/>
                <w:lang w:val="id-ID"/>
              </w:rPr>
            </w:pPr>
            <w:r w:rsidRPr="00311442">
              <w:rPr>
                <w:rFonts w:ascii="Arial Narrow" w:hAnsi="Arial Narrow"/>
                <w:sz w:val="24"/>
                <w:szCs w:val="24"/>
                <w:lang w:val="id-ID"/>
              </w:rPr>
              <w:t>Rational</w:t>
            </w:r>
          </w:p>
        </w:tc>
        <w:tc>
          <w:tcPr>
            <w:tcW w:w="2555" w:type="dxa"/>
          </w:tcPr>
          <w:p w:rsidR="007C034E" w:rsidRPr="00311442" w:rsidRDefault="007C034E" w:rsidP="002F15C7">
            <w:pPr>
              <w:spacing w:after="0" w:line="240" w:lineRule="auto"/>
              <w:contextualSpacing/>
              <w:jc w:val="center"/>
              <w:cnfStyle w:val="100000000000"/>
              <w:rPr>
                <w:rFonts w:ascii="Arial Narrow" w:hAnsi="Arial Narrow"/>
                <w:sz w:val="24"/>
                <w:szCs w:val="24"/>
                <w:lang w:val="id-ID"/>
              </w:rPr>
            </w:pPr>
            <w:r>
              <w:rPr>
                <w:rFonts w:ascii="Arial Narrow" w:hAnsi="Arial Narrow"/>
                <w:sz w:val="24"/>
                <w:szCs w:val="24"/>
                <w:lang w:val="id-ID"/>
              </w:rPr>
              <w:t xml:space="preserve">Pengukuran </w:t>
            </w:r>
          </w:p>
        </w:tc>
      </w:tr>
      <w:tr w:rsidR="007C034E" w:rsidRPr="00311442" w:rsidTr="002F15C7">
        <w:trPr>
          <w:cnfStyle w:val="000000100000"/>
        </w:trPr>
        <w:tc>
          <w:tcPr>
            <w:cnfStyle w:val="001000000000"/>
            <w:tcW w:w="959" w:type="dxa"/>
          </w:tcPr>
          <w:p w:rsidR="007C034E" w:rsidRPr="00311442" w:rsidRDefault="007C034E" w:rsidP="002F15C7">
            <w:pPr>
              <w:spacing w:after="0" w:line="240" w:lineRule="auto"/>
              <w:contextualSpacing/>
              <w:rPr>
                <w:rFonts w:ascii="Arial Narrow" w:hAnsi="Arial Narrow"/>
                <w:sz w:val="24"/>
                <w:szCs w:val="24"/>
                <w:lang w:val="id-ID"/>
              </w:rPr>
            </w:pPr>
            <w:r w:rsidRPr="00311442">
              <w:rPr>
                <w:rFonts w:ascii="Arial Narrow" w:hAnsi="Arial Narrow"/>
                <w:sz w:val="24"/>
                <w:szCs w:val="24"/>
                <w:lang w:val="id-ID"/>
              </w:rPr>
              <w:t>1</w:t>
            </w:r>
          </w:p>
        </w:tc>
        <w:tc>
          <w:tcPr>
            <w:tcW w:w="2979" w:type="dxa"/>
          </w:tcPr>
          <w:p w:rsidR="007C034E" w:rsidRPr="00311442" w:rsidRDefault="007C034E" w:rsidP="002F15C7">
            <w:pPr>
              <w:spacing w:after="0" w:line="240" w:lineRule="auto"/>
              <w:contextualSpacing/>
              <w:cnfStyle w:val="000000100000"/>
              <w:rPr>
                <w:rFonts w:ascii="Arial Narrow" w:hAnsi="Arial Narrow"/>
                <w:sz w:val="24"/>
                <w:szCs w:val="24"/>
                <w:lang w:val="id-ID"/>
              </w:rPr>
            </w:pPr>
            <w:r>
              <w:rPr>
                <w:rStyle w:val="hps"/>
                <w:rFonts w:ascii="Arial Narrow" w:hAnsi="Arial Narrow"/>
                <w:sz w:val="24"/>
                <w:szCs w:val="24"/>
                <w:lang w:val="id-ID"/>
              </w:rPr>
              <w:t>Terdapat pemegang saham pengendali yang diuntungkan</w:t>
            </w:r>
          </w:p>
        </w:tc>
        <w:tc>
          <w:tcPr>
            <w:tcW w:w="2555" w:type="dxa"/>
          </w:tcPr>
          <w:p w:rsidR="007C034E" w:rsidRPr="00311442" w:rsidRDefault="007C034E" w:rsidP="002F15C7">
            <w:pPr>
              <w:pStyle w:val="ListParagraph"/>
              <w:numPr>
                <w:ilvl w:val="0"/>
                <w:numId w:val="38"/>
              </w:numPr>
              <w:spacing w:after="0" w:line="240" w:lineRule="auto"/>
              <w:ind w:left="0"/>
              <w:cnfStyle w:val="000000100000"/>
              <w:rPr>
                <w:rFonts w:ascii="Arial Narrow" w:hAnsi="Arial Narrow"/>
                <w:sz w:val="24"/>
                <w:szCs w:val="24"/>
              </w:rPr>
            </w:pPr>
            <w:r>
              <w:rPr>
                <w:rStyle w:val="hps"/>
                <w:rFonts w:ascii="Arial Narrow" w:hAnsi="Arial Narrow"/>
                <w:sz w:val="24"/>
                <w:szCs w:val="24"/>
                <w:lang w:val="id-ID"/>
              </w:rPr>
              <w:t xml:space="preserve">Semakin banyak pemegang saham pengendali yang diuntungkan, semakin tinggi probabilitas transaksi dikategorikan sebagai tunneling </w:t>
            </w:r>
            <w:r w:rsidRPr="00311442">
              <w:rPr>
                <w:rFonts w:ascii="Arial Narrow" w:hAnsi="Arial Narrow"/>
                <w:sz w:val="24"/>
                <w:szCs w:val="24"/>
              </w:rPr>
              <w:t>.</w:t>
            </w:r>
          </w:p>
        </w:tc>
        <w:tc>
          <w:tcPr>
            <w:tcW w:w="2555" w:type="dxa"/>
          </w:tcPr>
          <w:p w:rsidR="007C034E" w:rsidRPr="00311442" w:rsidRDefault="007C034E" w:rsidP="002F15C7">
            <w:pPr>
              <w:pStyle w:val="ListParagraph"/>
              <w:numPr>
                <w:ilvl w:val="0"/>
                <w:numId w:val="38"/>
              </w:numPr>
              <w:spacing w:after="0" w:line="240" w:lineRule="auto"/>
              <w:ind w:left="0"/>
              <w:cnfStyle w:val="000000100000"/>
              <w:rPr>
                <w:rFonts w:ascii="Arial Narrow" w:hAnsi="Arial Narrow"/>
                <w:sz w:val="24"/>
                <w:szCs w:val="24"/>
              </w:rPr>
            </w:pPr>
            <w:r>
              <w:rPr>
                <w:rFonts w:ascii="Arial Narrow" w:hAnsi="Arial Narrow"/>
                <w:sz w:val="24"/>
                <w:szCs w:val="24"/>
                <w:lang w:val="id-ID"/>
              </w:rPr>
              <w:t>Presentase pemegang saham pengendali dan manajer yang diuntungkan dari transaksi tersebut.</w:t>
            </w:r>
          </w:p>
        </w:tc>
      </w:tr>
      <w:tr w:rsidR="007C034E" w:rsidRPr="00311442" w:rsidTr="002F15C7">
        <w:trPr>
          <w:cnfStyle w:val="000000010000"/>
        </w:trPr>
        <w:tc>
          <w:tcPr>
            <w:cnfStyle w:val="001000000000"/>
            <w:tcW w:w="959" w:type="dxa"/>
          </w:tcPr>
          <w:p w:rsidR="007C034E" w:rsidRPr="00311442" w:rsidRDefault="007C034E" w:rsidP="002F15C7">
            <w:pPr>
              <w:spacing w:after="0" w:line="240" w:lineRule="auto"/>
              <w:contextualSpacing/>
              <w:rPr>
                <w:rFonts w:ascii="Arial Narrow" w:hAnsi="Arial Narrow"/>
                <w:sz w:val="24"/>
                <w:szCs w:val="24"/>
                <w:lang w:val="id-ID"/>
              </w:rPr>
            </w:pPr>
            <w:r w:rsidRPr="00311442">
              <w:rPr>
                <w:rFonts w:ascii="Arial Narrow" w:hAnsi="Arial Narrow"/>
                <w:sz w:val="24"/>
                <w:szCs w:val="24"/>
                <w:lang w:val="id-ID"/>
              </w:rPr>
              <w:t>2</w:t>
            </w:r>
          </w:p>
        </w:tc>
        <w:tc>
          <w:tcPr>
            <w:tcW w:w="2979" w:type="dxa"/>
          </w:tcPr>
          <w:p w:rsidR="007C034E" w:rsidRPr="00311442" w:rsidRDefault="007C034E" w:rsidP="002F15C7">
            <w:pPr>
              <w:spacing w:after="0" w:line="240" w:lineRule="auto"/>
              <w:contextualSpacing/>
              <w:cnfStyle w:val="000000010000"/>
              <w:rPr>
                <w:rFonts w:ascii="Arial Narrow" w:hAnsi="Arial Narrow"/>
                <w:sz w:val="24"/>
                <w:szCs w:val="24"/>
              </w:rPr>
            </w:pPr>
            <w:r>
              <w:rPr>
                <w:rStyle w:val="hps"/>
                <w:rFonts w:ascii="Arial Narrow" w:hAnsi="Arial Narrow"/>
                <w:sz w:val="24"/>
                <w:szCs w:val="24"/>
                <w:lang w:val="id-ID"/>
              </w:rPr>
              <w:t>Terdapat pemegang saham non pengendali yang dirugikan</w:t>
            </w:r>
          </w:p>
        </w:tc>
        <w:tc>
          <w:tcPr>
            <w:tcW w:w="2555" w:type="dxa"/>
          </w:tcPr>
          <w:p w:rsidR="007C034E" w:rsidRPr="00311442" w:rsidRDefault="007C034E" w:rsidP="002F15C7">
            <w:pPr>
              <w:pStyle w:val="ListParagraph"/>
              <w:numPr>
                <w:ilvl w:val="0"/>
                <w:numId w:val="38"/>
              </w:numPr>
              <w:spacing w:after="0" w:line="240" w:lineRule="auto"/>
              <w:ind w:left="0"/>
              <w:cnfStyle w:val="000000010000"/>
              <w:rPr>
                <w:rFonts w:ascii="Arial Narrow" w:hAnsi="Arial Narrow"/>
                <w:sz w:val="24"/>
                <w:szCs w:val="24"/>
              </w:rPr>
            </w:pPr>
            <w:r>
              <w:rPr>
                <w:rStyle w:val="hps"/>
                <w:rFonts w:ascii="Arial Narrow" w:hAnsi="Arial Narrow"/>
                <w:sz w:val="24"/>
                <w:szCs w:val="24"/>
                <w:lang w:val="id-ID"/>
              </w:rPr>
              <w:t>Semakin banyak pemegang saham non pengendali yang dirugikan, semakin tinggi probabilitas transaksi dikategorikan sebagai tunneling.</w:t>
            </w:r>
          </w:p>
        </w:tc>
        <w:tc>
          <w:tcPr>
            <w:tcW w:w="2555" w:type="dxa"/>
          </w:tcPr>
          <w:p w:rsidR="007C034E" w:rsidRPr="00311442" w:rsidRDefault="007C034E" w:rsidP="002F15C7">
            <w:pPr>
              <w:pStyle w:val="ListParagraph"/>
              <w:numPr>
                <w:ilvl w:val="0"/>
                <w:numId w:val="38"/>
              </w:numPr>
              <w:spacing w:after="0" w:line="240" w:lineRule="auto"/>
              <w:ind w:left="0"/>
              <w:cnfStyle w:val="000000010000"/>
              <w:rPr>
                <w:rFonts w:ascii="Arial Narrow" w:hAnsi="Arial Narrow"/>
                <w:sz w:val="24"/>
                <w:szCs w:val="24"/>
              </w:rPr>
            </w:pPr>
            <w:r>
              <w:rPr>
                <w:rFonts w:ascii="Arial Narrow" w:hAnsi="Arial Narrow"/>
                <w:sz w:val="24"/>
                <w:szCs w:val="24"/>
                <w:lang w:val="id-ID"/>
              </w:rPr>
              <w:t>Presentase pemegang saham non pengendali yang dirugikan karena transaksi tersebut.</w:t>
            </w:r>
          </w:p>
        </w:tc>
      </w:tr>
      <w:tr w:rsidR="007C034E" w:rsidRPr="00311442" w:rsidTr="002F15C7">
        <w:trPr>
          <w:cnfStyle w:val="000000100000"/>
        </w:trPr>
        <w:tc>
          <w:tcPr>
            <w:cnfStyle w:val="001000000000"/>
            <w:tcW w:w="959" w:type="dxa"/>
          </w:tcPr>
          <w:p w:rsidR="007C034E" w:rsidRPr="00311442" w:rsidRDefault="007C034E" w:rsidP="002F15C7">
            <w:pPr>
              <w:spacing w:after="0" w:line="240" w:lineRule="auto"/>
              <w:contextualSpacing/>
              <w:rPr>
                <w:rFonts w:ascii="Arial Narrow" w:hAnsi="Arial Narrow"/>
                <w:sz w:val="24"/>
                <w:szCs w:val="24"/>
                <w:lang w:val="id-ID"/>
              </w:rPr>
            </w:pPr>
            <w:r w:rsidRPr="00311442">
              <w:rPr>
                <w:rFonts w:ascii="Arial Narrow" w:hAnsi="Arial Narrow"/>
                <w:sz w:val="24"/>
                <w:szCs w:val="24"/>
                <w:lang w:val="id-ID"/>
              </w:rPr>
              <w:t>3</w:t>
            </w:r>
          </w:p>
        </w:tc>
        <w:tc>
          <w:tcPr>
            <w:tcW w:w="2979" w:type="dxa"/>
          </w:tcPr>
          <w:p w:rsidR="007C034E" w:rsidRPr="00311442" w:rsidRDefault="007C034E" w:rsidP="002F15C7">
            <w:pPr>
              <w:spacing w:after="0" w:line="240" w:lineRule="auto"/>
              <w:contextualSpacing/>
              <w:cnfStyle w:val="000000100000"/>
              <w:rPr>
                <w:rFonts w:ascii="Arial Narrow" w:hAnsi="Arial Narrow"/>
                <w:sz w:val="24"/>
                <w:szCs w:val="24"/>
                <w:lang w:val="id-ID"/>
              </w:rPr>
            </w:pPr>
            <w:r>
              <w:rPr>
                <w:rFonts w:ascii="Arial Narrow" w:hAnsi="Arial Narrow"/>
                <w:sz w:val="24"/>
                <w:szCs w:val="24"/>
                <w:lang w:val="id-ID"/>
              </w:rPr>
              <w:t>Reaksi investor pada saat pengumuman transaksi berelasi</w:t>
            </w:r>
          </w:p>
        </w:tc>
        <w:tc>
          <w:tcPr>
            <w:tcW w:w="2555" w:type="dxa"/>
          </w:tcPr>
          <w:p w:rsidR="007C034E" w:rsidRPr="00311442" w:rsidRDefault="007C034E" w:rsidP="002F15C7">
            <w:pPr>
              <w:pStyle w:val="ListParagraph"/>
              <w:numPr>
                <w:ilvl w:val="0"/>
                <w:numId w:val="38"/>
              </w:numPr>
              <w:spacing w:after="0" w:line="240" w:lineRule="auto"/>
              <w:ind w:left="0"/>
              <w:cnfStyle w:val="000000100000"/>
              <w:rPr>
                <w:rFonts w:ascii="Arial Narrow" w:hAnsi="Arial Narrow"/>
                <w:sz w:val="24"/>
                <w:szCs w:val="24"/>
              </w:rPr>
            </w:pPr>
            <w:r w:rsidRPr="00311442">
              <w:rPr>
                <w:rFonts w:ascii="Arial Narrow" w:hAnsi="Arial Narrow"/>
                <w:sz w:val="24"/>
                <w:szCs w:val="24"/>
              </w:rPr>
              <w:t xml:space="preserve"> </w:t>
            </w:r>
            <w:r w:rsidRPr="00311442">
              <w:rPr>
                <w:rStyle w:val="hps"/>
                <w:rFonts w:ascii="Arial Narrow" w:hAnsi="Arial Narrow"/>
                <w:sz w:val="24"/>
                <w:szCs w:val="24"/>
              </w:rPr>
              <w:t>Cheung</w:t>
            </w:r>
            <w:r w:rsidRPr="00311442">
              <w:rPr>
                <w:rFonts w:ascii="Arial Narrow" w:hAnsi="Arial Narrow"/>
                <w:sz w:val="24"/>
                <w:szCs w:val="24"/>
              </w:rPr>
              <w:t xml:space="preserve"> </w:t>
            </w:r>
            <w:r w:rsidRPr="00311442">
              <w:rPr>
                <w:rStyle w:val="hps"/>
                <w:rFonts w:ascii="Arial Narrow" w:hAnsi="Arial Narrow"/>
                <w:sz w:val="24"/>
                <w:szCs w:val="24"/>
              </w:rPr>
              <w:t>et</w:t>
            </w:r>
            <w:r w:rsidRPr="00311442">
              <w:rPr>
                <w:rFonts w:ascii="Arial Narrow" w:hAnsi="Arial Narrow"/>
                <w:sz w:val="24"/>
                <w:szCs w:val="24"/>
              </w:rPr>
              <w:t xml:space="preserve"> </w:t>
            </w:r>
            <w:r w:rsidRPr="00311442">
              <w:rPr>
                <w:rStyle w:val="hps"/>
                <w:rFonts w:ascii="Arial Narrow" w:hAnsi="Arial Narrow"/>
                <w:sz w:val="24"/>
                <w:szCs w:val="24"/>
              </w:rPr>
              <w:t>al</w:t>
            </w:r>
            <w:r w:rsidRPr="00311442">
              <w:rPr>
                <w:rFonts w:ascii="Arial Narrow" w:hAnsi="Arial Narrow"/>
                <w:sz w:val="24"/>
                <w:szCs w:val="24"/>
              </w:rPr>
              <w:t xml:space="preserve">. </w:t>
            </w:r>
            <w:r w:rsidRPr="00311442">
              <w:rPr>
                <w:rStyle w:val="hps"/>
                <w:rFonts w:ascii="Arial Narrow" w:hAnsi="Arial Narrow"/>
                <w:sz w:val="24"/>
                <w:szCs w:val="24"/>
              </w:rPr>
              <w:t>(2009)</w:t>
            </w:r>
            <w:r w:rsidRPr="00311442">
              <w:rPr>
                <w:rFonts w:ascii="Arial Narrow" w:hAnsi="Arial Narrow"/>
                <w:sz w:val="24"/>
                <w:szCs w:val="24"/>
              </w:rPr>
              <w:t xml:space="preserve"> </w:t>
            </w:r>
            <w:r>
              <w:rPr>
                <w:rStyle w:val="hps"/>
                <w:rFonts w:ascii="Arial Narrow" w:hAnsi="Arial Narrow"/>
                <w:sz w:val="24"/>
                <w:szCs w:val="24"/>
                <w:lang w:val="id-ID"/>
              </w:rPr>
              <w:t>menemukan  bahwa pasar berelasi negatif terhadap pengumuman transaksi</w:t>
            </w:r>
          </w:p>
        </w:tc>
        <w:tc>
          <w:tcPr>
            <w:tcW w:w="2555" w:type="dxa"/>
          </w:tcPr>
          <w:p w:rsidR="007C034E" w:rsidRPr="00311442" w:rsidRDefault="007C034E" w:rsidP="002F15C7">
            <w:pPr>
              <w:pStyle w:val="ListParagraph"/>
              <w:numPr>
                <w:ilvl w:val="0"/>
                <w:numId w:val="38"/>
              </w:numPr>
              <w:spacing w:after="0" w:line="240" w:lineRule="auto"/>
              <w:ind w:left="0"/>
              <w:cnfStyle w:val="000000100000"/>
              <w:rPr>
                <w:rFonts w:ascii="Arial Narrow" w:hAnsi="Arial Narrow"/>
                <w:sz w:val="24"/>
                <w:szCs w:val="24"/>
              </w:rPr>
            </w:pPr>
            <w:r w:rsidRPr="00311442">
              <w:rPr>
                <w:rFonts w:ascii="Arial Narrow" w:hAnsi="Arial Narrow"/>
                <w:sz w:val="24"/>
                <w:szCs w:val="24"/>
                <w:lang w:val="id-ID"/>
              </w:rPr>
              <w:t xml:space="preserve">Absolute </w:t>
            </w:r>
            <w:r w:rsidRPr="00311442">
              <w:rPr>
                <w:rFonts w:ascii="Arial Narrow" w:hAnsi="Arial Narrow"/>
                <w:sz w:val="24"/>
                <w:szCs w:val="24"/>
              </w:rPr>
              <w:t>Abnormal return</w:t>
            </w:r>
          </w:p>
        </w:tc>
      </w:tr>
      <w:tr w:rsidR="007C034E" w:rsidRPr="00311442" w:rsidTr="002F15C7">
        <w:trPr>
          <w:cnfStyle w:val="000000010000"/>
        </w:trPr>
        <w:tc>
          <w:tcPr>
            <w:cnfStyle w:val="001000000000"/>
            <w:tcW w:w="959" w:type="dxa"/>
          </w:tcPr>
          <w:p w:rsidR="007C034E" w:rsidRPr="00311442" w:rsidRDefault="007C034E" w:rsidP="002F15C7">
            <w:pPr>
              <w:spacing w:after="0" w:line="240" w:lineRule="auto"/>
              <w:contextualSpacing/>
              <w:rPr>
                <w:rFonts w:ascii="Arial Narrow" w:hAnsi="Arial Narrow"/>
                <w:sz w:val="24"/>
                <w:szCs w:val="24"/>
                <w:lang w:val="id-ID"/>
              </w:rPr>
            </w:pPr>
            <w:r w:rsidRPr="00311442">
              <w:rPr>
                <w:rFonts w:ascii="Arial Narrow" w:hAnsi="Arial Narrow"/>
                <w:sz w:val="24"/>
                <w:szCs w:val="24"/>
                <w:lang w:val="id-ID"/>
              </w:rPr>
              <w:t>4</w:t>
            </w:r>
          </w:p>
        </w:tc>
        <w:tc>
          <w:tcPr>
            <w:tcW w:w="2979" w:type="dxa"/>
          </w:tcPr>
          <w:p w:rsidR="007C034E" w:rsidRPr="00311442" w:rsidRDefault="007C034E" w:rsidP="002F15C7">
            <w:pPr>
              <w:spacing w:after="0" w:line="240" w:lineRule="auto"/>
              <w:contextualSpacing/>
              <w:cnfStyle w:val="000000010000"/>
              <w:rPr>
                <w:rFonts w:ascii="Arial Narrow" w:hAnsi="Arial Narrow"/>
                <w:sz w:val="24"/>
                <w:szCs w:val="24"/>
              </w:rPr>
            </w:pPr>
            <w:r>
              <w:rPr>
                <w:rStyle w:val="hps"/>
                <w:rFonts w:ascii="Arial Narrow" w:hAnsi="Arial Narrow"/>
                <w:sz w:val="24"/>
                <w:szCs w:val="24"/>
                <w:lang w:val="id-ID"/>
              </w:rPr>
              <w:t>Transaksi terindikasi tunneling sesuai penelitian</w:t>
            </w:r>
            <w:r w:rsidRPr="00311442">
              <w:rPr>
                <w:rFonts w:ascii="Arial Narrow" w:hAnsi="Arial Narrow"/>
                <w:sz w:val="24"/>
                <w:szCs w:val="24"/>
                <w:lang w:val="id-ID"/>
              </w:rPr>
              <w:t xml:space="preserve"> </w:t>
            </w:r>
            <w:r w:rsidRPr="00311442">
              <w:rPr>
                <w:rStyle w:val="hps"/>
                <w:rFonts w:ascii="Arial Narrow" w:hAnsi="Arial Narrow"/>
                <w:sz w:val="24"/>
                <w:szCs w:val="24"/>
              </w:rPr>
              <w:t>Cheung</w:t>
            </w:r>
            <w:r w:rsidRPr="00311442">
              <w:rPr>
                <w:rFonts w:ascii="Arial Narrow" w:hAnsi="Arial Narrow"/>
                <w:sz w:val="24"/>
                <w:szCs w:val="24"/>
              </w:rPr>
              <w:t xml:space="preserve"> </w:t>
            </w:r>
            <w:r w:rsidRPr="00311442">
              <w:rPr>
                <w:rStyle w:val="hps"/>
                <w:rFonts w:ascii="Arial Narrow" w:hAnsi="Arial Narrow"/>
                <w:sz w:val="24"/>
                <w:szCs w:val="24"/>
              </w:rPr>
              <w:t>et</w:t>
            </w:r>
            <w:r w:rsidRPr="00311442">
              <w:rPr>
                <w:rFonts w:ascii="Arial Narrow" w:hAnsi="Arial Narrow"/>
                <w:sz w:val="24"/>
                <w:szCs w:val="24"/>
              </w:rPr>
              <w:t xml:space="preserve"> </w:t>
            </w:r>
            <w:r w:rsidRPr="00311442">
              <w:rPr>
                <w:rStyle w:val="hps"/>
                <w:rFonts w:ascii="Arial Narrow" w:hAnsi="Arial Narrow"/>
                <w:sz w:val="24"/>
                <w:szCs w:val="24"/>
              </w:rPr>
              <w:t>al</w:t>
            </w:r>
            <w:r w:rsidRPr="00311442">
              <w:rPr>
                <w:rFonts w:ascii="Arial Narrow" w:hAnsi="Arial Narrow"/>
                <w:sz w:val="24"/>
                <w:szCs w:val="24"/>
              </w:rPr>
              <w:t xml:space="preserve">. </w:t>
            </w:r>
            <w:r w:rsidRPr="00311442">
              <w:rPr>
                <w:rStyle w:val="hps"/>
                <w:rFonts w:ascii="Arial Narrow" w:hAnsi="Arial Narrow"/>
                <w:sz w:val="24"/>
                <w:szCs w:val="24"/>
              </w:rPr>
              <w:t>(2006) and</w:t>
            </w:r>
            <w:r w:rsidRPr="00311442">
              <w:rPr>
                <w:rFonts w:ascii="Arial Narrow" w:hAnsi="Arial Narrow"/>
                <w:sz w:val="24"/>
                <w:szCs w:val="24"/>
              </w:rPr>
              <w:t xml:space="preserve"> </w:t>
            </w:r>
            <w:r w:rsidRPr="00311442">
              <w:rPr>
                <w:rStyle w:val="hps"/>
                <w:rFonts w:ascii="Arial Narrow" w:hAnsi="Arial Narrow"/>
                <w:sz w:val="24"/>
                <w:szCs w:val="24"/>
              </w:rPr>
              <w:t>Cheung</w:t>
            </w:r>
            <w:r w:rsidRPr="00311442">
              <w:rPr>
                <w:rFonts w:ascii="Arial Narrow" w:hAnsi="Arial Narrow"/>
                <w:sz w:val="24"/>
                <w:szCs w:val="24"/>
              </w:rPr>
              <w:t xml:space="preserve"> </w:t>
            </w:r>
            <w:r w:rsidRPr="00311442">
              <w:rPr>
                <w:rStyle w:val="hps"/>
                <w:rFonts w:ascii="Arial Narrow" w:hAnsi="Arial Narrow"/>
                <w:sz w:val="24"/>
                <w:szCs w:val="24"/>
              </w:rPr>
              <w:t>et</w:t>
            </w:r>
            <w:r w:rsidRPr="00311442">
              <w:rPr>
                <w:rFonts w:ascii="Arial Narrow" w:hAnsi="Arial Narrow"/>
                <w:sz w:val="24"/>
                <w:szCs w:val="24"/>
              </w:rPr>
              <w:t xml:space="preserve"> </w:t>
            </w:r>
            <w:r w:rsidRPr="00311442">
              <w:rPr>
                <w:rStyle w:val="hps"/>
                <w:rFonts w:ascii="Arial Narrow" w:hAnsi="Arial Narrow"/>
                <w:sz w:val="24"/>
                <w:szCs w:val="24"/>
              </w:rPr>
              <w:t>al</w:t>
            </w:r>
            <w:r w:rsidRPr="00311442">
              <w:rPr>
                <w:rFonts w:ascii="Arial Narrow" w:hAnsi="Arial Narrow"/>
                <w:sz w:val="24"/>
                <w:szCs w:val="24"/>
              </w:rPr>
              <w:t xml:space="preserve">. </w:t>
            </w:r>
            <w:r w:rsidRPr="00311442">
              <w:rPr>
                <w:rStyle w:val="hps"/>
                <w:rFonts w:ascii="Arial Narrow" w:hAnsi="Arial Narrow"/>
                <w:sz w:val="24"/>
                <w:szCs w:val="24"/>
              </w:rPr>
              <w:t>(</w:t>
            </w:r>
            <w:r w:rsidRPr="00311442">
              <w:rPr>
                <w:rFonts w:ascii="Arial Narrow" w:hAnsi="Arial Narrow"/>
                <w:sz w:val="24"/>
                <w:szCs w:val="24"/>
              </w:rPr>
              <w:t>2009)</w:t>
            </w:r>
          </w:p>
        </w:tc>
        <w:tc>
          <w:tcPr>
            <w:tcW w:w="2555" w:type="dxa"/>
          </w:tcPr>
          <w:p w:rsidR="007C034E" w:rsidRPr="00311442" w:rsidRDefault="007C034E" w:rsidP="002F15C7">
            <w:pPr>
              <w:pStyle w:val="ListParagraph"/>
              <w:numPr>
                <w:ilvl w:val="0"/>
                <w:numId w:val="38"/>
              </w:numPr>
              <w:spacing w:after="0" w:line="240" w:lineRule="auto"/>
              <w:ind w:left="0"/>
              <w:cnfStyle w:val="000000010000"/>
              <w:rPr>
                <w:rFonts w:ascii="Arial Narrow" w:hAnsi="Arial Narrow"/>
                <w:sz w:val="24"/>
                <w:szCs w:val="24"/>
              </w:rPr>
            </w:pPr>
            <w:r>
              <w:rPr>
                <w:rStyle w:val="hps"/>
                <w:rFonts w:ascii="Arial Narrow" w:hAnsi="Arial Narrow"/>
                <w:sz w:val="24"/>
                <w:szCs w:val="24"/>
                <w:lang w:val="id-ID"/>
              </w:rPr>
              <w:t>Transaksi yang terindikasi tunneling menurut</w:t>
            </w:r>
            <w:r w:rsidRPr="00311442">
              <w:rPr>
                <w:rFonts w:ascii="Arial Narrow" w:hAnsi="Arial Narrow"/>
                <w:sz w:val="24"/>
                <w:szCs w:val="24"/>
                <w:lang w:val="id-ID"/>
              </w:rPr>
              <w:t xml:space="preserve"> </w:t>
            </w:r>
            <w:r w:rsidRPr="00311442">
              <w:rPr>
                <w:rStyle w:val="hps"/>
                <w:rFonts w:ascii="Arial Narrow" w:hAnsi="Arial Narrow"/>
                <w:sz w:val="24"/>
                <w:szCs w:val="24"/>
              </w:rPr>
              <w:t>Cheung</w:t>
            </w:r>
            <w:r w:rsidRPr="00311442">
              <w:rPr>
                <w:rFonts w:ascii="Arial Narrow" w:hAnsi="Arial Narrow"/>
                <w:sz w:val="24"/>
                <w:szCs w:val="24"/>
              </w:rPr>
              <w:t xml:space="preserve"> </w:t>
            </w:r>
            <w:r w:rsidRPr="00311442">
              <w:rPr>
                <w:rStyle w:val="hps"/>
                <w:rFonts w:ascii="Arial Narrow" w:hAnsi="Arial Narrow"/>
                <w:sz w:val="24"/>
                <w:szCs w:val="24"/>
              </w:rPr>
              <w:t>et</w:t>
            </w:r>
            <w:r w:rsidRPr="00311442">
              <w:rPr>
                <w:rFonts w:ascii="Arial Narrow" w:hAnsi="Arial Narrow"/>
                <w:sz w:val="24"/>
                <w:szCs w:val="24"/>
              </w:rPr>
              <w:t xml:space="preserve"> </w:t>
            </w:r>
            <w:r w:rsidRPr="00311442">
              <w:rPr>
                <w:rStyle w:val="hps"/>
                <w:rFonts w:ascii="Arial Narrow" w:hAnsi="Arial Narrow"/>
                <w:sz w:val="24"/>
                <w:szCs w:val="24"/>
              </w:rPr>
              <w:t>al</w:t>
            </w:r>
            <w:r w:rsidRPr="00311442">
              <w:rPr>
                <w:rFonts w:ascii="Arial Narrow" w:hAnsi="Arial Narrow"/>
                <w:sz w:val="24"/>
                <w:szCs w:val="24"/>
              </w:rPr>
              <w:t xml:space="preserve">. </w:t>
            </w:r>
            <w:r w:rsidRPr="00311442">
              <w:rPr>
                <w:rStyle w:val="hps"/>
                <w:rFonts w:ascii="Arial Narrow" w:hAnsi="Arial Narrow"/>
                <w:sz w:val="24"/>
                <w:szCs w:val="24"/>
              </w:rPr>
              <w:t>(2006) and</w:t>
            </w:r>
            <w:r w:rsidRPr="00311442">
              <w:rPr>
                <w:rFonts w:ascii="Arial Narrow" w:hAnsi="Arial Narrow"/>
                <w:sz w:val="24"/>
                <w:szCs w:val="24"/>
              </w:rPr>
              <w:t xml:space="preserve"> </w:t>
            </w:r>
            <w:r w:rsidRPr="00311442">
              <w:rPr>
                <w:rStyle w:val="hps"/>
                <w:rFonts w:ascii="Arial Narrow" w:hAnsi="Arial Narrow"/>
                <w:sz w:val="24"/>
                <w:szCs w:val="24"/>
              </w:rPr>
              <w:t>Cheung</w:t>
            </w:r>
            <w:r w:rsidRPr="00311442">
              <w:rPr>
                <w:rFonts w:ascii="Arial Narrow" w:hAnsi="Arial Narrow"/>
                <w:sz w:val="24"/>
                <w:szCs w:val="24"/>
              </w:rPr>
              <w:t xml:space="preserve"> </w:t>
            </w:r>
            <w:r w:rsidRPr="00311442">
              <w:rPr>
                <w:rStyle w:val="hps"/>
                <w:rFonts w:ascii="Arial Narrow" w:hAnsi="Arial Narrow"/>
                <w:sz w:val="24"/>
                <w:szCs w:val="24"/>
              </w:rPr>
              <w:t>et</w:t>
            </w:r>
            <w:r w:rsidRPr="00311442">
              <w:rPr>
                <w:rFonts w:ascii="Arial Narrow" w:hAnsi="Arial Narrow"/>
                <w:sz w:val="24"/>
                <w:szCs w:val="24"/>
              </w:rPr>
              <w:t xml:space="preserve"> </w:t>
            </w:r>
            <w:r w:rsidRPr="00311442">
              <w:rPr>
                <w:rStyle w:val="hps"/>
                <w:rFonts w:ascii="Arial Narrow" w:hAnsi="Arial Narrow"/>
                <w:sz w:val="24"/>
                <w:szCs w:val="24"/>
              </w:rPr>
              <w:t>al</w:t>
            </w:r>
            <w:r w:rsidRPr="00311442">
              <w:rPr>
                <w:rFonts w:ascii="Arial Narrow" w:hAnsi="Arial Narrow"/>
                <w:sz w:val="24"/>
                <w:szCs w:val="24"/>
              </w:rPr>
              <w:t xml:space="preserve">. </w:t>
            </w:r>
            <w:r w:rsidRPr="00311442">
              <w:rPr>
                <w:rStyle w:val="hps"/>
                <w:rFonts w:ascii="Arial Narrow" w:hAnsi="Arial Narrow"/>
                <w:sz w:val="24"/>
                <w:szCs w:val="24"/>
              </w:rPr>
              <w:t>(</w:t>
            </w:r>
            <w:r w:rsidRPr="00311442">
              <w:rPr>
                <w:rFonts w:ascii="Arial Narrow" w:hAnsi="Arial Narrow"/>
                <w:sz w:val="24"/>
                <w:szCs w:val="24"/>
              </w:rPr>
              <w:t>2009)</w:t>
            </w:r>
            <w:r w:rsidRPr="00311442">
              <w:rPr>
                <w:rFonts w:ascii="Arial Narrow" w:hAnsi="Arial Narrow"/>
                <w:sz w:val="24"/>
                <w:szCs w:val="24"/>
                <w:lang w:val="id-ID"/>
              </w:rPr>
              <w:t xml:space="preserve"> </w:t>
            </w:r>
            <w:r>
              <w:rPr>
                <w:rFonts w:ascii="Arial Narrow" w:hAnsi="Arial Narrow"/>
                <w:sz w:val="24"/>
                <w:szCs w:val="24"/>
                <w:lang w:val="id-ID"/>
              </w:rPr>
              <w:t>adalah</w:t>
            </w:r>
            <w:r w:rsidRPr="00311442">
              <w:rPr>
                <w:rFonts w:ascii="Arial Narrow" w:hAnsi="Arial Narrow"/>
                <w:sz w:val="24"/>
                <w:szCs w:val="24"/>
                <w:lang w:val="id-ID"/>
              </w:rPr>
              <w:t xml:space="preserve"> asset acquisition, asset sales,equity sales, trading relationship, cash payment.  </w:t>
            </w:r>
          </w:p>
        </w:tc>
        <w:tc>
          <w:tcPr>
            <w:tcW w:w="2555" w:type="dxa"/>
          </w:tcPr>
          <w:p w:rsidR="007C034E" w:rsidRPr="00311442" w:rsidRDefault="007C034E" w:rsidP="002F15C7">
            <w:pPr>
              <w:pStyle w:val="ListParagraph"/>
              <w:numPr>
                <w:ilvl w:val="0"/>
                <w:numId w:val="38"/>
              </w:numPr>
              <w:spacing w:after="0" w:line="240" w:lineRule="auto"/>
              <w:ind w:left="0"/>
              <w:cnfStyle w:val="000000010000"/>
              <w:rPr>
                <w:rFonts w:ascii="Arial Narrow" w:hAnsi="Arial Narrow"/>
                <w:sz w:val="24"/>
                <w:szCs w:val="24"/>
              </w:rPr>
            </w:pPr>
            <w:r w:rsidRPr="00311442">
              <w:rPr>
                <w:rFonts w:ascii="Arial Narrow" w:hAnsi="Arial Narrow"/>
                <w:sz w:val="24"/>
                <w:szCs w:val="24"/>
                <w:lang w:val="id-ID"/>
              </w:rPr>
              <w:t>Y</w:t>
            </w:r>
            <w:r>
              <w:rPr>
                <w:rFonts w:ascii="Arial Narrow" w:hAnsi="Arial Narrow"/>
                <w:sz w:val="24"/>
                <w:szCs w:val="24"/>
                <w:lang w:val="id-ID"/>
              </w:rPr>
              <w:t>a/Tidak</w:t>
            </w:r>
          </w:p>
        </w:tc>
      </w:tr>
      <w:tr w:rsidR="007C034E" w:rsidRPr="00311442" w:rsidTr="002F15C7">
        <w:trPr>
          <w:cnfStyle w:val="000000100000"/>
        </w:trPr>
        <w:tc>
          <w:tcPr>
            <w:cnfStyle w:val="001000000000"/>
            <w:tcW w:w="959" w:type="dxa"/>
          </w:tcPr>
          <w:p w:rsidR="007C034E" w:rsidRPr="00311442" w:rsidRDefault="007C034E" w:rsidP="002F15C7">
            <w:pPr>
              <w:spacing w:after="0" w:line="240" w:lineRule="auto"/>
              <w:contextualSpacing/>
              <w:rPr>
                <w:rFonts w:ascii="Arial Narrow" w:hAnsi="Arial Narrow"/>
                <w:sz w:val="24"/>
                <w:szCs w:val="24"/>
                <w:lang w:val="id-ID"/>
              </w:rPr>
            </w:pPr>
            <w:r w:rsidRPr="00311442">
              <w:rPr>
                <w:rFonts w:ascii="Arial Narrow" w:hAnsi="Arial Narrow"/>
                <w:sz w:val="24"/>
                <w:szCs w:val="24"/>
                <w:lang w:val="id-ID"/>
              </w:rPr>
              <w:t>5</w:t>
            </w:r>
          </w:p>
        </w:tc>
        <w:tc>
          <w:tcPr>
            <w:tcW w:w="2979" w:type="dxa"/>
          </w:tcPr>
          <w:p w:rsidR="007C034E" w:rsidRPr="000E0C94" w:rsidRDefault="007C034E" w:rsidP="002F15C7">
            <w:pPr>
              <w:spacing w:after="0" w:line="240" w:lineRule="auto"/>
              <w:contextualSpacing/>
              <w:cnfStyle w:val="000000100000"/>
              <w:rPr>
                <w:rFonts w:ascii="Arial Narrow" w:hAnsi="Arial Narrow"/>
                <w:sz w:val="24"/>
                <w:szCs w:val="24"/>
                <w:lang w:val="id-ID"/>
              </w:rPr>
            </w:pPr>
            <w:r>
              <w:rPr>
                <w:rStyle w:val="hps"/>
                <w:rFonts w:ascii="Arial Narrow" w:hAnsi="Arial Narrow"/>
                <w:sz w:val="24"/>
                <w:szCs w:val="24"/>
                <w:lang w:val="id-ID"/>
              </w:rPr>
              <w:t>Terdapat transfer sumnber daya keluar perusahaan</w:t>
            </w:r>
          </w:p>
        </w:tc>
        <w:tc>
          <w:tcPr>
            <w:tcW w:w="2555" w:type="dxa"/>
          </w:tcPr>
          <w:p w:rsidR="007C034E" w:rsidRPr="00311442" w:rsidRDefault="007C034E" w:rsidP="002F15C7">
            <w:pPr>
              <w:pStyle w:val="ListParagraph"/>
              <w:numPr>
                <w:ilvl w:val="0"/>
                <w:numId w:val="38"/>
              </w:numPr>
              <w:spacing w:after="0" w:line="240" w:lineRule="auto"/>
              <w:ind w:left="0"/>
              <w:cnfStyle w:val="000000100000"/>
              <w:rPr>
                <w:rFonts w:ascii="Arial Narrow" w:hAnsi="Arial Narrow"/>
                <w:sz w:val="24"/>
                <w:szCs w:val="24"/>
              </w:rPr>
            </w:pPr>
            <w:r>
              <w:rPr>
                <w:rStyle w:val="hps"/>
                <w:rFonts w:ascii="Arial Narrow" w:hAnsi="Arial Narrow"/>
                <w:sz w:val="24"/>
                <w:szCs w:val="24"/>
                <w:lang w:val="id-ID"/>
              </w:rPr>
              <w:t>Semakin besar nilai transaksi, semakin besar kerugian yang diderita perusahaan dan pemegang saham non pengendali.</w:t>
            </w:r>
            <w:r w:rsidRPr="00311442">
              <w:rPr>
                <w:rFonts w:ascii="Arial Narrow" w:hAnsi="Arial Narrow"/>
                <w:sz w:val="24"/>
                <w:szCs w:val="24"/>
              </w:rPr>
              <w:br/>
            </w:r>
            <w:r>
              <w:rPr>
                <w:rStyle w:val="hps"/>
                <w:rFonts w:ascii="Arial Narrow" w:hAnsi="Arial Narrow"/>
                <w:sz w:val="24"/>
                <w:szCs w:val="24"/>
                <w:lang w:val="id-ID"/>
              </w:rPr>
              <w:t>Tipe transaksi digunakan untuk menentukan jenis  tunneling.</w:t>
            </w:r>
          </w:p>
        </w:tc>
        <w:tc>
          <w:tcPr>
            <w:tcW w:w="2555" w:type="dxa"/>
          </w:tcPr>
          <w:p w:rsidR="007C034E" w:rsidRPr="000E0C94" w:rsidRDefault="007C034E" w:rsidP="002F15C7">
            <w:pPr>
              <w:pStyle w:val="ListParagraph"/>
              <w:numPr>
                <w:ilvl w:val="0"/>
                <w:numId w:val="38"/>
              </w:numPr>
              <w:spacing w:after="0" w:line="240" w:lineRule="auto"/>
              <w:ind w:left="0"/>
              <w:cnfStyle w:val="000000100000"/>
              <w:rPr>
                <w:rStyle w:val="hps"/>
                <w:rFonts w:ascii="Arial Narrow" w:hAnsi="Arial Narrow"/>
                <w:sz w:val="24"/>
                <w:szCs w:val="24"/>
              </w:rPr>
            </w:pPr>
            <w:r w:rsidRPr="00311442">
              <w:rPr>
                <w:rStyle w:val="hps"/>
                <w:rFonts w:ascii="Arial Narrow" w:hAnsi="Arial Narrow"/>
                <w:sz w:val="24"/>
                <w:szCs w:val="24"/>
                <w:lang w:val="id-ID"/>
              </w:rPr>
              <w:t xml:space="preserve">- </w:t>
            </w:r>
            <w:r>
              <w:rPr>
                <w:rStyle w:val="hps"/>
                <w:rFonts w:ascii="Arial Narrow" w:hAnsi="Arial Narrow"/>
                <w:sz w:val="24"/>
                <w:szCs w:val="24"/>
                <w:lang w:val="id-ID"/>
              </w:rPr>
              <w:t>nilai transaksi</w:t>
            </w:r>
          </w:p>
          <w:p w:rsidR="007C034E" w:rsidRPr="00311442" w:rsidRDefault="007C034E" w:rsidP="002F15C7">
            <w:pPr>
              <w:pStyle w:val="ListParagraph"/>
              <w:numPr>
                <w:ilvl w:val="0"/>
                <w:numId w:val="38"/>
              </w:numPr>
              <w:spacing w:after="0" w:line="240" w:lineRule="auto"/>
              <w:ind w:left="0"/>
              <w:cnfStyle w:val="000000100000"/>
              <w:rPr>
                <w:rFonts w:ascii="Arial Narrow" w:hAnsi="Arial Narrow"/>
                <w:sz w:val="24"/>
                <w:szCs w:val="24"/>
              </w:rPr>
            </w:pPr>
            <w:r>
              <w:rPr>
                <w:rStyle w:val="hps"/>
                <w:lang w:val="id-ID"/>
              </w:rPr>
              <w:t>- jenis transaksi</w:t>
            </w:r>
          </w:p>
        </w:tc>
      </w:tr>
    </w:tbl>
    <w:p w:rsidR="007C034E" w:rsidRDefault="007C034E" w:rsidP="007C034E">
      <w:pPr>
        <w:pStyle w:val="ListParagraph"/>
        <w:spacing w:after="0" w:line="480" w:lineRule="auto"/>
        <w:ind w:left="0" w:firstLine="720"/>
        <w:jc w:val="both"/>
        <w:rPr>
          <w:rFonts w:ascii="Times New Roman" w:hAnsi="Times New Roman"/>
          <w:sz w:val="24"/>
          <w:szCs w:val="24"/>
          <w:lang w:val="id-ID"/>
        </w:rPr>
      </w:pPr>
    </w:p>
    <w:p w:rsidR="00F52DBB" w:rsidRPr="00F52DBB" w:rsidRDefault="00F52DBB" w:rsidP="006707A5">
      <w:pPr>
        <w:autoSpaceDE w:val="0"/>
        <w:autoSpaceDN w:val="0"/>
        <w:adjustRightInd w:val="0"/>
        <w:spacing w:line="360" w:lineRule="auto"/>
        <w:jc w:val="both"/>
        <w:rPr>
          <w:lang w:val="id-ID"/>
        </w:rPr>
      </w:pPr>
    </w:p>
    <w:p w:rsidR="00421C16" w:rsidRDefault="00421C16" w:rsidP="006707A5">
      <w:pPr>
        <w:autoSpaceDE w:val="0"/>
        <w:autoSpaceDN w:val="0"/>
        <w:adjustRightInd w:val="0"/>
        <w:spacing w:line="360" w:lineRule="auto"/>
        <w:jc w:val="both"/>
        <w:rPr>
          <w:lang w:val="id-ID"/>
        </w:rPr>
      </w:pPr>
    </w:p>
    <w:p w:rsidR="002F15C7" w:rsidRDefault="002F15C7" w:rsidP="006707A5">
      <w:pPr>
        <w:autoSpaceDE w:val="0"/>
        <w:autoSpaceDN w:val="0"/>
        <w:adjustRightInd w:val="0"/>
        <w:spacing w:line="360" w:lineRule="auto"/>
        <w:jc w:val="both"/>
        <w:rPr>
          <w:lang w:val="id-ID"/>
        </w:rPr>
      </w:pPr>
    </w:p>
    <w:p w:rsidR="002F15C7" w:rsidRDefault="002F15C7" w:rsidP="006707A5">
      <w:pPr>
        <w:autoSpaceDE w:val="0"/>
        <w:autoSpaceDN w:val="0"/>
        <w:adjustRightInd w:val="0"/>
        <w:spacing w:line="360" w:lineRule="auto"/>
        <w:jc w:val="both"/>
        <w:rPr>
          <w:lang w:val="id-ID"/>
        </w:rPr>
      </w:pPr>
    </w:p>
    <w:p w:rsidR="006707A5" w:rsidRPr="00421C16" w:rsidRDefault="00421C16" w:rsidP="006707A5">
      <w:pPr>
        <w:autoSpaceDE w:val="0"/>
        <w:autoSpaceDN w:val="0"/>
        <w:adjustRightInd w:val="0"/>
        <w:spacing w:line="360" w:lineRule="auto"/>
        <w:jc w:val="both"/>
        <w:rPr>
          <w:rFonts w:ascii="Times New Roman" w:hAnsi="Times New Roman"/>
          <w:b/>
          <w:smallCaps/>
          <w:sz w:val="24"/>
          <w:szCs w:val="24"/>
        </w:rPr>
      </w:pPr>
      <w:r w:rsidRPr="00421C16">
        <w:rPr>
          <w:rFonts w:ascii="Times New Roman" w:hAnsi="Times New Roman"/>
          <w:b/>
          <w:sz w:val="24"/>
          <w:szCs w:val="24"/>
        </w:rPr>
        <w:lastRenderedPageBreak/>
        <w:t>Daftar</w:t>
      </w:r>
      <w:r>
        <w:rPr>
          <w:rFonts w:ascii="Times New Roman" w:hAnsi="Times New Roman"/>
          <w:b/>
          <w:sz w:val="24"/>
          <w:szCs w:val="24"/>
        </w:rPr>
        <w:t xml:space="preserve"> </w:t>
      </w:r>
      <w:r w:rsidRPr="00421C16">
        <w:rPr>
          <w:rFonts w:ascii="Times New Roman" w:hAnsi="Times New Roman"/>
          <w:b/>
          <w:sz w:val="24"/>
          <w:szCs w:val="24"/>
        </w:rPr>
        <w:t>Pustaka</w:t>
      </w:r>
    </w:p>
    <w:p w:rsidR="006707A5" w:rsidRDefault="006707A5" w:rsidP="006707A5">
      <w:pPr>
        <w:autoSpaceDE w:val="0"/>
        <w:autoSpaceDN w:val="0"/>
        <w:adjustRightInd w:val="0"/>
        <w:spacing w:before="120" w:after="120"/>
        <w:ind w:left="720" w:hanging="720"/>
        <w:jc w:val="both"/>
      </w:pPr>
    </w:p>
    <w:p w:rsidR="006707A5" w:rsidRDefault="006707A5" w:rsidP="006707A5">
      <w:pPr>
        <w:autoSpaceDE w:val="0"/>
        <w:autoSpaceDN w:val="0"/>
        <w:adjustRightInd w:val="0"/>
        <w:spacing w:before="120" w:after="120"/>
        <w:ind w:left="720" w:hanging="720"/>
        <w:jc w:val="both"/>
      </w:pPr>
      <w:r w:rsidRPr="00434C19">
        <w:t xml:space="preserve">Amihud Y., &amp; Lev B. 1981. Risk reduction as a managerial motive for conglomerate mergers. </w:t>
      </w:r>
      <w:smartTag w:uri="urn:schemas-microsoft-com:office:smarttags" w:element="place">
        <w:smartTag w:uri="urn:schemas-microsoft-com:office:smarttags" w:element="City">
          <w:r w:rsidRPr="00434C19">
            <w:rPr>
              <w:i/>
              <w:iCs/>
            </w:rPr>
            <w:t>Bell</w:t>
          </w:r>
        </w:smartTag>
      </w:smartTag>
      <w:r w:rsidRPr="00434C19">
        <w:rPr>
          <w:i/>
          <w:iCs/>
        </w:rPr>
        <w:t xml:space="preserve"> Journal of Economics, </w:t>
      </w:r>
      <w:r w:rsidRPr="00434C19">
        <w:t>12: 605-617.</w:t>
      </w:r>
    </w:p>
    <w:p w:rsidR="006707A5" w:rsidRPr="00434C19" w:rsidRDefault="006707A5" w:rsidP="006707A5">
      <w:pPr>
        <w:autoSpaceDE w:val="0"/>
        <w:autoSpaceDN w:val="0"/>
        <w:adjustRightInd w:val="0"/>
        <w:spacing w:before="120" w:after="120"/>
        <w:ind w:left="720" w:hanging="720"/>
        <w:jc w:val="both"/>
      </w:pPr>
      <w:r>
        <w:t>Atanasove et al. 2008. Unbundling and Measuring Tunneling. Working Papers.</w:t>
      </w:r>
    </w:p>
    <w:p w:rsidR="006707A5" w:rsidRPr="00434C19" w:rsidRDefault="006707A5" w:rsidP="006707A5">
      <w:pPr>
        <w:autoSpaceDE w:val="0"/>
        <w:autoSpaceDN w:val="0"/>
        <w:adjustRightInd w:val="0"/>
        <w:spacing w:before="120" w:after="120"/>
        <w:ind w:left="720" w:hanging="720"/>
        <w:jc w:val="both"/>
      </w:pPr>
      <w:r w:rsidRPr="00434C19">
        <w:t xml:space="preserve">Bae, Kee Hong, Jun Koo Kang, and Jin Mo Kim. 2002. Tunneling or value added? Evidence from mergers by Korean business groups. </w:t>
      </w:r>
      <w:r w:rsidRPr="00434C19">
        <w:rPr>
          <w:i/>
          <w:iCs/>
        </w:rPr>
        <w:t xml:space="preserve">Journal of Finance </w:t>
      </w:r>
      <w:r w:rsidRPr="00434C19">
        <w:t>57:2695–2740.</w:t>
      </w:r>
    </w:p>
    <w:p w:rsidR="006707A5" w:rsidRPr="00434C19" w:rsidRDefault="006707A5" w:rsidP="006707A5">
      <w:pPr>
        <w:autoSpaceDE w:val="0"/>
        <w:autoSpaceDN w:val="0"/>
        <w:adjustRightInd w:val="0"/>
        <w:spacing w:before="120" w:after="120"/>
        <w:ind w:left="720" w:hanging="720"/>
        <w:jc w:val="both"/>
      </w:pPr>
      <w:r w:rsidRPr="00434C19">
        <w:t xml:space="preserve">Bertrand, Marianne, Paras Mehta, and Sendhil Mullainathan. 2002. Ferreting out  Tunneling: An application to Indian business groups. </w:t>
      </w:r>
      <w:r w:rsidRPr="00434C19">
        <w:rPr>
          <w:i/>
          <w:iCs/>
        </w:rPr>
        <w:t xml:space="preserve">Quarterly Journal of Economics </w:t>
      </w:r>
      <w:r w:rsidRPr="00434C19">
        <w:t>117:121–48.</w:t>
      </w:r>
    </w:p>
    <w:p w:rsidR="006707A5" w:rsidRPr="00434C19" w:rsidRDefault="006707A5" w:rsidP="006707A5">
      <w:pPr>
        <w:autoSpaceDE w:val="0"/>
        <w:autoSpaceDN w:val="0"/>
        <w:adjustRightInd w:val="0"/>
        <w:spacing w:before="120" w:after="120"/>
        <w:ind w:left="720" w:hanging="720"/>
        <w:jc w:val="both"/>
      </w:pPr>
      <w:r w:rsidRPr="00434C19">
        <w:t xml:space="preserve">Brush T.H. 1996. Predicted change in operational synergy and post-acquisition performance of acquired businesses. </w:t>
      </w:r>
      <w:r w:rsidRPr="00434C19">
        <w:rPr>
          <w:i/>
          <w:iCs/>
        </w:rPr>
        <w:t>Strategic Management Journal</w:t>
      </w:r>
      <w:r w:rsidRPr="00434C19">
        <w:t>, 17: 1-24.</w:t>
      </w:r>
    </w:p>
    <w:p w:rsidR="006707A5" w:rsidRPr="00434C19" w:rsidRDefault="006707A5" w:rsidP="006707A5">
      <w:pPr>
        <w:autoSpaceDE w:val="0"/>
        <w:autoSpaceDN w:val="0"/>
        <w:adjustRightInd w:val="0"/>
        <w:spacing w:before="120" w:after="120"/>
        <w:ind w:left="720" w:hanging="720"/>
        <w:jc w:val="both"/>
      </w:pPr>
      <w:r w:rsidRPr="00434C19">
        <w:t xml:space="preserve">Claessens, S-; S. Djankov; J. Fan; and L, Lang. 1998. Corporate Diversification in </w:t>
      </w:r>
      <w:smartTag w:uri="urn:schemas-microsoft-com:office:smarttags" w:element="place">
        <w:r w:rsidRPr="00434C19">
          <w:t>East Asia</w:t>
        </w:r>
      </w:smartTag>
      <w:r w:rsidRPr="00434C19">
        <w:t>: The Role of Ultimate Ownership and Group Affiliation. Working Paper. World Bank.</w:t>
      </w:r>
    </w:p>
    <w:p w:rsidR="006707A5" w:rsidRPr="00434C19" w:rsidRDefault="006707A5" w:rsidP="006707A5">
      <w:pPr>
        <w:autoSpaceDE w:val="0"/>
        <w:autoSpaceDN w:val="0"/>
        <w:adjustRightInd w:val="0"/>
        <w:spacing w:before="120" w:after="120"/>
        <w:ind w:left="720" w:hanging="720"/>
        <w:jc w:val="both"/>
      </w:pPr>
      <w:r w:rsidRPr="00434C19">
        <w:t xml:space="preserve">Coff R.W. 1993. </w:t>
      </w:r>
      <w:r w:rsidRPr="00434C19">
        <w:rPr>
          <w:i/>
          <w:iCs/>
        </w:rPr>
        <w:t xml:space="preserve">Corporate acquisitions of human-asset-intensive firms: Let the Buyer Beware. </w:t>
      </w:r>
      <w:r w:rsidRPr="00434C19">
        <w:t>University of California, Los Angeles, unpublished dissertation.</w:t>
      </w:r>
    </w:p>
    <w:p w:rsidR="006707A5" w:rsidRDefault="006707A5" w:rsidP="006707A5">
      <w:pPr>
        <w:autoSpaceDE w:val="0"/>
        <w:autoSpaceDN w:val="0"/>
        <w:adjustRightInd w:val="0"/>
        <w:spacing w:before="120" w:after="120"/>
        <w:ind w:left="720" w:hanging="720"/>
        <w:jc w:val="both"/>
      </w:pPr>
      <w:r w:rsidRPr="00434C19">
        <w:t xml:space="preserve">Coff R.W. 1993. </w:t>
      </w:r>
      <w:r w:rsidRPr="00434C19">
        <w:rPr>
          <w:i/>
          <w:iCs/>
        </w:rPr>
        <w:t xml:space="preserve">Corporate acquisitions of human-asset-intensive firms: Let the Buyer Beware. </w:t>
      </w:r>
      <w:r w:rsidRPr="00434C19">
        <w:t>University of California, Los Angeles, unpublished dissertation.</w:t>
      </w:r>
    </w:p>
    <w:p w:rsidR="006707A5" w:rsidRPr="00434C19" w:rsidRDefault="006707A5" w:rsidP="006707A5">
      <w:pPr>
        <w:autoSpaceDE w:val="0"/>
        <w:autoSpaceDN w:val="0"/>
        <w:adjustRightInd w:val="0"/>
        <w:spacing w:before="120" w:after="120"/>
        <w:ind w:left="720" w:hanging="720"/>
        <w:jc w:val="both"/>
      </w:pPr>
      <w:r>
        <w:t>Desai, Mihir, IJ.Alexander Dyck dan Luigi Zingales. 2007. Theft and Taxes. Journal of Financial Economics.</w:t>
      </w:r>
    </w:p>
    <w:p w:rsidR="006707A5" w:rsidRPr="00434C19" w:rsidRDefault="006707A5" w:rsidP="006707A5">
      <w:pPr>
        <w:autoSpaceDE w:val="0"/>
        <w:autoSpaceDN w:val="0"/>
        <w:adjustRightInd w:val="0"/>
        <w:spacing w:before="120" w:after="120"/>
        <w:ind w:left="720" w:hanging="720"/>
        <w:jc w:val="both"/>
      </w:pPr>
      <w:r w:rsidRPr="00434C19">
        <w:t xml:space="preserve">Easterbrook F.H., &amp; Fischel D.R. 1982. Corporate Control Transactions, </w:t>
      </w:r>
      <w:r w:rsidRPr="00434C19">
        <w:rPr>
          <w:i/>
          <w:iCs/>
        </w:rPr>
        <w:t>The Yale Law Journal</w:t>
      </w:r>
      <w:r w:rsidRPr="00434C19">
        <w:t>, 91</w:t>
      </w:r>
      <w:smartTag w:uri="isiresearchsoft-com/cwyw" w:element="citation">
        <w:r w:rsidRPr="00434C19">
          <w:t>(March)</w:t>
        </w:r>
      </w:smartTag>
      <w:r w:rsidRPr="00434C19">
        <w:t>: 698-737.</w:t>
      </w:r>
    </w:p>
    <w:p w:rsidR="006707A5" w:rsidRPr="00434C19" w:rsidRDefault="006707A5" w:rsidP="006707A5">
      <w:pPr>
        <w:autoSpaceDE w:val="0"/>
        <w:autoSpaceDN w:val="0"/>
        <w:adjustRightInd w:val="0"/>
        <w:spacing w:before="120" w:after="120"/>
        <w:ind w:left="720" w:hanging="720"/>
        <w:jc w:val="both"/>
      </w:pPr>
      <w:r w:rsidRPr="00434C19">
        <w:t xml:space="preserve">Faccio, Mara and David Stolin. 2007. Expropriation vs Proportional Sharing in Corporate Acquisition. Journal of Business. 79. </w:t>
      </w:r>
    </w:p>
    <w:p w:rsidR="006707A5" w:rsidRPr="00434C19" w:rsidRDefault="006707A5" w:rsidP="006707A5">
      <w:pPr>
        <w:autoSpaceDE w:val="0"/>
        <w:autoSpaceDN w:val="0"/>
        <w:adjustRightInd w:val="0"/>
        <w:spacing w:before="120" w:after="120"/>
        <w:ind w:left="720" w:hanging="720"/>
        <w:jc w:val="both"/>
      </w:pPr>
      <w:smartTag w:uri="urn:schemas-microsoft-com:office:smarttags" w:element="City">
        <w:r w:rsidRPr="00261E48">
          <w:t>Graebner</w:t>
        </w:r>
      </w:smartTag>
      <w:r w:rsidRPr="00261E48">
        <w:t xml:space="preserve"> M.E., &amp; Eisenhardt K.M. 2004. </w:t>
      </w:r>
      <w:r w:rsidRPr="00434C19">
        <w:t xml:space="preserve">The Seller’s Side of the Story: Acquisition as Courtship and Governance as syndicate in entrepreneurial firms. </w:t>
      </w:r>
      <w:r w:rsidRPr="00434C19">
        <w:rPr>
          <w:i/>
          <w:iCs/>
        </w:rPr>
        <w:t>Administrative Science Quarterly</w:t>
      </w:r>
      <w:r w:rsidRPr="00434C19">
        <w:t>, 47: 366-403.</w:t>
      </w:r>
    </w:p>
    <w:p w:rsidR="006707A5" w:rsidRPr="00434C19" w:rsidRDefault="006707A5" w:rsidP="006707A5">
      <w:pPr>
        <w:autoSpaceDE w:val="0"/>
        <w:autoSpaceDN w:val="0"/>
        <w:adjustRightInd w:val="0"/>
        <w:spacing w:before="120" w:after="120"/>
        <w:ind w:left="720" w:hanging="720"/>
        <w:jc w:val="both"/>
      </w:pPr>
      <w:r w:rsidRPr="00261E48">
        <w:t xml:space="preserve">Hansen R.G., &amp; Lott J.R.Jr. 1996. </w:t>
      </w:r>
      <w:r w:rsidRPr="00434C19">
        <w:t xml:space="preserve">Externalities and Corporate Objectives in a World with Diversified Shareholder/Consumers. </w:t>
      </w:r>
      <w:r w:rsidRPr="00434C19">
        <w:rPr>
          <w:i/>
          <w:iCs/>
        </w:rPr>
        <w:t>Journal of Financial and Quantitative Analysis</w:t>
      </w:r>
      <w:r w:rsidRPr="00434C19">
        <w:t>, Vol 31</w:t>
      </w:r>
      <w:smartTag w:uri="isiresearchsoft-com/cwyw" w:element="citation">
        <w:r w:rsidRPr="00434C19">
          <w:t>(1)</w:t>
        </w:r>
      </w:smartTag>
      <w:r w:rsidRPr="00434C19">
        <w:t>: 43-68.</w:t>
      </w:r>
    </w:p>
    <w:p w:rsidR="006707A5" w:rsidRPr="00434C19" w:rsidRDefault="006707A5" w:rsidP="006707A5">
      <w:pPr>
        <w:autoSpaceDE w:val="0"/>
        <w:autoSpaceDN w:val="0"/>
        <w:adjustRightInd w:val="0"/>
        <w:spacing w:before="120" w:after="120"/>
        <w:ind w:left="720" w:hanging="720"/>
        <w:jc w:val="both"/>
      </w:pPr>
      <w:r w:rsidRPr="00434C19">
        <w:t xml:space="preserve">Haunschild P.R. 1993. Interorganizational imitation: The impact of interlocks on corporate acquisition activity. </w:t>
      </w:r>
      <w:r w:rsidRPr="00434C19">
        <w:rPr>
          <w:i/>
          <w:iCs/>
        </w:rPr>
        <w:t>Administrative Science Quarterly</w:t>
      </w:r>
      <w:r w:rsidRPr="00434C19">
        <w:t>, 38: 564-592.</w:t>
      </w:r>
    </w:p>
    <w:p w:rsidR="006707A5" w:rsidRPr="00434C19" w:rsidRDefault="006707A5" w:rsidP="006707A5">
      <w:pPr>
        <w:autoSpaceDE w:val="0"/>
        <w:autoSpaceDN w:val="0"/>
        <w:adjustRightInd w:val="0"/>
        <w:spacing w:before="120" w:after="120"/>
        <w:ind w:left="720" w:hanging="720"/>
        <w:jc w:val="both"/>
      </w:pPr>
      <w:r w:rsidRPr="00434C19">
        <w:t xml:space="preserve">Healy P., Palepu K., Ruback R. 1992. Does corporate performance improve after mergers? </w:t>
      </w:r>
      <w:r w:rsidRPr="00434C19">
        <w:rPr>
          <w:i/>
          <w:iCs/>
        </w:rPr>
        <w:t>Journal of Financial Economics</w:t>
      </w:r>
      <w:r w:rsidRPr="00434C19">
        <w:t>, 31</w:t>
      </w:r>
      <w:smartTag w:uri="isiresearchsoft-com/cwyw" w:element="citation">
        <w:r w:rsidRPr="00434C19">
          <w:t>(2)</w:t>
        </w:r>
      </w:smartTag>
      <w:r w:rsidRPr="00434C19">
        <w:t>: 135-175.</w:t>
      </w:r>
    </w:p>
    <w:p w:rsidR="006707A5" w:rsidRPr="00434C19" w:rsidRDefault="006707A5" w:rsidP="006707A5">
      <w:pPr>
        <w:autoSpaceDE w:val="0"/>
        <w:autoSpaceDN w:val="0"/>
        <w:adjustRightInd w:val="0"/>
        <w:spacing w:before="120" w:after="120"/>
        <w:ind w:left="720" w:hanging="720"/>
        <w:jc w:val="both"/>
      </w:pPr>
      <w:r w:rsidRPr="00434C19">
        <w:t xml:space="preserve">Hitt M.A., Harrison J., Ireland R.D. 2001. </w:t>
      </w:r>
      <w:r w:rsidRPr="00434C19">
        <w:rPr>
          <w:i/>
          <w:iCs/>
        </w:rPr>
        <w:t>Mergers and Acquisitions: A Guide to Creating Value for Stakeholders</w:t>
      </w:r>
      <w:r w:rsidRPr="00434C19">
        <w:t xml:space="preserve">. </w:t>
      </w:r>
      <w:smartTag w:uri="urn:schemas-microsoft-com:office:smarttags" w:element="PlaceName">
        <w:r w:rsidRPr="00434C19">
          <w:t>Oxford</w:t>
        </w:r>
      </w:smartTag>
      <w:r w:rsidRPr="00434C19">
        <w:t xml:space="preserve"> </w:t>
      </w:r>
      <w:smartTag w:uri="urn:schemas-microsoft-com:office:smarttags" w:element="PlaceType">
        <w:r w:rsidRPr="00434C19">
          <w:t>University</w:t>
        </w:r>
      </w:smartTag>
      <w:r w:rsidRPr="00434C19">
        <w:t xml:space="preserve"> Press: </w:t>
      </w:r>
      <w:smartTag w:uri="urn:schemas-microsoft-com:office:smarttags" w:element="place">
        <w:smartTag w:uri="urn:schemas-microsoft-com:office:smarttags" w:element="City">
          <w:r w:rsidRPr="00434C19">
            <w:t>Oxford</w:t>
          </w:r>
        </w:smartTag>
      </w:smartTag>
      <w:r w:rsidRPr="00434C19">
        <w:t>, U. K.</w:t>
      </w:r>
    </w:p>
    <w:p w:rsidR="006707A5" w:rsidRPr="00434C19" w:rsidRDefault="006707A5" w:rsidP="006707A5">
      <w:pPr>
        <w:autoSpaceDE w:val="0"/>
        <w:autoSpaceDN w:val="0"/>
        <w:adjustRightInd w:val="0"/>
        <w:spacing w:before="120" w:after="120"/>
        <w:ind w:left="720" w:hanging="720"/>
        <w:jc w:val="both"/>
      </w:pPr>
      <w:r w:rsidRPr="00434C19">
        <w:lastRenderedPageBreak/>
        <w:t xml:space="preserve">Holland J. 1998. Influence and intervention by financial institutions in their investee companies. </w:t>
      </w:r>
      <w:r w:rsidRPr="00434C19">
        <w:rPr>
          <w:i/>
          <w:iCs/>
        </w:rPr>
        <w:t>Corporate Governance</w:t>
      </w:r>
      <w:r w:rsidRPr="00434C19">
        <w:t>, 6</w:t>
      </w:r>
      <w:smartTag w:uri="isiresearchsoft-com/cwyw" w:element="citation">
        <w:r w:rsidRPr="00434C19">
          <w:t>(4)</w:t>
        </w:r>
      </w:smartTag>
      <w:r w:rsidRPr="00434C19">
        <w:t>: 249-264.</w:t>
      </w:r>
    </w:p>
    <w:p w:rsidR="006707A5" w:rsidRPr="00434C19" w:rsidRDefault="006707A5" w:rsidP="006707A5">
      <w:pPr>
        <w:autoSpaceDE w:val="0"/>
        <w:autoSpaceDN w:val="0"/>
        <w:adjustRightInd w:val="0"/>
        <w:spacing w:before="120" w:after="120"/>
        <w:ind w:left="720" w:hanging="720"/>
        <w:jc w:val="both"/>
      </w:pPr>
      <w:r w:rsidRPr="00434C19">
        <w:t xml:space="preserve">Holmen, Martin, and John D. Knopf. 2004. Minority shareholder protections and the private benefits of control for Swedish mergers. </w:t>
      </w:r>
      <w:r w:rsidRPr="00434C19">
        <w:rPr>
          <w:i/>
          <w:iCs/>
        </w:rPr>
        <w:t xml:space="preserve">Journal of Financial and Quantitative Analysis </w:t>
      </w:r>
      <w:r w:rsidRPr="00434C19">
        <w:t>39: 167–91.</w:t>
      </w:r>
    </w:p>
    <w:p w:rsidR="006707A5" w:rsidRPr="00434C19" w:rsidRDefault="006707A5" w:rsidP="006707A5">
      <w:pPr>
        <w:autoSpaceDE w:val="0"/>
        <w:autoSpaceDN w:val="0"/>
        <w:adjustRightInd w:val="0"/>
        <w:spacing w:before="120" w:after="120"/>
        <w:ind w:left="720" w:hanging="720"/>
        <w:jc w:val="both"/>
      </w:pPr>
      <w:r w:rsidRPr="00434C19">
        <w:t xml:space="preserve">Johnson, Simon, Rafael La Porta, Florencio Lopez-de-Silanes, and Andrei Shleifer. 2000. Tunneling. </w:t>
      </w:r>
      <w:r w:rsidRPr="00434C19">
        <w:rPr>
          <w:i/>
          <w:iCs/>
        </w:rPr>
        <w:t xml:space="preserve">American Economic Review Papers and Proceedings </w:t>
      </w:r>
      <w:r w:rsidRPr="00434C19">
        <w:t>90:22–27.</w:t>
      </w:r>
    </w:p>
    <w:p w:rsidR="006707A5" w:rsidRPr="00434C19" w:rsidRDefault="006707A5" w:rsidP="006707A5">
      <w:pPr>
        <w:autoSpaceDE w:val="0"/>
        <w:autoSpaceDN w:val="0"/>
        <w:adjustRightInd w:val="0"/>
        <w:spacing w:before="120" w:after="120"/>
        <w:ind w:left="720" w:hanging="720"/>
        <w:jc w:val="both"/>
      </w:pPr>
      <w:r w:rsidRPr="00434C19">
        <w:t xml:space="preserve">Khanna, Tarun, and Krishna Palepu, "Is Group Membership Profitable in Emerging Markets? An Analysis of Diversified Indian Business Groups," </w:t>
      </w:r>
      <w:r w:rsidRPr="00434C19">
        <w:rPr>
          <w:i/>
          <w:iCs/>
        </w:rPr>
        <w:t xml:space="preserve">Journal of Finance, </w:t>
      </w:r>
      <w:smartTag w:uri="urn:schemas-microsoft-com:office:smarttags" w:element="place">
        <w:smartTag w:uri="urn:schemas-microsoft-com:office:smarttags" w:element="City">
          <w:r w:rsidRPr="00434C19">
            <w:t>LV</w:t>
          </w:r>
        </w:smartTag>
      </w:smartTag>
      <w:r w:rsidRPr="00434C19">
        <w:t xml:space="preserve"> </w:t>
      </w:r>
      <w:smartTag w:uri="isiresearchsoft-com/cwyw" w:element="citation">
        <w:r w:rsidRPr="00434C19">
          <w:t>(2000)</w:t>
        </w:r>
      </w:smartTag>
      <w:r w:rsidRPr="00434C19">
        <w:t>, 867-891.</w:t>
      </w:r>
    </w:p>
    <w:p w:rsidR="006707A5" w:rsidRPr="00434C19" w:rsidRDefault="006707A5" w:rsidP="006707A5">
      <w:pPr>
        <w:autoSpaceDE w:val="0"/>
        <w:autoSpaceDN w:val="0"/>
        <w:adjustRightInd w:val="0"/>
        <w:spacing w:before="120" w:after="120"/>
        <w:ind w:left="720" w:hanging="720"/>
        <w:jc w:val="both"/>
      </w:pPr>
      <w:r w:rsidRPr="00434C19">
        <w:t xml:space="preserve">King D.R., Dalton D.R., Daily C.M., Covin J.G. 2004. Meta-analysis of post-acquisition performance: indications of unidentified moderators. </w:t>
      </w:r>
      <w:r w:rsidRPr="00434C19">
        <w:rPr>
          <w:i/>
          <w:iCs/>
        </w:rPr>
        <w:t>Strategic Management Journal</w:t>
      </w:r>
      <w:r w:rsidRPr="00434C19">
        <w:t>, 25</w:t>
      </w:r>
      <w:smartTag w:uri="isiresearchsoft-com/cwyw" w:element="citation">
        <w:r w:rsidRPr="00434C19">
          <w:t>(2)</w:t>
        </w:r>
      </w:smartTag>
      <w:r w:rsidRPr="00434C19">
        <w:t>: 187-200.</w:t>
      </w:r>
    </w:p>
    <w:p w:rsidR="006707A5" w:rsidRPr="00434C19" w:rsidRDefault="006707A5" w:rsidP="006707A5">
      <w:pPr>
        <w:autoSpaceDE w:val="0"/>
        <w:autoSpaceDN w:val="0"/>
        <w:adjustRightInd w:val="0"/>
        <w:spacing w:before="120" w:after="120"/>
        <w:ind w:left="720" w:hanging="720"/>
        <w:jc w:val="both"/>
      </w:pPr>
      <w:r w:rsidRPr="00434C19">
        <w:t xml:space="preserve">King D.R., Dalton D.R., Daily C.M., Covin J.G. 2004. Meta-analysis of post-acquisition performance: indications of unidentified moderators. </w:t>
      </w:r>
      <w:r w:rsidRPr="00434C19">
        <w:rPr>
          <w:i/>
          <w:iCs/>
        </w:rPr>
        <w:t>Strategic Management Journal</w:t>
      </w:r>
      <w:r w:rsidRPr="00434C19">
        <w:t>, 25</w:t>
      </w:r>
      <w:smartTag w:uri="isiresearchsoft-com/cwyw" w:element="citation">
        <w:r w:rsidRPr="00434C19">
          <w:t>(2)</w:t>
        </w:r>
      </w:smartTag>
      <w:r w:rsidRPr="00434C19">
        <w:t>: 187-200.</w:t>
      </w:r>
    </w:p>
    <w:p w:rsidR="006707A5" w:rsidRDefault="006707A5" w:rsidP="006707A5">
      <w:pPr>
        <w:autoSpaceDE w:val="0"/>
        <w:autoSpaceDN w:val="0"/>
        <w:adjustRightInd w:val="0"/>
        <w:spacing w:before="120" w:after="120"/>
        <w:ind w:left="720" w:hanging="720"/>
        <w:jc w:val="both"/>
      </w:pPr>
      <w:r w:rsidRPr="00434C19">
        <w:t xml:space="preserve">King D.R., Dalton D.R., Daily C.M., Covin J.G. 2004. Meta-analysis of post-acquisition performance: indications of unidentified moderators. </w:t>
      </w:r>
      <w:r w:rsidRPr="00434C19">
        <w:rPr>
          <w:i/>
          <w:iCs/>
        </w:rPr>
        <w:t>Strategic Management Journal</w:t>
      </w:r>
      <w:r w:rsidRPr="00434C19">
        <w:t>, 25</w:t>
      </w:r>
      <w:smartTag w:uri="isiresearchsoft-com/cwyw" w:element="citation">
        <w:r w:rsidRPr="00434C19">
          <w:t>(2)</w:t>
        </w:r>
      </w:smartTag>
      <w:r w:rsidRPr="00434C19">
        <w:t>: 187-200.</w:t>
      </w:r>
    </w:p>
    <w:p w:rsidR="006707A5" w:rsidRDefault="006707A5" w:rsidP="006707A5">
      <w:pPr>
        <w:autoSpaceDE w:val="0"/>
        <w:autoSpaceDN w:val="0"/>
        <w:adjustRightInd w:val="0"/>
        <w:spacing w:before="120" w:after="120"/>
        <w:ind w:left="720" w:hanging="720"/>
        <w:jc w:val="both"/>
      </w:pPr>
      <w:r>
        <w:t>Korea Herald. 1999. LG Securities in mergers talks with LG Merchant Bank.</w:t>
      </w:r>
    </w:p>
    <w:p w:rsidR="006707A5" w:rsidRPr="00434C19" w:rsidRDefault="006707A5" w:rsidP="006707A5">
      <w:pPr>
        <w:autoSpaceDE w:val="0"/>
        <w:autoSpaceDN w:val="0"/>
        <w:adjustRightInd w:val="0"/>
        <w:spacing w:before="120" w:after="120"/>
        <w:ind w:left="720" w:hanging="720"/>
        <w:jc w:val="both"/>
      </w:pPr>
      <w:r w:rsidRPr="00434C19">
        <w:t xml:space="preserve">Kusewitt J.B. 1985. An exploratory study of strategic acquisition factors relating to performance. </w:t>
      </w:r>
      <w:r w:rsidRPr="00434C19">
        <w:rPr>
          <w:i/>
          <w:iCs/>
        </w:rPr>
        <w:t>Strategic Management Journal</w:t>
      </w:r>
      <w:r w:rsidRPr="00434C19">
        <w:t>, 6</w:t>
      </w:r>
      <w:smartTag w:uri="isiresearchsoft-com/cwyw" w:element="citation">
        <w:r w:rsidRPr="00434C19">
          <w:t>(2)</w:t>
        </w:r>
      </w:smartTag>
      <w:r w:rsidRPr="00434C19">
        <w:t>: 151-169.</w:t>
      </w:r>
    </w:p>
    <w:p w:rsidR="006707A5" w:rsidRPr="00434C19" w:rsidRDefault="006707A5" w:rsidP="006707A5">
      <w:pPr>
        <w:autoSpaceDE w:val="0"/>
        <w:autoSpaceDN w:val="0"/>
        <w:adjustRightInd w:val="0"/>
        <w:spacing w:before="120" w:after="120"/>
        <w:ind w:left="720" w:hanging="720"/>
        <w:jc w:val="both"/>
      </w:pPr>
      <w:r w:rsidRPr="00434C19">
        <w:t xml:space="preserve">La Porta, R., F. Lopez-de-Silanes, A Shleifer, AND R. Vishny. “Law and finance.” </w:t>
      </w:r>
      <w:r w:rsidRPr="00434C19">
        <w:rPr>
          <w:i/>
          <w:iCs/>
        </w:rPr>
        <w:t xml:space="preserve">Journal of Political Economy </w:t>
      </w:r>
      <w:r w:rsidRPr="00434C19">
        <w:t xml:space="preserve">106 </w:t>
      </w:r>
      <w:smartTag w:uri="isiresearchsoft-com/cwyw" w:element="citation">
        <w:r w:rsidRPr="00434C19">
          <w:t>(December 1998)</w:t>
        </w:r>
      </w:smartTag>
      <w:r w:rsidRPr="00434C19">
        <w:t>, 1113-1155.</w:t>
      </w:r>
    </w:p>
    <w:p w:rsidR="006707A5" w:rsidRPr="00434C19" w:rsidRDefault="006707A5" w:rsidP="006707A5">
      <w:pPr>
        <w:autoSpaceDE w:val="0"/>
        <w:autoSpaceDN w:val="0"/>
        <w:adjustRightInd w:val="0"/>
        <w:spacing w:before="120" w:after="120"/>
        <w:ind w:left="720" w:hanging="720"/>
        <w:jc w:val="both"/>
      </w:pPr>
      <w:r w:rsidRPr="00434C19">
        <w:t xml:space="preserve">La Porta, Rafael, Florencio Lopez-de-Silanes, and Andrei Shleifer. 1999. Corporate ownership around the world. </w:t>
      </w:r>
      <w:r w:rsidRPr="00434C19">
        <w:rPr>
          <w:i/>
          <w:iCs/>
        </w:rPr>
        <w:t xml:space="preserve">Journal of Finance </w:t>
      </w:r>
      <w:r w:rsidRPr="00434C19">
        <w:t>54:471–518.</w:t>
      </w:r>
    </w:p>
    <w:p w:rsidR="006707A5" w:rsidRPr="00434C19" w:rsidRDefault="006707A5" w:rsidP="006707A5">
      <w:pPr>
        <w:autoSpaceDE w:val="0"/>
        <w:autoSpaceDN w:val="0"/>
        <w:adjustRightInd w:val="0"/>
        <w:spacing w:before="120" w:after="120"/>
        <w:ind w:left="720" w:hanging="720"/>
        <w:jc w:val="both"/>
      </w:pPr>
      <w:r w:rsidRPr="00434C19">
        <w:rPr>
          <w:iCs/>
        </w:rPr>
        <w:t xml:space="preserve">La Porta, Rafael, Florencio Lopez-de-Silanes, and Andrei Shleifer. </w:t>
      </w:r>
      <w:r w:rsidRPr="00434C19">
        <w:t xml:space="preserve">1999. </w:t>
      </w:r>
      <w:r w:rsidRPr="00434C19">
        <w:rPr>
          <w:iCs/>
        </w:rPr>
        <w:t xml:space="preserve">Corporate ownership around the world. Journal of Finance </w:t>
      </w:r>
      <w:r w:rsidRPr="00434C19">
        <w:t>54, 471-517.</w:t>
      </w:r>
    </w:p>
    <w:p w:rsidR="006707A5" w:rsidRPr="00434C19" w:rsidRDefault="006707A5" w:rsidP="006707A5">
      <w:pPr>
        <w:autoSpaceDE w:val="0"/>
        <w:autoSpaceDN w:val="0"/>
        <w:adjustRightInd w:val="0"/>
        <w:spacing w:before="120" w:after="120"/>
        <w:ind w:left="720" w:hanging="720"/>
        <w:jc w:val="both"/>
        <w:rPr>
          <w:iCs/>
        </w:rPr>
      </w:pPr>
      <w:r w:rsidRPr="00434C19">
        <w:t xml:space="preserve">Leuz, Christian. </w:t>
      </w:r>
      <w:r w:rsidRPr="00261E48">
        <w:rPr>
          <w:lang w:val="sv-SE"/>
        </w:rPr>
        <w:t xml:space="preserve">Nanda, Dhananjay. Wysocki., D. Peter. </w:t>
      </w:r>
      <w:r w:rsidRPr="00434C19">
        <w:t>2003. Earnings management and investor protection: an international comparison.</w:t>
      </w:r>
      <w:r w:rsidRPr="00434C19">
        <w:rPr>
          <w:i/>
          <w:iCs/>
        </w:rPr>
        <w:t xml:space="preserve"> Journal of Financial Economics</w:t>
      </w:r>
      <w:r w:rsidRPr="00434C19">
        <w:rPr>
          <w:iCs/>
        </w:rPr>
        <w:t>.</w:t>
      </w:r>
    </w:p>
    <w:p w:rsidR="006707A5" w:rsidRPr="00434C19" w:rsidRDefault="006707A5" w:rsidP="006707A5">
      <w:pPr>
        <w:autoSpaceDE w:val="0"/>
        <w:autoSpaceDN w:val="0"/>
        <w:adjustRightInd w:val="0"/>
        <w:spacing w:before="120" w:after="120"/>
        <w:ind w:left="720" w:hanging="720"/>
        <w:jc w:val="both"/>
      </w:pPr>
      <w:r w:rsidRPr="00434C19">
        <w:t xml:space="preserve">Lins. K. V., and H. Servaes. 2002. Is Corporate Diversification Beneficial in Emerging Markets? </w:t>
      </w:r>
      <w:r w:rsidRPr="00434C19">
        <w:rPr>
          <w:i/>
          <w:iCs/>
        </w:rPr>
        <w:t xml:space="preserve">Financial Managemen,. </w:t>
      </w:r>
      <w:r w:rsidRPr="00434C19">
        <w:t>31.</w:t>
      </w:r>
    </w:p>
    <w:p w:rsidR="006707A5" w:rsidRPr="00434C19" w:rsidRDefault="006707A5" w:rsidP="006707A5">
      <w:pPr>
        <w:autoSpaceDE w:val="0"/>
        <w:autoSpaceDN w:val="0"/>
        <w:adjustRightInd w:val="0"/>
        <w:spacing w:before="120" w:after="120"/>
        <w:ind w:left="720" w:hanging="720"/>
        <w:jc w:val="both"/>
      </w:pPr>
      <w:r w:rsidRPr="00434C19">
        <w:t xml:space="preserve">Morck R., Shleifer A., Vishny R. 1988b. Management ownership and market valuation. </w:t>
      </w:r>
      <w:r w:rsidRPr="00434C19">
        <w:rPr>
          <w:i/>
          <w:iCs/>
        </w:rPr>
        <w:t>Journal of Financial Economics</w:t>
      </w:r>
      <w:r w:rsidRPr="00434C19">
        <w:t>, 20: 293-315.</w:t>
      </w:r>
    </w:p>
    <w:p w:rsidR="006707A5" w:rsidRPr="00434C19" w:rsidRDefault="006707A5" w:rsidP="006707A5">
      <w:pPr>
        <w:autoSpaceDE w:val="0"/>
        <w:autoSpaceDN w:val="0"/>
        <w:adjustRightInd w:val="0"/>
        <w:spacing w:before="120" w:after="120"/>
        <w:ind w:left="720" w:hanging="720"/>
        <w:jc w:val="both"/>
      </w:pPr>
      <w:r w:rsidRPr="00434C19">
        <w:t xml:space="preserve">Morck R., Shleifer A., Vishny R.W. 1990. Do managerial objectives drive bad acquisitions? </w:t>
      </w:r>
      <w:r w:rsidRPr="00434C19">
        <w:rPr>
          <w:i/>
          <w:iCs/>
        </w:rPr>
        <w:t>Journal of Finance</w:t>
      </w:r>
      <w:r w:rsidRPr="00434C19">
        <w:t>, 45</w:t>
      </w:r>
      <w:smartTag w:uri="isiresearchsoft-com/cwyw" w:element="citation">
        <w:r w:rsidRPr="00434C19">
          <w:t>(1)</w:t>
        </w:r>
      </w:smartTag>
      <w:r w:rsidRPr="00434C19">
        <w:t>: 31-48.</w:t>
      </w:r>
    </w:p>
    <w:p w:rsidR="006707A5" w:rsidRPr="00434C19" w:rsidRDefault="006707A5" w:rsidP="006707A5">
      <w:pPr>
        <w:autoSpaceDE w:val="0"/>
        <w:autoSpaceDN w:val="0"/>
        <w:adjustRightInd w:val="0"/>
        <w:spacing w:before="120" w:after="120"/>
        <w:ind w:left="720" w:hanging="720"/>
        <w:jc w:val="both"/>
      </w:pPr>
      <w:r w:rsidRPr="00434C19">
        <w:t xml:space="preserve">Palepu K. 1986. Predicting Takeover Targets: A Methodological and Empirical Analysis. </w:t>
      </w:r>
      <w:r w:rsidRPr="00434C19">
        <w:rPr>
          <w:i/>
          <w:iCs/>
        </w:rPr>
        <w:t>Journal of Accounting and Economics</w:t>
      </w:r>
      <w:r w:rsidRPr="00434C19">
        <w:t>, 8: 3-35.</w:t>
      </w:r>
    </w:p>
    <w:p w:rsidR="006707A5" w:rsidRPr="00434C19" w:rsidRDefault="006707A5" w:rsidP="006707A5">
      <w:pPr>
        <w:autoSpaceDE w:val="0"/>
        <w:autoSpaceDN w:val="0"/>
        <w:adjustRightInd w:val="0"/>
        <w:spacing w:before="120" w:after="120"/>
        <w:ind w:left="720" w:hanging="720"/>
        <w:jc w:val="both"/>
      </w:pPr>
      <w:r w:rsidRPr="00434C19">
        <w:t xml:space="preserve">Palepu K., Healy P., Bernard V. 2000. </w:t>
      </w:r>
      <w:r w:rsidRPr="00434C19">
        <w:rPr>
          <w:i/>
          <w:iCs/>
        </w:rPr>
        <w:t>Business Analysis &amp; Valuation: Using Financial Statements</w:t>
      </w:r>
      <w:r w:rsidRPr="00434C19">
        <w:t xml:space="preserve">, </w:t>
      </w:r>
      <w:smartTag w:uri="urn:schemas-microsoft-com:office:smarttags" w:element="place">
        <w:smartTag w:uri="urn:schemas-microsoft-com:office:smarttags" w:element="PlaceName">
          <w:r w:rsidRPr="00434C19">
            <w:t>South</w:t>
          </w:r>
        </w:smartTag>
        <w:r w:rsidRPr="00434C19">
          <w:t xml:space="preserve"> </w:t>
        </w:r>
        <w:smartTag w:uri="urn:schemas-microsoft-com:office:smarttags" w:element="PlaceName">
          <w:r w:rsidRPr="00434C19">
            <w:t>Western</w:t>
          </w:r>
        </w:smartTag>
        <w:r w:rsidRPr="00434C19">
          <w:t xml:space="preserve"> </w:t>
        </w:r>
        <w:smartTag w:uri="urn:schemas-microsoft-com:office:smarttags" w:element="PlaceType">
          <w:r w:rsidRPr="00434C19">
            <w:t>College</w:t>
          </w:r>
        </w:smartTag>
      </w:smartTag>
      <w:r w:rsidRPr="00434C19">
        <w:t xml:space="preserve"> Publishing.</w:t>
      </w:r>
    </w:p>
    <w:p w:rsidR="006707A5" w:rsidRPr="00434C19" w:rsidRDefault="006707A5" w:rsidP="006707A5">
      <w:pPr>
        <w:autoSpaceDE w:val="0"/>
        <w:autoSpaceDN w:val="0"/>
        <w:adjustRightInd w:val="0"/>
        <w:spacing w:before="120" w:after="120"/>
        <w:ind w:left="720" w:hanging="720"/>
        <w:jc w:val="both"/>
      </w:pPr>
      <w:r w:rsidRPr="00434C19">
        <w:lastRenderedPageBreak/>
        <w:t xml:space="preserve">Palepu K.1985. Diversification Strategies, Profit Performance and the Entropy Measure. </w:t>
      </w:r>
      <w:r w:rsidRPr="00434C19">
        <w:rPr>
          <w:i/>
          <w:iCs/>
        </w:rPr>
        <w:t xml:space="preserve">Strategic Management Journal, </w:t>
      </w:r>
      <w:r w:rsidRPr="00434C19">
        <w:t>6: 239-255.</w:t>
      </w:r>
    </w:p>
    <w:p w:rsidR="006707A5" w:rsidRPr="00434C19" w:rsidRDefault="006707A5" w:rsidP="006707A5">
      <w:pPr>
        <w:autoSpaceDE w:val="0"/>
        <w:autoSpaceDN w:val="0"/>
        <w:adjustRightInd w:val="0"/>
        <w:spacing w:before="120" w:after="120"/>
        <w:ind w:left="720" w:hanging="720"/>
        <w:jc w:val="both"/>
      </w:pPr>
      <w:r w:rsidRPr="00434C19">
        <w:t xml:space="preserve">Ranft A.L., &amp; Lord M.D. 2002. Acquiring new technologies and capabilities: A grounded model of acquisition implementation. </w:t>
      </w:r>
      <w:r w:rsidRPr="00434C19">
        <w:rPr>
          <w:i/>
          <w:iCs/>
        </w:rPr>
        <w:t>Organization Science</w:t>
      </w:r>
      <w:r w:rsidRPr="00434C19">
        <w:t>, 13</w:t>
      </w:r>
      <w:smartTag w:uri="isiresearchsoft-com/cwyw" w:element="citation">
        <w:r w:rsidRPr="00434C19">
          <w:t>(4)</w:t>
        </w:r>
      </w:smartTag>
      <w:r w:rsidRPr="00434C19">
        <w:t>: 420-441.</w:t>
      </w:r>
    </w:p>
    <w:p w:rsidR="006707A5" w:rsidRPr="00434C19" w:rsidRDefault="006707A5" w:rsidP="006707A5">
      <w:pPr>
        <w:autoSpaceDE w:val="0"/>
        <w:autoSpaceDN w:val="0"/>
        <w:adjustRightInd w:val="0"/>
        <w:spacing w:before="120" w:after="120"/>
        <w:ind w:left="720" w:hanging="720"/>
        <w:jc w:val="both"/>
      </w:pPr>
      <w:r w:rsidRPr="00434C19">
        <w:t xml:space="preserve">Reuer J.J. 2005. Avoiding Lemons in M&amp;A Deals. </w:t>
      </w:r>
      <w:r w:rsidRPr="00434C19">
        <w:rPr>
          <w:i/>
          <w:iCs/>
        </w:rPr>
        <w:t>MIT Sloan Management Review</w:t>
      </w:r>
      <w:r w:rsidRPr="00434C19">
        <w:t>, 46</w:t>
      </w:r>
      <w:smartTag w:uri="isiresearchsoft-com/cwyw" w:element="citation">
        <w:r w:rsidRPr="00434C19">
          <w:t>(3)</w:t>
        </w:r>
      </w:smartTag>
      <w:r w:rsidRPr="00434C19">
        <w:t>: 15- 17.</w:t>
      </w:r>
    </w:p>
    <w:p w:rsidR="006707A5" w:rsidRPr="00434C19" w:rsidRDefault="006707A5" w:rsidP="006707A5">
      <w:pPr>
        <w:autoSpaceDE w:val="0"/>
        <w:autoSpaceDN w:val="0"/>
        <w:adjustRightInd w:val="0"/>
        <w:spacing w:before="120" w:after="120"/>
        <w:ind w:left="720" w:hanging="720"/>
        <w:jc w:val="both"/>
      </w:pPr>
      <w:r w:rsidRPr="00434C19">
        <w:t xml:space="preserve">Rumelt R.P. 1974. </w:t>
      </w:r>
      <w:r w:rsidRPr="00434C19">
        <w:rPr>
          <w:i/>
          <w:iCs/>
        </w:rPr>
        <w:t>Strategy, Structure and Economic Performance</w:t>
      </w:r>
      <w:r w:rsidRPr="00434C19">
        <w:t xml:space="preserve">, </w:t>
      </w:r>
      <w:smartTag w:uri="urn:schemas-microsoft-com:office:smarttags" w:element="place">
        <w:smartTag w:uri="urn:schemas-microsoft-com:office:smarttags" w:element="PlaceName">
          <w:r w:rsidRPr="00434C19">
            <w:t>Harvard</w:t>
          </w:r>
        </w:smartTag>
        <w:r w:rsidRPr="00434C19">
          <w:t xml:space="preserve"> </w:t>
        </w:r>
        <w:smartTag w:uri="urn:schemas-microsoft-com:office:smarttags" w:element="PlaceType">
          <w:r w:rsidRPr="00434C19">
            <w:t>University</w:t>
          </w:r>
        </w:smartTag>
      </w:smartTag>
      <w:r w:rsidRPr="00434C19">
        <w:t xml:space="preserve"> Press</w:t>
      </w:r>
    </w:p>
    <w:p w:rsidR="006707A5" w:rsidRPr="00434C19" w:rsidRDefault="006707A5" w:rsidP="006707A5">
      <w:pPr>
        <w:autoSpaceDE w:val="0"/>
        <w:autoSpaceDN w:val="0"/>
        <w:adjustRightInd w:val="0"/>
        <w:spacing w:before="120" w:after="120"/>
        <w:ind w:left="720" w:hanging="720"/>
        <w:jc w:val="both"/>
      </w:pPr>
      <w:r w:rsidRPr="00434C19">
        <w:t xml:space="preserve">Rumelt R.P. 1974. </w:t>
      </w:r>
      <w:r w:rsidRPr="00434C19">
        <w:rPr>
          <w:i/>
          <w:iCs/>
        </w:rPr>
        <w:t>Strategy, Structure and Economic Performance</w:t>
      </w:r>
      <w:r w:rsidRPr="00434C19">
        <w:t xml:space="preserve">, </w:t>
      </w:r>
      <w:smartTag w:uri="urn:schemas-microsoft-com:office:smarttags" w:element="place">
        <w:smartTag w:uri="urn:schemas-microsoft-com:office:smarttags" w:element="PlaceName">
          <w:r w:rsidRPr="00434C19">
            <w:t>Harvard</w:t>
          </w:r>
        </w:smartTag>
        <w:r w:rsidRPr="00434C19">
          <w:t xml:space="preserve"> </w:t>
        </w:r>
        <w:smartTag w:uri="urn:schemas-microsoft-com:office:smarttags" w:element="PlaceType">
          <w:r w:rsidRPr="00434C19">
            <w:t>University</w:t>
          </w:r>
        </w:smartTag>
      </w:smartTag>
      <w:r w:rsidRPr="00434C19">
        <w:t xml:space="preserve"> Press</w:t>
      </w:r>
    </w:p>
    <w:p w:rsidR="006707A5" w:rsidRPr="00434C19" w:rsidRDefault="006707A5" w:rsidP="006707A5">
      <w:pPr>
        <w:autoSpaceDE w:val="0"/>
        <w:autoSpaceDN w:val="0"/>
        <w:adjustRightInd w:val="0"/>
        <w:spacing w:before="120" w:after="120"/>
        <w:ind w:left="720" w:hanging="720"/>
        <w:jc w:val="both"/>
      </w:pPr>
      <w:r w:rsidRPr="00434C19">
        <w:t xml:space="preserve">Rumelt R.P. 1982. Diversification strategy and profitability. </w:t>
      </w:r>
      <w:r w:rsidRPr="00434C19">
        <w:rPr>
          <w:i/>
          <w:iCs/>
        </w:rPr>
        <w:t>Strategic Management Journal</w:t>
      </w:r>
      <w:r w:rsidRPr="00434C19">
        <w:t>, 3: 359- 369.</w:t>
      </w:r>
    </w:p>
    <w:p w:rsidR="006707A5" w:rsidRPr="00434C19" w:rsidRDefault="006707A5" w:rsidP="006707A5">
      <w:pPr>
        <w:autoSpaceDE w:val="0"/>
        <w:autoSpaceDN w:val="0"/>
        <w:adjustRightInd w:val="0"/>
        <w:spacing w:before="120" w:after="120"/>
        <w:ind w:left="720" w:hanging="720"/>
        <w:jc w:val="both"/>
      </w:pPr>
      <w:r w:rsidRPr="00434C19">
        <w:t xml:space="preserve">Salter M., &amp; Weinhold W. 1979. </w:t>
      </w:r>
      <w:r w:rsidRPr="00434C19">
        <w:rPr>
          <w:i/>
          <w:iCs/>
        </w:rPr>
        <w:t>Diversification through Acquisition: Strategies for Creating Economic Value</w:t>
      </w:r>
      <w:r w:rsidRPr="00434C19">
        <w:t xml:space="preserve">, Free Press, </w:t>
      </w:r>
      <w:smartTag w:uri="urn:schemas-microsoft-com:office:smarttags" w:element="State">
        <w:smartTag w:uri="urn:schemas-microsoft-com:office:smarttags" w:element="place">
          <w:r w:rsidRPr="00434C19">
            <w:t>New York</w:t>
          </w:r>
        </w:smartTag>
      </w:smartTag>
      <w:r w:rsidRPr="00434C19">
        <w:t>.</w:t>
      </w:r>
    </w:p>
    <w:p w:rsidR="006707A5" w:rsidRPr="00434C19" w:rsidRDefault="006707A5" w:rsidP="006707A5">
      <w:pPr>
        <w:autoSpaceDE w:val="0"/>
        <w:autoSpaceDN w:val="0"/>
        <w:adjustRightInd w:val="0"/>
        <w:spacing w:before="120" w:after="120"/>
        <w:ind w:left="720" w:hanging="720"/>
        <w:jc w:val="both"/>
      </w:pPr>
      <w:r w:rsidRPr="00434C19">
        <w:t xml:space="preserve">Sanders Wm.G. 2001. Behavioral responses of CEOs to stock ownership and stock option pay. </w:t>
      </w:r>
      <w:smartTag w:uri="urn:schemas-microsoft-com:office:smarttags" w:element="place">
        <w:smartTag w:uri="urn:schemas-microsoft-com:office:smarttags" w:element="PlaceType">
          <w:r w:rsidRPr="00434C19">
            <w:rPr>
              <w:i/>
              <w:iCs/>
            </w:rPr>
            <w:t>Academy</w:t>
          </w:r>
        </w:smartTag>
        <w:r w:rsidRPr="00434C19">
          <w:rPr>
            <w:i/>
            <w:iCs/>
          </w:rPr>
          <w:t xml:space="preserve"> of </w:t>
        </w:r>
        <w:smartTag w:uri="urn:schemas-microsoft-com:office:smarttags" w:element="PlaceName">
          <w:r w:rsidRPr="00434C19">
            <w:rPr>
              <w:i/>
              <w:iCs/>
            </w:rPr>
            <w:t>Management</w:t>
          </w:r>
        </w:smartTag>
      </w:smartTag>
      <w:r w:rsidRPr="00434C19">
        <w:rPr>
          <w:i/>
          <w:iCs/>
        </w:rPr>
        <w:t xml:space="preserve"> Journal</w:t>
      </w:r>
      <w:r w:rsidRPr="00434C19">
        <w:t xml:space="preserve">, 44 </w:t>
      </w:r>
      <w:smartTag w:uri="isiresearchsoft-com/cwyw" w:element="citation">
        <w:r w:rsidRPr="00434C19">
          <w:t>(3)</w:t>
        </w:r>
      </w:smartTag>
      <w:r w:rsidRPr="00434C19">
        <w:t>: 477-492.</w:t>
      </w:r>
    </w:p>
    <w:p w:rsidR="006707A5" w:rsidRPr="00434C19" w:rsidRDefault="006707A5" w:rsidP="006707A5">
      <w:pPr>
        <w:autoSpaceDE w:val="0"/>
        <w:autoSpaceDN w:val="0"/>
        <w:adjustRightInd w:val="0"/>
        <w:spacing w:before="120" w:after="120"/>
        <w:ind w:left="720" w:hanging="720"/>
        <w:jc w:val="both"/>
      </w:pPr>
      <w:r w:rsidRPr="00434C19">
        <w:t xml:space="preserve">Saxton T., &amp; Dollinger M. 2004. Target Reputation and Appropriability: Picking and Deploying Resources in Acquisitions. </w:t>
      </w:r>
      <w:r w:rsidRPr="00434C19">
        <w:rPr>
          <w:i/>
          <w:iCs/>
        </w:rPr>
        <w:t>Journal of Management</w:t>
      </w:r>
      <w:r w:rsidRPr="00434C19">
        <w:t>, 30</w:t>
      </w:r>
      <w:smartTag w:uri="isiresearchsoft-com/cwyw" w:element="citation">
        <w:r w:rsidRPr="00434C19">
          <w:t>(l)</w:t>
        </w:r>
      </w:smartTag>
      <w:r w:rsidRPr="00434C19">
        <w:t>: 123-147.</w:t>
      </w:r>
    </w:p>
    <w:p w:rsidR="006707A5" w:rsidRPr="00434C19" w:rsidRDefault="006707A5" w:rsidP="006707A5">
      <w:pPr>
        <w:autoSpaceDE w:val="0"/>
        <w:autoSpaceDN w:val="0"/>
        <w:adjustRightInd w:val="0"/>
        <w:spacing w:before="120" w:after="120"/>
        <w:ind w:left="720" w:hanging="720"/>
        <w:jc w:val="both"/>
      </w:pPr>
      <w:r w:rsidRPr="00434C19">
        <w:t xml:space="preserve">Scherer F.M. 1988. Corporate takeovers: the efficiency arguments. </w:t>
      </w:r>
      <w:r w:rsidRPr="00434C19">
        <w:rPr>
          <w:i/>
          <w:iCs/>
        </w:rPr>
        <w:t>Journal of Economic Perspectives</w:t>
      </w:r>
      <w:r w:rsidRPr="00434C19">
        <w:t xml:space="preserve">, 2: 69-82. </w:t>
      </w:r>
    </w:p>
    <w:p w:rsidR="006707A5" w:rsidRPr="00261E48" w:rsidRDefault="006707A5" w:rsidP="006707A5">
      <w:pPr>
        <w:autoSpaceDE w:val="0"/>
        <w:autoSpaceDN w:val="0"/>
        <w:adjustRightInd w:val="0"/>
        <w:spacing w:before="120" w:after="120"/>
        <w:ind w:left="720" w:hanging="720"/>
        <w:jc w:val="both"/>
      </w:pPr>
      <w:r w:rsidRPr="00434C19">
        <w:t xml:space="preserve">Seth A. 1990. Value creation in acquisitions: A re-examination of performance issues. </w:t>
      </w:r>
      <w:r w:rsidRPr="00261E48">
        <w:rPr>
          <w:i/>
          <w:iCs/>
        </w:rPr>
        <w:t>Strategic Management Journal</w:t>
      </w:r>
      <w:r w:rsidRPr="00261E48">
        <w:t>, 11: 99-115.</w:t>
      </w:r>
    </w:p>
    <w:p w:rsidR="006707A5" w:rsidRPr="00434C19" w:rsidRDefault="006707A5" w:rsidP="006707A5">
      <w:pPr>
        <w:autoSpaceDE w:val="0"/>
        <w:autoSpaceDN w:val="0"/>
        <w:adjustRightInd w:val="0"/>
        <w:spacing w:before="120" w:after="120"/>
        <w:ind w:left="720" w:hanging="720"/>
        <w:jc w:val="both"/>
      </w:pPr>
      <w:r w:rsidRPr="00434C19">
        <w:t xml:space="preserve">Sirower M.L. 1997. </w:t>
      </w:r>
      <w:r w:rsidRPr="00434C19">
        <w:rPr>
          <w:i/>
          <w:iCs/>
        </w:rPr>
        <w:t>The Synergy Trap: How Companies Lose the Acquisition Game</w:t>
      </w:r>
      <w:r w:rsidRPr="00434C19">
        <w:t xml:space="preserve">, The Free Press, </w:t>
      </w:r>
      <w:smartTag w:uri="urn:schemas-microsoft-com:office:smarttags" w:element="place">
        <w:smartTag w:uri="urn:schemas-microsoft-com:office:smarttags" w:element="City">
          <w:r w:rsidRPr="00434C19">
            <w:t>New York</w:t>
          </w:r>
        </w:smartTag>
        <w:r w:rsidRPr="00434C19">
          <w:t xml:space="preserve">, </w:t>
        </w:r>
        <w:smartTag w:uri="urn:schemas-microsoft-com:office:smarttags" w:element="State">
          <w:r w:rsidRPr="00434C19">
            <w:t>NY</w:t>
          </w:r>
        </w:smartTag>
      </w:smartTag>
    </w:p>
    <w:p w:rsidR="006707A5" w:rsidRPr="00434C19" w:rsidRDefault="006707A5" w:rsidP="006707A5">
      <w:pPr>
        <w:autoSpaceDE w:val="0"/>
        <w:autoSpaceDN w:val="0"/>
        <w:adjustRightInd w:val="0"/>
        <w:spacing w:before="120" w:after="120"/>
        <w:ind w:left="720" w:hanging="720"/>
        <w:jc w:val="both"/>
      </w:pPr>
      <w:r w:rsidRPr="00434C19">
        <w:t xml:space="preserve">Thompson S., &amp; Wright M. 1995. Corporate governance: the role of restructuring transactions. </w:t>
      </w:r>
      <w:r w:rsidRPr="00434C19">
        <w:rPr>
          <w:i/>
          <w:iCs/>
        </w:rPr>
        <w:t>The Economic Journal</w:t>
      </w:r>
      <w:r w:rsidRPr="00434C19">
        <w:t>, 105</w:t>
      </w:r>
      <w:smartTag w:uri="isiresearchsoft-com/cwyw" w:element="citation">
        <w:r w:rsidRPr="00434C19">
          <w:t>(5)</w:t>
        </w:r>
      </w:smartTag>
      <w:r w:rsidRPr="00434C19">
        <w:t>: 690-703.</w:t>
      </w:r>
    </w:p>
    <w:p w:rsidR="006707A5" w:rsidRDefault="006707A5" w:rsidP="006707A5">
      <w:pPr>
        <w:autoSpaceDE w:val="0"/>
        <w:autoSpaceDN w:val="0"/>
        <w:adjustRightInd w:val="0"/>
        <w:spacing w:line="360" w:lineRule="auto"/>
        <w:jc w:val="both"/>
      </w:pPr>
    </w:p>
    <w:p w:rsidR="006707A5" w:rsidRDefault="006707A5" w:rsidP="006707A5">
      <w:pPr>
        <w:autoSpaceDE w:val="0"/>
        <w:autoSpaceDN w:val="0"/>
        <w:adjustRightInd w:val="0"/>
        <w:spacing w:line="360" w:lineRule="auto"/>
        <w:jc w:val="both"/>
      </w:pPr>
    </w:p>
    <w:p w:rsidR="006707A5" w:rsidRDefault="006707A5" w:rsidP="006707A5">
      <w:pPr>
        <w:autoSpaceDE w:val="0"/>
        <w:autoSpaceDN w:val="0"/>
        <w:adjustRightInd w:val="0"/>
        <w:spacing w:line="360" w:lineRule="auto"/>
        <w:jc w:val="both"/>
      </w:pPr>
    </w:p>
    <w:p w:rsidR="006707A5" w:rsidRDefault="006707A5" w:rsidP="006707A5">
      <w:pPr>
        <w:autoSpaceDE w:val="0"/>
        <w:autoSpaceDN w:val="0"/>
        <w:adjustRightInd w:val="0"/>
        <w:spacing w:line="360" w:lineRule="auto"/>
        <w:jc w:val="both"/>
      </w:pPr>
    </w:p>
    <w:p w:rsidR="006707A5" w:rsidRDefault="006707A5" w:rsidP="006707A5">
      <w:pPr>
        <w:autoSpaceDE w:val="0"/>
        <w:autoSpaceDN w:val="0"/>
        <w:adjustRightInd w:val="0"/>
        <w:spacing w:line="360" w:lineRule="auto"/>
        <w:jc w:val="both"/>
      </w:pPr>
    </w:p>
    <w:p w:rsidR="00315656" w:rsidRDefault="00315656" w:rsidP="006707A5">
      <w:pPr>
        <w:autoSpaceDE w:val="0"/>
        <w:autoSpaceDN w:val="0"/>
        <w:adjustRightInd w:val="0"/>
        <w:spacing w:line="360" w:lineRule="auto"/>
        <w:jc w:val="both"/>
      </w:pPr>
    </w:p>
    <w:p w:rsidR="00315656" w:rsidRDefault="00315656" w:rsidP="006707A5">
      <w:pPr>
        <w:autoSpaceDE w:val="0"/>
        <w:autoSpaceDN w:val="0"/>
        <w:adjustRightInd w:val="0"/>
        <w:spacing w:line="360" w:lineRule="auto"/>
        <w:jc w:val="both"/>
      </w:pPr>
    </w:p>
    <w:p w:rsidR="009B548D" w:rsidRDefault="009B548D" w:rsidP="009B548D">
      <w:pPr>
        <w:spacing w:after="0" w:line="360" w:lineRule="auto"/>
        <w:rPr>
          <w:rFonts w:ascii="Times New Roman" w:hAnsi="Times New Roman"/>
          <w:sz w:val="24"/>
          <w:szCs w:val="24"/>
        </w:rPr>
      </w:pPr>
    </w:p>
    <w:sectPr w:rsidR="009B548D" w:rsidSect="00045AC7">
      <w:pgSz w:w="12240" w:h="15840"/>
      <w:pgMar w:top="1440" w:right="1440" w:bottom="1440"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6DBB" w:rsidRDefault="00376DBB">
      <w:pPr>
        <w:spacing w:after="0" w:line="240" w:lineRule="auto"/>
      </w:pPr>
      <w:r>
        <w:separator/>
      </w:r>
    </w:p>
  </w:endnote>
  <w:endnote w:type="continuationSeparator" w:id="1">
    <w:p w:rsidR="00376DBB" w:rsidRDefault="00376D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44969"/>
      <w:docPartObj>
        <w:docPartGallery w:val="Page Numbers (Bottom of Page)"/>
        <w:docPartUnique/>
      </w:docPartObj>
    </w:sdtPr>
    <w:sdtContent>
      <w:p w:rsidR="00693AA6" w:rsidRDefault="00693AA6">
        <w:pPr>
          <w:pStyle w:val="Footer"/>
          <w:jc w:val="right"/>
        </w:pPr>
        <w:fldSimple w:instr=" PAGE   \* MERGEFORMAT ">
          <w:r w:rsidR="00D431FA">
            <w:rPr>
              <w:noProof/>
            </w:rPr>
            <w:t>38</w:t>
          </w:r>
        </w:fldSimple>
      </w:p>
    </w:sdtContent>
  </w:sdt>
  <w:p w:rsidR="00693AA6" w:rsidRDefault="00693AA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6DBB" w:rsidRDefault="00376DBB">
      <w:pPr>
        <w:spacing w:after="0" w:line="240" w:lineRule="auto"/>
      </w:pPr>
      <w:r>
        <w:separator/>
      </w:r>
    </w:p>
  </w:footnote>
  <w:footnote w:type="continuationSeparator" w:id="1">
    <w:p w:rsidR="00376DBB" w:rsidRDefault="00376DBB">
      <w:pPr>
        <w:spacing w:after="0" w:line="240" w:lineRule="auto"/>
      </w:pPr>
      <w:r>
        <w:continuationSeparator/>
      </w:r>
    </w:p>
  </w:footnote>
  <w:footnote w:id="2">
    <w:p w:rsidR="00693AA6" w:rsidRDefault="00693AA6" w:rsidP="0094653A">
      <w:pPr>
        <w:pStyle w:val="FootnoteText"/>
      </w:pPr>
      <w:r>
        <w:rPr>
          <w:rStyle w:val="FootnoteReference"/>
        </w:rPr>
        <w:footnoteRef/>
      </w:r>
      <w:r>
        <w:t xml:space="preserve"> </w:t>
      </w:r>
      <w:r>
        <w:rPr>
          <w:rStyle w:val="FootnoteReference"/>
        </w:rPr>
        <w:footnoteRef/>
      </w:r>
      <w:r>
        <w:t xml:space="preserve"> Ekspropriasi (</w:t>
      </w:r>
      <w:r w:rsidRPr="00211576">
        <w:rPr>
          <w:i/>
        </w:rPr>
        <w:t>expropriation</w:t>
      </w:r>
      <w:r>
        <w:t>) adalah proses penggunaan kontrol untuk memaksimalkan kesejahteraan sendiri  dengan distribusi kekayaan dari pihak lain (Claessens et al,. 2000b)</w:t>
      </w:r>
    </w:p>
    <w:p w:rsidR="00693AA6" w:rsidRDefault="00693AA6">
      <w:pPr>
        <w:pStyle w:val="FootnoteText"/>
      </w:pPr>
    </w:p>
  </w:footnote>
  <w:footnote w:id="3">
    <w:p w:rsidR="00693AA6" w:rsidRDefault="00693AA6" w:rsidP="00827EDB">
      <w:pPr>
        <w:pStyle w:val="FootnoteText"/>
      </w:pPr>
      <w:r>
        <w:rPr>
          <w:rStyle w:val="FootnoteReference"/>
        </w:rPr>
        <w:footnoteRef/>
      </w:r>
      <w:r>
        <w:t xml:space="preserve"> Pengaruh signifikan adalah kekuasaan untuk berpartisipasi dalam kebijakan keuangan dan operasional dari suatu entitas, tetapi tidak mengendalikan kebijakan tersebut. Pengaruh signifikan dapat diperoleh melalui kepemilikan saham, anggaran dasar atau perjanjian (PSAK No.7 tahun 2010).</w:t>
      </w:r>
    </w:p>
  </w:footnote>
  <w:footnote w:id="4">
    <w:p w:rsidR="00693AA6" w:rsidRDefault="00693AA6" w:rsidP="00827EDB">
      <w:pPr>
        <w:pStyle w:val="FootnoteText"/>
      </w:pPr>
      <w:r>
        <w:rPr>
          <w:rStyle w:val="FootnoteReference"/>
        </w:rPr>
        <w:footnoteRef/>
      </w:r>
      <w:r>
        <w:t xml:space="preserve"> Pengendalian adalah kekuasaan untuk mengatur kebijakan keuangan dan operasional dari suatu entitas sehingga memperoleh manfaat dari aktivitas tersebut (PSAK No.7 tahun 2010).</w:t>
      </w:r>
    </w:p>
  </w:footnote>
  <w:footnote w:id="5">
    <w:p w:rsidR="00693AA6" w:rsidRDefault="00693AA6" w:rsidP="0012555E">
      <w:pPr>
        <w:pStyle w:val="FootnoteText"/>
      </w:pPr>
      <w:r>
        <w:rPr>
          <w:rStyle w:val="FootnoteReference"/>
        </w:rPr>
        <w:footnoteRef/>
      </w:r>
      <w:r>
        <w:t xml:space="preserve"> PSAK 7 Tahun 2010 mengatur pengungkapan transaksi pihak berelasi termasuk transaksi yang merupakan kegiatan utama perusahaan.</w:t>
      </w:r>
    </w:p>
  </w:footnote>
  <w:footnote w:id="6">
    <w:p w:rsidR="00693AA6" w:rsidRDefault="00693AA6" w:rsidP="0012555E">
      <w:pPr>
        <w:pStyle w:val="FootnoteText"/>
      </w:pPr>
      <w:r>
        <w:rPr>
          <w:rStyle w:val="FootnoteReference"/>
        </w:rPr>
        <w:footnoteRef/>
      </w:r>
      <w:r>
        <w:t xml:space="preserve"> Pada halaman 34</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020C5"/>
    <w:multiLevelType w:val="hybridMultilevel"/>
    <w:tmpl w:val="4418ABE2"/>
    <w:lvl w:ilvl="0" w:tplc="0421000F">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A4D6112"/>
    <w:multiLevelType w:val="hybridMultilevel"/>
    <w:tmpl w:val="98DCCA8A"/>
    <w:lvl w:ilvl="0" w:tplc="C97EA02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FBF3C52"/>
    <w:multiLevelType w:val="hybridMultilevel"/>
    <w:tmpl w:val="666A62C4"/>
    <w:lvl w:ilvl="0" w:tplc="48ECDD7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BA4CDF"/>
    <w:multiLevelType w:val="hybridMultilevel"/>
    <w:tmpl w:val="717402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332D6A"/>
    <w:multiLevelType w:val="hybridMultilevel"/>
    <w:tmpl w:val="F8BE340A"/>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4D02124"/>
    <w:multiLevelType w:val="hybridMultilevel"/>
    <w:tmpl w:val="A9ACA0C6"/>
    <w:lvl w:ilvl="0" w:tplc="E9CCDEA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78F7B73"/>
    <w:multiLevelType w:val="hybridMultilevel"/>
    <w:tmpl w:val="D10A0FDE"/>
    <w:lvl w:ilvl="0" w:tplc="B820188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F000D23"/>
    <w:multiLevelType w:val="hybridMultilevel"/>
    <w:tmpl w:val="80A4B7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4377C95"/>
    <w:multiLevelType w:val="hybridMultilevel"/>
    <w:tmpl w:val="AC84C434"/>
    <w:lvl w:ilvl="0" w:tplc="AF4812C6">
      <w:start w:val="1"/>
      <w:numFmt w:val="bullet"/>
      <w:lvlText w:val="-"/>
      <w:lvlJc w:val="left"/>
      <w:pPr>
        <w:ind w:left="720" w:hanging="360"/>
      </w:pPr>
      <w:rPr>
        <w:rFonts w:ascii="Times New Roman" w:eastAsia="Calibr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9">
    <w:nsid w:val="35BF2499"/>
    <w:multiLevelType w:val="hybridMultilevel"/>
    <w:tmpl w:val="E8827E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8B65953"/>
    <w:multiLevelType w:val="hybridMultilevel"/>
    <w:tmpl w:val="38B4C410"/>
    <w:lvl w:ilvl="0" w:tplc="2842DA5E">
      <w:start w:val="1"/>
      <w:numFmt w:val="upperRoman"/>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BAE34C5"/>
    <w:multiLevelType w:val="multilevel"/>
    <w:tmpl w:val="4E1A902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nsid w:val="3C6405E8"/>
    <w:multiLevelType w:val="hybridMultilevel"/>
    <w:tmpl w:val="DFB824EC"/>
    <w:lvl w:ilvl="0" w:tplc="115C44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F2E027F"/>
    <w:multiLevelType w:val="hybridMultilevel"/>
    <w:tmpl w:val="214499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1860348"/>
    <w:multiLevelType w:val="hybridMultilevel"/>
    <w:tmpl w:val="525E6E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28C4523"/>
    <w:multiLevelType w:val="hybridMultilevel"/>
    <w:tmpl w:val="2A102F8E"/>
    <w:lvl w:ilvl="0" w:tplc="419A3EB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43832E81"/>
    <w:multiLevelType w:val="hybridMultilevel"/>
    <w:tmpl w:val="B3D227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458171C"/>
    <w:multiLevelType w:val="hybridMultilevel"/>
    <w:tmpl w:val="C60438C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450064BA"/>
    <w:multiLevelType w:val="hybridMultilevel"/>
    <w:tmpl w:val="2E3614F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7485292"/>
    <w:multiLevelType w:val="hybridMultilevel"/>
    <w:tmpl w:val="AEE64AB2"/>
    <w:lvl w:ilvl="0" w:tplc="019AE2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8B20D51"/>
    <w:multiLevelType w:val="hybridMultilevel"/>
    <w:tmpl w:val="59FEC3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BA1372B"/>
    <w:multiLevelType w:val="hybridMultilevel"/>
    <w:tmpl w:val="A368750A"/>
    <w:lvl w:ilvl="0" w:tplc="61347A82">
      <w:start w:val="1"/>
      <w:numFmt w:val="decimal"/>
      <w:lvlText w:val="%1."/>
      <w:lvlJc w:val="left"/>
      <w:pPr>
        <w:ind w:left="720" w:hanging="360"/>
      </w:pPr>
      <w:rPr>
        <w:rFonts w:ascii="Calibri" w:eastAsia="Calibri"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D5575EF"/>
    <w:multiLevelType w:val="hybridMultilevel"/>
    <w:tmpl w:val="084A5342"/>
    <w:lvl w:ilvl="0" w:tplc="C4F473A6">
      <w:start w:val="4"/>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D864DCA"/>
    <w:multiLevelType w:val="hybridMultilevel"/>
    <w:tmpl w:val="E21611B4"/>
    <w:lvl w:ilvl="0" w:tplc="6A080B9E">
      <w:start w:val="1"/>
      <w:numFmt w:val="bullet"/>
      <w:lvlText w:val="•"/>
      <w:lvlJc w:val="left"/>
      <w:pPr>
        <w:tabs>
          <w:tab w:val="num" w:pos="720"/>
        </w:tabs>
        <w:ind w:left="720" w:hanging="360"/>
      </w:pPr>
      <w:rPr>
        <w:rFonts w:ascii="Times New Roman" w:hAnsi="Times New Roman" w:hint="default"/>
      </w:rPr>
    </w:lvl>
    <w:lvl w:ilvl="1" w:tplc="07468034" w:tentative="1">
      <w:start w:val="1"/>
      <w:numFmt w:val="bullet"/>
      <w:lvlText w:val="•"/>
      <w:lvlJc w:val="left"/>
      <w:pPr>
        <w:tabs>
          <w:tab w:val="num" w:pos="1440"/>
        </w:tabs>
        <w:ind w:left="1440" w:hanging="360"/>
      </w:pPr>
      <w:rPr>
        <w:rFonts w:ascii="Times New Roman" w:hAnsi="Times New Roman" w:hint="default"/>
      </w:rPr>
    </w:lvl>
    <w:lvl w:ilvl="2" w:tplc="EA8231B8" w:tentative="1">
      <w:start w:val="1"/>
      <w:numFmt w:val="bullet"/>
      <w:lvlText w:val="•"/>
      <w:lvlJc w:val="left"/>
      <w:pPr>
        <w:tabs>
          <w:tab w:val="num" w:pos="2160"/>
        </w:tabs>
        <w:ind w:left="2160" w:hanging="360"/>
      </w:pPr>
      <w:rPr>
        <w:rFonts w:ascii="Times New Roman" w:hAnsi="Times New Roman" w:hint="default"/>
      </w:rPr>
    </w:lvl>
    <w:lvl w:ilvl="3" w:tplc="CDB4FB70" w:tentative="1">
      <w:start w:val="1"/>
      <w:numFmt w:val="bullet"/>
      <w:lvlText w:val="•"/>
      <w:lvlJc w:val="left"/>
      <w:pPr>
        <w:tabs>
          <w:tab w:val="num" w:pos="2880"/>
        </w:tabs>
        <w:ind w:left="2880" w:hanging="360"/>
      </w:pPr>
      <w:rPr>
        <w:rFonts w:ascii="Times New Roman" w:hAnsi="Times New Roman" w:hint="default"/>
      </w:rPr>
    </w:lvl>
    <w:lvl w:ilvl="4" w:tplc="92ECEFF4" w:tentative="1">
      <w:start w:val="1"/>
      <w:numFmt w:val="bullet"/>
      <w:lvlText w:val="•"/>
      <w:lvlJc w:val="left"/>
      <w:pPr>
        <w:tabs>
          <w:tab w:val="num" w:pos="3600"/>
        </w:tabs>
        <w:ind w:left="3600" w:hanging="360"/>
      </w:pPr>
      <w:rPr>
        <w:rFonts w:ascii="Times New Roman" w:hAnsi="Times New Roman" w:hint="default"/>
      </w:rPr>
    </w:lvl>
    <w:lvl w:ilvl="5" w:tplc="0D500532" w:tentative="1">
      <w:start w:val="1"/>
      <w:numFmt w:val="bullet"/>
      <w:lvlText w:val="•"/>
      <w:lvlJc w:val="left"/>
      <w:pPr>
        <w:tabs>
          <w:tab w:val="num" w:pos="4320"/>
        </w:tabs>
        <w:ind w:left="4320" w:hanging="360"/>
      </w:pPr>
      <w:rPr>
        <w:rFonts w:ascii="Times New Roman" w:hAnsi="Times New Roman" w:hint="default"/>
      </w:rPr>
    </w:lvl>
    <w:lvl w:ilvl="6" w:tplc="9A704126" w:tentative="1">
      <w:start w:val="1"/>
      <w:numFmt w:val="bullet"/>
      <w:lvlText w:val="•"/>
      <w:lvlJc w:val="left"/>
      <w:pPr>
        <w:tabs>
          <w:tab w:val="num" w:pos="5040"/>
        </w:tabs>
        <w:ind w:left="5040" w:hanging="360"/>
      </w:pPr>
      <w:rPr>
        <w:rFonts w:ascii="Times New Roman" w:hAnsi="Times New Roman" w:hint="default"/>
      </w:rPr>
    </w:lvl>
    <w:lvl w:ilvl="7" w:tplc="D04C8362" w:tentative="1">
      <w:start w:val="1"/>
      <w:numFmt w:val="bullet"/>
      <w:lvlText w:val="•"/>
      <w:lvlJc w:val="left"/>
      <w:pPr>
        <w:tabs>
          <w:tab w:val="num" w:pos="5760"/>
        </w:tabs>
        <w:ind w:left="5760" w:hanging="360"/>
      </w:pPr>
      <w:rPr>
        <w:rFonts w:ascii="Times New Roman" w:hAnsi="Times New Roman" w:hint="default"/>
      </w:rPr>
    </w:lvl>
    <w:lvl w:ilvl="8" w:tplc="B588A416" w:tentative="1">
      <w:start w:val="1"/>
      <w:numFmt w:val="bullet"/>
      <w:lvlText w:val="•"/>
      <w:lvlJc w:val="left"/>
      <w:pPr>
        <w:tabs>
          <w:tab w:val="num" w:pos="6480"/>
        </w:tabs>
        <w:ind w:left="6480" w:hanging="360"/>
      </w:pPr>
      <w:rPr>
        <w:rFonts w:ascii="Times New Roman" w:hAnsi="Times New Roman" w:hint="default"/>
      </w:rPr>
    </w:lvl>
  </w:abstractNum>
  <w:abstractNum w:abstractNumId="24">
    <w:nsid w:val="4E490F36"/>
    <w:multiLevelType w:val="hybridMultilevel"/>
    <w:tmpl w:val="8FECCF20"/>
    <w:lvl w:ilvl="0" w:tplc="04210015">
      <w:start w:val="2"/>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4E666A64"/>
    <w:multiLevelType w:val="hybridMultilevel"/>
    <w:tmpl w:val="5A6686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1F60FD8"/>
    <w:multiLevelType w:val="hybridMultilevel"/>
    <w:tmpl w:val="650CF7E0"/>
    <w:lvl w:ilvl="0" w:tplc="1DE6438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2AD0278"/>
    <w:multiLevelType w:val="hybridMultilevel"/>
    <w:tmpl w:val="E244FD7C"/>
    <w:lvl w:ilvl="0" w:tplc="9B684D86">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nsid w:val="52F67877"/>
    <w:multiLevelType w:val="hybridMultilevel"/>
    <w:tmpl w:val="B232CC9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3245233"/>
    <w:multiLevelType w:val="hybridMultilevel"/>
    <w:tmpl w:val="5680044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41447A6"/>
    <w:multiLevelType w:val="hybridMultilevel"/>
    <w:tmpl w:val="E126017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nsid w:val="57786D37"/>
    <w:multiLevelType w:val="hybridMultilevel"/>
    <w:tmpl w:val="3E1E8A6E"/>
    <w:lvl w:ilvl="0" w:tplc="24AEAA64">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59E2720E"/>
    <w:multiLevelType w:val="hybridMultilevel"/>
    <w:tmpl w:val="2FD8E616"/>
    <w:lvl w:ilvl="0" w:tplc="2F645B2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A676903"/>
    <w:multiLevelType w:val="hybridMultilevel"/>
    <w:tmpl w:val="C60438C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5A8F6AC8"/>
    <w:multiLevelType w:val="hybridMultilevel"/>
    <w:tmpl w:val="EBCC7A06"/>
    <w:lvl w:ilvl="0" w:tplc="1DE6438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5E786A34"/>
    <w:multiLevelType w:val="hybridMultilevel"/>
    <w:tmpl w:val="3EAE15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F423B9D"/>
    <w:multiLevelType w:val="hybridMultilevel"/>
    <w:tmpl w:val="0C5EAC6A"/>
    <w:lvl w:ilvl="0" w:tplc="C97EA02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615A7374"/>
    <w:multiLevelType w:val="hybridMultilevel"/>
    <w:tmpl w:val="EF3EBB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41A00B3"/>
    <w:multiLevelType w:val="hybridMultilevel"/>
    <w:tmpl w:val="84704806"/>
    <w:lvl w:ilvl="0" w:tplc="EDFC7C42">
      <w:numFmt w:val="bullet"/>
      <w:lvlText w:val="-"/>
      <w:lvlJc w:val="left"/>
      <w:pPr>
        <w:ind w:left="720" w:hanging="360"/>
      </w:pPr>
      <w:rPr>
        <w:rFonts w:ascii="Calibri" w:eastAsia="Calibri" w:hAnsi="Calibri" w:cs="Calibri"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9">
    <w:nsid w:val="673D56F7"/>
    <w:multiLevelType w:val="hybridMultilevel"/>
    <w:tmpl w:val="00B6B8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9AC3D01"/>
    <w:multiLevelType w:val="hybridMultilevel"/>
    <w:tmpl w:val="381AC0D2"/>
    <w:lvl w:ilvl="0" w:tplc="E94EDF6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A40621F"/>
    <w:multiLevelType w:val="hybridMultilevel"/>
    <w:tmpl w:val="FE8E354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C7C1DAE"/>
    <w:multiLevelType w:val="hybridMultilevel"/>
    <w:tmpl w:val="955086A4"/>
    <w:lvl w:ilvl="0" w:tplc="504CE59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745F3AB6"/>
    <w:multiLevelType w:val="hybridMultilevel"/>
    <w:tmpl w:val="2D30FF22"/>
    <w:lvl w:ilvl="0" w:tplc="1DE6438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773E533A"/>
    <w:multiLevelType w:val="hybridMultilevel"/>
    <w:tmpl w:val="D5D0201A"/>
    <w:lvl w:ilvl="0" w:tplc="F7946A5A">
      <w:start w:val="1"/>
      <w:numFmt w:val="lowerLetter"/>
      <w:lvlText w:val="%1."/>
      <w:lvlJc w:val="left"/>
      <w:pPr>
        <w:ind w:left="720" w:hanging="360"/>
      </w:pPr>
      <w:rPr>
        <w:rFonts w:ascii="Times New Roman" w:eastAsia="Calibri" w:hAnsi="Times New Roman" w:cs="Times New Roman"/>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5">
    <w:nsid w:val="799F1EF3"/>
    <w:multiLevelType w:val="hybridMultilevel"/>
    <w:tmpl w:val="80A4B7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A5B5674"/>
    <w:multiLevelType w:val="hybridMultilevel"/>
    <w:tmpl w:val="E65E4E6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nsid w:val="7C372791"/>
    <w:multiLevelType w:val="hybridMultilevel"/>
    <w:tmpl w:val="41FE40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F2A3F9D"/>
    <w:multiLevelType w:val="hybridMultilevel"/>
    <w:tmpl w:val="E5464B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1"/>
  </w:num>
  <w:num w:numId="2">
    <w:abstractNumId w:val="3"/>
  </w:num>
  <w:num w:numId="3">
    <w:abstractNumId w:val="22"/>
  </w:num>
  <w:num w:numId="4">
    <w:abstractNumId w:val="10"/>
  </w:num>
  <w:num w:numId="5">
    <w:abstractNumId w:val="12"/>
  </w:num>
  <w:num w:numId="6">
    <w:abstractNumId w:val="19"/>
  </w:num>
  <w:num w:numId="7">
    <w:abstractNumId w:val="15"/>
  </w:num>
  <w:num w:numId="8">
    <w:abstractNumId w:val="14"/>
  </w:num>
  <w:num w:numId="9">
    <w:abstractNumId w:val="13"/>
  </w:num>
  <w:num w:numId="10">
    <w:abstractNumId w:val="45"/>
  </w:num>
  <w:num w:numId="11">
    <w:abstractNumId w:val="20"/>
  </w:num>
  <w:num w:numId="12">
    <w:abstractNumId w:val="46"/>
  </w:num>
  <w:num w:numId="13">
    <w:abstractNumId w:val="18"/>
  </w:num>
  <w:num w:numId="14">
    <w:abstractNumId w:val="21"/>
  </w:num>
  <w:num w:numId="15">
    <w:abstractNumId w:val="48"/>
  </w:num>
  <w:num w:numId="16">
    <w:abstractNumId w:val="39"/>
  </w:num>
  <w:num w:numId="17">
    <w:abstractNumId w:val="1"/>
  </w:num>
  <w:num w:numId="18">
    <w:abstractNumId w:val="36"/>
  </w:num>
  <w:num w:numId="19">
    <w:abstractNumId w:val="42"/>
  </w:num>
  <w:num w:numId="20">
    <w:abstractNumId w:val="9"/>
  </w:num>
  <w:num w:numId="21">
    <w:abstractNumId w:val="32"/>
  </w:num>
  <w:num w:numId="22">
    <w:abstractNumId w:val="4"/>
  </w:num>
  <w:num w:numId="23">
    <w:abstractNumId w:val="30"/>
  </w:num>
  <w:num w:numId="24">
    <w:abstractNumId w:val="25"/>
  </w:num>
  <w:num w:numId="25">
    <w:abstractNumId w:val="16"/>
  </w:num>
  <w:num w:numId="26">
    <w:abstractNumId w:val="2"/>
  </w:num>
  <w:num w:numId="27">
    <w:abstractNumId w:val="40"/>
  </w:num>
  <w:num w:numId="28">
    <w:abstractNumId w:val="7"/>
  </w:num>
  <w:num w:numId="29">
    <w:abstractNumId w:val="23"/>
  </w:num>
  <w:num w:numId="30">
    <w:abstractNumId w:val="28"/>
  </w:num>
  <w:num w:numId="31">
    <w:abstractNumId w:val="34"/>
  </w:num>
  <w:num w:numId="32">
    <w:abstractNumId w:val="26"/>
  </w:num>
  <w:num w:numId="33">
    <w:abstractNumId w:val="43"/>
  </w:num>
  <w:num w:numId="34">
    <w:abstractNumId w:val="27"/>
  </w:num>
  <w:num w:numId="35">
    <w:abstractNumId w:val="47"/>
  </w:num>
  <w:num w:numId="36">
    <w:abstractNumId w:val="35"/>
  </w:num>
  <w:num w:numId="37">
    <w:abstractNumId w:val="29"/>
  </w:num>
  <w:num w:numId="38">
    <w:abstractNumId w:val="38"/>
  </w:num>
  <w:num w:numId="39">
    <w:abstractNumId w:val="11"/>
  </w:num>
  <w:num w:numId="40">
    <w:abstractNumId w:val="0"/>
  </w:num>
  <w:num w:numId="41">
    <w:abstractNumId w:val="8"/>
  </w:num>
  <w:num w:numId="42">
    <w:abstractNumId w:val="44"/>
  </w:num>
  <w:num w:numId="43">
    <w:abstractNumId w:val="17"/>
  </w:num>
  <w:num w:numId="44">
    <w:abstractNumId w:val="33"/>
  </w:num>
  <w:num w:numId="45">
    <w:abstractNumId w:val="31"/>
  </w:num>
  <w:num w:numId="46">
    <w:abstractNumId w:val="37"/>
  </w:num>
  <w:num w:numId="47">
    <w:abstractNumId w:val="6"/>
  </w:num>
  <w:num w:numId="48">
    <w:abstractNumId w:val="5"/>
  </w:num>
  <w:num w:numId="49">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hdrShapeDefaults>
    <o:shapedefaults v:ext="edit" spidmax="25602"/>
  </w:hdrShapeDefaults>
  <w:footnotePr>
    <w:footnote w:id="0"/>
    <w:footnote w:id="1"/>
  </w:footnotePr>
  <w:endnotePr>
    <w:endnote w:id="0"/>
    <w:endnote w:id="1"/>
  </w:endnotePr>
  <w:compat/>
  <w:rsids>
    <w:rsidRoot w:val="004E4E9A"/>
    <w:rsid w:val="0000434C"/>
    <w:rsid w:val="00020281"/>
    <w:rsid w:val="00040F95"/>
    <w:rsid w:val="00043852"/>
    <w:rsid w:val="00045AC7"/>
    <w:rsid w:val="00045F43"/>
    <w:rsid w:val="00054AC5"/>
    <w:rsid w:val="0009411F"/>
    <w:rsid w:val="00097E9A"/>
    <w:rsid w:val="000A15D2"/>
    <w:rsid w:val="000A1713"/>
    <w:rsid w:val="000B430A"/>
    <w:rsid w:val="000C425F"/>
    <w:rsid w:val="000E0C94"/>
    <w:rsid w:val="000E4168"/>
    <w:rsid w:val="000E43B3"/>
    <w:rsid w:val="000F0FC4"/>
    <w:rsid w:val="0012555E"/>
    <w:rsid w:val="00135FE0"/>
    <w:rsid w:val="00142F0C"/>
    <w:rsid w:val="001531B1"/>
    <w:rsid w:val="0017008A"/>
    <w:rsid w:val="001973D4"/>
    <w:rsid w:val="001B59B9"/>
    <w:rsid w:val="001C1B3B"/>
    <w:rsid w:val="001F24A3"/>
    <w:rsid w:val="001F5C65"/>
    <w:rsid w:val="001F7EB6"/>
    <w:rsid w:val="00205DB5"/>
    <w:rsid w:val="00220416"/>
    <w:rsid w:val="002273CC"/>
    <w:rsid w:val="002301A5"/>
    <w:rsid w:val="00236CCF"/>
    <w:rsid w:val="0024438C"/>
    <w:rsid w:val="002454E5"/>
    <w:rsid w:val="00252356"/>
    <w:rsid w:val="00265E33"/>
    <w:rsid w:val="00281DB3"/>
    <w:rsid w:val="00282A9E"/>
    <w:rsid w:val="00283490"/>
    <w:rsid w:val="00283BAC"/>
    <w:rsid w:val="00293283"/>
    <w:rsid w:val="0029331F"/>
    <w:rsid w:val="002B41A2"/>
    <w:rsid w:val="002B7F7C"/>
    <w:rsid w:val="002D2BA1"/>
    <w:rsid w:val="002F15C7"/>
    <w:rsid w:val="002F4A42"/>
    <w:rsid w:val="002F70CE"/>
    <w:rsid w:val="00311442"/>
    <w:rsid w:val="00314BCA"/>
    <w:rsid w:val="00315656"/>
    <w:rsid w:val="00322C9E"/>
    <w:rsid w:val="00325242"/>
    <w:rsid w:val="003371DD"/>
    <w:rsid w:val="003371F0"/>
    <w:rsid w:val="00361CD3"/>
    <w:rsid w:val="00376DBB"/>
    <w:rsid w:val="00393090"/>
    <w:rsid w:val="003B46A3"/>
    <w:rsid w:val="003C69E4"/>
    <w:rsid w:val="003D4892"/>
    <w:rsid w:val="003D66A5"/>
    <w:rsid w:val="003F10EA"/>
    <w:rsid w:val="00421C16"/>
    <w:rsid w:val="004317FB"/>
    <w:rsid w:val="00437F57"/>
    <w:rsid w:val="00445E50"/>
    <w:rsid w:val="00452E33"/>
    <w:rsid w:val="00465680"/>
    <w:rsid w:val="00466DBE"/>
    <w:rsid w:val="004676C9"/>
    <w:rsid w:val="004C2BD5"/>
    <w:rsid w:val="004E24EF"/>
    <w:rsid w:val="004E4E9A"/>
    <w:rsid w:val="004E5847"/>
    <w:rsid w:val="004E7C34"/>
    <w:rsid w:val="00502426"/>
    <w:rsid w:val="00511637"/>
    <w:rsid w:val="00521E83"/>
    <w:rsid w:val="0053506C"/>
    <w:rsid w:val="00537776"/>
    <w:rsid w:val="005676B7"/>
    <w:rsid w:val="005755EA"/>
    <w:rsid w:val="0058158F"/>
    <w:rsid w:val="00581D3A"/>
    <w:rsid w:val="00596ADB"/>
    <w:rsid w:val="005B6104"/>
    <w:rsid w:val="005C1872"/>
    <w:rsid w:val="005C28F0"/>
    <w:rsid w:val="005D2382"/>
    <w:rsid w:val="005E2949"/>
    <w:rsid w:val="005F1273"/>
    <w:rsid w:val="005F3301"/>
    <w:rsid w:val="005F7E37"/>
    <w:rsid w:val="00613069"/>
    <w:rsid w:val="00627682"/>
    <w:rsid w:val="00651E3A"/>
    <w:rsid w:val="006543D3"/>
    <w:rsid w:val="006707A5"/>
    <w:rsid w:val="00682CF2"/>
    <w:rsid w:val="00686EB7"/>
    <w:rsid w:val="00693AA6"/>
    <w:rsid w:val="006948FF"/>
    <w:rsid w:val="006A70C6"/>
    <w:rsid w:val="006D6310"/>
    <w:rsid w:val="006F4907"/>
    <w:rsid w:val="006F7AEF"/>
    <w:rsid w:val="0072472E"/>
    <w:rsid w:val="007357AD"/>
    <w:rsid w:val="00760861"/>
    <w:rsid w:val="0076447B"/>
    <w:rsid w:val="007719FE"/>
    <w:rsid w:val="00775F89"/>
    <w:rsid w:val="007A6560"/>
    <w:rsid w:val="007C034E"/>
    <w:rsid w:val="007C14A4"/>
    <w:rsid w:val="007D0DBA"/>
    <w:rsid w:val="007D5A0A"/>
    <w:rsid w:val="007E7616"/>
    <w:rsid w:val="00815D9E"/>
    <w:rsid w:val="00827EDB"/>
    <w:rsid w:val="00833F3B"/>
    <w:rsid w:val="00851F71"/>
    <w:rsid w:val="00852B37"/>
    <w:rsid w:val="00865BF1"/>
    <w:rsid w:val="00887133"/>
    <w:rsid w:val="00897C0E"/>
    <w:rsid w:val="008A5771"/>
    <w:rsid w:val="008D2D88"/>
    <w:rsid w:val="008D433B"/>
    <w:rsid w:val="008E65DC"/>
    <w:rsid w:val="008F49FC"/>
    <w:rsid w:val="008F5305"/>
    <w:rsid w:val="0091077F"/>
    <w:rsid w:val="009162FD"/>
    <w:rsid w:val="0094653A"/>
    <w:rsid w:val="0099795B"/>
    <w:rsid w:val="009A752D"/>
    <w:rsid w:val="009A7A63"/>
    <w:rsid w:val="009B548D"/>
    <w:rsid w:val="009C02D0"/>
    <w:rsid w:val="009E19E7"/>
    <w:rsid w:val="00A37394"/>
    <w:rsid w:val="00A46EF4"/>
    <w:rsid w:val="00A46F92"/>
    <w:rsid w:val="00A80D42"/>
    <w:rsid w:val="00A91488"/>
    <w:rsid w:val="00AB25F9"/>
    <w:rsid w:val="00B036C8"/>
    <w:rsid w:val="00B22E5C"/>
    <w:rsid w:val="00B34153"/>
    <w:rsid w:val="00B36A5F"/>
    <w:rsid w:val="00B47ECD"/>
    <w:rsid w:val="00B6210C"/>
    <w:rsid w:val="00B7000E"/>
    <w:rsid w:val="00B70A1F"/>
    <w:rsid w:val="00B81E15"/>
    <w:rsid w:val="00BE0210"/>
    <w:rsid w:val="00BE7F35"/>
    <w:rsid w:val="00C40868"/>
    <w:rsid w:val="00C5164A"/>
    <w:rsid w:val="00C71205"/>
    <w:rsid w:val="00C806E9"/>
    <w:rsid w:val="00C95FA0"/>
    <w:rsid w:val="00CA1F2B"/>
    <w:rsid w:val="00CA320F"/>
    <w:rsid w:val="00CB0255"/>
    <w:rsid w:val="00CB37E6"/>
    <w:rsid w:val="00CE10E2"/>
    <w:rsid w:val="00D01594"/>
    <w:rsid w:val="00D431FA"/>
    <w:rsid w:val="00D54897"/>
    <w:rsid w:val="00D6628D"/>
    <w:rsid w:val="00D70B6F"/>
    <w:rsid w:val="00D74CEF"/>
    <w:rsid w:val="00DA15CA"/>
    <w:rsid w:val="00DB13AE"/>
    <w:rsid w:val="00DB660F"/>
    <w:rsid w:val="00DB71C0"/>
    <w:rsid w:val="00DD472D"/>
    <w:rsid w:val="00E3221D"/>
    <w:rsid w:val="00E52819"/>
    <w:rsid w:val="00E5576A"/>
    <w:rsid w:val="00E65AEE"/>
    <w:rsid w:val="00E66A2E"/>
    <w:rsid w:val="00E823DA"/>
    <w:rsid w:val="00E90BB6"/>
    <w:rsid w:val="00E94522"/>
    <w:rsid w:val="00EA5C8D"/>
    <w:rsid w:val="00EB2F26"/>
    <w:rsid w:val="00EB5E2E"/>
    <w:rsid w:val="00EC1778"/>
    <w:rsid w:val="00EC31DE"/>
    <w:rsid w:val="00EC6E4D"/>
    <w:rsid w:val="00ED2CAE"/>
    <w:rsid w:val="00ED7CFA"/>
    <w:rsid w:val="00EE0B74"/>
    <w:rsid w:val="00F0331C"/>
    <w:rsid w:val="00F03794"/>
    <w:rsid w:val="00F03EA5"/>
    <w:rsid w:val="00F075A4"/>
    <w:rsid w:val="00F271F7"/>
    <w:rsid w:val="00F51022"/>
    <w:rsid w:val="00F52DBB"/>
    <w:rsid w:val="00F64850"/>
    <w:rsid w:val="00F703FD"/>
    <w:rsid w:val="00F735CA"/>
    <w:rsid w:val="00F86C71"/>
    <w:rsid w:val="00F91577"/>
    <w:rsid w:val="00F94D6A"/>
    <w:rsid w:val="00FA11A1"/>
    <w:rsid w:val="00FA4B82"/>
    <w:rsid w:val="00FA66B0"/>
    <w:rsid w:val="00FC5D3C"/>
    <w:rsid w:val="00FD0730"/>
    <w:rsid w:val="00FE7D48"/>
    <w:rsid w:val="00FF1E4F"/>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ity"/>
  <w:smartTagType w:namespaceuri="isiresearchsoft-com/cwyw" w:name="citation"/>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4E9A"/>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02D0"/>
    <w:pPr>
      <w:ind w:left="720"/>
      <w:contextualSpacing/>
    </w:pPr>
  </w:style>
  <w:style w:type="paragraph" w:styleId="List2">
    <w:name w:val="List 2"/>
    <w:basedOn w:val="Normal"/>
    <w:rsid w:val="00D70B6F"/>
    <w:pPr>
      <w:autoSpaceDE w:val="0"/>
      <w:autoSpaceDN w:val="0"/>
      <w:spacing w:after="0" w:line="240" w:lineRule="auto"/>
      <w:ind w:left="720" w:hanging="360"/>
    </w:pPr>
    <w:rPr>
      <w:rFonts w:ascii="Times New Roman" w:eastAsia="Times New Roman" w:hAnsi="Times New Roman"/>
      <w:sz w:val="20"/>
      <w:szCs w:val="20"/>
    </w:rPr>
  </w:style>
  <w:style w:type="table" w:styleId="MediumShading1-Accent5">
    <w:name w:val="Medium Shading 1 Accent 5"/>
    <w:basedOn w:val="TableNormal"/>
    <w:uiPriority w:val="63"/>
    <w:rsid w:val="00D70B6F"/>
    <w:rPr>
      <w:sz w:val="22"/>
      <w:szCs w:val="22"/>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styleId="ListContinue2">
    <w:name w:val="List Continue 2"/>
    <w:basedOn w:val="Normal"/>
    <w:uiPriority w:val="99"/>
    <w:semiHidden/>
    <w:unhideWhenUsed/>
    <w:rsid w:val="009B548D"/>
    <w:pPr>
      <w:spacing w:after="120"/>
      <w:ind w:left="566"/>
      <w:contextualSpacing/>
    </w:pPr>
  </w:style>
  <w:style w:type="paragraph" w:styleId="BodyText">
    <w:name w:val="Body Text"/>
    <w:basedOn w:val="Normal"/>
    <w:link w:val="BodyTextChar"/>
    <w:rsid w:val="009B548D"/>
    <w:pPr>
      <w:autoSpaceDE w:val="0"/>
      <w:autoSpaceDN w:val="0"/>
      <w:spacing w:after="120" w:line="240" w:lineRule="auto"/>
    </w:pPr>
    <w:rPr>
      <w:rFonts w:ascii="Times New Roman" w:eastAsia="Times New Roman" w:hAnsi="Times New Roman"/>
      <w:sz w:val="20"/>
      <w:szCs w:val="20"/>
    </w:rPr>
  </w:style>
  <w:style w:type="character" w:customStyle="1" w:styleId="BodyTextChar">
    <w:name w:val="Body Text Char"/>
    <w:basedOn w:val="DefaultParagraphFont"/>
    <w:link w:val="BodyText"/>
    <w:rsid w:val="009B548D"/>
    <w:rPr>
      <w:rFonts w:ascii="Times New Roman" w:eastAsia="Times New Roman" w:hAnsi="Times New Roman"/>
    </w:rPr>
  </w:style>
  <w:style w:type="table" w:styleId="TableGrid">
    <w:name w:val="Table Grid"/>
    <w:basedOn w:val="TableNormal"/>
    <w:uiPriority w:val="59"/>
    <w:rsid w:val="007D5A0A"/>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6707A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07A5"/>
    <w:rPr>
      <w:sz w:val="22"/>
      <w:szCs w:val="22"/>
    </w:rPr>
  </w:style>
  <w:style w:type="paragraph" w:styleId="Footer">
    <w:name w:val="footer"/>
    <w:basedOn w:val="Normal"/>
    <w:link w:val="FooterChar"/>
    <w:uiPriority w:val="99"/>
    <w:unhideWhenUsed/>
    <w:rsid w:val="006707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07A5"/>
    <w:rPr>
      <w:sz w:val="22"/>
      <w:szCs w:val="22"/>
    </w:rPr>
  </w:style>
  <w:style w:type="paragraph" w:styleId="BalloonText">
    <w:name w:val="Balloon Text"/>
    <w:basedOn w:val="Normal"/>
    <w:link w:val="BalloonTextChar"/>
    <w:uiPriority w:val="99"/>
    <w:semiHidden/>
    <w:unhideWhenUsed/>
    <w:rsid w:val="00775F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5F89"/>
    <w:rPr>
      <w:rFonts w:ascii="Tahoma" w:hAnsi="Tahoma" w:cs="Tahoma"/>
      <w:sz w:val="16"/>
      <w:szCs w:val="16"/>
    </w:rPr>
  </w:style>
  <w:style w:type="paragraph" w:styleId="FootnoteText">
    <w:name w:val="footnote text"/>
    <w:basedOn w:val="Normal"/>
    <w:link w:val="FootnoteTextChar"/>
    <w:uiPriority w:val="99"/>
    <w:semiHidden/>
    <w:unhideWhenUsed/>
    <w:rsid w:val="0094653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4653A"/>
  </w:style>
  <w:style w:type="character" w:styleId="FootnoteReference">
    <w:name w:val="footnote reference"/>
    <w:basedOn w:val="DefaultParagraphFont"/>
    <w:uiPriority w:val="99"/>
    <w:semiHidden/>
    <w:unhideWhenUsed/>
    <w:rsid w:val="0094653A"/>
    <w:rPr>
      <w:vertAlign w:val="superscript"/>
    </w:rPr>
  </w:style>
  <w:style w:type="character" w:styleId="Hyperlink">
    <w:name w:val="Hyperlink"/>
    <w:basedOn w:val="DefaultParagraphFont"/>
    <w:uiPriority w:val="99"/>
    <w:unhideWhenUsed/>
    <w:rsid w:val="008F5305"/>
    <w:rPr>
      <w:color w:val="0000FF" w:themeColor="hyperlink"/>
      <w:u w:val="single"/>
    </w:rPr>
  </w:style>
  <w:style w:type="table" w:styleId="LightList-Accent5">
    <w:name w:val="Light List Accent 5"/>
    <w:basedOn w:val="TableNormal"/>
    <w:uiPriority w:val="61"/>
    <w:rsid w:val="006F7AEF"/>
    <w:rPr>
      <w:rFonts w:asciiTheme="minorHAnsi" w:eastAsiaTheme="minorHAnsi" w:hAnsiTheme="minorHAnsi" w:cstheme="minorBidi"/>
      <w:sz w:val="22"/>
      <w:szCs w:val="22"/>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styleId="NoSpacing">
    <w:name w:val="No Spacing"/>
    <w:uiPriority w:val="1"/>
    <w:qFormat/>
    <w:rsid w:val="00CA320F"/>
    <w:rPr>
      <w:rFonts w:asciiTheme="minorHAnsi" w:eastAsiaTheme="minorHAnsi" w:hAnsiTheme="minorHAnsi" w:cstheme="minorBidi"/>
      <w:sz w:val="22"/>
      <w:szCs w:val="22"/>
    </w:rPr>
  </w:style>
  <w:style w:type="table" w:customStyle="1" w:styleId="LightShading-Accent11">
    <w:name w:val="Light Shading - Accent 11"/>
    <w:basedOn w:val="TableNormal"/>
    <w:uiPriority w:val="60"/>
    <w:rsid w:val="006D6310"/>
    <w:rPr>
      <w:rFonts w:asciiTheme="minorHAnsi" w:eastAsiaTheme="minorHAnsi" w:hAnsiTheme="minorHAnsi" w:cstheme="minorBidi"/>
      <w:color w:val="365F91" w:themeColor="accent1" w:themeShade="BF"/>
      <w:sz w:val="22"/>
      <w:szCs w:val="22"/>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hps">
    <w:name w:val="hps"/>
    <w:basedOn w:val="DefaultParagraphFont"/>
    <w:rsid w:val="00311442"/>
  </w:style>
  <w:style w:type="character" w:customStyle="1" w:styleId="shorttext">
    <w:name w:val="short_text"/>
    <w:basedOn w:val="DefaultParagraphFont"/>
    <w:rsid w:val="00311442"/>
  </w:style>
  <w:style w:type="table" w:styleId="ColorfulList-Accent6">
    <w:name w:val="Colorful List Accent 6"/>
    <w:basedOn w:val="TableNormal"/>
    <w:uiPriority w:val="72"/>
    <w:rsid w:val="00311442"/>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MediumShading2-Accent5">
    <w:name w:val="Medium Shading 2 Accent 5"/>
    <w:basedOn w:val="TableNormal"/>
    <w:uiPriority w:val="64"/>
    <w:rsid w:val="0031144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Accent12">
    <w:name w:val="Light Shading - Accent 12"/>
    <w:basedOn w:val="TableNormal"/>
    <w:uiPriority w:val="60"/>
    <w:rsid w:val="00E52819"/>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Grid3-Accent5">
    <w:name w:val="Medium Grid 3 Accent 5"/>
    <w:basedOn w:val="TableNormal"/>
    <w:uiPriority w:val="69"/>
    <w:rsid w:val="00E52819"/>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3">
    <w:name w:val="Medium Grid 3 Accent 3"/>
    <w:basedOn w:val="TableNormal"/>
    <w:uiPriority w:val="69"/>
    <w:rsid w:val="009A7A63"/>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s>
</file>

<file path=word/webSettings.xml><?xml version="1.0" encoding="utf-8"?>
<w:webSettings xmlns:r="http://schemas.openxmlformats.org/officeDocument/2006/relationships" xmlns:w="http://schemas.openxmlformats.org/wordprocessingml/2006/main">
  <w:divs>
    <w:div w:id="36929195">
      <w:bodyDiv w:val="1"/>
      <w:marLeft w:val="0"/>
      <w:marRight w:val="0"/>
      <w:marTop w:val="0"/>
      <w:marBottom w:val="0"/>
      <w:divBdr>
        <w:top w:val="none" w:sz="0" w:space="0" w:color="auto"/>
        <w:left w:val="none" w:sz="0" w:space="0" w:color="auto"/>
        <w:bottom w:val="none" w:sz="0" w:space="0" w:color="auto"/>
        <w:right w:val="none" w:sz="0" w:space="0" w:color="auto"/>
      </w:divBdr>
    </w:div>
    <w:div w:id="37359155">
      <w:bodyDiv w:val="1"/>
      <w:marLeft w:val="0"/>
      <w:marRight w:val="0"/>
      <w:marTop w:val="0"/>
      <w:marBottom w:val="0"/>
      <w:divBdr>
        <w:top w:val="none" w:sz="0" w:space="0" w:color="auto"/>
        <w:left w:val="none" w:sz="0" w:space="0" w:color="auto"/>
        <w:bottom w:val="none" w:sz="0" w:space="0" w:color="auto"/>
        <w:right w:val="none" w:sz="0" w:space="0" w:color="auto"/>
      </w:divBdr>
      <w:divsChild>
        <w:div w:id="682627430">
          <w:marLeft w:val="547"/>
          <w:marRight w:val="0"/>
          <w:marTop w:val="0"/>
          <w:marBottom w:val="0"/>
          <w:divBdr>
            <w:top w:val="none" w:sz="0" w:space="0" w:color="auto"/>
            <w:left w:val="none" w:sz="0" w:space="0" w:color="auto"/>
            <w:bottom w:val="none" w:sz="0" w:space="0" w:color="auto"/>
            <w:right w:val="none" w:sz="0" w:space="0" w:color="auto"/>
          </w:divBdr>
        </w:div>
      </w:divsChild>
    </w:div>
    <w:div w:id="76292472">
      <w:bodyDiv w:val="1"/>
      <w:marLeft w:val="0"/>
      <w:marRight w:val="0"/>
      <w:marTop w:val="0"/>
      <w:marBottom w:val="0"/>
      <w:divBdr>
        <w:top w:val="none" w:sz="0" w:space="0" w:color="auto"/>
        <w:left w:val="none" w:sz="0" w:space="0" w:color="auto"/>
        <w:bottom w:val="none" w:sz="0" w:space="0" w:color="auto"/>
        <w:right w:val="none" w:sz="0" w:space="0" w:color="auto"/>
      </w:divBdr>
    </w:div>
    <w:div w:id="663818124">
      <w:bodyDiv w:val="1"/>
      <w:marLeft w:val="0"/>
      <w:marRight w:val="0"/>
      <w:marTop w:val="0"/>
      <w:marBottom w:val="0"/>
      <w:divBdr>
        <w:top w:val="none" w:sz="0" w:space="0" w:color="auto"/>
        <w:left w:val="none" w:sz="0" w:space="0" w:color="auto"/>
        <w:bottom w:val="none" w:sz="0" w:space="0" w:color="auto"/>
        <w:right w:val="none" w:sz="0" w:space="0" w:color="auto"/>
      </w:divBdr>
    </w:div>
    <w:div w:id="842471593">
      <w:bodyDiv w:val="1"/>
      <w:marLeft w:val="0"/>
      <w:marRight w:val="0"/>
      <w:marTop w:val="0"/>
      <w:marBottom w:val="0"/>
      <w:divBdr>
        <w:top w:val="none" w:sz="0" w:space="0" w:color="auto"/>
        <w:left w:val="none" w:sz="0" w:space="0" w:color="auto"/>
        <w:bottom w:val="none" w:sz="0" w:space="0" w:color="auto"/>
        <w:right w:val="none" w:sz="0" w:space="0" w:color="auto"/>
      </w:divBdr>
    </w:div>
    <w:div w:id="852837345">
      <w:bodyDiv w:val="1"/>
      <w:marLeft w:val="0"/>
      <w:marRight w:val="0"/>
      <w:marTop w:val="0"/>
      <w:marBottom w:val="0"/>
      <w:divBdr>
        <w:top w:val="none" w:sz="0" w:space="0" w:color="auto"/>
        <w:left w:val="none" w:sz="0" w:space="0" w:color="auto"/>
        <w:bottom w:val="none" w:sz="0" w:space="0" w:color="auto"/>
        <w:right w:val="none" w:sz="0" w:space="0" w:color="auto"/>
      </w:divBdr>
    </w:div>
    <w:div w:id="1340818205">
      <w:bodyDiv w:val="1"/>
      <w:marLeft w:val="0"/>
      <w:marRight w:val="0"/>
      <w:marTop w:val="0"/>
      <w:marBottom w:val="0"/>
      <w:divBdr>
        <w:top w:val="none" w:sz="0" w:space="0" w:color="auto"/>
        <w:left w:val="none" w:sz="0" w:space="0" w:color="auto"/>
        <w:bottom w:val="none" w:sz="0" w:space="0" w:color="auto"/>
        <w:right w:val="none" w:sz="0" w:space="0" w:color="auto"/>
      </w:divBdr>
    </w:div>
    <w:div w:id="1439175743">
      <w:bodyDiv w:val="1"/>
      <w:marLeft w:val="0"/>
      <w:marRight w:val="0"/>
      <w:marTop w:val="0"/>
      <w:marBottom w:val="0"/>
      <w:divBdr>
        <w:top w:val="none" w:sz="0" w:space="0" w:color="auto"/>
        <w:left w:val="none" w:sz="0" w:space="0" w:color="auto"/>
        <w:bottom w:val="none" w:sz="0" w:space="0" w:color="auto"/>
        <w:right w:val="none" w:sz="0" w:space="0" w:color="auto"/>
      </w:divBdr>
    </w:div>
    <w:div w:id="1455715012">
      <w:bodyDiv w:val="1"/>
      <w:marLeft w:val="0"/>
      <w:marRight w:val="0"/>
      <w:marTop w:val="0"/>
      <w:marBottom w:val="0"/>
      <w:divBdr>
        <w:top w:val="none" w:sz="0" w:space="0" w:color="auto"/>
        <w:left w:val="none" w:sz="0" w:space="0" w:color="auto"/>
        <w:bottom w:val="none" w:sz="0" w:space="0" w:color="auto"/>
        <w:right w:val="none" w:sz="0" w:space="0" w:color="auto"/>
      </w:divBdr>
    </w:div>
    <w:div w:id="1520118780">
      <w:bodyDiv w:val="1"/>
      <w:marLeft w:val="0"/>
      <w:marRight w:val="0"/>
      <w:marTop w:val="0"/>
      <w:marBottom w:val="0"/>
      <w:divBdr>
        <w:top w:val="none" w:sz="0" w:space="0" w:color="auto"/>
        <w:left w:val="none" w:sz="0" w:space="0" w:color="auto"/>
        <w:bottom w:val="none" w:sz="0" w:space="0" w:color="auto"/>
        <w:right w:val="none" w:sz="0" w:space="0" w:color="auto"/>
      </w:divBdr>
      <w:divsChild>
        <w:div w:id="418989978">
          <w:marLeft w:val="547"/>
          <w:marRight w:val="0"/>
          <w:marTop w:val="0"/>
          <w:marBottom w:val="0"/>
          <w:divBdr>
            <w:top w:val="none" w:sz="0" w:space="0" w:color="auto"/>
            <w:left w:val="none" w:sz="0" w:space="0" w:color="auto"/>
            <w:bottom w:val="none" w:sz="0" w:space="0" w:color="auto"/>
            <w:right w:val="none" w:sz="0" w:space="0" w:color="auto"/>
          </w:divBdr>
        </w:div>
        <w:div w:id="1790934704">
          <w:marLeft w:val="547"/>
          <w:marRight w:val="0"/>
          <w:marTop w:val="0"/>
          <w:marBottom w:val="0"/>
          <w:divBdr>
            <w:top w:val="none" w:sz="0" w:space="0" w:color="auto"/>
            <w:left w:val="none" w:sz="0" w:space="0" w:color="auto"/>
            <w:bottom w:val="none" w:sz="0" w:space="0" w:color="auto"/>
            <w:right w:val="none" w:sz="0" w:space="0" w:color="auto"/>
          </w:divBdr>
        </w:div>
      </w:divsChild>
    </w:div>
    <w:div w:id="1538934419">
      <w:bodyDiv w:val="1"/>
      <w:marLeft w:val="0"/>
      <w:marRight w:val="0"/>
      <w:marTop w:val="0"/>
      <w:marBottom w:val="0"/>
      <w:divBdr>
        <w:top w:val="none" w:sz="0" w:space="0" w:color="auto"/>
        <w:left w:val="none" w:sz="0" w:space="0" w:color="auto"/>
        <w:bottom w:val="none" w:sz="0" w:space="0" w:color="auto"/>
        <w:right w:val="none" w:sz="0" w:space="0" w:color="auto"/>
      </w:divBdr>
    </w:div>
    <w:div w:id="1683781574">
      <w:bodyDiv w:val="1"/>
      <w:marLeft w:val="0"/>
      <w:marRight w:val="0"/>
      <w:marTop w:val="0"/>
      <w:marBottom w:val="0"/>
      <w:divBdr>
        <w:top w:val="none" w:sz="0" w:space="0" w:color="auto"/>
        <w:left w:val="none" w:sz="0" w:space="0" w:color="auto"/>
        <w:bottom w:val="none" w:sz="0" w:space="0" w:color="auto"/>
        <w:right w:val="none" w:sz="0" w:space="0" w:color="auto"/>
      </w:divBdr>
    </w:div>
    <w:div w:id="2075465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hukumonline.com" TargetMode="External"/><Relationship Id="rId18" Type="http://schemas.openxmlformats.org/officeDocument/2006/relationships/oleObject" Target="embeddings/oleObject4.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image" Target="media/image3.emf"/><Relationship Id="rId10" Type="http://schemas.openxmlformats.org/officeDocument/2006/relationships/hyperlink" Target="http://www.hukumonline.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4F41D1-7C3F-4D88-AF74-0198986CF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39</Pages>
  <Words>10832</Words>
  <Characters>61746</Characters>
  <Application>Microsoft Office Word</Application>
  <DocSecurity>0</DocSecurity>
  <Lines>514</Lines>
  <Paragraphs>144</Paragraphs>
  <ScaleCrop>false</ScaleCrop>
  <HeadingPairs>
    <vt:vector size="2" baseType="variant">
      <vt:variant>
        <vt:lpstr>Title</vt:lpstr>
      </vt:variant>
      <vt:variant>
        <vt:i4>1</vt:i4>
      </vt:variant>
    </vt:vector>
  </HeadingPairs>
  <TitlesOfParts>
    <vt:vector size="1" baseType="lpstr">
      <vt:lpstr/>
    </vt:vector>
  </TitlesOfParts>
  <Company>FS 3010</Company>
  <LinksUpToDate>false</LinksUpToDate>
  <CharactersWithSpaces>72434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FORSA</dc:creator>
  <cp:lastModifiedBy>RATNA</cp:lastModifiedBy>
  <cp:revision>3</cp:revision>
  <cp:lastPrinted>2011-12-07T12:53:00Z</cp:lastPrinted>
  <dcterms:created xsi:type="dcterms:W3CDTF">2011-12-07T23:59:00Z</dcterms:created>
  <dcterms:modified xsi:type="dcterms:W3CDTF">2011-12-08T00:15:00Z</dcterms:modified>
</cp:coreProperties>
</file>