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A5" w:rsidRPr="00191A9F" w:rsidRDefault="00B046A5" w:rsidP="00B046A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POTENTIAL </w:t>
      </w:r>
      <w:r w:rsidRPr="00191A9F">
        <w:rPr>
          <w:rFonts w:ascii="Times New Roman" w:hAnsi="Times New Roman" w:cs="Times New Roman"/>
          <w:sz w:val="24"/>
          <w:szCs w:val="24"/>
        </w:rPr>
        <w:t>OF</w:t>
      </w:r>
      <w:r w:rsidR="006779FE">
        <w:rPr>
          <w:rFonts w:ascii="Times New Roman" w:hAnsi="Times New Roman" w:cs="Times New Roman"/>
          <w:sz w:val="24"/>
          <w:szCs w:val="24"/>
        </w:rPr>
        <w:t xml:space="preserve"> </w:t>
      </w:r>
      <w:r w:rsidRPr="00F611E7">
        <w:rPr>
          <w:rFonts w:ascii="Times New Roman" w:hAnsi="Times New Roman" w:cs="Times New Roman"/>
          <w:i/>
          <w:sz w:val="24"/>
          <w:szCs w:val="24"/>
        </w:rPr>
        <w:t>DYOSPIRUS KAKI</w:t>
      </w:r>
      <w:r>
        <w:rPr>
          <w:rFonts w:ascii="Times New Roman" w:hAnsi="Times New Roman" w:cs="Times New Roman"/>
          <w:sz w:val="24"/>
          <w:szCs w:val="24"/>
        </w:rPr>
        <w:t xml:space="preserve"> </w:t>
      </w:r>
      <w:r w:rsidR="006E2494">
        <w:rPr>
          <w:rFonts w:ascii="Times New Roman" w:hAnsi="Times New Roman" w:cs="Times New Roman"/>
          <w:sz w:val="24"/>
          <w:szCs w:val="24"/>
        </w:rPr>
        <w:t xml:space="preserve">BAVERAGE </w:t>
      </w:r>
      <w:r>
        <w:rPr>
          <w:rFonts w:ascii="Times New Roman" w:hAnsi="Times New Roman" w:cs="Times New Roman"/>
          <w:sz w:val="24"/>
          <w:szCs w:val="24"/>
        </w:rPr>
        <w:t>AS SOURCES OF</w:t>
      </w:r>
      <w:r w:rsidR="006779FE">
        <w:rPr>
          <w:rFonts w:ascii="Times New Roman" w:hAnsi="Times New Roman" w:cs="Times New Roman"/>
          <w:sz w:val="24"/>
          <w:szCs w:val="24"/>
        </w:rPr>
        <w:t xml:space="preserve"> NATURAL</w:t>
      </w:r>
      <w:r>
        <w:rPr>
          <w:rFonts w:ascii="Times New Roman" w:hAnsi="Times New Roman" w:cs="Times New Roman"/>
          <w:sz w:val="24"/>
          <w:szCs w:val="24"/>
        </w:rPr>
        <w:t xml:space="preserve"> ANTIOXIDANT</w:t>
      </w:r>
    </w:p>
    <w:p w:rsidR="00D44751" w:rsidRPr="002566D5" w:rsidRDefault="00D44751" w:rsidP="00B046A5">
      <w:pPr>
        <w:spacing w:line="480" w:lineRule="auto"/>
        <w:contextualSpacing/>
        <w:jc w:val="center"/>
        <w:rPr>
          <w:rFonts w:ascii="Times New Roman" w:hAnsi="Times New Roman"/>
          <w:color w:val="000000"/>
          <w:sz w:val="24"/>
          <w:szCs w:val="24"/>
        </w:rPr>
      </w:pPr>
    </w:p>
    <w:p w:rsidR="00D44751" w:rsidRPr="002566D5" w:rsidRDefault="00D44751" w:rsidP="00D44751">
      <w:pPr>
        <w:spacing w:line="480" w:lineRule="auto"/>
        <w:contextualSpacing/>
        <w:jc w:val="both"/>
        <w:rPr>
          <w:rFonts w:ascii="Times New Roman" w:hAnsi="Times New Roman"/>
          <w:color w:val="000000"/>
          <w:sz w:val="24"/>
          <w:szCs w:val="24"/>
        </w:rPr>
      </w:pPr>
    </w:p>
    <w:p w:rsidR="00D44751" w:rsidRPr="00D82018" w:rsidRDefault="00D44751" w:rsidP="00D44751">
      <w:pPr>
        <w:spacing w:line="480" w:lineRule="auto"/>
        <w:contextualSpacing/>
        <w:jc w:val="center"/>
        <w:rPr>
          <w:rFonts w:ascii="Times New Roman" w:hAnsi="Times New Roman"/>
          <w:b/>
          <w:color w:val="000000"/>
          <w:sz w:val="24"/>
          <w:szCs w:val="24"/>
          <w:vertAlign w:val="superscript"/>
        </w:rPr>
      </w:pPr>
      <w:r w:rsidRPr="00D82018">
        <w:rPr>
          <w:rFonts w:ascii="Times New Roman" w:hAnsi="Times New Roman"/>
          <w:b/>
          <w:color w:val="000000"/>
          <w:sz w:val="24"/>
          <w:szCs w:val="24"/>
          <w:vertAlign w:val="superscript"/>
        </w:rPr>
        <w:t>1</w:t>
      </w:r>
      <w:r>
        <w:rPr>
          <w:rFonts w:ascii="Times New Roman" w:hAnsi="Times New Roman"/>
          <w:b/>
          <w:color w:val="000000"/>
          <w:sz w:val="24"/>
          <w:szCs w:val="24"/>
          <w:vertAlign w:val="superscript"/>
        </w:rPr>
        <w:t>,*</w:t>
      </w:r>
      <w:r w:rsidRPr="00D82018">
        <w:rPr>
          <w:rFonts w:ascii="Times New Roman" w:hAnsi="Times New Roman"/>
          <w:b/>
          <w:color w:val="000000"/>
          <w:sz w:val="24"/>
          <w:szCs w:val="24"/>
        </w:rPr>
        <w:t xml:space="preserve">Nugraheni, M., </w:t>
      </w:r>
      <w:r w:rsidRPr="00D82018">
        <w:rPr>
          <w:rFonts w:ascii="Times New Roman" w:hAnsi="Times New Roman"/>
          <w:b/>
          <w:color w:val="000000"/>
          <w:sz w:val="24"/>
          <w:szCs w:val="24"/>
          <w:vertAlign w:val="superscript"/>
        </w:rPr>
        <w:t>2</w:t>
      </w:r>
      <w:r w:rsidR="00B046A5">
        <w:rPr>
          <w:rFonts w:ascii="Times New Roman" w:hAnsi="Times New Roman"/>
          <w:b/>
          <w:color w:val="000000"/>
          <w:sz w:val="24"/>
          <w:szCs w:val="24"/>
          <w:vertAlign w:val="superscript"/>
        </w:rPr>
        <w:t xml:space="preserve"> </w:t>
      </w:r>
      <w:r w:rsidR="00B046A5">
        <w:rPr>
          <w:rFonts w:ascii="Times New Roman" w:hAnsi="Times New Roman"/>
          <w:b/>
          <w:color w:val="000000"/>
          <w:sz w:val="24"/>
          <w:szCs w:val="24"/>
        </w:rPr>
        <w:t>Windarwati,</w:t>
      </w:r>
      <w:r w:rsidRPr="00D82018">
        <w:rPr>
          <w:rFonts w:ascii="Times New Roman" w:hAnsi="Times New Roman"/>
          <w:b/>
          <w:color w:val="000000"/>
          <w:sz w:val="24"/>
          <w:szCs w:val="24"/>
        </w:rPr>
        <w:t xml:space="preserve"> and </w:t>
      </w:r>
      <w:r w:rsidRPr="00D82018">
        <w:rPr>
          <w:rFonts w:ascii="Times New Roman" w:hAnsi="Times New Roman"/>
          <w:b/>
          <w:color w:val="000000"/>
          <w:sz w:val="24"/>
          <w:szCs w:val="24"/>
          <w:vertAlign w:val="superscript"/>
        </w:rPr>
        <w:t>3</w:t>
      </w:r>
      <w:r w:rsidR="00B046A5">
        <w:rPr>
          <w:rFonts w:ascii="Times New Roman" w:hAnsi="Times New Roman"/>
          <w:b/>
          <w:color w:val="000000"/>
          <w:sz w:val="24"/>
          <w:szCs w:val="24"/>
        </w:rPr>
        <w:t>Rahmawati, F.</w:t>
      </w:r>
      <w:r w:rsidRPr="00D82018">
        <w:rPr>
          <w:rFonts w:ascii="Times New Roman" w:hAnsi="Times New Roman"/>
          <w:b/>
          <w:color w:val="000000"/>
          <w:sz w:val="24"/>
          <w:szCs w:val="24"/>
        </w:rPr>
        <w:t xml:space="preserve"> </w:t>
      </w:r>
    </w:p>
    <w:p w:rsidR="00D44751" w:rsidRPr="002566D5" w:rsidRDefault="00D44751" w:rsidP="00D44751">
      <w:pPr>
        <w:spacing w:line="480" w:lineRule="auto"/>
        <w:contextualSpacing/>
        <w:jc w:val="both"/>
        <w:rPr>
          <w:rFonts w:ascii="Times New Roman" w:hAnsi="Times New Roman"/>
          <w:color w:val="000000"/>
          <w:sz w:val="24"/>
          <w:szCs w:val="24"/>
          <w:vertAlign w:val="superscript"/>
        </w:rPr>
      </w:pPr>
    </w:p>
    <w:p w:rsidR="00D44751" w:rsidRPr="002566D5" w:rsidRDefault="00D44751" w:rsidP="00D44751">
      <w:pPr>
        <w:spacing w:line="480" w:lineRule="auto"/>
        <w:contextualSpacing/>
        <w:jc w:val="both"/>
        <w:rPr>
          <w:rFonts w:ascii="Times New Roman" w:hAnsi="Times New Roman"/>
          <w:color w:val="000000"/>
          <w:sz w:val="24"/>
          <w:szCs w:val="24"/>
          <w:vertAlign w:val="superscript"/>
        </w:rPr>
      </w:pPr>
    </w:p>
    <w:p w:rsidR="00D44751" w:rsidRPr="002566D5" w:rsidRDefault="00D44751" w:rsidP="00D44751">
      <w:pPr>
        <w:spacing w:line="480" w:lineRule="auto"/>
        <w:contextualSpacing/>
        <w:jc w:val="both"/>
        <w:rPr>
          <w:rFonts w:ascii="Times New Roman" w:hAnsi="Times New Roman"/>
          <w:color w:val="000000"/>
          <w:sz w:val="24"/>
          <w:szCs w:val="24"/>
        </w:rPr>
      </w:pPr>
    </w:p>
    <w:p w:rsidR="00D44751" w:rsidRPr="00D82018" w:rsidRDefault="00D44751" w:rsidP="00D44751">
      <w:pPr>
        <w:spacing w:line="480" w:lineRule="auto"/>
        <w:jc w:val="center"/>
        <w:rPr>
          <w:rFonts w:ascii="Times New Roman" w:hAnsi="Times New Roman"/>
          <w:i/>
          <w:color w:val="000000"/>
          <w:sz w:val="24"/>
          <w:szCs w:val="24"/>
        </w:rPr>
      </w:pPr>
      <w:r w:rsidRPr="00D82018">
        <w:rPr>
          <w:rFonts w:ascii="Times New Roman" w:hAnsi="Times New Roman"/>
          <w:i/>
          <w:color w:val="000000"/>
          <w:sz w:val="24"/>
          <w:szCs w:val="24"/>
          <w:vertAlign w:val="superscript"/>
        </w:rPr>
        <w:t>1</w:t>
      </w:r>
      <w:r w:rsidRPr="00D82018">
        <w:rPr>
          <w:rFonts w:ascii="Times New Roman" w:hAnsi="Times New Roman"/>
          <w:i/>
          <w:color w:val="000000"/>
          <w:sz w:val="24"/>
          <w:szCs w:val="24"/>
        </w:rPr>
        <w:t>Departement of</w:t>
      </w:r>
      <w:r w:rsidRPr="00D82018">
        <w:rPr>
          <w:rFonts w:ascii="Times New Roman" w:hAnsi="Times New Roman"/>
          <w:i/>
          <w:color w:val="000000"/>
          <w:sz w:val="24"/>
          <w:szCs w:val="24"/>
          <w:vertAlign w:val="superscript"/>
        </w:rPr>
        <w:t xml:space="preserve"> </w:t>
      </w:r>
      <w:r w:rsidRPr="00D82018">
        <w:rPr>
          <w:rFonts w:ascii="Times New Roman" w:hAnsi="Times New Roman"/>
          <w:i/>
          <w:color w:val="000000"/>
          <w:sz w:val="24"/>
          <w:szCs w:val="24"/>
        </w:rPr>
        <w:t>Education of Food Engineering, Faculty of Engineering, Yogyakarta State University, Yogyakarta 55281, Indonesia</w:t>
      </w:r>
    </w:p>
    <w:p w:rsidR="00D44751" w:rsidRPr="00D82018" w:rsidRDefault="00D44751" w:rsidP="00D44751">
      <w:pPr>
        <w:spacing w:line="480" w:lineRule="auto"/>
        <w:jc w:val="center"/>
        <w:rPr>
          <w:rFonts w:ascii="Times New Roman" w:hAnsi="Times New Roman"/>
          <w:i/>
          <w:color w:val="000000"/>
          <w:sz w:val="24"/>
          <w:szCs w:val="24"/>
        </w:rPr>
      </w:pPr>
      <w:r w:rsidRPr="00D82018">
        <w:rPr>
          <w:rFonts w:ascii="Times New Roman" w:hAnsi="Times New Roman"/>
          <w:i/>
          <w:color w:val="000000"/>
          <w:sz w:val="24"/>
          <w:szCs w:val="24"/>
          <w:vertAlign w:val="superscript"/>
        </w:rPr>
        <w:t>2</w:t>
      </w:r>
      <w:r w:rsidR="002A02F9">
        <w:rPr>
          <w:rFonts w:ascii="Times New Roman" w:hAnsi="Times New Roman"/>
          <w:i/>
          <w:color w:val="000000"/>
          <w:sz w:val="24"/>
          <w:szCs w:val="24"/>
        </w:rPr>
        <w:t>Medical Faculty</w:t>
      </w:r>
      <w:r w:rsidR="00DC6C02">
        <w:rPr>
          <w:rFonts w:ascii="Times New Roman" w:hAnsi="Times New Roman"/>
          <w:i/>
          <w:color w:val="000000"/>
          <w:sz w:val="24"/>
          <w:szCs w:val="24"/>
        </w:rPr>
        <w:t xml:space="preserve">, </w:t>
      </w:r>
      <w:r w:rsidRPr="00D82018">
        <w:rPr>
          <w:rFonts w:ascii="Times New Roman" w:hAnsi="Times New Roman"/>
          <w:i/>
          <w:color w:val="000000"/>
          <w:sz w:val="24"/>
          <w:szCs w:val="24"/>
        </w:rPr>
        <w:t>Gadjah Mada University, Yogyakarta 55281, Indonesia</w:t>
      </w:r>
    </w:p>
    <w:p w:rsidR="00B046A5" w:rsidRDefault="00D44751" w:rsidP="00B046A5">
      <w:pPr>
        <w:spacing w:line="480" w:lineRule="auto"/>
        <w:jc w:val="center"/>
        <w:rPr>
          <w:rFonts w:ascii="Times New Roman" w:hAnsi="Times New Roman"/>
          <w:i/>
          <w:color w:val="000000"/>
          <w:sz w:val="24"/>
          <w:szCs w:val="24"/>
        </w:rPr>
      </w:pPr>
      <w:r w:rsidRPr="00D82018">
        <w:rPr>
          <w:rFonts w:ascii="Times New Roman" w:hAnsi="Times New Roman"/>
          <w:i/>
          <w:color w:val="000000"/>
          <w:sz w:val="24"/>
          <w:szCs w:val="24"/>
          <w:vertAlign w:val="superscript"/>
        </w:rPr>
        <w:t>3</w:t>
      </w:r>
      <w:r w:rsidR="00B046A5" w:rsidRPr="00B046A5">
        <w:rPr>
          <w:rFonts w:ascii="Times New Roman" w:hAnsi="Times New Roman"/>
          <w:i/>
          <w:color w:val="000000"/>
          <w:sz w:val="24"/>
          <w:szCs w:val="24"/>
        </w:rPr>
        <w:t xml:space="preserve"> </w:t>
      </w:r>
      <w:r w:rsidR="00B046A5" w:rsidRPr="00D82018">
        <w:rPr>
          <w:rFonts w:ascii="Times New Roman" w:hAnsi="Times New Roman"/>
          <w:i/>
          <w:color w:val="000000"/>
          <w:sz w:val="24"/>
          <w:szCs w:val="24"/>
        </w:rPr>
        <w:t>Departement of</w:t>
      </w:r>
      <w:r w:rsidR="00B046A5" w:rsidRPr="00D82018">
        <w:rPr>
          <w:rFonts w:ascii="Times New Roman" w:hAnsi="Times New Roman"/>
          <w:i/>
          <w:color w:val="000000"/>
          <w:sz w:val="24"/>
          <w:szCs w:val="24"/>
          <w:vertAlign w:val="superscript"/>
        </w:rPr>
        <w:t xml:space="preserve"> </w:t>
      </w:r>
      <w:r w:rsidR="00B046A5" w:rsidRPr="00D82018">
        <w:rPr>
          <w:rFonts w:ascii="Times New Roman" w:hAnsi="Times New Roman"/>
          <w:i/>
          <w:color w:val="000000"/>
          <w:sz w:val="24"/>
          <w:szCs w:val="24"/>
        </w:rPr>
        <w:t>Education of Food Engineering, Faculty of Engineering, Yogyakarta State University, Yogyakarta 55281, Indonesia</w:t>
      </w:r>
    </w:p>
    <w:p w:rsidR="00B046A5" w:rsidRDefault="00B046A5" w:rsidP="00B046A5">
      <w:pPr>
        <w:spacing w:line="480" w:lineRule="auto"/>
        <w:jc w:val="center"/>
        <w:rPr>
          <w:rFonts w:ascii="Times New Roman" w:hAnsi="Times New Roman"/>
          <w:i/>
          <w:color w:val="000000"/>
          <w:sz w:val="24"/>
          <w:szCs w:val="24"/>
        </w:rPr>
      </w:pPr>
    </w:p>
    <w:p w:rsidR="001B7F3D" w:rsidRDefault="001B7F3D" w:rsidP="00B046A5">
      <w:pPr>
        <w:spacing w:line="480" w:lineRule="auto"/>
        <w:jc w:val="center"/>
        <w:rPr>
          <w:rFonts w:ascii="Times New Roman" w:hAnsi="Times New Roman"/>
          <w:i/>
          <w:color w:val="000000"/>
          <w:sz w:val="24"/>
          <w:szCs w:val="24"/>
        </w:rPr>
      </w:pPr>
    </w:p>
    <w:p w:rsidR="001B7F3D" w:rsidRDefault="001B7F3D" w:rsidP="00B046A5">
      <w:pPr>
        <w:spacing w:line="480" w:lineRule="auto"/>
        <w:jc w:val="center"/>
        <w:rPr>
          <w:rFonts w:ascii="Times New Roman" w:hAnsi="Times New Roman"/>
          <w:i/>
          <w:color w:val="000000"/>
          <w:sz w:val="24"/>
          <w:szCs w:val="24"/>
        </w:rPr>
      </w:pPr>
    </w:p>
    <w:p w:rsidR="00B046A5" w:rsidRDefault="00B046A5" w:rsidP="00B046A5">
      <w:pPr>
        <w:spacing w:line="480" w:lineRule="auto"/>
        <w:jc w:val="center"/>
        <w:rPr>
          <w:rFonts w:ascii="Times New Roman" w:hAnsi="Times New Roman"/>
          <w:i/>
          <w:color w:val="000000"/>
          <w:sz w:val="24"/>
          <w:szCs w:val="24"/>
        </w:rPr>
      </w:pPr>
    </w:p>
    <w:p w:rsidR="00D44751" w:rsidRPr="002566D5" w:rsidRDefault="00D44751" w:rsidP="00B046A5">
      <w:pPr>
        <w:spacing w:line="480" w:lineRule="auto"/>
        <w:jc w:val="center"/>
        <w:rPr>
          <w:rFonts w:ascii="Times New Roman" w:hAnsi="Times New Roman"/>
          <w:b/>
          <w:color w:val="000000"/>
          <w:sz w:val="24"/>
          <w:szCs w:val="24"/>
        </w:rPr>
      </w:pPr>
      <w:r w:rsidRPr="00D82018">
        <w:rPr>
          <w:rFonts w:ascii="Times New Roman" w:hAnsi="Times New Roman"/>
          <w:i/>
          <w:color w:val="000000"/>
          <w:sz w:val="24"/>
          <w:szCs w:val="24"/>
        </w:rPr>
        <w:t xml:space="preserve"> </w:t>
      </w:r>
      <w:r w:rsidRPr="002566D5">
        <w:rPr>
          <w:rFonts w:ascii="Times New Roman" w:hAnsi="Times New Roman"/>
          <w:color w:val="000000"/>
          <w:sz w:val="24"/>
          <w:szCs w:val="24"/>
        </w:rPr>
        <w:t>Corresponding</w:t>
      </w:r>
      <w:r w:rsidR="00DC6C02">
        <w:rPr>
          <w:rFonts w:ascii="Times New Roman" w:hAnsi="Times New Roman"/>
          <w:color w:val="000000"/>
          <w:sz w:val="24"/>
          <w:szCs w:val="24"/>
        </w:rPr>
        <w:t xml:space="preserve"> </w:t>
      </w:r>
      <w:r w:rsidRPr="002566D5">
        <w:rPr>
          <w:rFonts w:ascii="Times New Roman" w:hAnsi="Times New Roman"/>
          <w:color w:val="000000"/>
          <w:sz w:val="24"/>
          <w:szCs w:val="24"/>
        </w:rPr>
        <w:t>author : Mutiara Nugraheni; Telephone 62-0274 383 288; Fax 62-0274 4435 809;   e-mail : mutiara_nugraheni@yahoo.com</w:t>
      </w:r>
    </w:p>
    <w:p w:rsidR="00D44751" w:rsidRDefault="00D44751" w:rsidP="00550598">
      <w:pPr>
        <w:spacing w:line="480" w:lineRule="auto"/>
        <w:jc w:val="center"/>
        <w:rPr>
          <w:rFonts w:ascii="Times New Roman" w:hAnsi="Times New Roman" w:cs="Times New Roman"/>
          <w:sz w:val="24"/>
          <w:szCs w:val="24"/>
        </w:rPr>
      </w:pPr>
    </w:p>
    <w:p w:rsidR="00B046A5" w:rsidRDefault="00B046A5" w:rsidP="00550598">
      <w:pPr>
        <w:spacing w:line="480" w:lineRule="auto"/>
        <w:jc w:val="center"/>
        <w:rPr>
          <w:rFonts w:ascii="Times New Roman" w:hAnsi="Times New Roman" w:cs="Times New Roman"/>
          <w:b/>
          <w:sz w:val="24"/>
          <w:szCs w:val="24"/>
        </w:rPr>
      </w:pPr>
      <w:r w:rsidRPr="001B7F3D">
        <w:rPr>
          <w:rFonts w:ascii="Times New Roman" w:hAnsi="Times New Roman" w:cs="Times New Roman"/>
          <w:b/>
          <w:sz w:val="24"/>
          <w:szCs w:val="24"/>
        </w:rPr>
        <w:lastRenderedPageBreak/>
        <w:t>Abstract</w:t>
      </w:r>
    </w:p>
    <w:p w:rsidR="001B7F3D" w:rsidRPr="001B7F3D" w:rsidRDefault="001B7F3D" w:rsidP="00550598">
      <w:pPr>
        <w:spacing w:line="480" w:lineRule="auto"/>
        <w:jc w:val="center"/>
        <w:rPr>
          <w:rFonts w:ascii="Times New Roman" w:hAnsi="Times New Roman" w:cs="Times New Roman"/>
          <w:b/>
          <w:sz w:val="24"/>
          <w:szCs w:val="24"/>
        </w:rPr>
      </w:pPr>
    </w:p>
    <w:p w:rsidR="00B046A5" w:rsidRPr="002566D5" w:rsidRDefault="006779FE" w:rsidP="00B046A5">
      <w:pPr>
        <w:spacing w:line="480" w:lineRule="auto"/>
        <w:jc w:val="both"/>
        <w:rPr>
          <w:rFonts w:ascii="Times New Roman" w:hAnsi="Times New Roman"/>
          <w:color w:val="000000"/>
          <w:sz w:val="24"/>
          <w:szCs w:val="24"/>
        </w:rPr>
      </w:pPr>
      <w:r w:rsidRPr="00F611E7">
        <w:rPr>
          <w:rFonts w:ascii="Times New Roman" w:hAnsi="Times New Roman" w:cs="Times New Roman"/>
          <w:i/>
          <w:sz w:val="24"/>
          <w:szCs w:val="24"/>
        </w:rPr>
        <w:t>Dyospirus kaki</w:t>
      </w:r>
      <w:r>
        <w:rPr>
          <w:rFonts w:ascii="Times New Roman" w:hAnsi="Times New Roman" w:cs="Times New Roman"/>
          <w:sz w:val="24"/>
          <w:szCs w:val="24"/>
        </w:rPr>
        <w:t xml:space="preserve"> is fruit</w:t>
      </w:r>
      <w:r w:rsidR="00B046A5">
        <w:rPr>
          <w:rFonts w:ascii="Times New Roman" w:hAnsi="Times New Roman" w:cs="Times New Roman"/>
          <w:sz w:val="24"/>
          <w:szCs w:val="24"/>
        </w:rPr>
        <w:t xml:space="preserve"> </w:t>
      </w:r>
      <w:r w:rsidR="00B046A5" w:rsidRPr="00191A9F">
        <w:rPr>
          <w:rFonts w:ascii="Times New Roman" w:hAnsi="Times New Roman" w:cs="Times New Roman"/>
          <w:sz w:val="24"/>
          <w:szCs w:val="24"/>
        </w:rPr>
        <w:t>belongs to the Ebenaceae family</w:t>
      </w:r>
      <w:r w:rsidR="00B046A5">
        <w:rPr>
          <w:rFonts w:ascii="Times New Roman" w:hAnsi="Times New Roman" w:cs="Times New Roman"/>
          <w:sz w:val="24"/>
          <w:szCs w:val="24"/>
        </w:rPr>
        <w:t xml:space="preserve">. </w:t>
      </w:r>
      <w:r w:rsidR="00B046A5" w:rsidRPr="00191A9F">
        <w:rPr>
          <w:rFonts w:ascii="Times New Roman" w:hAnsi="Times New Roman" w:cs="Times New Roman"/>
          <w:sz w:val="24"/>
          <w:szCs w:val="24"/>
        </w:rPr>
        <w:t>These beneficial properties are considered to be related to the various antioxidants, including vitamins, phenolic compounds, and carotenoids, contained in this kind of fruit.</w:t>
      </w:r>
      <w:r w:rsidR="00B046A5">
        <w:rPr>
          <w:rFonts w:ascii="Times New Roman" w:hAnsi="Times New Roman" w:cs="Times New Roman"/>
          <w:sz w:val="24"/>
          <w:szCs w:val="24"/>
        </w:rPr>
        <w:t xml:space="preserve"> </w:t>
      </w:r>
      <w:r w:rsidR="006A5D11">
        <w:rPr>
          <w:rFonts w:ascii="Times New Roman" w:hAnsi="Times New Roman" w:cs="Times New Roman"/>
          <w:sz w:val="24"/>
          <w:szCs w:val="24"/>
        </w:rPr>
        <w:t>M</w:t>
      </w:r>
      <w:r w:rsidR="00B046A5">
        <w:rPr>
          <w:rFonts w:ascii="Times New Roman" w:hAnsi="Times New Roman" w:cs="Times New Roman"/>
          <w:sz w:val="24"/>
          <w:szCs w:val="24"/>
        </w:rPr>
        <w:t>ethanolic and e</w:t>
      </w:r>
      <w:r w:rsidR="00B046A5" w:rsidRPr="002566D5">
        <w:rPr>
          <w:rFonts w:ascii="Times New Roman" w:hAnsi="Times New Roman"/>
          <w:color w:val="000000"/>
          <w:sz w:val="24"/>
          <w:szCs w:val="24"/>
        </w:rPr>
        <w:t xml:space="preserve">thanolic </w:t>
      </w:r>
      <w:r w:rsidR="00B046A5" w:rsidRPr="00B046A5">
        <w:rPr>
          <w:rFonts w:ascii="Times New Roman" w:hAnsi="Times New Roman"/>
          <w:color w:val="000000"/>
          <w:sz w:val="24"/>
          <w:szCs w:val="24"/>
        </w:rPr>
        <w:t xml:space="preserve">extract </w:t>
      </w:r>
      <w:r w:rsidR="00B046A5" w:rsidRPr="002566D5">
        <w:rPr>
          <w:rFonts w:ascii="Times New Roman" w:hAnsi="Times New Roman"/>
          <w:color w:val="000000"/>
          <w:sz w:val="24"/>
          <w:szCs w:val="24"/>
        </w:rPr>
        <w:t xml:space="preserve">of </w:t>
      </w:r>
      <w:r w:rsidR="00B046A5" w:rsidRPr="00F611E7">
        <w:rPr>
          <w:rFonts w:ascii="Times New Roman" w:hAnsi="Times New Roman"/>
          <w:i/>
          <w:color w:val="000000"/>
          <w:sz w:val="24"/>
          <w:szCs w:val="24"/>
        </w:rPr>
        <w:t xml:space="preserve">Dyospirus kaki </w:t>
      </w:r>
      <w:r w:rsidR="006A5D11">
        <w:rPr>
          <w:rFonts w:ascii="Times New Roman" w:hAnsi="Times New Roman"/>
          <w:color w:val="000000"/>
          <w:sz w:val="24"/>
          <w:szCs w:val="24"/>
        </w:rPr>
        <w:t xml:space="preserve">baverage </w:t>
      </w:r>
      <w:r w:rsidR="00B046A5" w:rsidRPr="002566D5">
        <w:rPr>
          <w:rFonts w:ascii="Times New Roman" w:hAnsi="Times New Roman"/>
          <w:color w:val="000000"/>
          <w:sz w:val="24"/>
          <w:szCs w:val="24"/>
        </w:rPr>
        <w:t xml:space="preserve">were evaluated for their </w:t>
      </w:r>
      <w:r w:rsidR="00833CE1">
        <w:rPr>
          <w:rFonts w:ascii="Times New Roman" w:hAnsi="Times New Roman"/>
          <w:color w:val="000000"/>
          <w:sz w:val="24"/>
          <w:szCs w:val="24"/>
        </w:rPr>
        <w:t xml:space="preserve">phenol and flavonoid content, </w:t>
      </w:r>
      <w:r w:rsidR="00B046A5" w:rsidRPr="002566D5">
        <w:rPr>
          <w:rFonts w:ascii="Times New Roman" w:hAnsi="Times New Roman"/>
          <w:color w:val="000000"/>
          <w:sz w:val="24"/>
          <w:szCs w:val="24"/>
        </w:rPr>
        <w:t xml:space="preserve">antioxidant activities by using </w:t>
      </w:r>
      <w:r w:rsidR="00833CE1">
        <w:rPr>
          <w:rFonts w:ascii="Times New Roman" w:hAnsi="Times New Roman"/>
          <w:color w:val="000000"/>
          <w:sz w:val="24"/>
          <w:szCs w:val="24"/>
        </w:rPr>
        <w:t>DPPH and</w:t>
      </w:r>
      <w:r w:rsidR="00B046A5">
        <w:rPr>
          <w:rFonts w:ascii="Times New Roman" w:hAnsi="Times New Roman"/>
          <w:color w:val="000000"/>
          <w:sz w:val="24"/>
          <w:szCs w:val="24"/>
        </w:rPr>
        <w:t xml:space="preserve"> bleacing of </w:t>
      </w:r>
      <w:r w:rsidR="00B046A5">
        <w:rPr>
          <w:rFonts w:ascii="Times New Roman" w:hAnsi="Times New Roman" w:cs="Times New Roman"/>
          <w:color w:val="000000"/>
          <w:sz w:val="24"/>
          <w:szCs w:val="24"/>
        </w:rPr>
        <w:t>β</w:t>
      </w:r>
      <w:r w:rsidR="00B046A5">
        <w:rPr>
          <w:rFonts w:ascii="Times New Roman" w:hAnsi="Times New Roman"/>
          <w:color w:val="000000"/>
          <w:sz w:val="24"/>
          <w:szCs w:val="24"/>
        </w:rPr>
        <w:t>-karoten</w:t>
      </w:r>
      <w:r w:rsidR="001B7F3D">
        <w:rPr>
          <w:rFonts w:ascii="Times New Roman" w:hAnsi="Times New Roman"/>
          <w:color w:val="000000"/>
          <w:sz w:val="24"/>
          <w:szCs w:val="24"/>
        </w:rPr>
        <w:t xml:space="preserve"> method</w:t>
      </w:r>
      <w:r w:rsidR="00B046A5" w:rsidRPr="002566D5">
        <w:rPr>
          <w:rFonts w:ascii="Times New Roman" w:hAnsi="Times New Roman"/>
          <w:color w:val="000000"/>
          <w:sz w:val="24"/>
          <w:szCs w:val="24"/>
        </w:rPr>
        <w:t xml:space="preserve">. </w:t>
      </w:r>
      <w:r w:rsidR="00833CE1">
        <w:rPr>
          <w:rFonts w:ascii="Times New Roman" w:hAnsi="Times New Roman"/>
          <w:color w:val="000000"/>
          <w:sz w:val="24"/>
          <w:szCs w:val="24"/>
        </w:rPr>
        <w:t xml:space="preserve">Correlation between phenol and flavonoid content with </w:t>
      </w:r>
      <w:r w:rsidR="006A5D11">
        <w:rPr>
          <w:rFonts w:ascii="Times New Roman" w:hAnsi="Times New Roman"/>
          <w:color w:val="000000"/>
          <w:sz w:val="24"/>
          <w:szCs w:val="24"/>
        </w:rPr>
        <w:t>pearson</w:t>
      </w:r>
      <w:r w:rsidR="00833CE1">
        <w:rPr>
          <w:rFonts w:ascii="Times New Roman" w:hAnsi="Times New Roman"/>
          <w:color w:val="000000"/>
          <w:sz w:val="24"/>
          <w:szCs w:val="24"/>
        </w:rPr>
        <w:t xml:space="preserve"> correlation</w:t>
      </w:r>
      <w:r w:rsidR="00B046A5" w:rsidRPr="002566D5">
        <w:rPr>
          <w:rFonts w:ascii="Times New Roman" w:hAnsi="Times New Roman"/>
          <w:color w:val="000000"/>
          <w:sz w:val="24"/>
          <w:szCs w:val="24"/>
        </w:rPr>
        <w:t xml:space="preserve">. The result showed </w:t>
      </w:r>
      <w:r w:rsidR="006A5D11">
        <w:rPr>
          <w:rFonts w:ascii="Times New Roman" w:hAnsi="Times New Roman"/>
          <w:color w:val="000000"/>
          <w:sz w:val="24"/>
          <w:szCs w:val="24"/>
        </w:rPr>
        <w:t>that</w:t>
      </w:r>
      <w:r w:rsidR="00833CE1">
        <w:rPr>
          <w:rFonts w:ascii="Times New Roman" w:hAnsi="Times New Roman"/>
          <w:color w:val="000000"/>
          <w:sz w:val="24"/>
          <w:szCs w:val="24"/>
        </w:rPr>
        <w:t xml:space="preserve"> </w:t>
      </w:r>
      <w:r>
        <w:rPr>
          <w:rFonts w:ascii="Times New Roman" w:hAnsi="Times New Roman"/>
          <w:color w:val="000000"/>
          <w:sz w:val="24"/>
          <w:szCs w:val="24"/>
        </w:rPr>
        <w:t xml:space="preserve"> </w:t>
      </w:r>
      <w:r w:rsidR="00833CE1">
        <w:rPr>
          <w:rFonts w:ascii="Times New Roman" w:hAnsi="Times New Roman"/>
          <w:color w:val="000000"/>
          <w:sz w:val="24"/>
          <w:szCs w:val="24"/>
        </w:rPr>
        <w:t xml:space="preserve">methanolic extract </w:t>
      </w:r>
      <w:r w:rsidR="006A5D11">
        <w:rPr>
          <w:rFonts w:ascii="Times New Roman" w:hAnsi="Times New Roman"/>
          <w:color w:val="000000"/>
          <w:sz w:val="24"/>
          <w:szCs w:val="24"/>
        </w:rPr>
        <w:t>of</w:t>
      </w:r>
      <w:r w:rsidR="00833CE1">
        <w:rPr>
          <w:rFonts w:ascii="Times New Roman" w:hAnsi="Times New Roman"/>
          <w:color w:val="000000"/>
          <w:sz w:val="24"/>
          <w:szCs w:val="24"/>
        </w:rPr>
        <w:t xml:space="preserve"> </w:t>
      </w:r>
      <w:r w:rsidR="006A5D11" w:rsidRPr="00F611E7">
        <w:rPr>
          <w:rFonts w:ascii="Times New Roman" w:hAnsi="Times New Roman"/>
          <w:i/>
          <w:color w:val="000000"/>
          <w:sz w:val="24"/>
          <w:szCs w:val="24"/>
        </w:rPr>
        <w:t>Dyospirus kaki</w:t>
      </w:r>
      <w:r w:rsidR="006A5D11">
        <w:rPr>
          <w:rFonts w:ascii="Times New Roman" w:hAnsi="Times New Roman"/>
          <w:color w:val="000000"/>
          <w:sz w:val="24"/>
          <w:szCs w:val="24"/>
        </w:rPr>
        <w:t xml:space="preserve"> baverage  has </w:t>
      </w:r>
      <w:r w:rsidR="00833CE1">
        <w:rPr>
          <w:rFonts w:ascii="Times New Roman" w:hAnsi="Times New Roman"/>
          <w:color w:val="000000"/>
          <w:sz w:val="24"/>
          <w:szCs w:val="24"/>
        </w:rPr>
        <w:t>higher phenol and flavonoid content</w:t>
      </w:r>
      <w:r w:rsidR="006A5D11">
        <w:rPr>
          <w:rFonts w:ascii="Times New Roman" w:hAnsi="Times New Roman"/>
          <w:color w:val="000000"/>
          <w:sz w:val="24"/>
          <w:szCs w:val="24"/>
        </w:rPr>
        <w:t xml:space="preserve"> </w:t>
      </w:r>
      <w:r w:rsidR="00833CE1">
        <w:rPr>
          <w:rFonts w:ascii="Times New Roman" w:hAnsi="Times New Roman"/>
          <w:color w:val="000000"/>
          <w:sz w:val="24"/>
          <w:szCs w:val="24"/>
        </w:rPr>
        <w:t xml:space="preserve"> than </w:t>
      </w:r>
      <w:r>
        <w:rPr>
          <w:rFonts w:ascii="Times New Roman" w:hAnsi="Times New Roman"/>
          <w:color w:val="000000"/>
          <w:sz w:val="24"/>
          <w:szCs w:val="24"/>
        </w:rPr>
        <w:t xml:space="preserve"> </w:t>
      </w:r>
      <w:r w:rsidR="00833CE1">
        <w:rPr>
          <w:rFonts w:ascii="Times New Roman" w:hAnsi="Times New Roman"/>
          <w:color w:val="000000"/>
          <w:sz w:val="24"/>
          <w:szCs w:val="24"/>
        </w:rPr>
        <w:t>ethanolic extract</w:t>
      </w:r>
      <w:r w:rsidR="006A5D11">
        <w:rPr>
          <w:rFonts w:ascii="Times New Roman" w:hAnsi="Times New Roman"/>
          <w:color w:val="000000"/>
          <w:sz w:val="24"/>
          <w:szCs w:val="24"/>
        </w:rPr>
        <w:t xml:space="preserve"> of </w:t>
      </w:r>
      <w:r w:rsidR="006A5D11" w:rsidRPr="00F611E7">
        <w:rPr>
          <w:rFonts w:ascii="Times New Roman" w:hAnsi="Times New Roman"/>
          <w:i/>
          <w:color w:val="000000"/>
          <w:sz w:val="24"/>
          <w:szCs w:val="24"/>
        </w:rPr>
        <w:t>Dyospirus kaki</w:t>
      </w:r>
      <w:r w:rsidR="006A5D11">
        <w:rPr>
          <w:rFonts w:ascii="Times New Roman" w:hAnsi="Times New Roman"/>
          <w:color w:val="000000"/>
          <w:sz w:val="24"/>
          <w:szCs w:val="24"/>
        </w:rPr>
        <w:t xml:space="preserve">  baverage</w:t>
      </w:r>
      <w:r w:rsidR="00833CE1">
        <w:rPr>
          <w:rFonts w:ascii="Times New Roman" w:hAnsi="Times New Roman"/>
          <w:color w:val="000000"/>
          <w:sz w:val="24"/>
          <w:szCs w:val="24"/>
        </w:rPr>
        <w:t>. A</w:t>
      </w:r>
      <w:r w:rsidR="00B046A5" w:rsidRPr="002566D5">
        <w:rPr>
          <w:rFonts w:ascii="Times New Roman" w:hAnsi="Times New Roman"/>
          <w:color w:val="000000"/>
          <w:sz w:val="24"/>
          <w:szCs w:val="24"/>
        </w:rPr>
        <w:t xml:space="preserve">ntioxidant activity of </w:t>
      </w:r>
      <w:r w:rsidR="006A5D11">
        <w:rPr>
          <w:rFonts w:ascii="Times New Roman" w:hAnsi="Times New Roman"/>
          <w:color w:val="000000"/>
          <w:sz w:val="24"/>
          <w:szCs w:val="24"/>
        </w:rPr>
        <w:t xml:space="preserve"> </w:t>
      </w:r>
      <w:r w:rsidR="00833CE1">
        <w:rPr>
          <w:rFonts w:ascii="Times New Roman" w:hAnsi="Times New Roman"/>
          <w:color w:val="000000"/>
          <w:sz w:val="24"/>
          <w:szCs w:val="24"/>
        </w:rPr>
        <w:t xml:space="preserve">methanolic extract of </w:t>
      </w:r>
      <w:r w:rsidR="00833CE1" w:rsidRPr="00F611E7">
        <w:rPr>
          <w:rFonts w:ascii="Times New Roman" w:hAnsi="Times New Roman"/>
          <w:i/>
          <w:color w:val="000000"/>
          <w:sz w:val="24"/>
          <w:szCs w:val="24"/>
        </w:rPr>
        <w:t>Dyospirus kaki</w:t>
      </w:r>
      <w:r w:rsidR="006A5D11">
        <w:rPr>
          <w:rFonts w:ascii="Times New Roman" w:hAnsi="Times New Roman"/>
          <w:color w:val="000000"/>
          <w:sz w:val="24"/>
          <w:szCs w:val="24"/>
        </w:rPr>
        <w:t xml:space="preserve"> baverage</w:t>
      </w:r>
      <w:r w:rsidR="00833CE1">
        <w:rPr>
          <w:rFonts w:ascii="Times New Roman" w:hAnsi="Times New Roman"/>
          <w:color w:val="000000"/>
          <w:sz w:val="24"/>
          <w:szCs w:val="24"/>
        </w:rPr>
        <w:t xml:space="preserve"> </w:t>
      </w:r>
      <w:r w:rsidR="00B046A5" w:rsidRPr="002566D5">
        <w:rPr>
          <w:rFonts w:ascii="Times New Roman" w:hAnsi="Times New Roman"/>
          <w:color w:val="000000"/>
          <w:sz w:val="24"/>
          <w:szCs w:val="24"/>
        </w:rPr>
        <w:t xml:space="preserve">was higher than that of </w:t>
      </w:r>
      <w:r w:rsidR="00833CE1">
        <w:rPr>
          <w:rFonts w:ascii="Times New Roman" w:hAnsi="Times New Roman"/>
          <w:color w:val="000000"/>
          <w:sz w:val="24"/>
          <w:szCs w:val="24"/>
        </w:rPr>
        <w:t>ethanolic extract</w:t>
      </w:r>
      <w:r>
        <w:rPr>
          <w:rFonts w:ascii="Times New Roman" w:hAnsi="Times New Roman"/>
          <w:color w:val="000000"/>
          <w:sz w:val="24"/>
          <w:szCs w:val="24"/>
        </w:rPr>
        <w:t xml:space="preserve"> </w:t>
      </w:r>
      <w:r w:rsidR="006A5D11">
        <w:rPr>
          <w:rFonts w:ascii="Times New Roman" w:hAnsi="Times New Roman"/>
          <w:color w:val="000000"/>
          <w:sz w:val="24"/>
          <w:szCs w:val="24"/>
        </w:rPr>
        <w:t xml:space="preserve">of </w:t>
      </w:r>
      <w:r w:rsidR="006A5D11" w:rsidRPr="00F611E7">
        <w:rPr>
          <w:rFonts w:ascii="Times New Roman" w:hAnsi="Times New Roman"/>
          <w:i/>
          <w:color w:val="000000"/>
          <w:sz w:val="24"/>
          <w:szCs w:val="24"/>
        </w:rPr>
        <w:t>Dyospirus kaki</w:t>
      </w:r>
      <w:r w:rsidR="006A5D11">
        <w:rPr>
          <w:rFonts w:ascii="Times New Roman" w:hAnsi="Times New Roman"/>
          <w:color w:val="000000"/>
          <w:sz w:val="24"/>
          <w:szCs w:val="24"/>
        </w:rPr>
        <w:t xml:space="preserve"> baverage </w:t>
      </w:r>
      <w:r>
        <w:rPr>
          <w:rFonts w:ascii="Times New Roman" w:hAnsi="Times New Roman"/>
          <w:color w:val="000000"/>
          <w:sz w:val="24"/>
          <w:szCs w:val="24"/>
        </w:rPr>
        <w:t xml:space="preserve">based on DPPH and bleacing </w:t>
      </w:r>
      <w:r>
        <w:rPr>
          <w:rFonts w:ascii="Times New Roman" w:hAnsi="Times New Roman" w:cs="Times New Roman"/>
          <w:color w:val="000000"/>
          <w:sz w:val="24"/>
          <w:szCs w:val="24"/>
        </w:rPr>
        <w:t>β</w:t>
      </w:r>
      <w:r>
        <w:rPr>
          <w:rFonts w:ascii="Times New Roman" w:hAnsi="Times New Roman"/>
          <w:color w:val="000000"/>
          <w:sz w:val="24"/>
          <w:szCs w:val="24"/>
        </w:rPr>
        <w:t>-karoten.</w:t>
      </w:r>
      <w:r w:rsidR="00833CE1">
        <w:rPr>
          <w:rFonts w:ascii="Times New Roman" w:hAnsi="Times New Roman"/>
          <w:color w:val="000000"/>
          <w:sz w:val="24"/>
          <w:szCs w:val="24"/>
        </w:rPr>
        <w:t xml:space="preserve"> There were significant and positive correlation between antioxidant activity based on DPPH and bleaching </w:t>
      </w:r>
      <w:r w:rsidR="00833CE1">
        <w:rPr>
          <w:rFonts w:ascii="Times New Roman" w:hAnsi="Times New Roman" w:cs="Times New Roman"/>
          <w:color w:val="000000"/>
          <w:sz w:val="24"/>
          <w:szCs w:val="24"/>
        </w:rPr>
        <w:t xml:space="preserve">β-karoten and phenol and flavonoid content on </w:t>
      </w:r>
      <w:r>
        <w:rPr>
          <w:rFonts w:ascii="Times New Roman" w:hAnsi="Times New Roman" w:cs="Times New Roman"/>
          <w:color w:val="000000"/>
          <w:sz w:val="24"/>
          <w:szCs w:val="24"/>
        </w:rPr>
        <w:t>baverage</w:t>
      </w:r>
      <w:r w:rsidR="00833CE1">
        <w:rPr>
          <w:rFonts w:ascii="Times New Roman" w:hAnsi="Times New Roman" w:cs="Times New Roman"/>
          <w:color w:val="000000"/>
          <w:sz w:val="24"/>
          <w:szCs w:val="24"/>
        </w:rPr>
        <w:t xml:space="preserve"> from methanolic and ethanolic extract of </w:t>
      </w:r>
      <w:r w:rsidR="00833CE1" w:rsidRPr="00F611E7">
        <w:rPr>
          <w:rFonts w:ascii="Times New Roman" w:hAnsi="Times New Roman" w:cs="Times New Roman"/>
          <w:i/>
          <w:color w:val="000000"/>
          <w:sz w:val="24"/>
          <w:szCs w:val="24"/>
        </w:rPr>
        <w:t>Dyospirus kaki</w:t>
      </w:r>
      <w:r w:rsidR="00833CE1">
        <w:rPr>
          <w:rFonts w:ascii="Times New Roman" w:hAnsi="Times New Roman" w:cs="Times New Roman"/>
          <w:color w:val="000000"/>
          <w:sz w:val="24"/>
          <w:szCs w:val="24"/>
        </w:rPr>
        <w:t>.</w:t>
      </w:r>
      <w:r w:rsidR="00B046A5" w:rsidRPr="002566D5">
        <w:rPr>
          <w:rFonts w:ascii="Times New Roman" w:hAnsi="Times New Roman"/>
          <w:color w:val="000000"/>
          <w:sz w:val="24"/>
          <w:szCs w:val="24"/>
        </w:rPr>
        <w:t xml:space="preserve"> These result indicated that </w:t>
      </w:r>
      <w:r w:rsidR="00146E70">
        <w:rPr>
          <w:rFonts w:ascii="Times New Roman" w:hAnsi="Times New Roman"/>
          <w:color w:val="000000"/>
          <w:sz w:val="24"/>
          <w:szCs w:val="24"/>
        </w:rPr>
        <w:t xml:space="preserve">methanolic extract and ethanolic extract of </w:t>
      </w:r>
      <w:r w:rsidR="00146E70" w:rsidRPr="00F611E7">
        <w:rPr>
          <w:rFonts w:ascii="Times New Roman" w:hAnsi="Times New Roman"/>
          <w:i/>
          <w:color w:val="000000"/>
          <w:sz w:val="24"/>
          <w:szCs w:val="24"/>
        </w:rPr>
        <w:t>Dyopsirus kaki</w:t>
      </w:r>
      <w:r w:rsidR="00146E70">
        <w:rPr>
          <w:rFonts w:ascii="Times New Roman" w:hAnsi="Times New Roman"/>
          <w:color w:val="000000"/>
          <w:sz w:val="24"/>
          <w:szCs w:val="24"/>
        </w:rPr>
        <w:t xml:space="preserve"> </w:t>
      </w:r>
      <w:r w:rsidR="006A5D11">
        <w:rPr>
          <w:rFonts w:ascii="Times New Roman" w:hAnsi="Times New Roman"/>
          <w:color w:val="000000"/>
          <w:sz w:val="24"/>
          <w:szCs w:val="24"/>
        </w:rPr>
        <w:t xml:space="preserve">baverage </w:t>
      </w:r>
      <w:r w:rsidR="00B046A5" w:rsidRPr="002566D5">
        <w:rPr>
          <w:rFonts w:ascii="Times New Roman" w:hAnsi="Times New Roman"/>
          <w:color w:val="000000"/>
          <w:sz w:val="24"/>
          <w:szCs w:val="24"/>
        </w:rPr>
        <w:t>might be used as  potential source of natural antioxidants</w:t>
      </w:r>
      <w:r w:rsidR="00146E70">
        <w:rPr>
          <w:rFonts w:ascii="Times New Roman" w:hAnsi="Times New Roman"/>
          <w:color w:val="000000"/>
          <w:sz w:val="24"/>
          <w:szCs w:val="24"/>
        </w:rPr>
        <w:t>.</w:t>
      </w:r>
      <w:r w:rsidR="00B046A5" w:rsidRPr="002566D5">
        <w:rPr>
          <w:rFonts w:ascii="Times New Roman" w:hAnsi="Times New Roman"/>
          <w:color w:val="000000"/>
          <w:sz w:val="24"/>
          <w:szCs w:val="24"/>
        </w:rPr>
        <w:t xml:space="preserve"> </w:t>
      </w:r>
    </w:p>
    <w:p w:rsidR="00B046A5" w:rsidRPr="00D82018" w:rsidRDefault="00B046A5" w:rsidP="00B046A5">
      <w:pPr>
        <w:spacing w:line="480" w:lineRule="auto"/>
        <w:jc w:val="both"/>
        <w:rPr>
          <w:rFonts w:ascii="Times New Roman" w:hAnsi="Times New Roman"/>
          <w:b/>
          <w:color w:val="000000"/>
          <w:sz w:val="24"/>
          <w:szCs w:val="24"/>
        </w:rPr>
      </w:pPr>
      <w:r w:rsidRPr="00D82018">
        <w:rPr>
          <w:rFonts w:ascii="Times New Roman" w:hAnsi="Times New Roman"/>
          <w:b/>
          <w:color w:val="000000"/>
          <w:sz w:val="24"/>
          <w:szCs w:val="24"/>
        </w:rPr>
        <w:t xml:space="preserve">Keywords: </w:t>
      </w:r>
      <w:r w:rsidR="0092166B">
        <w:rPr>
          <w:rFonts w:ascii="Times New Roman" w:hAnsi="Times New Roman"/>
          <w:b/>
          <w:color w:val="000000"/>
          <w:sz w:val="24"/>
          <w:szCs w:val="24"/>
        </w:rPr>
        <w:t xml:space="preserve">Dyospirus kaki, antioxidant, </w:t>
      </w:r>
      <w:r w:rsidR="006779FE">
        <w:rPr>
          <w:rFonts w:ascii="Times New Roman" w:hAnsi="Times New Roman"/>
          <w:b/>
          <w:color w:val="000000"/>
          <w:sz w:val="24"/>
          <w:szCs w:val="24"/>
        </w:rPr>
        <w:t>baverage</w:t>
      </w:r>
    </w:p>
    <w:p w:rsidR="00D47090" w:rsidRDefault="00D47090" w:rsidP="00191A9F">
      <w:pPr>
        <w:spacing w:line="480" w:lineRule="auto"/>
        <w:jc w:val="both"/>
        <w:rPr>
          <w:rFonts w:ascii="Times New Roman" w:hAnsi="Times New Roman" w:cs="Times New Roman"/>
          <w:sz w:val="24"/>
          <w:szCs w:val="24"/>
        </w:rPr>
      </w:pPr>
    </w:p>
    <w:p w:rsidR="00D44751" w:rsidRPr="00D44751" w:rsidRDefault="00D44751" w:rsidP="00191A9F">
      <w:pPr>
        <w:spacing w:line="480" w:lineRule="auto"/>
        <w:jc w:val="both"/>
        <w:rPr>
          <w:rFonts w:ascii="Times New Roman" w:hAnsi="Times New Roman" w:cs="Times New Roman"/>
          <w:b/>
          <w:sz w:val="24"/>
          <w:szCs w:val="24"/>
        </w:rPr>
      </w:pPr>
      <w:r w:rsidRPr="00D44751">
        <w:rPr>
          <w:rFonts w:ascii="Times New Roman" w:hAnsi="Times New Roman" w:cs="Times New Roman"/>
          <w:b/>
          <w:sz w:val="24"/>
          <w:szCs w:val="24"/>
        </w:rPr>
        <w:t>Introduction</w:t>
      </w:r>
    </w:p>
    <w:p w:rsidR="00D47090" w:rsidRPr="00191A9F" w:rsidRDefault="00D47090" w:rsidP="00191A9F">
      <w:pPr>
        <w:autoSpaceDE w:val="0"/>
        <w:autoSpaceDN w:val="0"/>
        <w:adjustRightInd w:val="0"/>
        <w:spacing w:after="0" w:line="480" w:lineRule="auto"/>
        <w:ind w:firstLine="720"/>
        <w:jc w:val="both"/>
        <w:rPr>
          <w:rFonts w:ascii="Times New Roman" w:hAnsi="Times New Roman" w:cs="Times New Roman"/>
          <w:sz w:val="24"/>
          <w:szCs w:val="24"/>
        </w:rPr>
      </w:pPr>
      <w:r w:rsidRPr="00191A9F">
        <w:rPr>
          <w:rFonts w:ascii="Times New Roman" w:hAnsi="Times New Roman" w:cs="Times New Roman"/>
          <w:sz w:val="24"/>
          <w:szCs w:val="24"/>
        </w:rPr>
        <w:t xml:space="preserve">Oxidative stress, caused by the imbalance of reactive oxygen species (ROS) and antioxidative defense systems, is considered as a major etiological and/or pathogenic agent of most degenerative diseases  such as cancer, Alzheimer’s, diabetes and aging (Datta </w:t>
      </w:r>
      <w:r w:rsidRPr="00F611E7">
        <w:rPr>
          <w:rFonts w:ascii="Times New Roman" w:hAnsi="Times New Roman" w:cs="Times New Roman"/>
          <w:i/>
          <w:sz w:val="24"/>
          <w:szCs w:val="24"/>
        </w:rPr>
        <w:t>et al.,</w:t>
      </w:r>
      <w:r w:rsidRPr="00191A9F">
        <w:rPr>
          <w:rFonts w:ascii="Times New Roman" w:hAnsi="Times New Roman" w:cs="Times New Roman"/>
          <w:sz w:val="24"/>
          <w:szCs w:val="24"/>
        </w:rPr>
        <w:t xml:space="preserve"> 2000).</w:t>
      </w:r>
      <w:r w:rsidR="0067146A"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lastRenderedPageBreak/>
        <w:t>The antioxidants are of interest in the treatment of</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several cellular degenerations, and they inhibit or delay</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the oxidation process by blocking the initiation or</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 xml:space="preserve">propagation of oxidizing chain reactions (Behera </w:t>
      </w:r>
      <w:r w:rsidR="0067146A" w:rsidRPr="00F611E7">
        <w:rPr>
          <w:rFonts w:ascii="Times New Roman" w:hAnsi="Times New Roman" w:cs="Times New Roman"/>
          <w:i/>
          <w:sz w:val="24"/>
          <w:szCs w:val="24"/>
        </w:rPr>
        <w:t>et al.,</w:t>
      </w:r>
      <w:r w:rsidR="0067146A" w:rsidRPr="00191A9F">
        <w:rPr>
          <w:rFonts w:ascii="Times New Roman" w:hAnsi="Times New Roman" w:cs="Times New Roman"/>
          <w:sz w:val="24"/>
          <w:szCs w:val="24"/>
        </w:rPr>
        <w:t>2006). Regular</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consumption of fruit and vegetables containing natural</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antioxidants is correlated with the decreased risk of</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diseases such as cancer and cardiovascular diseases</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 xml:space="preserve">(Michels </w:t>
      </w:r>
      <w:r w:rsidR="0067146A" w:rsidRPr="00F611E7">
        <w:rPr>
          <w:rFonts w:ascii="Times New Roman" w:hAnsi="Times New Roman" w:cs="Times New Roman"/>
          <w:i/>
          <w:sz w:val="24"/>
          <w:szCs w:val="24"/>
        </w:rPr>
        <w:t>et al.,</w:t>
      </w:r>
      <w:r w:rsidR="0067146A" w:rsidRPr="00191A9F">
        <w:rPr>
          <w:rFonts w:ascii="Times New Roman" w:hAnsi="Times New Roman" w:cs="Times New Roman"/>
          <w:sz w:val="24"/>
          <w:szCs w:val="24"/>
        </w:rPr>
        <w:t xml:space="preserve"> 2000).</w:t>
      </w:r>
    </w:p>
    <w:p w:rsidR="007A205C" w:rsidRPr="00191A9F" w:rsidRDefault="00D1471A" w:rsidP="006779FE">
      <w:pPr>
        <w:autoSpaceDE w:val="0"/>
        <w:autoSpaceDN w:val="0"/>
        <w:adjustRightInd w:val="0"/>
        <w:spacing w:after="0" w:line="480" w:lineRule="auto"/>
        <w:ind w:firstLine="720"/>
        <w:jc w:val="both"/>
        <w:rPr>
          <w:rFonts w:ascii="Times New Roman" w:hAnsi="Times New Roman" w:cs="Times New Roman"/>
          <w:sz w:val="24"/>
          <w:szCs w:val="24"/>
        </w:rPr>
      </w:pPr>
      <w:r w:rsidRPr="00D30923">
        <w:rPr>
          <w:rFonts w:ascii="Times New Roman" w:hAnsi="Times New Roman" w:cs="Times New Roman"/>
          <w:i/>
          <w:sz w:val="24"/>
          <w:szCs w:val="24"/>
        </w:rPr>
        <w:t>Dyospirus kaki</w:t>
      </w:r>
      <w:r w:rsidR="0067146A" w:rsidRPr="00191A9F">
        <w:rPr>
          <w:rFonts w:ascii="Times New Roman" w:hAnsi="Times New Roman" w:cs="Times New Roman"/>
          <w:sz w:val="24"/>
          <w:szCs w:val="24"/>
        </w:rPr>
        <w:t>, which belongs to the Ebenaceae</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 xml:space="preserve">family, is originated from China. </w:t>
      </w:r>
      <w:r>
        <w:rPr>
          <w:rFonts w:ascii="Times New Roman" w:hAnsi="Times New Roman" w:cs="Times New Roman"/>
          <w:sz w:val="24"/>
          <w:szCs w:val="24"/>
        </w:rPr>
        <w:t>Dyospirus kaki</w:t>
      </w:r>
      <w:r w:rsidR="0067146A" w:rsidRPr="00191A9F">
        <w:rPr>
          <w:rFonts w:ascii="Times New Roman" w:hAnsi="Times New Roman" w:cs="Times New Roman"/>
          <w:sz w:val="24"/>
          <w:szCs w:val="24"/>
        </w:rPr>
        <w:t xml:space="preserve"> is cultivated</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world widely, with 90% of production in Korea, China,</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 xml:space="preserve">and Japan. </w:t>
      </w:r>
      <w:r w:rsidR="007A205C" w:rsidRPr="00191A9F">
        <w:rPr>
          <w:rFonts w:ascii="Times New Roman" w:hAnsi="Times New Roman" w:cs="Times New Roman"/>
          <w:sz w:val="24"/>
          <w:szCs w:val="24"/>
        </w:rPr>
        <w:t xml:space="preserve"> </w:t>
      </w:r>
      <w:r>
        <w:rPr>
          <w:rFonts w:ascii="Times New Roman" w:hAnsi="Times New Roman" w:cs="Times New Roman"/>
          <w:sz w:val="24"/>
          <w:szCs w:val="24"/>
        </w:rPr>
        <w:t>Dyospirus kaki</w:t>
      </w:r>
      <w:r w:rsidR="007A205C" w:rsidRPr="00191A9F">
        <w:rPr>
          <w:rFonts w:ascii="Times New Roman" w:hAnsi="Times New Roman" w:cs="Times New Roman"/>
          <w:sz w:val="24"/>
          <w:szCs w:val="24"/>
        </w:rPr>
        <w:t xml:space="preserve"> trees (</w:t>
      </w:r>
      <w:r w:rsidR="007A205C" w:rsidRPr="00D30923">
        <w:rPr>
          <w:rFonts w:ascii="Times New Roman" w:hAnsi="Times New Roman" w:cs="Times New Roman"/>
          <w:i/>
          <w:sz w:val="24"/>
          <w:szCs w:val="24"/>
        </w:rPr>
        <w:t>Diospyros kaki</w:t>
      </w:r>
      <w:r w:rsidR="007A205C" w:rsidRPr="00191A9F">
        <w:rPr>
          <w:rFonts w:ascii="Times New Roman" w:hAnsi="Times New Roman" w:cs="Times New Roman"/>
          <w:sz w:val="24"/>
          <w:szCs w:val="24"/>
        </w:rPr>
        <w:t xml:space="preserve">) are mainly cultivated in the north-east Asian countries, and their fruits are classified as sweet and astringent types [George and Redpath, 2008]. Due to their nutritional and </w:t>
      </w:r>
      <w:r w:rsidR="00B046A5">
        <w:rPr>
          <w:rFonts w:ascii="Times New Roman" w:hAnsi="Times New Roman" w:cs="Times New Roman"/>
          <w:sz w:val="24"/>
          <w:szCs w:val="24"/>
        </w:rPr>
        <w:t xml:space="preserve"> </w:t>
      </w:r>
      <w:r w:rsidR="007A205C" w:rsidRPr="00191A9F">
        <w:rPr>
          <w:rFonts w:ascii="Times New Roman" w:hAnsi="Times New Roman" w:cs="Times New Roman"/>
          <w:sz w:val="24"/>
          <w:szCs w:val="24"/>
        </w:rPr>
        <w:t>health</w:t>
      </w:r>
      <w:r w:rsidR="00B046A5">
        <w:rPr>
          <w:rFonts w:ascii="Times New Roman" w:hAnsi="Times New Roman" w:cs="Times New Roman"/>
          <w:sz w:val="24"/>
          <w:szCs w:val="24"/>
        </w:rPr>
        <w:t xml:space="preserve"> </w:t>
      </w:r>
      <w:r w:rsidR="007A205C" w:rsidRPr="00191A9F">
        <w:rPr>
          <w:rFonts w:ascii="Times New Roman" w:hAnsi="Times New Roman" w:cs="Times New Roman"/>
          <w:sz w:val="24"/>
          <w:szCs w:val="24"/>
        </w:rPr>
        <w:t xml:space="preserve">benefit functional characteristics, the cultivation and production have been recently increased in Mediterranean countries, such as Spain and Italy [Ancos </w:t>
      </w:r>
      <w:r w:rsidR="007A205C" w:rsidRPr="00F611E7">
        <w:rPr>
          <w:rFonts w:ascii="Times New Roman" w:hAnsi="Times New Roman" w:cs="Times New Roman"/>
          <w:i/>
          <w:sz w:val="24"/>
          <w:szCs w:val="24"/>
        </w:rPr>
        <w:t>et al.,</w:t>
      </w:r>
      <w:r w:rsidR="007A205C" w:rsidRPr="00191A9F">
        <w:rPr>
          <w:rFonts w:ascii="Times New Roman" w:hAnsi="Times New Roman" w:cs="Times New Roman"/>
          <w:sz w:val="24"/>
          <w:szCs w:val="24"/>
        </w:rPr>
        <w:t xml:space="preserve"> 2000].</w:t>
      </w:r>
    </w:p>
    <w:p w:rsidR="0067146A" w:rsidRPr="00191A9F" w:rsidRDefault="0067146A" w:rsidP="00191A9F">
      <w:pPr>
        <w:autoSpaceDE w:val="0"/>
        <w:autoSpaceDN w:val="0"/>
        <w:adjustRightInd w:val="0"/>
        <w:spacing w:after="0" w:line="480" w:lineRule="auto"/>
        <w:ind w:firstLine="720"/>
        <w:jc w:val="both"/>
        <w:rPr>
          <w:rFonts w:ascii="Times New Roman" w:hAnsi="Times New Roman" w:cs="Times New Roman"/>
          <w:sz w:val="24"/>
          <w:szCs w:val="24"/>
        </w:rPr>
      </w:pPr>
      <w:r w:rsidRPr="00191A9F">
        <w:rPr>
          <w:rFonts w:ascii="Times New Roman" w:hAnsi="Times New Roman" w:cs="Times New Roman"/>
          <w:sz w:val="24"/>
          <w:szCs w:val="24"/>
        </w:rPr>
        <w:t xml:space="preserve">There are generally 2 types of </w:t>
      </w:r>
      <w:r w:rsidR="00D1471A" w:rsidRPr="00D30923">
        <w:rPr>
          <w:rFonts w:ascii="Times New Roman" w:hAnsi="Times New Roman" w:cs="Times New Roman"/>
          <w:i/>
          <w:sz w:val="24"/>
          <w:szCs w:val="24"/>
        </w:rPr>
        <w:t>Dyospirus kaki</w:t>
      </w:r>
      <w:r w:rsidRPr="00191A9F">
        <w:rPr>
          <w:rFonts w:ascii="Times New Roman" w:hAnsi="Times New Roman" w:cs="Times New Roman"/>
          <w:sz w:val="24"/>
          <w:szCs w:val="24"/>
        </w:rPr>
        <w:t xml:space="preserve"> fruit:</w:t>
      </w:r>
      <w:r w:rsidR="007A205C" w:rsidRPr="00191A9F">
        <w:rPr>
          <w:rFonts w:ascii="Times New Roman" w:hAnsi="Times New Roman" w:cs="Times New Roman"/>
          <w:sz w:val="24"/>
          <w:szCs w:val="24"/>
        </w:rPr>
        <w:t xml:space="preserve"> </w:t>
      </w:r>
      <w:r w:rsidRPr="00191A9F">
        <w:rPr>
          <w:rFonts w:ascii="Times New Roman" w:hAnsi="Times New Roman" w:cs="Times New Roman"/>
          <w:sz w:val="24"/>
          <w:szCs w:val="24"/>
        </w:rPr>
        <w:t>astringent and non-astringent. Astringent species cannot be</w:t>
      </w:r>
      <w:r w:rsidR="007A205C" w:rsidRPr="00191A9F">
        <w:rPr>
          <w:rFonts w:ascii="Times New Roman" w:hAnsi="Times New Roman" w:cs="Times New Roman"/>
          <w:sz w:val="24"/>
          <w:szCs w:val="24"/>
        </w:rPr>
        <w:t xml:space="preserve"> </w:t>
      </w:r>
      <w:r w:rsidRPr="00191A9F">
        <w:rPr>
          <w:rFonts w:ascii="Times New Roman" w:hAnsi="Times New Roman" w:cs="Times New Roman"/>
          <w:sz w:val="24"/>
          <w:szCs w:val="24"/>
        </w:rPr>
        <w:t>eaten when firm because of high levels of soluble tannins,</w:t>
      </w:r>
      <w:r w:rsidR="007A205C" w:rsidRPr="00191A9F">
        <w:rPr>
          <w:rFonts w:ascii="Times New Roman" w:hAnsi="Times New Roman" w:cs="Times New Roman"/>
          <w:sz w:val="24"/>
          <w:szCs w:val="24"/>
        </w:rPr>
        <w:t xml:space="preserve"> </w:t>
      </w:r>
      <w:r w:rsidRPr="00191A9F">
        <w:rPr>
          <w:rFonts w:ascii="Times New Roman" w:hAnsi="Times New Roman" w:cs="Times New Roman"/>
          <w:sz w:val="24"/>
          <w:szCs w:val="24"/>
        </w:rPr>
        <w:t>which can be removed naturally or artificially (</w:t>
      </w:r>
      <w:r w:rsidR="00F611E7">
        <w:rPr>
          <w:rFonts w:ascii="Times New Roman" w:hAnsi="Times New Roman" w:cs="Times New Roman"/>
          <w:sz w:val="24"/>
          <w:szCs w:val="24"/>
        </w:rPr>
        <w:t xml:space="preserve">Bubba </w:t>
      </w:r>
      <w:r w:rsidR="00F611E7" w:rsidRPr="00F611E7">
        <w:rPr>
          <w:rFonts w:ascii="Times New Roman" w:hAnsi="Times New Roman" w:cs="Times New Roman"/>
          <w:i/>
          <w:sz w:val="24"/>
          <w:szCs w:val="24"/>
        </w:rPr>
        <w:t>et al.,</w:t>
      </w:r>
      <w:r w:rsidR="00F611E7">
        <w:rPr>
          <w:rFonts w:ascii="Times New Roman" w:hAnsi="Times New Roman" w:cs="Times New Roman"/>
          <w:sz w:val="24"/>
          <w:szCs w:val="24"/>
        </w:rPr>
        <w:t xml:space="preserve"> 2009</w:t>
      </w:r>
      <w:r w:rsidRPr="00191A9F">
        <w:rPr>
          <w:rFonts w:ascii="Times New Roman" w:hAnsi="Times New Roman" w:cs="Times New Roman"/>
          <w:sz w:val="24"/>
          <w:szCs w:val="24"/>
        </w:rPr>
        <w:t>). Nonastringent</w:t>
      </w:r>
      <w:r w:rsidR="007A205C" w:rsidRPr="00191A9F">
        <w:rPr>
          <w:rFonts w:ascii="Times New Roman" w:hAnsi="Times New Roman" w:cs="Times New Roman"/>
          <w:sz w:val="24"/>
          <w:szCs w:val="24"/>
        </w:rPr>
        <w:t xml:space="preserve"> </w:t>
      </w:r>
      <w:r w:rsidR="00D1471A" w:rsidRPr="00D30923">
        <w:rPr>
          <w:rFonts w:ascii="Times New Roman" w:hAnsi="Times New Roman" w:cs="Times New Roman"/>
          <w:i/>
          <w:sz w:val="24"/>
          <w:szCs w:val="24"/>
        </w:rPr>
        <w:t>Dyospirus kaki</w:t>
      </w:r>
      <w:r w:rsidRPr="00191A9F">
        <w:rPr>
          <w:rFonts w:ascii="Times New Roman" w:hAnsi="Times New Roman" w:cs="Times New Roman"/>
          <w:sz w:val="24"/>
          <w:szCs w:val="24"/>
        </w:rPr>
        <w:t xml:space="preserve"> are not actually free of tannins, but</w:t>
      </w:r>
      <w:r w:rsidR="007A205C" w:rsidRPr="00191A9F">
        <w:rPr>
          <w:rFonts w:ascii="Times New Roman" w:hAnsi="Times New Roman" w:cs="Times New Roman"/>
          <w:sz w:val="24"/>
          <w:szCs w:val="24"/>
        </w:rPr>
        <w:t xml:space="preserve"> </w:t>
      </w:r>
      <w:r w:rsidRPr="00191A9F">
        <w:rPr>
          <w:rFonts w:ascii="Times New Roman" w:hAnsi="Times New Roman" w:cs="Times New Roman"/>
          <w:sz w:val="24"/>
          <w:szCs w:val="24"/>
        </w:rPr>
        <w:t>rather are far less astringent before ripening, and lose more</w:t>
      </w:r>
      <w:r w:rsidR="007A205C" w:rsidRPr="00191A9F">
        <w:rPr>
          <w:rFonts w:ascii="Times New Roman" w:hAnsi="Times New Roman" w:cs="Times New Roman"/>
          <w:sz w:val="24"/>
          <w:szCs w:val="24"/>
        </w:rPr>
        <w:t xml:space="preserve"> </w:t>
      </w:r>
      <w:r w:rsidRPr="00191A9F">
        <w:rPr>
          <w:rFonts w:ascii="Times New Roman" w:hAnsi="Times New Roman" w:cs="Times New Roman"/>
          <w:sz w:val="24"/>
          <w:szCs w:val="24"/>
        </w:rPr>
        <w:t>of their tannic quality sooner (</w:t>
      </w:r>
      <w:r w:rsidR="00F611E7">
        <w:rPr>
          <w:rFonts w:ascii="Times New Roman" w:hAnsi="Times New Roman" w:cs="Times New Roman"/>
          <w:sz w:val="24"/>
          <w:szCs w:val="24"/>
        </w:rPr>
        <w:t>Seong and Han, 1999</w:t>
      </w:r>
      <w:r w:rsidRPr="00191A9F">
        <w:rPr>
          <w:rFonts w:ascii="Times New Roman" w:hAnsi="Times New Roman" w:cs="Times New Roman"/>
          <w:sz w:val="24"/>
          <w:szCs w:val="24"/>
        </w:rPr>
        <w:t xml:space="preserve">). Non-astringent </w:t>
      </w:r>
      <w:r w:rsidR="00D1471A" w:rsidRPr="00D30923">
        <w:rPr>
          <w:rFonts w:ascii="Times New Roman" w:hAnsi="Times New Roman" w:cs="Times New Roman"/>
          <w:i/>
          <w:sz w:val="24"/>
          <w:szCs w:val="24"/>
        </w:rPr>
        <w:t>Dyospirus kaki</w:t>
      </w:r>
      <w:r w:rsidR="007A205C" w:rsidRPr="00191A9F">
        <w:rPr>
          <w:rFonts w:ascii="Times New Roman" w:hAnsi="Times New Roman" w:cs="Times New Roman"/>
          <w:sz w:val="24"/>
          <w:szCs w:val="24"/>
        </w:rPr>
        <w:t xml:space="preserve"> </w:t>
      </w:r>
      <w:r w:rsidRPr="00191A9F">
        <w:rPr>
          <w:rFonts w:ascii="Times New Roman" w:hAnsi="Times New Roman" w:cs="Times New Roman"/>
          <w:sz w:val="24"/>
          <w:szCs w:val="24"/>
        </w:rPr>
        <w:t>may be consumed when still very firm, and remain edible</w:t>
      </w:r>
      <w:r w:rsidR="007A205C" w:rsidRPr="00191A9F">
        <w:rPr>
          <w:rFonts w:ascii="Times New Roman" w:hAnsi="Times New Roman" w:cs="Times New Roman"/>
          <w:sz w:val="24"/>
          <w:szCs w:val="24"/>
        </w:rPr>
        <w:t xml:space="preserve"> </w:t>
      </w:r>
      <w:r w:rsidRPr="00191A9F">
        <w:rPr>
          <w:rFonts w:ascii="Times New Roman" w:hAnsi="Times New Roman" w:cs="Times New Roman"/>
          <w:sz w:val="24"/>
          <w:szCs w:val="24"/>
        </w:rPr>
        <w:t>when very soft.</w:t>
      </w:r>
    </w:p>
    <w:p w:rsidR="0067146A" w:rsidRPr="00191A9F" w:rsidRDefault="00D1471A" w:rsidP="00191A9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Dyospirus kaki</w:t>
      </w:r>
      <w:r w:rsidR="0067146A" w:rsidRPr="00191A9F">
        <w:rPr>
          <w:rFonts w:ascii="Times New Roman" w:hAnsi="Times New Roman" w:cs="Times New Roman"/>
          <w:sz w:val="24"/>
          <w:szCs w:val="24"/>
        </w:rPr>
        <w:t xml:space="preserve"> fruit is known to contain many bioactive</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compounds including polyphenols and carotenoids, as well</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as dietary fiber and minerals (</w:t>
      </w:r>
      <w:r w:rsidR="00F611E7">
        <w:rPr>
          <w:rFonts w:ascii="Times New Roman" w:hAnsi="Times New Roman" w:cs="Times New Roman"/>
          <w:sz w:val="24"/>
          <w:szCs w:val="24"/>
        </w:rPr>
        <w:t xml:space="preserve">Veberic </w:t>
      </w:r>
      <w:r w:rsidR="00F611E7" w:rsidRPr="00F611E7">
        <w:rPr>
          <w:rFonts w:ascii="Times New Roman" w:hAnsi="Times New Roman" w:cs="Times New Roman"/>
          <w:i/>
          <w:sz w:val="24"/>
          <w:szCs w:val="24"/>
        </w:rPr>
        <w:t>et al.,</w:t>
      </w:r>
      <w:r w:rsidR="00F611E7">
        <w:rPr>
          <w:rFonts w:ascii="Times New Roman" w:hAnsi="Times New Roman" w:cs="Times New Roman"/>
          <w:sz w:val="24"/>
          <w:szCs w:val="24"/>
        </w:rPr>
        <w:t xml:space="preserve"> 2010; Chen </w:t>
      </w:r>
      <w:r w:rsidR="00F611E7" w:rsidRPr="00F611E7">
        <w:rPr>
          <w:rFonts w:ascii="Times New Roman" w:hAnsi="Times New Roman" w:cs="Times New Roman"/>
          <w:i/>
          <w:sz w:val="24"/>
          <w:szCs w:val="24"/>
        </w:rPr>
        <w:t>et al.,</w:t>
      </w:r>
      <w:r w:rsidR="00F611E7">
        <w:rPr>
          <w:rFonts w:ascii="Times New Roman" w:hAnsi="Times New Roman" w:cs="Times New Roman"/>
          <w:sz w:val="24"/>
          <w:szCs w:val="24"/>
        </w:rPr>
        <w:t xml:space="preserve"> 2008; Akter </w:t>
      </w:r>
      <w:r w:rsidR="00F611E7" w:rsidRPr="00F611E7">
        <w:rPr>
          <w:rFonts w:ascii="Times New Roman" w:hAnsi="Times New Roman" w:cs="Times New Roman"/>
          <w:i/>
          <w:sz w:val="24"/>
          <w:szCs w:val="24"/>
        </w:rPr>
        <w:t>et al,</w:t>
      </w:r>
      <w:r w:rsidR="00F611E7">
        <w:rPr>
          <w:rFonts w:ascii="Times New Roman" w:hAnsi="Times New Roman" w:cs="Times New Roman"/>
          <w:sz w:val="24"/>
          <w:szCs w:val="24"/>
        </w:rPr>
        <w:t xml:space="preserve"> 2009)</w:t>
      </w:r>
      <w:r w:rsidR="0067146A" w:rsidRPr="00191A9F">
        <w:rPr>
          <w:rFonts w:ascii="Times New Roman" w:hAnsi="Times New Roman" w:cs="Times New Roman"/>
          <w:sz w:val="24"/>
          <w:szCs w:val="24"/>
        </w:rPr>
        <w:t xml:space="preserve">. </w:t>
      </w:r>
      <w:r w:rsidR="007A205C" w:rsidRPr="00191A9F">
        <w:rPr>
          <w:rFonts w:ascii="Times New Roman" w:hAnsi="Times New Roman" w:cs="Times New Roman"/>
          <w:sz w:val="24"/>
          <w:szCs w:val="24"/>
        </w:rPr>
        <w:t>Recent studies show that the</w:t>
      </w:r>
      <w:r w:rsidR="00F611E7">
        <w:rPr>
          <w:rFonts w:ascii="Times New Roman" w:hAnsi="Times New Roman" w:cs="Times New Roman"/>
          <w:sz w:val="24"/>
          <w:szCs w:val="24"/>
        </w:rPr>
        <w:t xml:space="preserve"> </w:t>
      </w:r>
      <w:r w:rsidR="007A205C" w:rsidRPr="00191A9F">
        <w:rPr>
          <w:rFonts w:ascii="Times New Roman" w:hAnsi="Times New Roman" w:cs="Times New Roman"/>
          <w:sz w:val="24"/>
          <w:szCs w:val="24"/>
        </w:rPr>
        <w:t xml:space="preserve">Mopan </w:t>
      </w:r>
      <w:r w:rsidRPr="00D30923">
        <w:rPr>
          <w:rFonts w:ascii="Times New Roman" w:hAnsi="Times New Roman" w:cs="Times New Roman"/>
          <w:i/>
          <w:sz w:val="24"/>
          <w:szCs w:val="24"/>
        </w:rPr>
        <w:t>Dyospirus kaki</w:t>
      </w:r>
      <w:r w:rsidR="007A205C" w:rsidRPr="00191A9F">
        <w:rPr>
          <w:rFonts w:ascii="Times New Roman" w:hAnsi="Times New Roman" w:cs="Times New Roman"/>
          <w:sz w:val="24"/>
          <w:szCs w:val="24"/>
        </w:rPr>
        <w:t xml:space="preserve"> possesses antitumor andmultidrug resistance reversal properties (Kawase</w:t>
      </w:r>
      <w:r w:rsidR="00F611E7">
        <w:rPr>
          <w:rFonts w:ascii="Times New Roman" w:hAnsi="Times New Roman" w:cs="Times New Roman"/>
          <w:sz w:val="24"/>
          <w:szCs w:val="24"/>
        </w:rPr>
        <w:t xml:space="preserve"> </w:t>
      </w:r>
      <w:r w:rsidR="00F611E7" w:rsidRPr="00F611E7">
        <w:rPr>
          <w:rFonts w:ascii="Times New Roman" w:hAnsi="Times New Roman" w:cs="Times New Roman"/>
          <w:i/>
          <w:sz w:val="24"/>
          <w:szCs w:val="24"/>
        </w:rPr>
        <w:t>et al.,</w:t>
      </w:r>
      <w:r w:rsidR="00F611E7">
        <w:rPr>
          <w:rFonts w:ascii="Times New Roman" w:hAnsi="Times New Roman" w:cs="Times New Roman"/>
          <w:sz w:val="24"/>
          <w:szCs w:val="24"/>
        </w:rPr>
        <w:t xml:space="preserve"> </w:t>
      </w:r>
      <w:r w:rsidR="007A205C" w:rsidRPr="00191A9F">
        <w:rPr>
          <w:rFonts w:ascii="Times New Roman" w:hAnsi="Times New Roman" w:cs="Times New Roman"/>
          <w:sz w:val="24"/>
          <w:szCs w:val="24"/>
        </w:rPr>
        <w:t xml:space="preserve">2003), hypocholesterolemic and antioxidant effects (Gorinstein </w:t>
      </w:r>
      <w:r w:rsidR="00F611E7" w:rsidRPr="00F611E7">
        <w:rPr>
          <w:rFonts w:ascii="Times New Roman" w:hAnsi="Times New Roman" w:cs="Times New Roman"/>
          <w:i/>
          <w:sz w:val="24"/>
          <w:szCs w:val="24"/>
        </w:rPr>
        <w:t>et al.,</w:t>
      </w:r>
      <w:r w:rsidR="00F611E7">
        <w:rPr>
          <w:rFonts w:ascii="Times New Roman" w:hAnsi="Times New Roman" w:cs="Times New Roman"/>
          <w:sz w:val="24"/>
          <w:szCs w:val="24"/>
        </w:rPr>
        <w:t xml:space="preserve"> 1</w:t>
      </w:r>
      <w:r w:rsidR="007A205C" w:rsidRPr="00191A9F">
        <w:rPr>
          <w:rFonts w:ascii="Times New Roman" w:hAnsi="Times New Roman" w:cs="Times New Roman"/>
          <w:sz w:val="24"/>
          <w:szCs w:val="24"/>
        </w:rPr>
        <w:t xml:space="preserve">998), and antidiabetic effects (Lee </w:t>
      </w:r>
      <w:r w:rsidR="00F611E7" w:rsidRPr="00F611E7">
        <w:rPr>
          <w:rFonts w:ascii="Times New Roman" w:hAnsi="Times New Roman" w:cs="Times New Roman"/>
          <w:i/>
          <w:sz w:val="24"/>
          <w:szCs w:val="24"/>
        </w:rPr>
        <w:t>et al.,</w:t>
      </w:r>
      <w:r w:rsidR="00F611E7">
        <w:rPr>
          <w:rFonts w:ascii="Times New Roman" w:hAnsi="Times New Roman" w:cs="Times New Roman"/>
          <w:sz w:val="24"/>
          <w:szCs w:val="24"/>
        </w:rPr>
        <w:t xml:space="preserve"> </w:t>
      </w:r>
      <w:r w:rsidR="007A205C" w:rsidRPr="00191A9F">
        <w:rPr>
          <w:rFonts w:ascii="Times New Roman" w:hAnsi="Times New Roman" w:cs="Times New Roman"/>
          <w:sz w:val="24"/>
          <w:szCs w:val="24"/>
        </w:rPr>
        <w:t>2006), and  prevents the rise in plasma lipids (Matsumoto</w:t>
      </w:r>
      <w:r w:rsidR="00F611E7">
        <w:rPr>
          <w:rFonts w:ascii="Times New Roman" w:hAnsi="Times New Roman" w:cs="Times New Roman"/>
          <w:sz w:val="24"/>
          <w:szCs w:val="24"/>
        </w:rPr>
        <w:t xml:space="preserve"> </w:t>
      </w:r>
      <w:r w:rsidR="00F611E7" w:rsidRPr="00F611E7">
        <w:rPr>
          <w:rFonts w:ascii="Times New Roman" w:hAnsi="Times New Roman" w:cs="Times New Roman"/>
          <w:i/>
          <w:sz w:val="24"/>
          <w:szCs w:val="24"/>
        </w:rPr>
        <w:t xml:space="preserve">et al., </w:t>
      </w:r>
      <w:r w:rsidR="007A205C" w:rsidRPr="00191A9F">
        <w:rPr>
          <w:rFonts w:ascii="Times New Roman" w:hAnsi="Times New Roman" w:cs="Times New Roman"/>
          <w:sz w:val="24"/>
          <w:szCs w:val="24"/>
        </w:rPr>
        <w:t xml:space="preserve">2006). These </w:t>
      </w:r>
      <w:r w:rsidR="007A205C" w:rsidRPr="00191A9F">
        <w:rPr>
          <w:rFonts w:ascii="Times New Roman" w:hAnsi="Times New Roman" w:cs="Times New Roman"/>
          <w:sz w:val="24"/>
          <w:szCs w:val="24"/>
        </w:rPr>
        <w:lastRenderedPageBreak/>
        <w:t xml:space="preserve">beneficial properties are considered to be related to the various antioxidants, including vitamins, phenolic compounds, and carotenoids, contained in this kind of fruit. </w:t>
      </w:r>
      <w:r w:rsidRPr="00D30923">
        <w:rPr>
          <w:rFonts w:ascii="Times New Roman" w:hAnsi="Times New Roman" w:cs="Times New Roman"/>
          <w:i/>
          <w:sz w:val="24"/>
          <w:szCs w:val="24"/>
        </w:rPr>
        <w:t>Dyospirus kaki</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have been used for their medicinal properties, such as their</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blood pressure-lowering and diuretic effects. They have</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been used to treat coughs and the seeds used for stopping</w:t>
      </w:r>
      <w:r w:rsidR="007A205C" w:rsidRPr="00191A9F">
        <w:rPr>
          <w:rFonts w:ascii="Times New Roman" w:hAnsi="Times New Roman" w:cs="Times New Roman"/>
          <w:sz w:val="24"/>
          <w:szCs w:val="24"/>
        </w:rPr>
        <w:t xml:space="preserve"> </w:t>
      </w:r>
      <w:r w:rsidR="0067146A" w:rsidRPr="00191A9F">
        <w:rPr>
          <w:rFonts w:ascii="Times New Roman" w:hAnsi="Times New Roman" w:cs="Times New Roman"/>
          <w:sz w:val="24"/>
          <w:szCs w:val="24"/>
        </w:rPr>
        <w:t>hiccups</w:t>
      </w:r>
      <w:r w:rsidR="00D30923">
        <w:rPr>
          <w:rFonts w:ascii="Times New Roman" w:hAnsi="Times New Roman" w:cs="Times New Roman"/>
          <w:sz w:val="24"/>
          <w:szCs w:val="24"/>
        </w:rPr>
        <w:t>.</w:t>
      </w:r>
      <w:r w:rsidR="0067146A" w:rsidRPr="00191A9F">
        <w:rPr>
          <w:rFonts w:ascii="Times New Roman" w:hAnsi="Times New Roman" w:cs="Times New Roman"/>
          <w:sz w:val="24"/>
          <w:szCs w:val="24"/>
        </w:rPr>
        <w:t xml:space="preserve"> </w:t>
      </w:r>
    </w:p>
    <w:p w:rsidR="0067146A" w:rsidRPr="00191A9F" w:rsidRDefault="0067146A" w:rsidP="00191A9F">
      <w:pPr>
        <w:autoSpaceDE w:val="0"/>
        <w:autoSpaceDN w:val="0"/>
        <w:adjustRightInd w:val="0"/>
        <w:spacing w:after="0" w:line="480" w:lineRule="auto"/>
        <w:ind w:firstLine="720"/>
        <w:jc w:val="both"/>
        <w:rPr>
          <w:rFonts w:ascii="Times New Roman" w:hAnsi="Times New Roman" w:cs="Times New Roman"/>
          <w:sz w:val="24"/>
          <w:szCs w:val="24"/>
        </w:rPr>
      </w:pPr>
      <w:r w:rsidRPr="00191A9F">
        <w:rPr>
          <w:rFonts w:ascii="Times New Roman" w:hAnsi="Times New Roman" w:cs="Times New Roman"/>
          <w:sz w:val="24"/>
          <w:szCs w:val="24"/>
        </w:rPr>
        <w:t xml:space="preserve">The aim of this study was conducted to investigate the antioxidant activity of </w:t>
      </w:r>
      <w:r w:rsidR="006779FE">
        <w:rPr>
          <w:rFonts w:ascii="Times New Roman" w:hAnsi="Times New Roman" w:cs="Times New Roman"/>
          <w:sz w:val="24"/>
          <w:szCs w:val="24"/>
        </w:rPr>
        <w:t>baverage</w:t>
      </w:r>
      <w:r w:rsidRPr="00191A9F">
        <w:rPr>
          <w:rFonts w:ascii="Times New Roman" w:hAnsi="Times New Roman" w:cs="Times New Roman"/>
          <w:sz w:val="24"/>
          <w:szCs w:val="24"/>
        </w:rPr>
        <w:t xml:space="preserve"> as </w:t>
      </w:r>
      <w:r w:rsidR="00D30923">
        <w:rPr>
          <w:rFonts w:ascii="Times New Roman" w:hAnsi="Times New Roman" w:cs="Times New Roman"/>
          <w:sz w:val="24"/>
          <w:szCs w:val="24"/>
        </w:rPr>
        <w:t>source of natural antioxidant</w:t>
      </w:r>
      <w:r w:rsidRPr="00191A9F">
        <w:rPr>
          <w:rFonts w:ascii="Times New Roman" w:hAnsi="Times New Roman" w:cs="Times New Roman"/>
          <w:sz w:val="24"/>
          <w:szCs w:val="24"/>
        </w:rPr>
        <w:t xml:space="preserve"> from </w:t>
      </w:r>
      <w:r w:rsidR="006779FE" w:rsidRPr="00D30923">
        <w:rPr>
          <w:rFonts w:ascii="Times New Roman" w:hAnsi="Times New Roman" w:cs="Times New Roman"/>
          <w:i/>
          <w:sz w:val="24"/>
          <w:szCs w:val="24"/>
        </w:rPr>
        <w:t>Dyospirus kaki</w:t>
      </w:r>
      <w:r w:rsidR="006779FE">
        <w:rPr>
          <w:rFonts w:ascii="Times New Roman" w:hAnsi="Times New Roman" w:cs="Times New Roman"/>
          <w:sz w:val="24"/>
          <w:szCs w:val="24"/>
        </w:rPr>
        <w:t>,</w:t>
      </w:r>
      <w:r w:rsidRPr="00191A9F">
        <w:rPr>
          <w:rFonts w:ascii="Times New Roman" w:hAnsi="Times New Roman" w:cs="Times New Roman"/>
          <w:sz w:val="24"/>
          <w:szCs w:val="24"/>
        </w:rPr>
        <w:t xml:space="preserve"> the relationship phenol and flavonoid content on </w:t>
      </w:r>
      <w:r w:rsidR="006779FE">
        <w:rPr>
          <w:rFonts w:ascii="Times New Roman" w:hAnsi="Times New Roman" w:cs="Times New Roman"/>
          <w:sz w:val="24"/>
          <w:szCs w:val="24"/>
        </w:rPr>
        <w:t>baverage</w:t>
      </w:r>
      <w:r w:rsidR="00D30923">
        <w:rPr>
          <w:rFonts w:ascii="Times New Roman" w:hAnsi="Times New Roman" w:cs="Times New Roman"/>
          <w:sz w:val="24"/>
          <w:szCs w:val="24"/>
        </w:rPr>
        <w:t>. Methods for evalua</w:t>
      </w:r>
      <w:r w:rsidRPr="00191A9F">
        <w:rPr>
          <w:rFonts w:ascii="Times New Roman" w:hAnsi="Times New Roman" w:cs="Times New Roman"/>
          <w:sz w:val="24"/>
          <w:szCs w:val="24"/>
        </w:rPr>
        <w:t>tion antioxidant activity are using the b-carotene linoleate model system (b-carotene)</w:t>
      </w:r>
      <w:r w:rsidR="00191A9F" w:rsidRPr="00191A9F">
        <w:rPr>
          <w:rFonts w:ascii="Times New Roman" w:hAnsi="Times New Roman" w:cs="Times New Roman"/>
          <w:sz w:val="24"/>
          <w:szCs w:val="24"/>
        </w:rPr>
        <w:t xml:space="preserve"> </w:t>
      </w:r>
      <w:r w:rsidRPr="00191A9F">
        <w:rPr>
          <w:rFonts w:ascii="Times New Roman" w:hAnsi="Times New Roman" w:cs="Times New Roman"/>
          <w:sz w:val="24"/>
          <w:szCs w:val="24"/>
        </w:rPr>
        <w:t xml:space="preserve">(Singh </w:t>
      </w:r>
      <w:r w:rsidRPr="00D30923">
        <w:rPr>
          <w:rFonts w:ascii="Times New Roman" w:hAnsi="Times New Roman" w:cs="Times New Roman"/>
          <w:i/>
          <w:sz w:val="24"/>
          <w:szCs w:val="24"/>
        </w:rPr>
        <w:t>et al.</w:t>
      </w:r>
      <w:r w:rsidR="00D30923">
        <w:rPr>
          <w:rFonts w:ascii="Times New Roman" w:hAnsi="Times New Roman" w:cs="Times New Roman"/>
          <w:i/>
          <w:sz w:val="24"/>
          <w:szCs w:val="24"/>
        </w:rPr>
        <w:t>,</w:t>
      </w:r>
      <w:r w:rsidRPr="00191A9F">
        <w:rPr>
          <w:rFonts w:ascii="Times New Roman" w:hAnsi="Times New Roman" w:cs="Times New Roman"/>
          <w:sz w:val="24"/>
          <w:szCs w:val="24"/>
        </w:rPr>
        <w:t xml:space="preserve"> 2002) and radical scavenging activity using the 1,1-diphenyl-2-picrylhydrazyl (DPPH) method (</w:t>
      </w:r>
      <w:r w:rsidR="00D30923">
        <w:rPr>
          <w:rFonts w:ascii="Times New Roman" w:hAnsi="Times New Roman" w:cs="Times New Roman"/>
          <w:sz w:val="24"/>
          <w:szCs w:val="24"/>
        </w:rPr>
        <w:t>Barros</w:t>
      </w:r>
      <w:r w:rsidRPr="00191A9F">
        <w:rPr>
          <w:rFonts w:ascii="Times New Roman" w:hAnsi="Times New Roman" w:cs="Times New Roman"/>
          <w:sz w:val="24"/>
          <w:szCs w:val="24"/>
        </w:rPr>
        <w:t xml:space="preserve"> </w:t>
      </w:r>
      <w:r w:rsidRPr="00D30923">
        <w:rPr>
          <w:rFonts w:ascii="Times New Roman" w:hAnsi="Times New Roman" w:cs="Times New Roman"/>
          <w:i/>
          <w:sz w:val="24"/>
          <w:szCs w:val="24"/>
        </w:rPr>
        <w:t>et al.</w:t>
      </w:r>
      <w:r w:rsidR="00D30923" w:rsidRPr="00D30923">
        <w:rPr>
          <w:rFonts w:ascii="Times New Roman" w:hAnsi="Times New Roman" w:cs="Times New Roman"/>
          <w:i/>
          <w:sz w:val="24"/>
          <w:szCs w:val="24"/>
        </w:rPr>
        <w:t>,</w:t>
      </w:r>
      <w:r w:rsidRPr="00191A9F">
        <w:rPr>
          <w:rFonts w:ascii="Times New Roman" w:hAnsi="Times New Roman" w:cs="Times New Roman"/>
          <w:sz w:val="24"/>
          <w:szCs w:val="24"/>
        </w:rPr>
        <w:t xml:space="preserve"> 200</w:t>
      </w:r>
      <w:r w:rsidR="00D30923">
        <w:rPr>
          <w:rFonts w:ascii="Times New Roman" w:hAnsi="Times New Roman" w:cs="Times New Roman"/>
          <w:sz w:val="24"/>
          <w:szCs w:val="24"/>
        </w:rPr>
        <w:t>7</w:t>
      </w:r>
      <w:r w:rsidRPr="00191A9F">
        <w:rPr>
          <w:rFonts w:ascii="Times New Roman" w:hAnsi="Times New Roman" w:cs="Times New Roman"/>
          <w:sz w:val="24"/>
          <w:szCs w:val="24"/>
        </w:rPr>
        <w:t>).</w:t>
      </w:r>
    </w:p>
    <w:p w:rsidR="00191A9F" w:rsidRPr="00191A9F" w:rsidRDefault="00191A9F" w:rsidP="00191A9F">
      <w:pPr>
        <w:autoSpaceDE w:val="0"/>
        <w:autoSpaceDN w:val="0"/>
        <w:adjustRightInd w:val="0"/>
        <w:spacing w:after="0" w:line="480" w:lineRule="auto"/>
        <w:ind w:firstLine="720"/>
        <w:jc w:val="both"/>
        <w:rPr>
          <w:rFonts w:ascii="Times New Roman" w:hAnsi="Times New Roman" w:cs="Times New Roman"/>
          <w:sz w:val="24"/>
          <w:szCs w:val="24"/>
        </w:rPr>
      </w:pPr>
    </w:p>
    <w:p w:rsidR="00191A9F" w:rsidRDefault="00191A9F" w:rsidP="00191A9F">
      <w:pPr>
        <w:autoSpaceDE w:val="0"/>
        <w:autoSpaceDN w:val="0"/>
        <w:adjustRightInd w:val="0"/>
        <w:spacing w:after="0" w:line="480" w:lineRule="auto"/>
        <w:jc w:val="both"/>
        <w:rPr>
          <w:rFonts w:ascii="Times New Roman" w:hAnsi="Times New Roman" w:cs="Times New Roman"/>
          <w:b/>
          <w:sz w:val="24"/>
          <w:szCs w:val="24"/>
        </w:rPr>
      </w:pPr>
      <w:r w:rsidRPr="00D44751">
        <w:rPr>
          <w:rFonts w:ascii="Times New Roman" w:hAnsi="Times New Roman" w:cs="Times New Roman"/>
          <w:b/>
          <w:sz w:val="24"/>
          <w:szCs w:val="24"/>
        </w:rPr>
        <w:t xml:space="preserve">Materials and chemicals </w:t>
      </w:r>
    </w:p>
    <w:p w:rsidR="00D44751" w:rsidRPr="00D44751" w:rsidRDefault="00D44751" w:rsidP="00191A9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w:t>
      </w:r>
    </w:p>
    <w:p w:rsidR="00191A9F" w:rsidRPr="00191A9F" w:rsidRDefault="00D1471A" w:rsidP="006779FE">
      <w:pPr>
        <w:autoSpaceDE w:val="0"/>
        <w:autoSpaceDN w:val="0"/>
        <w:adjustRightInd w:val="0"/>
        <w:spacing w:after="0" w:line="480" w:lineRule="auto"/>
        <w:ind w:firstLine="720"/>
        <w:jc w:val="both"/>
        <w:rPr>
          <w:rFonts w:ascii="Times New Roman" w:hAnsi="Times New Roman" w:cs="Times New Roman"/>
          <w:color w:val="000000"/>
          <w:sz w:val="24"/>
          <w:szCs w:val="24"/>
        </w:rPr>
      </w:pPr>
      <w:r w:rsidRPr="00D30923">
        <w:rPr>
          <w:rFonts w:ascii="Times New Roman" w:hAnsi="Times New Roman" w:cs="Times New Roman"/>
          <w:i/>
          <w:sz w:val="24"/>
          <w:szCs w:val="24"/>
        </w:rPr>
        <w:t>Dyospirus kaki</w:t>
      </w:r>
      <w:r w:rsidR="00191A9F" w:rsidRPr="00191A9F">
        <w:rPr>
          <w:rFonts w:ascii="Times New Roman" w:hAnsi="Times New Roman" w:cs="Times New Roman"/>
          <w:sz w:val="24"/>
          <w:szCs w:val="24"/>
        </w:rPr>
        <w:t xml:space="preserve"> fruits are from </w:t>
      </w:r>
      <w:r w:rsidR="00776438">
        <w:rPr>
          <w:rFonts w:ascii="Times New Roman" w:hAnsi="Times New Roman" w:cs="Times New Roman"/>
          <w:sz w:val="24"/>
          <w:szCs w:val="24"/>
        </w:rPr>
        <w:t xml:space="preserve">Batu Malang Indonesia, </w:t>
      </w:r>
      <w:r w:rsidR="00191A9F" w:rsidRPr="00191A9F">
        <w:rPr>
          <w:rFonts w:ascii="Times New Roman" w:hAnsi="Times New Roman" w:cs="Times New Roman"/>
          <w:sz w:val="24"/>
          <w:szCs w:val="24"/>
        </w:rPr>
        <w:t xml:space="preserve">dimethyl sulfoxide (DMSO), 1,1-diphenyl-2-picrylhydrazyl (DPPH), </w:t>
      </w:r>
      <w:r w:rsidR="006A5D11">
        <w:rPr>
          <w:rFonts w:ascii="Times New Roman" w:hAnsi="Times New Roman" w:cs="Times New Roman"/>
          <w:sz w:val="24"/>
          <w:szCs w:val="24"/>
        </w:rPr>
        <w:t xml:space="preserve">β-karoten, </w:t>
      </w:r>
      <w:r w:rsidR="00594B1F">
        <w:rPr>
          <w:rFonts w:ascii="Times New Roman" w:hAnsi="Times New Roman" w:cs="Times New Roman"/>
          <w:sz w:val="24"/>
          <w:szCs w:val="24"/>
        </w:rPr>
        <w:t>Gallic acid and quercetin</w:t>
      </w:r>
      <w:r w:rsidR="00191A9F" w:rsidRPr="00191A9F">
        <w:rPr>
          <w:rFonts w:ascii="Times New Roman" w:hAnsi="Times New Roman" w:cs="Times New Roman"/>
          <w:sz w:val="24"/>
          <w:szCs w:val="24"/>
        </w:rPr>
        <w:t xml:space="preserve"> were purchased from Sigma-Aldrich (St. Louis, MO, USA). Folin-Ciocalteu reagents were from Wako Pure Chemical Industries, Ltd. (Osaka, Japan). </w:t>
      </w:r>
      <w:r w:rsidR="00191A9F" w:rsidRPr="00191A9F">
        <w:rPr>
          <w:rFonts w:ascii="Times New Roman" w:hAnsi="Times New Roman" w:cs="Times New Roman"/>
          <w:color w:val="000000"/>
          <w:sz w:val="24"/>
          <w:szCs w:val="24"/>
        </w:rPr>
        <w:t>All reagents were of analytical grade.</w:t>
      </w:r>
    </w:p>
    <w:p w:rsidR="0067146A" w:rsidRPr="00191A9F" w:rsidRDefault="0067146A" w:rsidP="00191A9F">
      <w:pPr>
        <w:autoSpaceDE w:val="0"/>
        <w:autoSpaceDN w:val="0"/>
        <w:adjustRightInd w:val="0"/>
        <w:spacing w:after="0" w:line="480" w:lineRule="auto"/>
        <w:jc w:val="both"/>
        <w:rPr>
          <w:rFonts w:ascii="Times New Roman" w:hAnsi="Times New Roman" w:cs="Times New Roman"/>
          <w:sz w:val="24"/>
          <w:szCs w:val="24"/>
        </w:rPr>
      </w:pPr>
    </w:p>
    <w:p w:rsidR="00D1471A" w:rsidRPr="006779FE" w:rsidRDefault="00191A9F" w:rsidP="00191A9F">
      <w:pPr>
        <w:autoSpaceDE w:val="0"/>
        <w:autoSpaceDN w:val="0"/>
        <w:adjustRightInd w:val="0"/>
        <w:spacing w:after="0" w:line="480" w:lineRule="auto"/>
        <w:jc w:val="both"/>
        <w:rPr>
          <w:rFonts w:ascii="Times New Roman" w:hAnsi="Times New Roman" w:cs="Times New Roman"/>
          <w:sz w:val="24"/>
          <w:szCs w:val="24"/>
        </w:rPr>
      </w:pPr>
      <w:r w:rsidRPr="006779FE">
        <w:rPr>
          <w:rFonts w:ascii="Times New Roman" w:hAnsi="Times New Roman" w:cs="Times New Roman"/>
          <w:sz w:val="24"/>
          <w:szCs w:val="24"/>
        </w:rPr>
        <w:t>Prepara</w:t>
      </w:r>
      <w:r w:rsidR="00D1471A" w:rsidRPr="006779FE">
        <w:rPr>
          <w:rFonts w:ascii="Times New Roman" w:hAnsi="Times New Roman" w:cs="Times New Roman"/>
          <w:sz w:val="24"/>
          <w:szCs w:val="24"/>
        </w:rPr>
        <w:t xml:space="preserve">tion of extracts from Dyospirus kaki </w:t>
      </w:r>
    </w:p>
    <w:p w:rsidR="00191A9F" w:rsidRDefault="00D1471A" w:rsidP="006779FE">
      <w:pPr>
        <w:autoSpaceDE w:val="0"/>
        <w:autoSpaceDN w:val="0"/>
        <w:adjustRightInd w:val="0"/>
        <w:spacing w:after="0" w:line="480" w:lineRule="auto"/>
        <w:ind w:firstLine="720"/>
        <w:jc w:val="both"/>
        <w:rPr>
          <w:rFonts w:ascii="Times New Roman" w:hAnsi="Times New Roman" w:cs="Times New Roman"/>
          <w:sz w:val="24"/>
          <w:szCs w:val="24"/>
        </w:rPr>
      </w:pPr>
      <w:r w:rsidRPr="00D30923">
        <w:rPr>
          <w:rStyle w:val="hps"/>
          <w:rFonts w:ascii="Times New Roman" w:hAnsi="Times New Roman" w:cs="Times New Roman"/>
          <w:i/>
          <w:sz w:val="24"/>
          <w:szCs w:val="24"/>
        </w:rPr>
        <w:t>Dyospirus</w:t>
      </w:r>
      <w:r w:rsidRPr="00D30923">
        <w:rPr>
          <w:rFonts w:ascii="Times New Roman" w:hAnsi="Times New Roman" w:cs="Times New Roman"/>
          <w:i/>
          <w:sz w:val="24"/>
          <w:szCs w:val="24"/>
        </w:rPr>
        <w:t xml:space="preserve"> </w:t>
      </w:r>
      <w:r w:rsidRPr="00D30923">
        <w:rPr>
          <w:rStyle w:val="hps"/>
          <w:rFonts w:ascii="Times New Roman" w:hAnsi="Times New Roman" w:cs="Times New Roman"/>
          <w:i/>
          <w:sz w:val="24"/>
          <w:szCs w:val="24"/>
        </w:rPr>
        <w:t>kaki</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obtained</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from</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Batu</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Malang</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Indonesia</w:t>
      </w:r>
      <w:r w:rsidRPr="006779FE">
        <w:rPr>
          <w:rFonts w:ascii="Times New Roman" w:hAnsi="Times New Roman" w:cs="Times New Roman"/>
          <w:sz w:val="24"/>
          <w:szCs w:val="24"/>
        </w:rPr>
        <w:t>. Washed and s</w:t>
      </w:r>
      <w:r w:rsidRPr="006779FE">
        <w:rPr>
          <w:rStyle w:val="hps"/>
          <w:rFonts w:ascii="Times New Roman" w:hAnsi="Times New Roman" w:cs="Times New Roman"/>
          <w:sz w:val="24"/>
          <w:szCs w:val="24"/>
        </w:rPr>
        <w:t>liced ​​thin, then</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dried</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using sunlight</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for 30</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days.</w:t>
      </w:r>
      <w:r w:rsidRPr="006779FE">
        <w:rPr>
          <w:rFonts w:ascii="Times New Roman" w:hAnsi="Times New Roman" w:cs="Times New Roman"/>
          <w:sz w:val="24"/>
          <w:szCs w:val="24"/>
        </w:rPr>
        <w:t xml:space="preserve"> The dried </w:t>
      </w:r>
      <w:r w:rsidRPr="00D30923">
        <w:rPr>
          <w:rFonts w:ascii="Times New Roman" w:hAnsi="Times New Roman" w:cs="Times New Roman"/>
          <w:i/>
          <w:sz w:val="24"/>
          <w:szCs w:val="24"/>
        </w:rPr>
        <w:t>Dyospirus kaki</w:t>
      </w:r>
      <w:r w:rsidRPr="006779FE">
        <w:rPr>
          <w:rFonts w:ascii="Times New Roman" w:hAnsi="Times New Roman" w:cs="Times New Roman"/>
          <w:sz w:val="24"/>
          <w:szCs w:val="24"/>
        </w:rPr>
        <w:t xml:space="preserve"> fruit was ground in a mill and passed through a 40-mesh sieve.</w:t>
      </w:r>
      <w:r w:rsidRPr="006779FE">
        <w:rPr>
          <w:rStyle w:val="hps"/>
          <w:rFonts w:ascii="Times New Roman" w:hAnsi="Times New Roman" w:cs="Times New Roman"/>
          <w:sz w:val="24"/>
          <w:szCs w:val="24"/>
        </w:rPr>
        <w:t>Then extracted</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by maceration 1</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5 (</w:t>
      </w:r>
      <w:r w:rsidRPr="006779FE">
        <w:rPr>
          <w:rFonts w:ascii="Times New Roman" w:hAnsi="Times New Roman" w:cs="Times New Roman"/>
          <w:sz w:val="24"/>
          <w:szCs w:val="24"/>
        </w:rPr>
        <w:t xml:space="preserve">w / w) </w:t>
      </w:r>
      <w:r w:rsidRPr="006779FE">
        <w:rPr>
          <w:rStyle w:val="hps"/>
          <w:rFonts w:ascii="Times New Roman" w:hAnsi="Times New Roman" w:cs="Times New Roman"/>
          <w:sz w:val="24"/>
          <w:szCs w:val="24"/>
        </w:rPr>
        <w:t>for 3</w:t>
      </w:r>
      <w:r w:rsidRPr="006779FE">
        <w:rPr>
          <w:rFonts w:ascii="Times New Roman" w:hAnsi="Times New Roman" w:cs="Times New Roman"/>
          <w:sz w:val="24"/>
          <w:szCs w:val="24"/>
        </w:rPr>
        <w:t xml:space="preserve"> </w:t>
      </w:r>
      <w:r w:rsidRPr="006779FE">
        <w:rPr>
          <w:rStyle w:val="hps"/>
          <w:rFonts w:ascii="Times New Roman" w:hAnsi="Times New Roman" w:cs="Times New Roman"/>
          <w:sz w:val="24"/>
          <w:szCs w:val="24"/>
        </w:rPr>
        <w:t>days with methanol and ethanol at room temperature</w:t>
      </w:r>
      <w:r w:rsidRPr="006779FE">
        <w:rPr>
          <w:rFonts w:ascii="Times New Roman" w:hAnsi="Times New Roman" w:cs="Times New Roman"/>
          <w:sz w:val="24"/>
          <w:szCs w:val="24"/>
        </w:rPr>
        <w:t xml:space="preserve"> </w:t>
      </w:r>
      <w:r w:rsidR="00191A9F" w:rsidRPr="006779FE">
        <w:rPr>
          <w:rFonts w:ascii="Times New Roman" w:hAnsi="Times New Roman" w:cs="Times New Roman"/>
          <w:sz w:val="24"/>
          <w:szCs w:val="24"/>
        </w:rPr>
        <w:t>and filtered through a Whatman No. 1 filter paper. The filtrate was concentrated to dryness under reduced pressure on a rotary at 37</w:t>
      </w:r>
      <w:r w:rsidR="00191A9F" w:rsidRPr="006779FE">
        <w:rPr>
          <w:rFonts w:ascii="Times New Roman" w:hAnsi="Times New Roman" w:cs="Times New Roman"/>
          <w:sz w:val="24"/>
          <w:szCs w:val="24"/>
          <w:vertAlign w:val="superscript"/>
        </w:rPr>
        <w:t>o</w:t>
      </w:r>
      <w:r w:rsidR="00191A9F" w:rsidRPr="006779FE">
        <w:rPr>
          <w:rFonts w:ascii="Times New Roman" w:hAnsi="Times New Roman" w:cs="Times New Roman"/>
          <w:sz w:val="24"/>
          <w:szCs w:val="24"/>
        </w:rPr>
        <w:t xml:space="preserve">C. Each dried extract was </w:t>
      </w:r>
      <w:r w:rsidR="00191A9F" w:rsidRPr="006779FE">
        <w:rPr>
          <w:rFonts w:ascii="Times New Roman" w:hAnsi="Times New Roman" w:cs="Times New Roman"/>
          <w:sz w:val="24"/>
          <w:szCs w:val="24"/>
        </w:rPr>
        <w:lastRenderedPageBreak/>
        <w:t>dissolved in DMSO</w:t>
      </w:r>
      <w:r w:rsidR="00191A9F" w:rsidRPr="00191A9F">
        <w:rPr>
          <w:rFonts w:ascii="Times New Roman" w:hAnsi="Times New Roman" w:cs="Times New Roman"/>
          <w:sz w:val="24"/>
          <w:szCs w:val="24"/>
        </w:rPr>
        <w:t xml:space="preserve"> with concentration of</w:t>
      </w:r>
      <w:r w:rsidR="00191A9F">
        <w:rPr>
          <w:rFonts w:ascii="Times New Roman" w:hAnsi="Times New Roman" w:cs="Times New Roman"/>
          <w:sz w:val="24"/>
          <w:szCs w:val="24"/>
        </w:rPr>
        <w:t xml:space="preserve"> </w:t>
      </w:r>
      <w:r w:rsidR="00191A9F" w:rsidRPr="00191A9F">
        <w:rPr>
          <w:rFonts w:ascii="Times New Roman" w:hAnsi="Times New Roman" w:cs="Times New Roman"/>
          <w:sz w:val="24"/>
          <w:szCs w:val="24"/>
        </w:rPr>
        <w:t>50mg/mL for the experiments. All samples were place in a</w:t>
      </w:r>
      <w:r w:rsidR="00191A9F">
        <w:rPr>
          <w:rFonts w:ascii="Times New Roman" w:hAnsi="Times New Roman" w:cs="Times New Roman"/>
          <w:sz w:val="24"/>
          <w:szCs w:val="24"/>
        </w:rPr>
        <w:t xml:space="preserve"> </w:t>
      </w:r>
      <w:r w:rsidR="00191A9F" w:rsidRPr="00191A9F">
        <w:rPr>
          <w:rFonts w:ascii="Times New Roman" w:hAnsi="Times New Roman" w:cs="Times New Roman"/>
          <w:sz w:val="24"/>
          <w:szCs w:val="24"/>
        </w:rPr>
        <w:t>glass bottle and stored at 4</w:t>
      </w:r>
      <w:r w:rsidR="00191A9F" w:rsidRPr="00D1471A">
        <w:rPr>
          <w:rFonts w:ascii="Times New Roman" w:hAnsi="Times New Roman" w:cs="Times New Roman"/>
          <w:sz w:val="24"/>
          <w:szCs w:val="24"/>
          <w:vertAlign w:val="superscript"/>
        </w:rPr>
        <w:t>o</w:t>
      </w:r>
      <w:r w:rsidR="00191A9F" w:rsidRPr="00191A9F">
        <w:rPr>
          <w:rFonts w:ascii="Times New Roman" w:hAnsi="Times New Roman" w:cs="Times New Roman"/>
          <w:sz w:val="24"/>
          <w:szCs w:val="24"/>
        </w:rPr>
        <w:t>C until used.</w:t>
      </w:r>
    </w:p>
    <w:p w:rsidR="00A6036E" w:rsidRDefault="00A6036E" w:rsidP="006779FE">
      <w:pPr>
        <w:autoSpaceDE w:val="0"/>
        <w:autoSpaceDN w:val="0"/>
        <w:adjustRightInd w:val="0"/>
        <w:spacing w:after="0" w:line="480" w:lineRule="auto"/>
        <w:ind w:firstLine="720"/>
        <w:jc w:val="both"/>
        <w:rPr>
          <w:rFonts w:ascii="Times New Roman" w:hAnsi="Times New Roman" w:cs="Times New Roman"/>
          <w:sz w:val="24"/>
          <w:szCs w:val="24"/>
        </w:rPr>
      </w:pPr>
    </w:p>
    <w:p w:rsidR="00D1471A" w:rsidRPr="006779FE" w:rsidRDefault="00D1471A" w:rsidP="00D1471A">
      <w:pPr>
        <w:spacing w:after="0" w:line="480" w:lineRule="auto"/>
        <w:jc w:val="both"/>
        <w:rPr>
          <w:rFonts w:ascii="Times New Roman" w:eastAsia="Times New Roman" w:hAnsi="Times New Roman" w:cs="Times New Roman"/>
          <w:b/>
          <w:sz w:val="24"/>
          <w:szCs w:val="24"/>
        </w:rPr>
      </w:pPr>
      <w:r w:rsidRPr="006779FE">
        <w:rPr>
          <w:rFonts w:ascii="Times New Roman" w:eastAsia="Times New Roman" w:hAnsi="Times New Roman" w:cs="Times New Roman"/>
          <w:b/>
          <w:sz w:val="24"/>
          <w:szCs w:val="24"/>
        </w:rPr>
        <w:t>Preparation of</w:t>
      </w:r>
      <w:r w:rsidRPr="00D1471A">
        <w:rPr>
          <w:rFonts w:ascii="Times New Roman" w:eastAsia="Times New Roman" w:hAnsi="Times New Roman" w:cs="Times New Roman"/>
          <w:b/>
          <w:sz w:val="24"/>
          <w:szCs w:val="24"/>
        </w:rPr>
        <w:t xml:space="preserve"> </w:t>
      </w:r>
      <w:r w:rsidRPr="00D30923">
        <w:rPr>
          <w:rFonts w:ascii="Times New Roman" w:eastAsia="Times New Roman" w:hAnsi="Times New Roman" w:cs="Times New Roman"/>
          <w:b/>
          <w:i/>
          <w:sz w:val="24"/>
          <w:szCs w:val="24"/>
        </w:rPr>
        <w:t>Dyospirus kaki</w:t>
      </w:r>
      <w:r w:rsidRPr="00D1471A">
        <w:rPr>
          <w:rFonts w:ascii="Times New Roman" w:eastAsia="Times New Roman" w:hAnsi="Times New Roman" w:cs="Times New Roman"/>
          <w:b/>
          <w:sz w:val="24"/>
          <w:szCs w:val="24"/>
        </w:rPr>
        <w:t xml:space="preserve"> </w:t>
      </w:r>
      <w:r w:rsidR="00A6036E">
        <w:rPr>
          <w:rFonts w:ascii="Times New Roman" w:eastAsia="Times New Roman" w:hAnsi="Times New Roman" w:cs="Times New Roman"/>
          <w:b/>
          <w:sz w:val="24"/>
          <w:szCs w:val="24"/>
        </w:rPr>
        <w:t>ba</w:t>
      </w:r>
      <w:r w:rsidRPr="006779FE">
        <w:rPr>
          <w:rFonts w:ascii="Times New Roman" w:eastAsia="Times New Roman" w:hAnsi="Times New Roman" w:cs="Times New Roman"/>
          <w:b/>
          <w:sz w:val="24"/>
          <w:szCs w:val="24"/>
        </w:rPr>
        <w:t>verages</w:t>
      </w:r>
    </w:p>
    <w:p w:rsidR="00D1471A" w:rsidRPr="00D1471A" w:rsidRDefault="00D1471A" w:rsidP="00AD2DF2">
      <w:pPr>
        <w:spacing w:after="0" w:line="480" w:lineRule="auto"/>
        <w:ind w:firstLine="720"/>
        <w:jc w:val="both"/>
        <w:rPr>
          <w:rFonts w:ascii="Times New Roman" w:eastAsia="Times New Roman" w:hAnsi="Times New Roman" w:cs="Times New Roman"/>
          <w:sz w:val="24"/>
          <w:szCs w:val="24"/>
        </w:rPr>
      </w:pPr>
      <w:r w:rsidRPr="00D30923">
        <w:rPr>
          <w:rFonts w:ascii="Times New Roman" w:eastAsia="Times New Roman" w:hAnsi="Times New Roman" w:cs="Times New Roman"/>
          <w:i/>
          <w:sz w:val="24"/>
          <w:szCs w:val="24"/>
        </w:rPr>
        <w:t>Dyospirus kaki</w:t>
      </w:r>
      <w:r w:rsidRPr="00D1471A">
        <w:rPr>
          <w:rFonts w:ascii="Times New Roman" w:eastAsia="Times New Roman" w:hAnsi="Times New Roman" w:cs="Times New Roman"/>
          <w:sz w:val="24"/>
          <w:szCs w:val="24"/>
        </w:rPr>
        <w:t xml:space="preserve"> beverage created by making three formulations. </w:t>
      </w:r>
      <w:r w:rsidR="006779FE">
        <w:rPr>
          <w:rFonts w:ascii="Times New Roman" w:eastAsia="Times New Roman" w:hAnsi="Times New Roman" w:cs="Times New Roman"/>
          <w:sz w:val="24"/>
          <w:szCs w:val="24"/>
        </w:rPr>
        <w:t>First f</w:t>
      </w:r>
      <w:r w:rsidRPr="00D1471A">
        <w:rPr>
          <w:rFonts w:ascii="Times New Roman" w:eastAsia="Times New Roman" w:hAnsi="Times New Roman" w:cs="Times New Roman"/>
          <w:sz w:val="24"/>
          <w:szCs w:val="24"/>
        </w:rPr>
        <w:t>ormula</w:t>
      </w:r>
      <w:r>
        <w:rPr>
          <w:rFonts w:ascii="Times New Roman" w:eastAsia="Times New Roman" w:hAnsi="Times New Roman" w:cs="Times New Roman"/>
          <w:sz w:val="24"/>
          <w:szCs w:val="24"/>
        </w:rPr>
        <w:t>tion</w:t>
      </w:r>
      <w:r w:rsidRPr="00D14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contains</w:t>
      </w:r>
      <w:r w:rsidRPr="00D1471A">
        <w:rPr>
          <w:rFonts w:ascii="Times New Roman" w:eastAsia="Times New Roman" w:hAnsi="Times New Roman" w:cs="Times New Roman"/>
          <w:sz w:val="24"/>
          <w:szCs w:val="24"/>
        </w:rPr>
        <w:t xml:space="preserve"> 750 mg of </w:t>
      </w:r>
      <w:r>
        <w:rPr>
          <w:rFonts w:ascii="Times New Roman" w:eastAsia="Times New Roman" w:hAnsi="Times New Roman" w:cs="Times New Roman"/>
          <w:sz w:val="24"/>
          <w:szCs w:val="24"/>
        </w:rPr>
        <w:t>methanolic</w:t>
      </w:r>
      <w:r w:rsidRPr="00D1471A">
        <w:rPr>
          <w:rFonts w:ascii="Times New Roman" w:eastAsia="Times New Roman" w:hAnsi="Times New Roman" w:cs="Times New Roman"/>
          <w:sz w:val="24"/>
          <w:szCs w:val="24"/>
        </w:rPr>
        <w:t xml:space="preserve"> extract </w:t>
      </w:r>
      <w:r>
        <w:rPr>
          <w:rFonts w:ascii="Times New Roman" w:eastAsia="Times New Roman" w:hAnsi="Times New Roman" w:cs="Times New Roman"/>
          <w:sz w:val="24"/>
          <w:szCs w:val="24"/>
        </w:rPr>
        <w:t>or ethanolic</w:t>
      </w:r>
      <w:r w:rsidRPr="00D1471A">
        <w:rPr>
          <w:rFonts w:ascii="Times New Roman" w:eastAsia="Times New Roman" w:hAnsi="Times New Roman" w:cs="Times New Roman"/>
          <w:sz w:val="24"/>
          <w:szCs w:val="24"/>
        </w:rPr>
        <w:t xml:space="preserve"> extract. </w:t>
      </w:r>
      <w:r w:rsidR="006779FE">
        <w:rPr>
          <w:rFonts w:ascii="Times New Roman" w:eastAsia="Times New Roman" w:hAnsi="Times New Roman" w:cs="Times New Roman"/>
          <w:sz w:val="24"/>
          <w:szCs w:val="24"/>
        </w:rPr>
        <w:t>Second f</w:t>
      </w:r>
      <w:r w:rsidRPr="00D1471A">
        <w:rPr>
          <w:rFonts w:ascii="Times New Roman" w:eastAsia="Times New Roman" w:hAnsi="Times New Roman" w:cs="Times New Roman"/>
          <w:sz w:val="24"/>
          <w:szCs w:val="24"/>
        </w:rPr>
        <w:t>ormula</w:t>
      </w:r>
      <w:r>
        <w:rPr>
          <w:rFonts w:ascii="Times New Roman" w:eastAsia="Times New Roman" w:hAnsi="Times New Roman" w:cs="Times New Roman"/>
          <w:sz w:val="24"/>
          <w:szCs w:val="24"/>
        </w:rPr>
        <w:t>tion</w:t>
      </w:r>
      <w:r w:rsidRPr="00D1471A">
        <w:rPr>
          <w:rFonts w:ascii="Times New Roman" w:eastAsia="Times New Roman" w:hAnsi="Times New Roman" w:cs="Times New Roman"/>
          <w:sz w:val="24"/>
          <w:szCs w:val="24"/>
        </w:rPr>
        <w:t xml:space="preserve"> contains 1500 mg of methanol</w:t>
      </w:r>
      <w:r>
        <w:rPr>
          <w:rFonts w:ascii="Times New Roman" w:eastAsia="Times New Roman" w:hAnsi="Times New Roman" w:cs="Times New Roman"/>
          <w:sz w:val="24"/>
          <w:szCs w:val="24"/>
        </w:rPr>
        <w:t xml:space="preserve">ic or </w:t>
      </w:r>
      <w:r w:rsidRPr="00D1471A">
        <w:rPr>
          <w:rFonts w:ascii="Times New Roman" w:eastAsia="Times New Roman" w:hAnsi="Times New Roman" w:cs="Times New Roman"/>
          <w:sz w:val="24"/>
          <w:szCs w:val="24"/>
        </w:rPr>
        <w:t xml:space="preserve"> ethanol</w:t>
      </w:r>
      <w:r>
        <w:rPr>
          <w:rFonts w:ascii="Times New Roman" w:eastAsia="Times New Roman" w:hAnsi="Times New Roman" w:cs="Times New Roman"/>
          <w:sz w:val="24"/>
          <w:szCs w:val="24"/>
        </w:rPr>
        <w:t>ic</w:t>
      </w:r>
      <w:r w:rsidRPr="00D1471A">
        <w:rPr>
          <w:rFonts w:ascii="Times New Roman" w:eastAsia="Times New Roman" w:hAnsi="Times New Roman" w:cs="Times New Roman"/>
          <w:sz w:val="24"/>
          <w:szCs w:val="24"/>
        </w:rPr>
        <w:t xml:space="preserve"> extracts. </w:t>
      </w:r>
      <w:r w:rsidR="006779FE">
        <w:rPr>
          <w:rFonts w:ascii="Times New Roman" w:eastAsia="Times New Roman" w:hAnsi="Times New Roman" w:cs="Times New Roman"/>
          <w:sz w:val="24"/>
          <w:szCs w:val="24"/>
        </w:rPr>
        <w:t>While third</w:t>
      </w:r>
      <w:r w:rsidRPr="00D1471A">
        <w:rPr>
          <w:rFonts w:ascii="Times New Roman" w:eastAsia="Times New Roman" w:hAnsi="Times New Roman" w:cs="Times New Roman"/>
          <w:sz w:val="24"/>
          <w:szCs w:val="24"/>
        </w:rPr>
        <w:t xml:space="preserve"> formula</w:t>
      </w:r>
      <w:r>
        <w:rPr>
          <w:rFonts w:ascii="Times New Roman" w:eastAsia="Times New Roman" w:hAnsi="Times New Roman" w:cs="Times New Roman"/>
          <w:sz w:val="24"/>
          <w:szCs w:val="24"/>
        </w:rPr>
        <w:t>tion</w:t>
      </w:r>
      <w:r w:rsidRPr="00D1471A">
        <w:rPr>
          <w:rFonts w:ascii="Times New Roman" w:eastAsia="Times New Roman" w:hAnsi="Times New Roman" w:cs="Times New Roman"/>
          <w:sz w:val="24"/>
          <w:szCs w:val="24"/>
        </w:rPr>
        <w:t xml:space="preserve"> contains 3000 mg of extract ethanol or methanol. In each formula </w:t>
      </w:r>
      <w:r w:rsidR="00747B0C">
        <w:rPr>
          <w:rFonts w:ascii="Times New Roman" w:eastAsia="Times New Roman" w:hAnsi="Times New Roman" w:cs="Times New Roman"/>
          <w:sz w:val="24"/>
          <w:szCs w:val="24"/>
        </w:rPr>
        <w:t>there were</w:t>
      </w:r>
      <w:r w:rsidRPr="00D1471A">
        <w:rPr>
          <w:rFonts w:ascii="Times New Roman" w:eastAsia="Times New Roman" w:hAnsi="Times New Roman" w:cs="Times New Roman"/>
          <w:sz w:val="24"/>
          <w:szCs w:val="24"/>
        </w:rPr>
        <w:t xml:space="preserve"> addition of citric acid, sucrose, aspartame, sodium bicarbonate, </w:t>
      </w:r>
      <w:r w:rsidR="00747B0C">
        <w:rPr>
          <w:rFonts w:ascii="Times New Roman" w:eastAsia="Times New Roman" w:hAnsi="Times New Roman" w:cs="Times New Roman"/>
          <w:sz w:val="24"/>
          <w:szCs w:val="24"/>
        </w:rPr>
        <w:t xml:space="preserve">and </w:t>
      </w:r>
      <w:r w:rsidRPr="00D1471A">
        <w:rPr>
          <w:rFonts w:ascii="Times New Roman" w:eastAsia="Times New Roman" w:hAnsi="Times New Roman" w:cs="Times New Roman"/>
          <w:sz w:val="24"/>
          <w:szCs w:val="24"/>
        </w:rPr>
        <w:t>sodium carbonate.</w:t>
      </w:r>
      <w:r w:rsidR="00A6036E">
        <w:rPr>
          <w:rFonts w:ascii="Times New Roman" w:eastAsia="Times New Roman" w:hAnsi="Times New Roman" w:cs="Times New Roman"/>
          <w:sz w:val="24"/>
          <w:szCs w:val="24"/>
        </w:rPr>
        <w:t xml:space="preserve"> Each formulation added with 100 ml distilled water, and keep on low temperature (4</w:t>
      </w:r>
      <w:r w:rsidR="00A6036E" w:rsidRPr="00A6036E">
        <w:rPr>
          <w:rFonts w:ascii="Times New Roman" w:eastAsia="Times New Roman" w:hAnsi="Times New Roman" w:cs="Times New Roman"/>
          <w:sz w:val="24"/>
          <w:szCs w:val="24"/>
          <w:vertAlign w:val="superscript"/>
        </w:rPr>
        <w:t>o</w:t>
      </w:r>
      <w:r w:rsidR="00A6036E">
        <w:rPr>
          <w:rFonts w:ascii="Times New Roman" w:eastAsia="Times New Roman" w:hAnsi="Times New Roman" w:cs="Times New Roman"/>
          <w:sz w:val="24"/>
          <w:szCs w:val="24"/>
        </w:rPr>
        <w:t>C) and used for further analysis.</w:t>
      </w:r>
    </w:p>
    <w:p w:rsidR="009A2CF5" w:rsidRPr="00191A9F" w:rsidRDefault="009A2CF5" w:rsidP="00191A9F">
      <w:pPr>
        <w:autoSpaceDE w:val="0"/>
        <w:autoSpaceDN w:val="0"/>
        <w:adjustRightInd w:val="0"/>
        <w:spacing w:after="0" w:line="480" w:lineRule="auto"/>
        <w:jc w:val="both"/>
        <w:rPr>
          <w:rFonts w:ascii="Times New Roman" w:hAnsi="Times New Roman" w:cs="Times New Roman"/>
          <w:sz w:val="24"/>
          <w:szCs w:val="24"/>
        </w:rPr>
      </w:pPr>
    </w:p>
    <w:p w:rsidR="00191A9F" w:rsidRPr="006779FE" w:rsidRDefault="00191A9F" w:rsidP="00191A9F">
      <w:pPr>
        <w:autoSpaceDE w:val="0"/>
        <w:autoSpaceDN w:val="0"/>
        <w:adjustRightInd w:val="0"/>
        <w:spacing w:after="0" w:line="480" w:lineRule="auto"/>
        <w:jc w:val="both"/>
        <w:rPr>
          <w:rFonts w:ascii="Times New Roman" w:hAnsi="Times New Roman" w:cs="Times New Roman"/>
          <w:b/>
          <w:sz w:val="24"/>
          <w:szCs w:val="24"/>
        </w:rPr>
      </w:pPr>
      <w:r w:rsidRPr="006779FE">
        <w:rPr>
          <w:rFonts w:ascii="Times New Roman" w:hAnsi="Times New Roman" w:cs="Times New Roman"/>
          <w:b/>
          <w:sz w:val="24"/>
          <w:szCs w:val="24"/>
        </w:rPr>
        <w:t xml:space="preserve">Total phenolic contents (TPC) TPC of each </w:t>
      </w:r>
      <w:r w:rsidR="006779FE">
        <w:rPr>
          <w:rFonts w:ascii="Times New Roman" w:hAnsi="Times New Roman" w:cs="Times New Roman"/>
          <w:b/>
          <w:sz w:val="24"/>
          <w:szCs w:val="24"/>
        </w:rPr>
        <w:t>baverage</w:t>
      </w:r>
    </w:p>
    <w:p w:rsidR="00A6036E" w:rsidRDefault="00A6036E" w:rsidP="006A5D1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Total phenolic content of each baverage was estimated by Follin-Ciocalteumethod (Singleton &amp; Rossi, 1965). To 6.0 ml triple distilled water, a 75 ul methanolic or ethanolic baverage of Dyospirus kaki and 0.5 ml Follin ciocalteu reagent was mixed followed by addition of 1.5 ml Na2CO3 (20g/100ml water) and the volume was made up to 10.0 ml with distilled water. The reaction mixture was kept in dark for 30 min at 25oC, the absorbance was measured at 760 nm and the phenolic content was calculated using the gallic acid standard curve and expressed as gallic acid equivalents.</w:t>
      </w:r>
    </w:p>
    <w:p w:rsidR="00191A9F" w:rsidRDefault="00191A9F" w:rsidP="00191A9F">
      <w:pPr>
        <w:autoSpaceDE w:val="0"/>
        <w:autoSpaceDN w:val="0"/>
        <w:adjustRightInd w:val="0"/>
        <w:spacing w:after="0" w:line="480" w:lineRule="auto"/>
        <w:jc w:val="both"/>
        <w:rPr>
          <w:rFonts w:ascii="Times New Roman" w:hAnsi="Times New Roman" w:cs="Times New Roman"/>
          <w:sz w:val="24"/>
          <w:szCs w:val="24"/>
        </w:rPr>
      </w:pPr>
    </w:p>
    <w:p w:rsidR="00191A9F" w:rsidRPr="006A5D11" w:rsidRDefault="00191A9F" w:rsidP="00191A9F">
      <w:pPr>
        <w:autoSpaceDE w:val="0"/>
        <w:autoSpaceDN w:val="0"/>
        <w:adjustRightInd w:val="0"/>
        <w:spacing w:after="0" w:line="480" w:lineRule="auto"/>
        <w:jc w:val="both"/>
        <w:rPr>
          <w:rFonts w:ascii="Times New Roman" w:hAnsi="Times New Roman" w:cs="Times New Roman"/>
          <w:b/>
          <w:sz w:val="24"/>
          <w:szCs w:val="24"/>
        </w:rPr>
      </w:pPr>
      <w:r w:rsidRPr="006A5D11">
        <w:rPr>
          <w:rFonts w:ascii="Times New Roman" w:hAnsi="Times New Roman" w:cs="Times New Roman"/>
          <w:b/>
          <w:sz w:val="24"/>
          <w:szCs w:val="24"/>
        </w:rPr>
        <w:t xml:space="preserve">Total flavonoid contents (TPC) TPC of each </w:t>
      </w:r>
      <w:r w:rsidR="00A6036E" w:rsidRPr="006A5D11">
        <w:rPr>
          <w:rFonts w:ascii="Times New Roman" w:hAnsi="Times New Roman" w:cs="Times New Roman"/>
          <w:b/>
          <w:sz w:val="24"/>
          <w:szCs w:val="24"/>
        </w:rPr>
        <w:t>baverage</w:t>
      </w:r>
    </w:p>
    <w:p w:rsidR="00191A9F" w:rsidRPr="00191A9F" w:rsidRDefault="002339F1" w:rsidP="007504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Flavonoid contents in baverage of  methanolic and ethanolic extract of </w:t>
      </w:r>
      <w:r w:rsidRPr="00D30923">
        <w:rPr>
          <w:rFonts w:ascii="Times New Roman" w:hAnsi="Times New Roman" w:cs="Times New Roman"/>
          <w:i/>
          <w:sz w:val="24"/>
          <w:szCs w:val="24"/>
        </w:rPr>
        <w:t>Dyospirus kaki</w:t>
      </w:r>
      <w:r>
        <w:rPr>
          <w:rFonts w:ascii="Times New Roman" w:hAnsi="Times New Roman" w:cs="Times New Roman"/>
          <w:sz w:val="24"/>
          <w:szCs w:val="24"/>
        </w:rPr>
        <w:t xml:space="preserve"> were determined by a colorimetric method described by Jia et al., (1999). 200 ul of each baverage </w:t>
      </w:r>
      <w:r>
        <w:rPr>
          <w:rFonts w:ascii="Times New Roman" w:hAnsi="Times New Roman" w:cs="Times New Roman"/>
          <w:sz w:val="24"/>
          <w:szCs w:val="24"/>
        </w:rPr>
        <w:lastRenderedPageBreak/>
        <w:t>sample was taken and made up to 5 ml with distilled water and 0.3 ml of 5% NaNO2 solution was added. After 5 min, 0.3 ml 10% AlCl3.H2O solution was added.</w:t>
      </w:r>
      <w:r w:rsidR="00750480">
        <w:rPr>
          <w:rFonts w:ascii="Times New Roman" w:hAnsi="Times New Roman" w:cs="Times New Roman"/>
          <w:sz w:val="24"/>
          <w:szCs w:val="24"/>
        </w:rPr>
        <w:t xml:space="preserve"> After 6 min, 2 ml 1 M NaOH was added and the total volume was made up to 10 ml distilled water. The solution was mixed well and the absorbance was measured against a blank at 510 nm. </w:t>
      </w:r>
      <w:r>
        <w:rPr>
          <w:rFonts w:ascii="Times New Roman" w:hAnsi="Times New Roman" w:cs="Times New Roman"/>
          <w:sz w:val="24"/>
          <w:szCs w:val="24"/>
        </w:rPr>
        <w:t xml:space="preserve"> </w:t>
      </w:r>
      <w:r w:rsidR="00191A9F" w:rsidRPr="00191A9F">
        <w:rPr>
          <w:rFonts w:ascii="Times New Roman" w:hAnsi="Times New Roman" w:cs="Times New Roman"/>
          <w:sz w:val="24"/>
          <w:szCs w:val="24"/>
        </w:rPr>
        <w:t>Flavonoid contents</w:t>
      </w:r>
      <w:r w:rsidR="009A2CF5">
        <w:rPr>
          <w:rFonts w:ascii="Times New Roman" w:hAnsi="Times New Roman" w:cs="Times New Roman"/>
          <w:sz w:val="24"/>
          <w:szCs w:val="24"/>
        </w:rPr>
        <w:t xml:space="preserve"> </w:t>
      </w:r>
      <w:r w:rsidR="00191A9F" w:rsidRPr="00191A9F">
        <w:rPr>
          <w:rFonts w:ascii="Times New Roman" w:hAnsi="Times New Roman" w:cs="Times New Roman"/>
          <w:sz w:val="24"/>
          <w:szCs w:val="24"/>
        </w:rPr>
        <w:t>were calculated using a standard calibration curve, prepared from</w:t>
      </w:r>
      <w:r w:rsidR="009A2CF5">
        <w:rPr>
          <w:rFonts w:ascii="Times New Roman" w:hAnsi="Times New Roman" w:cs="Times New Roman"/>
          <w:sz w:val="24"/>
          <w:szCs w:val="24"/>
        </w:rPr>
        <w:t xml:space="preserve"> </w:t>
      </w:r>
      <w:r w:rsidR="00191A9F" w:rsidRPr="00191A9F">
        <w:rPr>
          <w:rFonts w:ascii="Times New Roman" w:hAnsi="Times New Roman" w:cs="Times New Roman"/>
          <w:sz w:val="24"/>
          <w:szCs w:val="24"/>
        </w:rPr>
        <w:t>Quercetin. The flavonoid contents were expressed as mg quercetin</w:t>
      </w:r>
      <w:r w:rsidR="009A2CF5">
        <w:rPr>
          <w:rFonts w:ascii="Times New Roman" w:hAnsi="Times New Roman" w:cs="Times New Roman"/>
          <w:sz w:val="24"/>
          <w:szCs w:val="24"/>
        </w:rPr>
        <w:t xml:space="preserve"> </w:t>
      </w:r>
      <w:r w:rsidR="00191A9F" w:rsidRPr="00191A9F">
        <w:rPr>
          <w:rFonts w:ascii="Times New Roman" w:hAnsi="Times New Roman" w:cs="Times New Roman"/>
          <w:sz w:val="24"/>
          <w:szCs w:val="24"/>
        </w:rPr>
        <w:t>g–1 of extract.</w:t>
      </w:r>
    </w:p>
    <w:p w:rsidR="00191A9F" w:rsidRPr="00191A9F" w:rsidRDefault="00191A9F" w:rsidP="00191A9F">
      <w:pPr>
        <w:autoSpaceDE w:val="0"/>
        <w:autoSpaceDN w:val="0"/>
        <w:adjustRightInd w:val="0"/>
        <w:spacing w:after="0" w:line="480" w:lineRule="auto"/>
        <w:jc w:val="both"/>
        <w:rPr>
          <w:rFonts w:ascii="Times New Roman" w:hAnsi="Times New Roman" w:cs="Times New Roman"/>
          <w:sz w:val="24"/>
          <w:szCs w:val="24"/>
        </w:rPr>
      </w:pPr>
    </w:p>
    <w:p w:rsidR="00191A9F" w:rsidRPr="006A5D11" w:rsidRDefault="00191A9F" w:rsidP="00191A9F">
      <w:pPr>
        <w:autoSpaceDE w:val="0"/>
        <w:autoSpaceDN w:val="0"/>
        <w:adjustRightInd w:val="0"/>
        <w:spacing w:after="0" w:line="480" w:lineRule="auto"/>
        <w:jc w:val="both"/>
        <w:rPr>
          <w:rFonts w:ascii="Times New Roman" w:hAnsi="Times New Roman" w:cs="Times New Roman"/>
          <w:b/>
          <w:sz w:val="24"/>
          <w:szCs w:val="24"/>
        </w:rPr>
      </w:pPr>
      <w:r w:rsidRPr="006A5D11">
        <w:rPr>
          <w:rFonts w:ascii="Times New Roman" w:hAnsi="Times New Roman" w:cs="Times New Roman"/>
          <w:b/>
          <w:sz w:val="24"/>
          <w:szCs w:val="24"/>
        </w:rPr>
        <w:t>DPPH radical scavenging activity The DPPH radical</w:t>
      </w:r>
    </w:p>
    <w:p w:rsidR="00191A9F" w:rsidRPr="00191A9F" w:rsidRDefault="00750480" w:rsidP="0075048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Three formulation of</w:t>
      </w:r>
      <w:r w:rsidR="001B7F3D">
        <w:rPr>
          <w:rFonts w:ascii="Times New Roman" w:hAnsi="Times New Roman" w:cs="Times New Roman"/>
          <w:sz w:val="24"/>
          <w:szCs w:val="24"/>
        </w:rPr>
        <w:t xml:space="preserve"> </w:t>
      </w:r>
      <w:r>
        <w:rPr>
          <w:rFonts w:ascii="Times New Roman" w:hAnsi="Times New Roman" w:cs="Times New Roman"/>
          <w:sz w:val="24"/>
          <w:szCs w:val="24"/>
        </w:rPr>
        <w:t xml:space="preserve"> 0.3 ml  baverage of methanolic or ethanolic extract of </w:t>
      </w:r>
      <w:r w:rsidRPr="00D30923">
        <w:rPr>
          <w:rFonts w:ascii="Times New Roman" w:hAnsi="Times New Roman" w:cs="Times New Roman"/>
          <w:i/>
          <w:sz w:val="24"/>
          <w:szCs w:val="24"/>
        </w:rPr>
        <w:t>Dyospirus kaki</w:t>
      </w:r>
      <w:r>
        <w:rPr>
          <w:rFonts w:ascii="Times New Roman" w:hAnsi="Times New Roman" w:cs="Times New Roman"/>
          <w:sz w:val="24"/>
          <w:szCs w:val="24"/>
        </w:rPr>
        <w:t xml:space="preserve"> were mixed with 2.7 ml of methanolic solution containing DPPH radicals (6x10-5 mol/l). The mixture was vortexed and </w:t>
      </w:r>
      <w:r w:rsidR="00D30923">
        <w:rPr>
          <w:rFonts w:ascii="Times New Roman" w:hAnsi="Times New Roman" w:cs="Times New Roman"/>
          <w:sz w:val="24"/>
          <w:szCs w:val="24"/>
        </w:rPr>
        <w:t xml:space="preserve"> </w:t>
      </w:r>
      <w:r>
        <w:rPr>
          <w:rFonts w:ascii="Times New Roman" w:hAnsi="Times New Roman" w:cs="Times New Roman"/>
          <w:sz w:val="24"/>
          <w:szCs w:val="24"/>
        </w:rPr>
        <w:t xml:space="preserve">incubated in dark for 60 min. The reduction of the DPPH radical was determined by reading the absorbance at 517 nm. The radical-scavenging activity (RSA) was calculated as </w:t>
      </w:r>
      <w:r w:rsidR="006C567A">
        <w:rPr>
          <w:rFonts w:ascii="Times New Roman" w:hAnsi="Times New Roman" w:cs="Times New Roman"/>
          <w:sz w:val="24"/>
          <w:szCs w:val="24"/>
        </w:rPr>
        <w:t xml:space="preserve">as percentage of DPPH discoloration. Using the equation: % RSA=[(ADPPH-AS)/ A DPPH] x 100, where AS is the absorbance of the solution when the sample extract is added at a particular level, and A DPPH is the absorbance of the DPPH solution (Barros et al., 2007). </w:t>
      </w:r>
    </w:p>
    <w:p w:rsidR="00191A9F" w:rsidRPr="00191A9F" w:rsidRDefault="00191A9F" w:rsidP="00191A9F">
      <w:pPr>
        <w:autoSpaceDE w:val="0"/>
        <w:autoSpaceDN w:val="0"/>
        <w:adjustRightInd w:val="0"/>
        <w:spacing w:after="0" w:line="480" w:lineRule="auto"/>
        <w:jc w:val="both"/>
        <w:rPr>
          <w:rFonts w:ascii="Times New Roman" w:hAnsi="Times New Roman" w:cs="Times New Roman"/>
          <w:sz w:val="24"/>
          <w:szCs w:val="24"/>
        </w:rPr>
      </w:pPr>
    </w:p>
    <w:p w:rsidR="009A2CF5" w:rsidRPr="006A5D11" w:rsidRDefault="00191A9F" w:rsidP="00191A9F">
      <w:pPr>
        <w:autoSpaceDE w:val="0"/>
        <w:autoSpaceDN w:val="0"/>
        <w:adjustRightInd w:val="0"/>
        <w:spacing w:after="0" w:line="480" w:lineRule="auto"/>
        <w:jc w:val="both"/>
        <w:rPr>
          <w:rFonts w:ascii="Times New Roman" w:hAnsi="Times New Roman" w:cs="Times New Roman"/>
          <w:b/>
          <w:color w:val="000000"/>
          <w:sz w:val="24"/>
          <w:szCs w:val="24"/>
        </w:rPr>
      </w:pPr>
      <w:r w:rsidRPr="006A5D11">
        <w:rPr>
          <w:rFonts w:ascii="Times New Roman" w:hAnsi="Times New Roman" w:cs="Times New Roman"/>
          <w:b/>
          <w:color w:val="000000"/>
          <w:sz w:val="24"/>
          <w:szCs w:val="24"/>
        </w:rPr>
        <w:t xml:space="preserve">Antioxidant assay using the b-carotene linoleate model system </w:t>
      </w:r>
    </w:p>
    <w:p w:rsidR="00D30923" w:rsidRPr="006A5D11" w:rsidRDefault="00191A9F" w:rsidP="00D30923">
      <w:pPr>
        <w:autoSpaceDE w:val="0"/>
        <w:autoSpaceDN w:val="0"/>
        <w:adjustRightInd w:val="0"/>
        <w:spacing w:after="0" w:line="480" w:lineRule="auto"/>
        <w:jc w:val="both"/>
        <w:rPr>
          <w:rFonts w:ascii="Times New Roman" w:hAnsi="Times New Roman" w:cs="Times New Roman"/>
          <w:b/>
          <w:color w:val="000000"/>
          <w:sz w:val="24"/>
          <w:szCs w:val="24"/>
        </w:rPr>
      </w:pPr>
      <w:r w:rsidRPr="00191A9F">
        <w:rPr>
          <w:rFonts w:ascii="Times New Roman" w:hAnsi="Times New Roman" w:cs="Times New Roman"/>
          <w:color w:val="000000"/>
          <w:sz w:val="24"/>
          <w:szCs w:val="24"/>
        </w:rPr>
        <w:t>b-carotene (0.2 mg) in 0.2 ml chloroform, linoleic acid (20 mg), and</w:t>
      </w:r>
      <w:r w:rsidR="009A2CF5">
        <w:rPr>
          <w:rFonts w:ascii="Times New Roman" w:hAnsi="Times New Roman" w:cs="Times New Roman"/>
          <w:color w:val="000000"/>
          <w:sz w:val="24"/>
          <w:szCs w:val="24"/>
        </w:rPr>
        <w:t xml:space="preserve"> </w:t>
      </w:r>
      <w:r w:rsidRPr="00191A9F">
        <w:rPr>
          <w:rFonts w:ascii="Times New Roman" w:hAnsi="Times New Roman" w:cs="Times New Roman"/>
          <w:color w:val="000000"/>
          <w:sz w:val="24"/>
          <w:szCs w:val="24"/>
        </w:rPr>
        <w:t>Tween-40 (polyoxyethylene sorbitan monopalmitate) (200 mg) were mixed.</w:t>
      </w:r>
      <w:r w:rsidR="009A2CF5">
        <w:rPr>
          <w:rFonts w:ascii="Times New Roman" w:hAnsi="Times New Roman" w:cs="Times New Roman"/>
          <w:color w:val="000000"/>
          <w:sz w:val="24"/>
          <w:szCs w:val="24"/>
        </w:rPr>
        <w:t xml:space="preserve"> </w:t>
      </w:r>
      <w:r w:rsidRPr="00191A9F">
        <w:rPr>
          <w:rFonts w:ascii="Times New Roman" w:hAnsi="Times New Roman" w:cs="Times New Roman"/>
          <w:color w:val="000000"/>
          <w:sz w:val="24"/>
          <w:szCs w:val="24"/>
        </w:rPr>
        <w:t>Chloroform was removed at 408C under vacuum. The resulting mixture was</w:t>
      </w:r>
      <w:r w:rsidR="009A2CF5">
        <w:rPr>
          <w:rFonts w:ascii="Times New Roman" w:hAnsi="Times New Roman" w:cs="Times New Roman"/>
          <w:color w:val="000000"/>
          <w:sz w:val="24"/>
          <w:szCs w:val="24"/>
        </w:rPr>
        <w:t xml:space="preserve"> </w:t>
      </w:r>
      <w:r w:rsidRPr="00191A9F">
        <w:rPr>
          <w:rFonts w:ascii="Times New Roman" w:hAnsi="Times New Roman" w:cs="Times New Roman"/>
          <w:color w:val="000000"/>
          <w:sz w:val="24"/>
          <w:szCs w:val="24"/>
        </w:rPr>
        <w:t>diluted with 10 ml water. To this emulsion was added 40 ml oxygenated water.</w:t>
      </w:r>
      <w:r w:rsidR="009A2CF5">
        <w:rPr>
          <w:rFonts w:ascii="Times New Roman" w:hAnsi="Times New Roman" w:cs="Times New Roman"/>
          <w:color w:val="000000"/>
          <w:sz w:val="24"/>
          <w:szCs w:val="24"/>
        </w:rPr>
        <w:t xml:space="preserve"> </w:t>
      </w:r>
      <w:r w:rsidRPr="00191A9F">
        <w:rPr>
          <w:rFonts w:ascii="Times New Roman" w:hAnsi="Times New Roman" w:cs="Times New Roman"/>
          <w:color w:val="000000"/>
          <w:sz w:val="24"/>
          <w:szCs w:val="24"/>
        </w:rPr>
        <w:t>Four milliliter aliquots of the emulsion were added to 0.2 ml of the sample of</w:t>
      </w:r>
      <w:r w:rsidR="006C567A">
        <w:rPr>
          <w:rFonts w:ascii="Times New Roman" w:hAnsi="Times New Roman" w:cs="Times New Roman"/>
          <w:color w:val="000000"/>
          <w:sz w:val="24"/>
          <w:szCs w:val="24"/>
        </w:rPr>
        <w:t xml:space="preserve"> baverage of methanolic or </w:t>
      </w:r>
      <w:r w:rsidR="009A2CF5">
        <w:rPr>
          <w:rFonts w:ascii="Times New Roman" w:hAnsi="Times New Roman" w:cs="Times New Roman"/>
          <w:color w:val="000000"/>
          <w:sz w:val="24"/>
          <w:szCs w:val="24"/>
        </w:rPr>
        <w:t xml:space="preserve"> </w:t>
      </w:r>
      <w:r w:rsidRPr="00191A9F">
        <w:rPr>
          <w:rFonts w:ascii="Times New Roman" w:hAnsi="Times New Roman" w:cs="Times New Roman"/>
          <w:color w:val="000000"/>
          <w:sz w:val="24"/>
          <w:szCs w:val="24"/>
        </w:rPr>
        <w:t>ethanol extracts</w:t>
      </w:r>
      <w:r w:rsidR="006C567A">
        <w:rPr>
          <w:rFonts w:ascii="Times New Roman" w:hAnsi="Times New Roman" w:cs="Times New Roman"/>
          <w:color w:val="000000"/>
          <w:sz w:val="24"/>
          <w:szCs w:val="24"/>
        </w:rPr>
        <w:t xml:space="preserve"> of </w:t>
      </w:r>
      <w:r w:rsidR="006C567A" w:rsidRPr="00D30923">
        <w:rPr>
          <w:rFonts w:ascii="Times New Roman" w:hAnsi="Times New Roman" w:cs="Times New Roman"/>
          <w:i/>
          <w:color w:val="000000"/>
          <w:sz w:val="24"/>
          <w:szCs w:val="24"/>
        </w:rPr>
        <w:t>Dyopsirus kaki</w:t>
      </w:r>
      <w:r w:rsidR="006C567A">
        <w:rPr>
          <w:rFonts w:ascii="Times New Roman" w:hAnsi="Times New Roman" w:cs="Times New Roman"/>
          <w:color w:val="000000"/>
          <w:sz w:val="24"/>
          <w:szCs w:val="24"/>
        </w:rPr>
        <w:t>.</w:t>
      </w:r>
      <w:r w:rsidRPr="00191A9F">
        <w:rPr>
          <w:rFonts w:ascii="Times New Roman" w:hAnsi="Times New Roman" w:cs="Times New Roman"/>
          <w:color w:val="000000"/>
          <w:sz w:val="24"/>
          <w:szCs w:val="24"/>
        </w:rPr>
        <w:t xml:space="preserve"> </w:t>
      </w:r>
      <w:r w:rsidR="00D30923" w:rsidRPr="00D30923">
        <w:rPr>
          <w:rFonts w:ascii="Times New Roman" w:hAnsi="Times New Roman" w:cs="Times New Roman"/>
          <w:color w:val="000000"/>
          <w:sz w:val="24"/>
          <w:szCs w:val="24"/>
        </w:rPr>
        <w:t>(Singh et al.,2002).</w:t>
      </w:r>
      <w:r w:rsidR="00D30923" w:rsidRPr="006A5D11">
        <w:rPr>
          <w:rFonts w:ascii="Times New Roman" w:hAnsi="Times New Roman" w:cs="Times New Roman"/>
          <w:b/>
          <w:color w:val="000000"/>
          <w:sz w:val="24"/>
          <w:szCs w:val="24"/>
        </w:rPr>
        <w:t xml:space="preserve"> </w:t>
      </w:r>
    </w:p>
    <w:p w:rsidR="00D30923" w:rsidRPr="00D30923" w:rsidRDefault="00191A9F" w:rsidP="00D30923">
      <w:pPr>
        <w:autoSpaceDE w:val="0"/>
        <w:autoSpaceDN w:val="0"/>
        <w:adjustRightInd w:val="0"/>
        <w:spacing w:after="0" w:line="480" w:lineRule="auto"/>
        <w:jc w:val="both"/>
        <w:rPr>
          <w:rFonts w:ascii="Times New Roman" w:hAnsi="Times New Roman" w:cs="Times New Roman"/>
          <w:sz w:val="24"/>
          <w:szCs w:val="24"/>
        </w:rPr>
      </w:pPr>
      <w:r w:rsidRPr="00D30923">
        <w:rPr>
          <w:rFonts w:ascii="Times New Roman" w:hAnsi="Times New Roman" w:cs="Times New Roman"/>
          <w:color w:val="000000"/>
          <w:sz w:val="24"/>
          <w:szCs w:val="24"/>
        </w:rPr>
        <w:lastRenderedPageBreak/>
        <w:t>The absorbance at 470 nm was taken at</w:t>
      </w:r>
      <w:r w:rsidR="009A2CF5" w:rsidRPr="00D30923">
        <w:rPr>
          <w:rFonts w:ascii="Times New Roman" w:hAnsi="Times New Roman" w:cs="Times New Roman"/>
          <w:color w:val="000000"/>
          <w:sz w:val="24"/>
          <w:szCs w:val="24"/>
        </w:rPr>
        <w:t xml:space="preserve"> </w:t>
      </w:r>
      <w:r w:rsidRPr="00D30923">
        <w:rPr>
          <w:rFonts w:ascii="Times New Roman" w:hAnsi="Times New Roman" w:cs="Times New Roman"/>
          <w:color w:val="000000"/>
          <w:sz w:val="24"/>
          <w:szCs w:val="24"/>
        </w:rPr>
        <w:t>50</w:t>
      </w:r>
      <w:r w:rsidR="006C567A" w:rsidRPr="00D30923">
        <w:rPr>
          <w:rFonts w:ascii="Times New Roman" w:hAnsi="Times New Roman" w:cs="Times New Roman"/>
          <w:color w:val="000000"/>
          <w:sz w:val="24"/>
          <w:szCs w:val="24"/>
          <w:vertAlign w:val="superscript"/>
        </w:rPr>
        <w:t>o</w:t>
      </w:r>
      <w:r w:rsidRPr="00D30923">
        <w:rPr>
          <w:rFonts w:ascii="Times New Roman" w:hAnsi="Times New Roman" w:cs="Times New Roman"/>
          <w:color w:val="000000"/>
          <w:sz w:val="24"/>
          <w:szCs w:val="24"/>
        </w:rPr>
        <w:t xml:space="preserve">C </w:t>
      </w:r>
      <w:r w:rsidR="006C567A" w:rsidRPr="00D30923">
        <w:rPr>
          <w:rFonts w:ascii="Times New Roman" w:hAnsi="Times New Roman" w:cs="Times New Roman"/>
          <w:color w:val="000000"/>
          <w:sz w:val="24"/>
          <w:szCs w:val="24"/>
        </w:rPr>
        <w:t xml:space="preserve"> </w:t>
      </w:r>
      <w:r w:rsidRPr="00D30923">
        <w:rPr>
          <w:rFonts w:ascii="Times New Roman" w:hAnsi="Times New Roman" w:cs="Times New Roman"/>
          <w:color w:val="000000"/>
          <w:sz w:val="24"/>
          <w:szCs w:val="24"/>
        </w:rPr>
        <w:t>at zero time (t</w:t>
      </w:r>
      <w:r w:rsidRPr="00D30923">
        <w:rPr>
          <w:rFonts w:ascii="Times New Roman" w:hAnsi="Times New Roman" w:cs="Times New Roman"/>
          <w:color w:val="FFFFFF"/>
          <w:sz w:val="24"/>
          <w:szCs w:val="24"/>
        </w:rPr>
        <w:t>/</w:t>
      </w:r>
      <w:r w:rsidRPr="00D30923">
        <w:rPr>
          <w:rFonts w:ascii="Times New Roman" w:hAnsi="Times New Roman" w:cs="Times New Roman"/>
          <w:color w:val="000000"/>
          <w:sz w:val="24"/>
          <w:szCs w:val="24"/>
        </w:rPr>
        <w:t>0). Measurement of absorbance was continued during 180</w:t>
      </w:r>
      <w:r w:rsidR="009A2CF5" w:rsidRPr="00D30923">
        <w:rPr>
          <w:rFonts w:ascii="Times New Roman" w:hAnsi="Times New Roman" w:cs="Times New Roman"/>
          <w:color w:val="000000"/>
          <w:sz w:val="24"/>
          <w:szCs w:val="24"/>
        </w:rPr>
        <w:t xml:space="preserve"> </w:t>
      </w:r>
      <w:r w:rsidRPr="00D30923">
        <w:rPr>
          <w:rFonts w:ascii="Times New Roman" w:hAnsi="Times New Roman" w:cs="Times New Roman"/>
          <w:color w:val="000000"/>
          <w:sz w:val="24"/>
          <w:szCs w:val="24"/>
        </w:rPr>
        <w:t>min at an interval of 15 min. A mixture prepared as already described, but</w:t>
      </w:r>
      <w:r w:rsidR="009A2CF5" w:rsidRPr="00D30923">
        <w:rPr>
          <w:rFonts w:ascii="Times New Roman" w:hAnsi="Times New Roman" w:cs="Times New Roman"/>
          <w:color w:val="000000"/>
          <w:sz w:val="24"/>
          <w:szCs w:val="24"/>
        </w:rPr>
        <w:t xml:space="preserve"> </w:t>
      </w:r>
      <w:r w:rsidRPr="00D30923">
        <w:rPr>
          <w:rFonts w:ascii="Times New Roman" w:hAnsi="Times New Roman" w:cs="Times New Roman"/>
          <w:color w:val="000000"/>
          <w:sz w:val="24"/>
          <w:szCs w:val="24"/>
        </w:rPr>
        <w:t xml:space="preserve">without b-carotene, served as the blank. </w:t>
      </w:r>
      <w:r w:rsidR="00D30923" w:rsidRPr="00D30923">
        <w:rPr>
          <w:rFonts w:ascii="Times New Roman" w:hAnsi="Times New Roman" w:cs="Times New Roman"/>
          <w:sz w:val="24"/>
          <w:szCs w:val="24"/>
        </w:rPr>
        <w:t>Antioxidant activity (AA) was expressed as percent of</w:t>
      </w:r>
    </w:p>
    <w:p w:rsidR="00D30923" w:rsidRPr="00D30923" w:rsidRDefault="00D30923" w:rsidP="00D30923">
      <w:pPr>
        <w:autoSpaceDE w:val="0"/>
        <w:autoSpaceDN w:val="0"/>
        <w:adjustRightInd w:val="0"/>
        <w:spacing w:after="0" w:line="480" w:lineRule="auto"/>
        <w:jc w:val="both"/>
        <w:rPr>
          <w:rFonts w:ascii="Times New Roman" w:hAnsi="Times New Roman" w:cs="Times New Roman"/>
          <w:sz w:val="24"/>
          <w:szCs w:val="24"/>
        </w:rPr>
      </w:pPr>
      <w:r w:rsidRPr="00D30923">
        <w:rPr>
          <w:rFonts w:ascii="Times New Roman" w:hAnsi="Times New Roman" w:cs="Times New Roman"/>
          <w:sz w:val="24"/>
          <w:szCs w:val="24"/>
        </w:rPr>
        <w:t>inhibition relative to the control, using the following</w:t>
      </w:r>
      <w:r>
        <w:rPr>
          <w:rFonts w:ascii="Times New Roman" w:hAnsi="Times New Roman" w:cs="Times New Roman"/>
          <w:sz w:val="24"/>
          <w:szCs w:val="24"/>
        </w:rPr>
        <w:t xml:space="preserve"> </w:t>
      </w:r>
      <w:r w:rsidRPr="00D30923">
        <w:rPr>
          <w:rFonts w:ascii="Times New Roman" w:hAnsi="Times New Roman" w:cs="Times New Roman"/>
          <w:sz w:val="24"/>
          <w:szCs w:val="24"/>
        </w:rPr>
        <w:t>formula:</w:t>
      </w:r>
    </w:p>
    <w:p w:rsidR="00D30923" w:rsidRDefault="00D30923" w:rsidP="00D30923">
      <w:pPr>
        <w:autoSpaceDE w:val="0"/>
        <w:autoSpaceDN w:val="0"/>
        <w:adjustRightInd w:val="0"/>
        <w:spacing w:after="0" w:line="240" w:lineRule="auto"/>
        <w:rPr>
          <w:rFonts w:ascii="AdvEPSTIM" w:hAnsi="AdvEPSTIM" w:cs="AdvEPSTIM"/>
          <w:sz w:val="20"/>
          <w:szCs w:val="20"/>
        </w:rPr>
      </w:pPr>
    </w:p>
    <w:p w:rsidR="00D30923" w:rsidRDefault="00D30923" w:rsidP="00D30923">
      <w:pPr>
        <w:autoSpaceDE w:val="0"/>
        <w:autoSpaceDN w:val="0"/>
        <w:adjustRightInd w:val="0"/>
        <w:spacing w:after="0" w:line="240" w:lineRule="auto"/>
        <w:jc w:val="center"/>
        <w:rPr>
          <w:rFonts w:ascii="AdvP4C4E74" w:hAnsi="AdvP4C4E74" w:cs="AdvP4C4E74"/>
          <w:sz w:val="20"/>
          <w:szCs w:val="20"/>
        </w:rPr>
      </w:pPr>
      <w:r>
        <w:rPr>
          <w:rFonts w:ascii="AdvEPSTIM" w:hAnsi="AdvEPSTIM" w:cs="AdvEPSTIM"/>
          <w:noProof/>
          <w:sz w:val="20"/>
          <w:szCs w:val="20"/>
        </w:rPr>
        <w:drawing>
          <wp:inline distT="0" distB="0" distL="0" distR="0">
            <wp:extent cx="3194685" cy="641350"/>
            <wp:effectExtent l="1905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94685" cy="641350"/>
                    </a:xfrm>
                    <a:prstGeom prst="rect">
                      <a:avLst/>
                    </a:prstGeom>
                    <a:noFill/>
                    <a:ln w="9525">
                      <a:noFill/>
                      <a:miter lim="800000"/>
                      <a:headEnd/>
                      <a:tailEnd/>
                    </a:ln>
                  </pic:spPr>
                </pic:pic>
              </a:graphicData>
            </a:graphic>
          </wp:inline>
        </w:drawing>
      </w:r>
    </w:p>
    <w:p w:rsidR="00D30923" w:rsidRDefault="00D30923" w:rsidP="00191A9F">
      <w:pPr>
        <w:autoSpaceDE w:val="0"/>
        <w:autoSpaceDN w:val="0"/>
        <w:adjustRightInd w:val="0"/>
        <w:spacing w:after="0" w:line="480" w:lineRule="auto"/>
        <w:jc w:val="both"/>
        <w:rPr>
          <w:rFonts w:ascii="Times New Roman" w:hAnsi="Times New Roman" w:cs="Times New Roman"/>
          <w:b/>
          <w:bCs/>
          <w:sz w:val="24"/>
          <w:szCs w:val="24"/>
        </w:rPr>
      </w:pPr>
    </w:p>
    <w:p w:rsidR="00191A9F" w:rsidRPr="00A6036E" w:rsidRDefault="00191A9F" w:rsidP="00191A9F">
      <w:pPr>
        <w:autoSpaceDE w:val="0"/>
        <w:autoSpaceDN w:val="0"/>
        <w:adjustRightInd w:val="0"/>
        <w:spacing w:after="0" w:line="480" w:lineRule="auto"/>
        <w:jc w:val="both"/>
        <w:rPr>
          <w:rFonts w:ascii="Times New Roman" w:hAnsi="Times New Roman" w:cs="Times New Roman"/>
          <w:b/>
          <w:bCs/>
          <w:sz w:val="24"/>
          <w:szCs w:val="24"/>
        </w:rPr>
      </w:pPr>
      <w:r w:rsidRPr="00A6036E">
        <w:rPr>
          <w:rFonts w:ascii="Times New Roman" w:hAnsi="Times New Roman" w:cs="Times New Roman"/>
          <w:b/>
          <w:bCs/>
          <w:sz w:val="24"/>
          <w:szCs w:val="24"/>
        </w:rPr>
        <w:t>Statistical analysis</w:t>
      </w:r>
    </w:p>
    <w:p w:rsidR="003D2034" w:rsidRPr="00A6036E" w:rsidRDefault="003D2034" w:rsidP="00A6036E">
      <w:pPr>
        <w:autoSpaceDE w:val="0"/>
        <w:autoSpaceDN w:val="0"/>
        <w:adjustRightInd w:val="0"/>
        <w:spacing w:after="0" w:line="480" w:lineRule="auto"/>
        <w:ind w:firstLine="720"/>
        <w:jc w:val="both"/>
        <w:rPr>
          <w:rFonts w:ascii="Times New Roman" w:hAnsi="Times New Roman" w:cs="Times New Roman"/>
          <w:sz w:val="24"/>
          <w:szCs w:val="24"/>
        </w:rPr>
      </w:pPr>
      <w:r w:rsidRPr="00A6036E">
        <w:rPr>
          <w:rFonts w:ascii="Times New Roman" w:hAnsi="Times New Roman" w:cs="Times New Roman"/>
          <w:sz w:val="24"/>
          <w:szCs w:val="24"/>
        </w:rPr>
        <w:t>Experiment data were analyzed using Excel</w:t>
      </w:r>
      <w:r w:rsidR="00A6036E" w:rsidRPr="00A6036E">
        <w:rPr>
          <w:rFonts w:ascii="Times New Roman" w:hAnsi="Times New Roman" w:cs="Times New Roman"/>
          <w:sz w:val="24"/>
          <w:szCs w:val="24"/>
        </w:rPr>
        <w:t xml:space="preserve"> </w:t>
      </w:r>
      <w:r w:rsidRPr="00A6036E">
        <w:rPr>
          <w:rFonts w:ascii="Times New Roman" w:hAnsi="Times New Roman" w:cs="Times New Roman"/>
          <w:sz w:val="24"/>
          <w:szCs w:val="24"/>
        </w:rPr>
        <w:t>(Microsoft Inc.) and SPSS version 17.0 software.</w:t>
      </w:r>
      <w:r w:rsidR="00A6036E" w:rsidRPr="00A6036E">
        <w:rPr>
          <w:rFonts w:ascii="Times New Roman" w:hAnsi="Times New Roman" w:cs="Times New Roman"/>
          <w:sz w:val="24"/>
          <w:szCs w:val="24"/>
        </w:rPr>
        <w:t xml:space="preserve"> </w:t>
      </w:r>
      <w:r w:rsidRPr="00A6036E">
        <w:rPr>
          <w:rFonts w:ascii="Times New Roman" w:hAnsi="Times New Roman" w:cs="Times New Roman"/>
          <w:sz w:val="24"/>
          <w:szCs w:val="24"/>
        </w:rPr>
        <w:t>Significant differences between samples were</w:t>
      </w:r>
      <w:r w:rsidR="00A6036E" w:rsidRPr="00A6036E">
        <w:rPr>
          <w:rFonts w:ascii="Times New Roman" w:hAnsi="Times New Roman" w:cs="Times New Roman"/>
          <w:sz w:val="24"/>
          <w:szCs w:val="24"/>
        </w:rPr>
        <w:t xml:space="preserve"> </w:t>
      </w:r>
      <w:r w:rsidRPr="00A6036E">
        <w:rPr>
          <w:rFonts w:ascii="Times New Roman" w:hAnsi="Times New Roman" w:cs="Times New Roman"/>
          <w:sz w:val="24"/>
          <w:szCs w:val="24"/>
        </w:rPr>
        <w:t>analyzed using analysis of variance (ANOVA) and</w:t>
      </w:r>
      <w:r w:rsidR="00A6036E" w:rsidRPr="00A6036E">
        <w:rPr>
          <w:rFonts w:ascii="Times New Roman" w:hAnsi="Times New Roman" w:cs="Times New Roman"/>
          <w:sz w:val="24"/>
          <w:szCs w:val="24"/>
        </w:rPr>
        <w:t xml:space="preserve"> </w:t>
      </w:r>
      <w:r w:rsidRPr="00A6036E">
        <w:rPr>
          <w:rFonts w:ascii="Times New Roman" w:hAnsi="Times New Roman" w:cs="Times New Roman"/>
          <w:sz w:val="24"/>
          <w:szCs w:val="24"/>
        </w:rPr>
        <w:t>Duncan’s multiple-range test (P&lt; 0.05). Pearson’s</w:t>
      </w:r>
      <w:r w:rsidR="00A6036E" w:rsidRPr="00A6036E">
        <w:rPr>
          <w:rFonts w:ascii="Times New Roman" w:hAnsi="Times New Roman" w:cs="Times New Roman"/>
          <w:sz w:val="24"/>
          <w:szCs w:val="24"/>
        </w:rPr>
        <w:t xml:space="preserve"> </w:t>
      </w:r>
      <w:r w:rsidRPr="00A6036E">
        <w:rPr>
          <w:rFonts w:ascii="Times New Roman" w:hAnsi="Times New Roman" w:cs="Times New Roman"/>
          <w:sz w:val="24"/>
          <w:szCs w:val="24"/>
        </w:rPr>
        <w:t>correlation was used to determine the correlation of</w:t>
      </w:r>
      <w:r w:rsidR="00A6036E" w:rsidRPr="00A6036E">
        <w:rPr>
          <w:rFonts w:ascii="Times New Roman" w:hAnsi="Times New Roman" w:cs="Times New Roman"/>
          <w:sz w:val="24"/>
          <w:szCs w:val="24"/>
        </w:rPr>
        <w:t xml:space="preserve"> </w:t>
      </w:r>
      <w:r w:rsidRPr="00A6036E">
        <w:rPr>
          <w:rFonts w:ascii="Times New Roman" w:hAnsi="Times New Roman" w:cs="Times New Roman"/>
          <w:sz w:val="24"/>
          <w:szCs w:val="24"/>
        </w:rPr>
        <w:t>data between DPPH free radical-scavenging activity</w:t>
      </w:r>
      <w:r w:rsidR="00A6036E" w:rsidRPr="00A6036E">
        <w:rPr>
          <w:rFonts w:ascii="Times New Roman" w:hAnsi="Times New Roman" w:cs="Times New Roman"/>
          <w:sz w:val="24"/>
          <w:szCs w:val="24"/>
        </w:rPr>
        <w:t xml:space="preserve"> or bleaching β-karoten to phenol or flavonoid content. All treatments were run in triplicate</w:t>
      </w:r>
    </w:p>
    <w:p w:rsidR="003D2034" w:rsidRPr="00A6036E" w:rsidRDefault="003D2034" w:rsidP="00191A9F">
      <w:pPr>
        <w:autoSpaceDE w:val="0"/>
        <w:autoSpaceDN w:val="0"/>
        <w:adjustRightInd w:val="0"/>
        <w:spacing w:after="0" w:line="480" w:lineRule="auto"/>
        <w:jc w:val="both"/>
        <w:rPr>
          <w:rFonts w:ascii="Times New Roman" w:hAnsi="Times New Roman" w:cs="Times New Roman"/>
          <w:sz w:val="24"/>
          <w:szCs w:val="24"/>
        </w:rPr>
      </w:pPr>
    </w:p>
    <w:p w:rsidR="00191A9F" w:rsidRPr="00A6036E" w:rsidRDefault="00801199" w:rsidP="00191A9F">
      <w:pPr>
        <w:autoSpaceDE w:val="0"/>
        <w:autoSpaceDN w:val="0"/>
        <w:adjustRightInd w:val="0"/>
        <w:spacing w:after="0" w:line="480" w:lineRule="auto"/>
        <w:jc w:val="both"/>
        <w:rPr>
          <w:rFonts w:ascii="Times New Roman" w:hAnsi="Times New Roman" w:cs="Times New Roman"/>
          <w:b/>
          <w:sz w:val="24"/>
          <w:szCs w:val="24"/>
        </w:rPr>
      </w:pPr>
      <w:r w:rsidRPr="00A6036E">
        <w:rPr>
          <w:rFonts w:ascii="Times New Roman" w:hAnsi="Times New Roman" w:cs="Times New Roman"/>
          <w:b/>
          <w:sz w:val="24"/>
          <w:szCs w:val="24"/>
        </w:rPr>
        <w:t>Result and Discussion</w:t>
      </w:r>
    </w:p>
    <w:p w:rsidR="00F36D34" w:rsidRPr="001B7F3D" w:rsidRDefault="00F36D34" w:rsidP="001B7F3D">
      <w:pPr>
        <w:autoSpaceDE w:val="0"/>
        <w:autoSpaceDN w:val="0"/>
        <w:adjustRightInd w:val="0"/>
        <w:spacing w:after="0" w:line="480" w:lineRule="auto"/>
        <w:jc w:val="both"/>
        <w:rPr>
          <w:rFonts w:ascii="Times New Roman" w:hAnsi="Times New Roman" w:cs="Times New Roman"/>
          <w:b/>
          <w:bCs/>
          <w:sz w:val="24"/>
          <w:szCs w:val="24"/>
        </w:rPr>
      </w:pPr>
      <w:r w:rsidRPr="001B7F3D">
        <w:rPr>
          <w:rFonts w:ascii="Times New Roman" w:hAnsi="Times New Roman" w:cs="Times New Roman"/>
          <w:b/>
          <w:bCs/>
          <w:sz w:val="24"/>
          <w:szCs w:val="24"/>
        </w:rPr>
        <w:t>Extraction yields</w:t>
      </w:r>
    </w:p>
    <w:p w:rsidR="00F36D34" w:rsidRDefault="00F36D34" w:rsidP="001B7F3D">
      <w:pPr>
        <w:autoSpaceDE w:val="0"/>
        <w:autoSpaceDN w:val="0"/>
        <w:adjustRightInd w:val="0"/>
        <w:spacing w:after="0" w:line="480" w:lineRule="auto"/>
        <w:ind w:firstLine="720"/>
        <w:jc w:val="both"/>
        <w:rPr>
          <w:rFonts w:ascii="Times New Roman" w:hAnsi="Times New Roman" w:cs="Times New Roman"/>
          <w:sz w:val="24"/>
          <w:szCs w:val="24"/>
        </w:rPr>
      </w:pPr>
      <w:r w:rsidRPr="001B7F3D">
        <w:rPr>
          <w:rFonts w:ascii="Times New Roman" w:hAnsi="Times New Roman" w:cs="Times New Roman"/>
          <w:sz w:val="24"/>
          <w:szCs w:val="24"/>
        </w:rPr>
        <w:t xml:space="preserve">The extraction yields of </w:t>
      </w:r>
      <w:r w:rsidR="001B7F3D" w:rsidRPr="00D30923">
        <w:rPr>
          <w:rFonts w:ascii="Times New Roman" w:hAnsi="Times New Roman" w:cs="Times New Roman"/>
          <w:i/>
          <w:sz w:val="24"/>
          <w:szCs w:val="24"/>
        </w:rPr>
        <w:t>Dyospirus kaki</w:t>
      </w:r>
      <w:r w:rsidR="001B7F3D">
        <w:rPr>
          <w:rFonts w:ascii="Times New Roman" w:hAnsi="Times New Roman" w:cs="Times New Roman"/>
          <w:sz w:val="24"/>
          <w:szCs w:val="24"/>
        </w:rPr>
        <w:t xml:space="preserve"> used methanolic and ethanolic solvent  were 49.89±1.47</w:t>
      </w:r>
      <w:r w:rsidR="00DF3266">
        <w:rPr>
          <w:rFonts w:ascii="Times New Roman" w:hAnsi="Times New Roman" w:cs="Times New Roman"/>
          <w:sz w:val="24"/>
          <w:szCs w:val="24"/>
        </w:rPr>
        <w:t xml:space="preserve"> %</w:t>
      </w:r>
      <w:r w:rsidR="001B7F3D">
        <w:rPr>
          <w:rFonts w:ascii="Times New Roman" w:hAnsi="Times New Roman" w:cs="Times New Roman"/>
          <w:sz w:val="24"/>
          <w:szCs w:val="24"/>
        </w:rPr>
        <w:t>; 47.53± 0.09</w:t>
      </w:r>
      <w:r w:rsidR="00DF3266">
        <w:rPr>
          <w:rFonts w:ascii="Times New Roman" w:hAnsi="Times New Roman" w:cs="Times New Roman"/>
          <w:sz w:val="24"/>
          <w:szCs w:val="24"/>
        </w:rPr>
        <w:t>%</w:t>
      </w:r>
      <w:r w:rsidR="001B7F3D">
        <w:rPr>
          <w:rFonts w:ascii="Times New Roman" w:hAnsi="Times New Roman" w:cs="Times New Roman"/>
          <w:sz w:val="24"/>
          <w:szCs w:val="24"/>
        </w:rPr>
        <w:t>, respectively.</w:t>
      </w:r>
      <w:r w:rsidRPr="001B7F3D">
        <w:rPr>
          <w:rFonts w:ascii="Times New Roman" w:hAnsi="Times New Roman" w:cs="Times New Roman"/>
          <w:sz w:val="24"/>
          <w:szCs w:val="24"/>
        </w:rPr>
        <w:t xml:space="preserve"> Relatively higher extraction</w:t>
      </w:r>
      <w:r w:rsidR="001B7F3D">
        <w:rPr>
          <w:rFonts w:ascii="Times New Roman" w:hAnsi="Times New Roman" w:cs="Times New Roman"/>
          <w:sz w:val="24"/>
          <w:szCs w:val="24"/>
        </w:rPr>
        <w:t xml:space="preserve"> </w:t>
      </w:r>
      <w:r w:rsidRPr="001B7F3D">
        <w:rPr>
          <w:rFonts w:ascii="Times New Roman" w:hAnsi="Times New Roman" w:cs="Times New Roman"/>
          <w:sz w:val="24"/>
          <w:szCs w:val="24"/>
        </w:rPr>
        <w:t xml:space="preserve">yields were obtained from </w:t>
      </w:r>
      <w:r w:rsidR="00DF3266">
        <w:rPr>
          <w:rFonts w:ascii="Times New Roman" w:hAnsi="Times New Roman" w:cs="Times New Roman"/>
          <w:sz w:val="24"/>
          <w:szCs w:val="24"/>
        </w:rPr>
        <w:t xml:space="preserve">methanolic solvent </w:t>
      </w:r>
      <w:r w:rsidRPr="001B7F3D">
        <w:rPr>
          <w:rFonts w:ascii="Times New Roman" w:hAnsi="Times New Roman" w:cs="Times New Roman"/>
          <w:sz w:val="24"/>
          <w:szCs w:val="24"/>
        </w:rPr>
        <w:t xml:space="preserve"> than </w:t>
      </w:r>
      <w:r w:rsidR="00D30923">
        <w:rPr>
          <w:rFonts w:ascii="Times New Roman" w:hAnsi="Times New Roman" w:cs="Times New Roman"/>
          <w:sz w:val="24"/>
          <w:szCs w:val="24"/>
        </w:rPr>
        <w:t xml:space="preserve"> </w:t>
      </w:r>
      <w:r w:rsidR="00DF3266">
        <w:rPr>
          <w:rFonts w:ascii="Times New Roman" w:hAnsi="Times New Roman" w:cs="Times New Roman"/>
          <w:sz w:val="24"/>
          <w:szCs w:val="24"/>
        </w:rPr>
        <w:t>ethanolic solvent.</w:t>
      </w:r>
      <w:r w:rsidRPr="001B7F3D">
        <w:rPr>
          <w:rFonts w:ascii="Times New Roman" w:hAnsi="Times New Roman" w:cs="Times New Roman"/>
          <w:sz w:val="24"/>
          <w:szCs w:val="24"/>
        </w:rPr>
        <w:t xml:space="preserve"> Among solvents, methanol was a</w:t>
      </w:r>
      <w:r w:rsidR="001B7F3D">
        <w:rPr>
          <w:rFonts w:ascii="Times New Roman" w:hAnsi="Times New Roman" w:cs="Times New Roman"/>
          <w:sz w:val="24"/>
          <w:szCs w:val="24"/>
        </w:rPr>
        <w:t xml:space="preserve"> </w:t>
      </w:r>
      <w:r w:rsidRPr="001B7F3D">
        <w:rPr>
          <w:rFonts w:ascii="Times New Roman" w:hAnsi="Times New Roman" w:cs="Times New Roman"/>
          <w:sz w:val="24"/>
          <w:szCs w:val="24"/>
        </w:rPr>
        <w:t>most effective solvent on the extraction</w:t>
      </w:r>
      <w:r w:rsidR="00DF3266">
        <w:rPr>
          <w:rFonts w:ascii="Times New Roman" w:hAnsi="Times New Roman" w:cs="Times New Roman"/>
          <w:sz w:val="24"/>
          <w:szCs w:val="24"/>
        </w:rPr>
        <w:t>.</w:t>
      </w:r>
      <w:r w:rsidRPr="001B7F3D">
        <w:rPr>
          <w:rFonts w:ascii="Times New Roman" w:hAnsi="Times New Roman" w:cs="Times New Roman"/>
          <w:sz w:val="24"/>
          <w:szCs w:val="24"/>
        </w:rPr>
        <w:t xml:space="preserve"> These results showed that the extraction yield</w:t>
      </w:r>
      <w:r w:rsidR="001B7F3D">
        <w:rPr>
          <w:rFonts w:ascii="Times New Roman" w:hAnsi="Times New Roman" w:cs="Times New Roman"/>
          <w:sz w:val="24"/>
          <w:szCs w:val="24"/>
        </w:rPr>
        <w:t xml:space="preserve"> </w:t>
      </w:r>
      <w:r w:rsidRPr="001B7F3D">
        <w:rPr>
          <w:rFonts w:ascii="Times New Roman" w:hAnsi="Times New Roman" w:cs="Times New Roman"/>
          <w:sz w:val="24"/>
          <w:szCs w:val="24"/>
        </w:rPr>
        <w:t>varied by solvents</w:t>
      </w:r>
      <w:r w:rsidR="00DF3266">
        <w:rPr>
          <w:rFonts w:ascii="Times New Roman" w:hAnsi="Times New Roman" w:cs="Times New Roman"/>
          <w:sz w:val="24"/>
          <w:szCs w:val="24"/>
        </w:rPr>
        <w:t>.</w:t>
      </w:r>
    </w:p>
    <w:p w:rsidR="00D30923" w:rsidRDefault="00D30923" w:rsidP="001B7F3D">
      <w:pPr>
        <w:autoSpaceDE w:val="0"/>
        <w:autoSpaceDN w:val="0"/>
        <w:adjustRightInd w:val="0"/>
        <w:spacing w:after="0" w:line="480" w:lineRule="auto"/>
        <w:ind w:firstLine="720"/>
        <w:jc w:val="both"/>
        <w:rPr>
          <w:rFonts w:ascii="Times New Roman" w:hAnsi="Times New Roman" w:cs="Times New Roman"/>
          <w:sz w:val="24"/>
          <w:szCs w:val="24"/>
        </w:rPr>
      </w:pPr>
    </w:p>
    <w:p w:rsidR="00D30923" w:rsidRDefault="00D30923" w:rsidP="001B7F3D">
      <w:pPr>
        <w:autoSpaceDE w:val="0"/>
        <w:autoSpaceDN w:val="0"/>
        <w:adjustRightInd w:val="0"/>
        <w:spacing w:after="0" w:line="480" w:lineRule="auto"/>
        <w:ind w:firstLine="720"/>
        <w:jc w:val="both"/>
        <w:rPr>
          <w:rFonts w:ascii="Times New Roman" w:hAnsi="Times New Roman" w:cs="Times New Roman"/>
          <w:sz w:val="24"/>
          <w:szCs w:val="24"/>
        </w:rPr>
      </w:pPr>
    </w:p>
    <w:p w:rsidR="00D30923" w:rsidRDefault="00D30923" w:rsidP="001B7F3D">
      <w:pPr>
        <w:autoSpaceDE w:val="0"/>
        <w:autoSpaceDN w:val="0"/>
        <w:adjustRightInd w:val="0"/>
        <w:spacing w:after="0" w:line="480" w:lineRule="auto"/>
        <w:ind w:firstLine="720"/>
        <w:jc w:val="both"/>
        <w:rPr>
          <w:rFonts w:ascii="Times New Roman" w:hAnsi="Times New Roman" w:cs="Times New Roman"/>
          <w:sz w:val="24"/>
          <w:szCs w:val="24"/>
        </w:rPr>
      </w:pPr>
    </w:p>
    <w:p w:rsidR="003A439A" w:rsidRPr="00A46AD9" w:rsidRDefault="003A439A" w:rsidP="003A439A">
      <w:pPr>
        <w:spacing w:line="480" w:lineRule="auto"/>
        <w:jc w:val="both"/>
        <w:rPr>
          <w:rFonts w:ascii="Times New Roman" w:hAnsi="Times New Roman" w:cs="Times New Roman"/>
          <w:b/>
          <w:sz w:val="24"/>
          <w:szCs w:val="24"/>
          <w:lang w:val="es-ES"/>
        </w:rPr>
      </w:pPr>
      <w:r w:rsidRPr="00A46AD9">
        <w:rPr>
          <w:rFonts w:ascii="Times New Roman" w:hAnsi="Times New Roman" w:cs="Times New Roman"/>
          <w:b/>
          <w:sz w:val="24"/>
          <w:szCs w:val="24"/>
          <w:lang w:val="es-ES"/>
        </w:rPr>
        <w:lastRenderedPageBreak/>
        <w:t>Total phenol and flavonoid content</w:t>
      </w:r>
    </w:p>
    <w:p w:rsidR="003A439A" w:rsidRPr="006A5D11" w:rsidRDefault="003A439A" w:rsidP="00D30923">
      <w:pPr>
        <w:autoSpaceDE w:val="0"/>
        <w:autoSpaceDN w:val="0"/>
        <w:adjustRightInd w:val="0"/>
        <w:spacing w:after="0" w:line="480" w:lineRule="auto"/>
        <w:ind w:firstLine="720"/>
        <w:jc w:val="both"/>
        <w:rPr>
          <w:rFonts w:ascii="Times New Roman" w:hAnsi="Times New Roman" w:cs="Times New Roman"/>
          <w:sz w:val="24"/>
          <w:szCs w:val="24"/>
        </w:rPr>
      </w:pPr>
      <w:r w:rsidRPr="00CB470C">
        <w:rPr>
          <w:rFonts w:ascii="Times New Roman" w:hAnsi="Times New Roman" w:cs="Times New Roman"/>
          <w:sz w:val="24"/>
          <w:szCs w:val="24"/>
        </w:rPr>
        <w:t>The total phenolic content (TPC) values</w:t>
      </w:r>
      <w:r>
        <w:rPr>
          <w:rFonts w:ascii="Times New Roman" w:hAnsi="Times New Roman" w:cs="Times New Roman"/>
          <w:sz w:val="24"/>
          <w:szCs w:val="24"/>
        </w:rPr>
        <w:t xml:space="preserve"> was</w:t>
      </w:r>
      <w:r w:rsidRPr="00CB470C">
        <w:rPr>
          <w:rFonts w:ascii="Times New Roman" w:hAnsi="Times New Roman" w:cs="Times New Roman"/>
          <w:sz w:val="24"/>
          <w:szCs w:val="24"/>
        </w:rPr>
        <w:t xml:space="preserve"> quantified based on the</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linear equation obtained </w:t>
      </w:r>
      <w:r w:rsidR="00D30923">
        <w:rPr>
          <w:rFonts w:ascii="Times New Roman" w:hAnsi="Times New Roman" w:cs="Times New Roman"/>
          <w:sz w:val="24"/>
          <w:szCs w:val="24"/>
        </w:rPr>
        <w:t xml:space="preserve"> </w:t>
      </w:r>
      <w:r w:rsidRPr="00CB470C">
        <w:rPr>
          <w:rFonts w:ascii="Times New Roman" w:hAnsi="Times New Roman" w:cs="Times New Roman"/>
          <w:sz w:val="24"/>
          <w:szCs w:val="24"/>
        </w:rPr>
        <w:t>from gallic acid standard</w:t>
      </w:r>
      <w:r>
        <w:rPr>
          <w:rFonts w:ascii="Times New Roman" w:hAnsi="Times New Roman" w:cs="Times New Roman"/>
          <w:sz w:val="24"/>
          <w:szCs w:val="24"/>
        </w:rPr>
        <w:t xml:space="preserve"> </w:t>
      </w:r>
      <w:r w:rsidRPr="00CB470C">
        <w:rPr>
          <w:rFonts w:ascii="Times New Roman" w:hAnsi="Times New Roman" w:cs="Times New Roman"/>
          <w:sz w:val="24"/>
          <w:szCs w:val="24"/>
        </w:rPr>
        <w:t>calibration curve. Thus, TPC values were expressed</w:t>
      </w:r>
      <w:r>
        <w:rPr>
          <w:rFonts w:ascii="Times New Roman" w:hAnsi="Times New Roman" w:cs="Times New Roman"/>
          <w:sz w:val="24"/>
          <w:szCs w:val="24"/>
        </w:rPr>
        <w:t xml:space="preserve"> </w:t>
      </w:r>
      <w:r w:rsidRPr="00CB470C">
        <w:rPr>
          <w:rFonts w:ascii="Times New Roman" w:hAnsi="Times New Roman" w:cs="Times New Roman"/>
          <w:sz w:val="24"/>
          <w:szCs w:val="24"/>
        </w:rPr>
        <w:t>as gallic acid equivalent (mg GAE/100 g samples).</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2566D5">
        <w:rPr>
          <w:rFonts w:ascii="Times New Roman" w:hAnsi="Times New Roman" w:cs="Times New Roman"/>
          <w:color w:val="000000" w:themeColor="text1"/>
          <w:sz w:val="24"/>
          <w:szCs w:val="24"/>
        </w:rPr>
        <w:t xml:space="preserve">he amount of </w:t>
      </w:r>
      <w:r>
        <w:rPr>
          <w:rFonts w:ascii="Times New Roman" w:hAnsi="Times New Roman" w:cs="Times New Roman"/>
          <w:color w:val="000000" w:themeColor="text1"/>
          <w:sz w:val="24"/>
          <w:szCs w:val="24"/>
        </w:rPr>
        <w:t xml:space="preserve">phenol on </w:t>
      </w:r>
      <w:r w:rsidR="006A5D11">
        <w:rPr>
          <w:rFonts w:ascii="Times New Roman" w:hAnsi="Times New Roman" w:cs="Times New Roman"/>
          <w:color w:val="000000" w:themeColor="text1"/>
          <w:sz w:val="24"/>
          <w:szCs w:val="24"/>
        </w:rPr>
        <w:t xml:space="preserve">methanolic extract of </w:t>
      </w:r>
      <w:r w:rsidRPr="00D30923">
        <w:rPr>
          <w:rFonts w:ascii="Times New Roman" w:hAnsi="Times New Roman" w:cs="Times New Roman"/>
          <w:i/>
          <w:color w:val="000000" w:themeColor="text1"/>
          <w:sz w:val="24"/>
          <w:szCs w:val="24"/>
        </w:rPr>
        <w:t>Dyospirus kaki</w:t>
      </w:r>
      <w:r>
        <w:rPr>
          <w:rFonts w:ascii="Times New Roman" w:hAnsi="Times New Roman" w:cs="Times New Roman"/>
          <w:color w:val="000000" w:themeColor="text1"/>
          <w:sz w:val="24"/>
          <w:szCs w:val="24"/>
        </w:rPr>
        <w:t xml:space="preserve"> baverage</w:t>
      </w:r>
      <w:r w:rsidRPr="00D30923">
        <w:rPr>
          <w:rFonts w:ascii="Times New Roman" w:hAnsi="Times New Roman" w:cs="Times New Roman"/>
          <w:sz w:val="24"/>
          <w:szCs w:val="24"/>
        </w:rPr>
        <w:t xml:space="preserve"> at</w:t>
      </w:r>
      <w:r w:rsidRPr="00011313">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formulation I (750 ug/ml), formulation II (1500 ug/ml) and formulation III (3000 ug/ml) were 1.16± 0.01 (ug/ml), 1.24±0.1ug/ml  and 1.84</w:t>
      </w:r>
      <w:r w:rsidRPr="00AD2DF2">
        <w:rPr>
          <w:rFonts w:ascii="Times New Roman" w:hAnsi="Times New Roman" w:cs="Times New Roman"/>
          <w:sz w:val="24"/>
          <w:szCs w:val="24"/>
        </w:rPr>
        <w:t xml:space="preserve">±0.01%, respectively. The amount of phenol on </w:t>
      </w:r>
      <w:r w:rsidR="006A5D11">
        <w:rPr>
          <w:rFonts w:ascii="Times New Roman" w:hAnsi="Times New Roman" w:cs="Times New Roman"/>
          <w:sz w:val="24"/>
          <w:szCs w:val="24"/>
        </w:rPr>
        <w:t xml:space="preserve">ethanolic extract of </w:t>
      </w:r>
      <w:r w:rsidRPr="00D30923">
        <w:rPr>
          <w:rFonts w:ascii="Times New Roman" w:hAnsi="Times New Roman" w:cs="Times New Roman"/>
          <w:i/>
          <w:sz w:val="24"/>
          <w:szCs w:val="24"/>
        </w:rPr>
        <w:t>Dyospirus kaki</w:t>
      </w:r>
      <w:r w:rsidRPr="00AD2DF2">
        <w:rPr>
          <w:rFonts w:ascii="Times New Roman" w:hAnsi="Times New Roman" w:cs="Times New Roman"/>
          <w:sz w:val="24"/>
          <w:szCs w:val="24"/>
        </w:rPr>
        <w:t xml:space="preserve"> baverage at formulation I (750 ug/ml), formulation II (1500 ug/ml) and formulation III (3000 ug/ml) were 1.04±0.04</w:t>
      </w:r>
      <w:r>
        <w:rPr>
          <w:rFonts w:ascii="Times New Roman" w:hAnsi="Times New Roman" w:cs="Times New Roman"/>
          <w:color w:val="000000" w:themeColor="text1"/>
          <w:sz w:val="24"/>
          <w:szCs w:val="24"/>
        </w:rPr>
        <w:t xml:space="preserve">%, 1.13±0.01% and </w:t>
      </w:r>
      <w:r w:rsidRPr="006A5D11">
        <w:rPr>
          <w:rFonts w:ascii="Times New Roman" w:hAnsi="Times New Roman" w:cs="Times New Roman"/>
          <w:color w:val="000000" w:themeColor="text1"/>
          <w:sz w:val="24"/>
          <w:szCs w:val="24"/>
        </w:rPr>
        <w:t xml:space="preserve">1.79±0.01%, respectively (Figure </w:t>
      </w:r>
      <w:r w:rsidR="00893335" w:rsidRPr="006A5D11">
        <w:rPr>
          <w:rFonts w:ascii="Times New Roman" w:hAnsi="Times New Roman" w:cs="Times New Roman"/>
          <w:color w:val="000000" w:themeColor="text1"/>
          <w:sz w:val="24"/>
          <w:szCs w:val="24"/>
        </w:rPr>
        <w:t>1</w:t>
      </w:r>
      <w:r w:rsidRPr="006A5D11">
        <w:rPr>
          <w:rFonts w:ascii="Times New Roman" w:hAnsi="Times New Roman" w:cs="Times New Roman"/>
          <w:color w:val="000000" w:themeColor="text1"/>
          <w:sz w:val="24"/>
          <w:szCs w:val="24"/>
        </w:rPr>
        <w:t xml:space="preserve">).  </w:t>
      </w:r>
      <w:r w:rsidRPr="006A5D11">
        <w:rPr>
          <w:rFonts w:ascii="Times New Roman" w:hAnsi="Times New Roman" w:cs="Times New Roman"/>
          <w:sz w:val="24"/>
          <w:szCs w:val="24"/>
        </w:rPr>
        <w:t xml:space="preserve">Results of ANOVA analysis indicated that there was significant difference (p &lt; 0.05) between between  methanolic extract </w:t>
      </w:r>
      <w:r w:rsidR="006A5D11" w:rsidRPr="006A5D11">
        <w:rPr>
          <w:rFonts w:ascii="Times New Roman" w:hAnsi="Times New Roman" w:cs="Times New Roman"/>
          <w:sz w:val="24"/>
          <w:szCs w:val="24"/>
        </w:rPr>
        <w:t xml:space="preserve">of </w:t>
      </w:r>
      <w:r w:rsidRPr="00D30923">
        <w:rPr>
          <w:rFonts w:ascii="Times New Roman" w:hAnsi="Times New Roman" w:cs="Times New Roman"/>
          <w:i/>
          <w:sz w:val="24"/>
          <w:szCs w:val="24"/>
        </w:rPr>
        <w:t>Dyopsirus kaki</w:t>
      </w:r>
      <w:r w:rsidR="006A5D11" w:rsidRPr="006A5D11">
        <w:rPr>
          <w:rFonts w:ascii="Times New Roman" w:hAnsi="Times New Roman" w:cs="Times New Roman"/>
          <w:sz w:val="24"/>
          <w:szCs w:val="24"/>
        </w:rPr>
        <w:t xml:space="preserve"> baverage and</w:t>
      </w:r>
      <w:r w:rsidRPr="006A5D11">
        <w:rPr>
          <w:rFonts w:ascii="Times New Roman" w:hAnsi="Times New Roman" w:cs="Times New Roman"/>
          <w:sz w:val="24"/>
          <w:szCs w:val="24"/>
        </w:rPr>
        <w:t xml:space="preserve"> ethanolic extract</w:t>
      </w:r>
      <w:r w:rsidR="006A5D11" w:rsidRPr="006A5D11">
        <w:rPr>
          <w:rFonts w:ascii="Times New Roman" w:hAnsi="Times New Roman" w:cs="Times New Roman"/>
          <w:sz w:val="24"/>
          <w:szCs w:val="24"/>
        </w:rPr>
        <w:t xml:space="preserve"> of </w:t>
      </w:r>
      <w:r w:rsidR="006A5D11" w:rsidRPr="00D30923">
        <w:rPr>
          <w:rFonts w:ascii="Times New Roman" w:hAnsi="Times New Roman" w:cs="Times New Roman"/>
          <w:i/>
          <w:sz w:val="24"/>
          <w:szCs w:val="24"/>
        </w:rPr>
        <w:t>Dyopsirus kaki</w:t>
      </w:r>
      <w:r w:rsidR="006A5D11" w:rsidRPr="006A5D11">
        <w:rPr>
          <w:rFonts w:ascii="Times New Roman" w:hAnsi="Times New Roman" w:cs="Times New Roman"/>
          <w:sz w:val="24"/>
          <w:szCs w:val="24"/>
        </w:rPr>
        <w:t xml:space="preserve"> baverage</w:t>
      </w:r>
      <w:r w:rsidRPr="006A5D11">
        <w:rPr>
          <w:rFonts w:ascii="Times New Roman" w:hAnsi="Times New Roman" w:cs="Times New Roman"/>
          <w:sz w:val="24"/>
          <w:szCs w:val="24"/>
        </w:rPr>
        <w:t xml:space="preserve">. It is considered that the phenolic compounds contribute to overall antioxidant activities of </w:t>
      </w:r>
      <w:r w:rsidRPr="00D30923">
        <w:rPr>
          <w:rFonts w:ascii="Times New Roman" w:hAnsi="Times New Roman" w:cs="Times New Roman"/>
          <w:i/>
          <w:sz w:val="24"/>
          <w:szCs w:val="24"/>
        </w:rPr>
        <w:t>Dyospirus kaki</w:t>
      </w:r>
      <w:r w:rsidRPr="006A5D11">
        <w:rPr>
          <w:rFonts w:ascii="Times New Roman" w:hAnsi="Times New Roman" w:cs="Times New Roman"/>
          <w:sz w:val="24"/>
          <w:szCs w:val="24"/>
        </w:rPr>
        <w:t xml:space="preserve"> baverage from methanolic and ethanolic extracts. The extraction yield of phenolics content varied depending on the extraction solvent with the following order: methanol &gt; ethanol extracts. </w:t>
      </w:r>
    </w:p>
    <w:p w:rsidR="00893335" w:rsidRPr="00893335" w:rsidRDefault="00893335" w:rsidP="00893335">
      <w:pPr>
        <w:autoSpaceDE w:val="0"/>
        <w:autoSpaceDN w:val="0"/>
        <w:adjustRightInd w:val="0"/>
        <w:spacing w:after="0" w:line="480" w:lineRule="auto"/>
        <w:ind w:firstLine="720"/>
        <w:jc w:val="both"/>
        <w:rPr>
          <w:rFonts w:ascii="Times New Roman" w:hAnsi="Times New Roman" w:cs="Times New Roman"/>
          <w:sz w:val="24"/>
          <w:szCs w:val="24"/>
        </w:rPr>
      </w:pPr>
      <w:r w:rsidRPr="006A5D11">
        <w:rPr>
          <w:rFonts w:ascii="Times New Roman" w:hAnsi="Times New Roman" w:cs="Times New Roman"/>
          <w:sz w:val="24"/>
          <w:szCs w:val="24"/>
        </w:rPr>
        <w:t>Flavonoids are naturally occurring substances in plants that are thought to have positive</w:t>
      </w:r>
      <w:r w:rsidRPr="00893335">
        <w:rPr>
          <w:rFonts w:ascii="Times New Roman" w:hAnsi="Times New Roman" w:cs="Times New Roman"/>
          <w:sz w:val="24"/>
          <w:szCs w:val="24"/>
        </w:rPr>
        <w:t xml:space="preserve"> effects on human health</w:t>
      </w:r>
      <w:r>
        <w:rPr>
          <w:rFonts w:ascii="Times New Roman" w:hAnsi="Times New Roman" w:cs="Times New Roman"/>
          <w:sz w:val="24"/>
          <w:szCs w:val="24"/>
        </w:rPr>
        <w:t xml:space="preserve"> </w:t>
      </w:r>
      <w:r w:rsidRPr="00893335">
        <w:rPr>
          <w:rFonts w:ascii="Times New Roman" w:hAnsi="Times New Roman" w:cs="Times New Roman"/>
          <w:sz w:val="24"/>
          <w:szCs w:val="24"/>
        </w:rPr>
        <w:t>(Montoro et al., 2005). The most important function of</w:t>
      </w:r>
      <w:r>
        <w:rPr>
          <w:rFonts w:ascii="Times New Roman" w:hAnsi="Times New Roman" w:cs="Times New Roman"/>
          <w:sz w:val="24"/>
          <w:szCs w:val="24"/>
        </w:rPr>
        <w:t xml:space="preserve"> </w:t>
      </w:r>
      <w:r w:rsidRPr="00893335">
        <w:rPr>
          <w:rFonts w:ascii="Times New Roman" w:hAnsi="Times New Roman" w:cs="Times New Roman"/>
          <w:sz w:val="24"/>
          <w:szCs w:val="24"/>
        </w:rPr>
        <w:t>flavonoids is the antioxidants properties. Flavonoids have</w:t>
      </w:r>
      <w:r>
        <w:rPr>
          <w:rFonts w:ascii="Times New Roman" w:hAnsi="Times New Roman" w:cs="Times New Roman"/>
          <w:sz w:val="24"/>
          <w:szCs w:val="24"/>
        </w:rPr>
        <w:t xml:space="preserve"> </w:t>
      </w:r>
      <w:r w:rsidRPr="00893335">
        <w:rPr>
          <w:rFonts w:ascii="Times New Roman" w:hAnsi="Times New Roman" w:cs="Times New Roman"/>
          <w:sz w:val="24"/>
          <w:szCs w:val="24"/>
        </w:rPr>
        <w:t>been shown to be highly effective scavengers of most</w:t>
      </w:r>
    </w:p>
    <w:p w:rsidR="00893335" w:rsidRPr="00893335" w:rsidRDefault="00893335" w:rsidP="00893335">
      <w:pPr>
        <w:autoSpaceDE w:val="0"/>
        <w:autoSpaceDN w:val="0"/>
        <w:adjustRightInd w:val="0"/>
        <w:spacing w:after="0" w:line="480" w:lineRule="auto"/>
        <w:jc w:val="both"/>
        <w:rPr>
          <w:rFonts w:ascii="Times New Roman" w:hAnsi="Times New Roman" w:cs="Times New Roman"/>
          <w:sz w:val="24"/>
          <w:szCs w:val="24"/>
        </w:rPr>
      </w:pPr>
      <w:r w:rsidRPr="00893335">
        <w:rPr>
          <w:rFonts w:ascii="Times New Roman" w:hAnsi="Times New Roman" w:cs="Times New Roman"/>
          <w:sz w:val="24"/>
          <w:szCs w:val="24"/>
        </w:rPr>
        <w:t>types of oxidizing molecules, including singlet oxygen</w:t>
      </w:r>
      <w:r>
        <w:rPr>
          <w:rFonts w:ascii="Times New Roman" w:hAnsi="Times New Roman" w:cs="Times New Roman"/>
          <w:sz w:val="24"/>
          <w:szCs w:val="24"/>
        </w:rPr>
        <w:t xml:space="preserve"> </w:t>
      </w:r>
      <w:r w:rsidRPr="00893335">
        <w:rPr>
          <w:rFonts w:ascii="Times New Roman" w:hAnsi="Times New Roman" w:cs="Times New Roman"/>
          <w:sz w:val="24"/>
          <w:szCs w:val="24"/>
        </w:rPr>
        <w:t xml:space="preserve">and various free radicals (Bravo, 1998). </w:t>
      </w:r>
    </w:p>
    <w:p w:rsidR="00893335" w:rsidRPr="00893335" w:rsidRDefault="00893335" w:rsidP="00893335">
      <w:pPr>
        <w:autoSpaceDE w:val="0"/>
        <w:autoSpaceDN w:val="0"/>
        <w:adjustRightInd w:val="0"/>
        <w:spacing w:after="0" w:line="480" w:lineRule="auto"/>
        <w:jc w:val="both"/>
        <w:rPr>
          <w:rFonts w:ascii="Times New Roman" w:hAnsi="Times New Roman" w:cs="Times New Roman"/>
          <w:sz w:val="24"/>
          <w:szCs w:val="24"/>
        </w:rPr>
      </w:pPr>
      <w:r w:rsidRPr="00893335">
        <w:rPr>
          <w:rFonts w:ascii="Times New Roman" w:hAnsi="Times New Roman" w:cs="Times New Roman"/>
          <w:sz w:val="24"/>
          <w:szCs w:val="24"/>
        </w:rPr>
        <w:t>Flavonoid distribution in plants depends on the</w:t>
      </w:r>
      <w:r>
        <w:rPr>
          <w:rFonts w:ascii="Times New Roman" w:hAnsi="Times New Roman" w:cs="Times New Roman"/>
          <w:sz w:val="24"/>
          <w:szCs w:val="24"/>
        </w:rPr>
        <w:t xml:space="preserve"> </w:t>
      </w:r>
      <w:r w:rsidRPr="00893335">
        <w:rPr>
          <w:rFonts w:ascii="Times New Roman" w:hAnsi="Times New Roman" w:cs="Times New Roman"/>
          <w:sz w:val="24"/>
          <w:szCs w:val="24"/>
        </w:rPr>
        <w:t>several factors including variation according to plant</w:t>
      </w:r>
      <w:r>
        <w:rPr>
          <w:rFonts w:ascii="Times New Roman" w:hAnsi="Times New Roman" w:cs="Times New Roman"/>
          <w:sz w:val="24"/>
          <w:szCs w:val="24"/>
        </w:rPr>
        <w:t xml:space="preserve"> </w:t>
      </w:r>
      <w:r w:rsidRPr="00893335">
        <w:rPr>
          <w:rFonts w:ascii="Times New Roman" w:hAnsi="Times New Roman" w:cs="Times New Roman"/>
          <w:sz w:val="24"/>
          <w:szCs w:val="24"/>
        </w:rPr>
        <w:t>phyla/order/family and population variations within species</w:t>
      </w:r>
      <w:r>
        <w:rPr>
          <w:rFonts w:ascii="Times New Roman" w:hAnsi="Times New Roman" w:cs="Times New Roman"/>
          <w:sz w:val="24"/>
          <w:szCs w:val="24"/>
        </w:rPr>
        <w:t xml:space="preserve"> </w:t>
      </w:r>
      <w:r w:rsidRPr="00893335">
        <w:rPr>
          <w:rFonts w:ascii="Times New Roman" w:hAnsi="Times New Roman" w:cs="Times New Roman"/>
          <w:sz w:val="24"/>
          <w:szCs w:val="24"/>
        </w:rPr>
        <w:t>(Harborne, 1986). The antioxidant property of flavonoids was the</w:t>
      </w:r>
      <w:r>
        <w:rPr>
          <w:rFonts w:ascii="Times New Roman" w:hAnsi="Times New Roman" w:cs="Times New Roman"/>
          <w:sz w:val="24"/>
          <w:szCs w:val="24"/>
        </w:rPr>
        <w:t xml:space="preserve"> </w:t>
      </w:r>
      <w:r w:rsidRPr="00893335">
        <w:rPr>
          <w:rFonts w:ascii="Times New Roman" w:hAnsi="Times New Roman" w:cs="Times New Roman"/>
          <w:sz w:val="24"/>
          <w:szCs w:val="24"/>
        </w:rPr>
        <w:t>first mechanism of the action studied, particularly with</w:t>
      </w:r>
      <w:r>
        <w:rPr>
          <w:rFonts w:ascii="Times New Roman" w:hAnsi="Times New Roman" w:cs="Times New Roman"/>
          <w:sz w:val="24"/>
          <w:szCs w:val="24"/>
        </w:rPr>
        <w:t xml:space="preserve"> </w:t>
      </w:r>
      <w:r w:rsidRPr="00893335">
        <w:rPr>
          <w:rFonts w:ascii="Times New Roman" w:hAnsi="Times New Roman" w:cs="Times New Roman"/>
          <w:sz w:val="24"/>
          <w:szCs w:val="24"/>
        </w:rPr>
        <w:t>regard to their protective effects against cardiovascular</w:t>
      </w:r>
      <w:r>
        <w:rPr>
          <w:rFonts w:ascii="Times New Roman" w:hAnsi="Times New Roman" w:cs="Times New Roman"/>
          <w:sz w:val="24"/>
          <w:szCs w:val="24"/>
        </w:rPr>
        <w:t xml:space="preserve"> </w:t>
      </w:r>
      <w:r w:rsidRPr="00893335">
        <w:rPr>
          <w:rFonts w:ascii="Times New Roman" w:hAnsi="Times New Roman" w:cs="Times New Roman"/>
          <w:sz w:val="24"/>
          <w:szCs w:val="24"/>
        </w:rPr>
        <w:t xml:space="preserve">diseases. Flavonoids have been </w:t>
      </w:r>
      <w:r w:rsidRPr="00893335">
        <w:rPr>
          <w:rFonts w:ascii="Times New Roman" w:hAnsi="Times New Roman" w:cs="Times New Roman"/>
          <w:sz w:val="24"/>
          <w:szCs w:val="24"/>
        </w:rPr>
        <w:lastRenderedPageBreak/>
        <w:t>shown to be highly</w:t>
      </w:r>
      <w:r>
        <w:rPr>
          <w:rFonts w:ascii="Times New Roman" w:hAnsi="Times New Roman" w:cs="Times New Roman"/>
          <w:sz w:val="24"/>
          <w:szCs w:val="24"/>
        </w:rPr>
        <w:t xml:space="preserve"> </w:t>
      </w:r>
      <w:r w:rsidRPr="00893335">
        <w:rPr>
          <w:rFonts w:ascii="Times New Roman" w:hAnsi="Times New Roman" w:cs="Times New Roman"/>
          <w:sz w:val="24"/>
          <w:szCs w:val="24"/>
        </w:rPr>
        <w:t>effective scavengers of most types of oxidizing molecules,</w:t>
      </w:r>
      <w:r>
        <w:rPr>
          <w:rFonts w:ascii="Times New Roman" w:hAnsi="Times New Roman" w:cs="Times New Roman"/>
          <w:sz w:val="24"/>
          <w:szCs w:val="24"/>
        </w:rPr>
        <w:t xml:space="preserve"> </w:t>
      </w:r>
      <w:r w:rsidRPr="00893335">
        <w:rPr>
          <w:rFonts w:ascii="Times New Roman" w:hAnsi="Times New Roman" w:cs="Times New Roman"/>
          <w:sz w:val="24"/>
          <w:szCs w:val="24"/>
        </w:rPr>
        <w:t>including singlet oxygen and various free radicals</w:t>
      </w:r>
      <w:r>
        <w:rPr>
          <w:rFonts w:ascii="Times New Roman" w:hAnsi="Times New Roman" w:cs="Times New Roman"/>
          <w:sz w:val="24"/>
          <w:szCs w:val="24"/>
        </w:rPr>
        <w:t xml:space="preserve"> </w:t>
      </w:r>
      <w:r w:rsidRPr="00893335">
        <w:rPr>
          <w:rFonts w:ascii="Times New Roman" w:hAnsi="Times New Roman" w:cs="Times New Roman"/>
          <w:sz w:val="24"/>
          <w:szCs w:val="24"/>
        </w:rPr>
        <w:t>(Bravo, 1998) that are probably involved in several diseases.</w:t>
      </w:r>
    </w:p>
    <w:p w:rsidR="00893335" w:rsidRPr="00893335" w:rsidRDefault="00893335" w:rsidP="00893335">
      <w:pPr>
        <w:autoSpaceDE w:val="0"/>
        <w:autoSpaceDN w:val="0"/>
        <w:adjustRightInd w:val="0"/>
        <w:spacing w:after="0" w:line="480" w:lineRule="auto"/>
        <w:jc w:val="both"/>
        <w:rPr>
          <w:rFonts w:ascii="Times New Roman" w:hAnsi="Times New Roman" w:cs="Times New Roman"/>
          <w:sz w:val="24"/>
          <w:szCs w:val="24"/>
        </w:rPr>
      </w:pPr>
      <w:r w:rsidRPr="00893335">
        <w:rPr>
          <w:rFonts w:ascii="Times New Roman" w:hAnsi="Times New Roman" w:cs="Times New Roman"/>
          <w:sz w:val="24"/>
          <w:szCs w:val="24"/>
        </w:rPr>
        <w:t>Harborne and Williams (2000) suggested that</w:t>
      </w:r>
      <w:r>
        <w:rPr>
          <w:rFonts w:ascii="Times New Roman" w:hAnsi="Times New Roman" w:cs="Times New Roman"/>
          <w:sz w:val="24"/>
          <w:szCs w:val="24"/>
        </w:rPr>
        <w:t xml:space="preserve"> </w:t>
      </w:r>
      <w:r w:rsidRPr="00893335">
        <w:rPr>
          <w:rFonts w:ascii="Times New Roman" w:hAnsi="Times New Roman" w:cs="Times New Roman"/>
          <w:sz w:val="24"/>
          <w:szCs w:val="24"/>
        </w:rPr>
        <w:t>additional benefit of flavonoids is their ability to stabilize</w:t>
      </w:r>
      <w:r>
        <w:rPr>
          <w:rFonts w:ascii="Times New Roman" w:hAnsi="Times New Roman" w:cs="Times New Roman"/>
          <w:sz w:val="24"/>
          <w:szCs w:val="24"/>
        </w:rPr>
        <w:t xml:space="preserve"> </w:t>
      </w:r>
      <w:r w:rsidRPr="00893335">
        <w:rPr>
          <w:rFonts w:ascii="Times New Roman" w:hAnsi="Times New Roman" w:cs="Times New Roman"/>
          <w:sz w:val="24"/>
          <w:szCs w:val="24"/>
        </w:rPr>
        <w:t>membranes by decreasing membrane fluidity.</w:t>
      </w:r>
    </w:p>
    <w:p w:rsidR="003A439A" w:rsidRPr="00893335" w:rsidRDefault="003A439A" w:rsidP="00893335">
      <w:pPr>
        <w:spacing w:after="0" w:line="480" w:lineRule="auto"/>
        <w:ind w:firstLine="720"/>
        <w:jc w:val="both"/>
        <w:rPr>
          <w:rFonts w:ascii="Times New Roman" w:hAnsi="Times New Roman" w:cs="Times New Roman"/>
          <w:sz w:val="24"/>
          <w:szCs w:val="24"/>
          <w:lang w:val="es-ES"/>
        </w:rPr>
      </w:pPr>
      <w:r w:rsidRPr="00CB470C">
        <w:rPr>
          <w:rFonts w:ascii="Times New Roman" w:hAnsi="Times New Roman" w:cs="Times New Roman"/>
          <w:sz w:val="24"/>
          <w:szCs w:val="24"/>
        </w:rPr>
        <w:t xml:space="preserve">The </w:t>
      </w:r>
      <w:r>
        <w:rPr>
          <w:rFonts w:ascii="Times New Roman" w:hAnsi="Times New Roman" w:cs="Times New Roman"/>
          <w:sz w:val="24"/>
          <w:szCs w:val="24"/>
        </w:rPr>
        <w:t>flavonoid</w:t>
      </w:r>
      <w:r w:rsidR="006A5D11">
        <w:rPr>
          <w:rFonts w:ascii="Times New Roman" w:hAnsi="Times New Roman" w:cs="Times New Roman"/>
          <w:sz w:val="24"/>
          <w:szCs w:val="24"/>
        </w:rPr>
        <w:t>s</w:t>
      </w:r>
      <w:r w:rsidRPr="00CB470C">
        <w:rPr>
          <w:rFonts w:ascii="Times New Roman" w:hAnsi="Times New Roman" w:cs="Times New Roman"/>
          <w:sz w:val="24"/>
          <w:szCs w:val="24"/>
        </w:rPr>
        <w:t xml:space="preserve"> content </w:t>
      </w:r>
      <w:r>
        <w:rPr>
          <w:rFonts w:ascii="Times New Roman" w:hAnsi="Times New Roman" w:cs="Times New Roman"/>
          <w:sz w:val="24"/>
          <w:szCs w:val="24"/>
        </w:rPr>
        <w:t>was</w:t>
      </w:r>
      <w:r w:rsidRPr="00CB470C">
        <w:rPr>
          <w:rFonts w:ascii="Times New Roman" w:hAnsi="Times New Roman" w:cs="Times New Roman"/>
          <w:sz w:val="24"/>
          <w:szCs w:val="24"/>
        </w:rPr>
        <w:t xml:space="preserve"> quantified based on the</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linear equation obtained from </w:t>
      </w:r>
      <w:r>
        <w:rPr>
          <w:rFonts w:ascii="Times New Roman" w:hAnsi="Times New Roman" w:cs="Times New Roman"/>
          <w:sz w:val="24"/>
          <w:szCs w:val="24"/>
        </w:rPr>
        <w:t>quercetin</w:t>
      </w:r>
      <w:r w:rsidRPr="00CB470C">
        <w:rPr>
          <w:rFonts w:ascii="Times New Roman" w:hAnsi="Times New Roman" w:cs="Times New Roman"/>
          <w:sz w:val="24"/>
          <w:szCs w:val="24"/>
        </w:rPr>
        <w:t xml:space="preserve"> standard</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calibration curve. Thus, </w:t>
      </w:r>
      <w:r>
        <w:rPr>
          <w:rFonts w:ascii="Times New Roman" w:hAnsi="Times New Roman" w:cs="Times New Roman"/>
          <w:sz w:val="24"/>
          <w:szCs w:val="24"/>
        </w:rPr>
        <w:t>flavonoid</w:t>
      </w:r>
      <w:r w:rsidRPr="00CB470C">
        <w:rPr>
          <w:rFonts w:ascii="Times New Roman" w:hAnsi="Times New Roman" w:cs="Times New Roman"/>
          <w:sz w:val="24"/>
          <w:szCs w:val="24"/>
        </w:rPr>
        <w:t xml:space="preserve"> values were expressed</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as </w:t>
      </w:r>
      <w:r>
        <w:rPr>
          <w:rFonts w:ascii="Times New Roman" w:hAnsi="Times New Roman" w:cs="Times New Roman"/>
          <w:sz w:val="24"/>
          <w:szCs w:val="24"/>
        </w:rPr>
        <w:t>quercetin equivalent (u</w:t>
      </w:r>
      <w:r w:rsidRPr="00CB470C">
        <w:rPr>
          <w:rFonts w:ascii="Times New Roman" w:hAnsi="Times New Roman" w:cs="Times New Roman"/>
          <w:sz w:val="24"/>
          <w:szCs w:val="24"/>
        </w:rPr>
        <w:t xml:space="preserve">g </w:t>
      </w:r>
      <w:r>
        <w:rPr>
          <w:rFonts w:ascii="Times New Roman" w:hAnsi="Times New Roman" w:cs="Times New Roman"/>
          <w:sz w:val="24"/>
          <w:szCs w:val="24"/>
        </w:rPr>
        <w:t>Q</w:t>
      </w:r>
      <w:r w:rsidRPr="00CB470C">
        <w:rPr>
          <w:rFonts w:ascii="Times New Roman" w:hAnsi="Times New Roman" w:cs="Times New Roman"/>
          <w:sz w:val="24"/>
          <w:szCs w:val="24"/>
        </w:rPr>
        <w:t>E/</w:t>
      </w:r>
      <w:r>
        <w:rPr>
          <w:rFonts w:ascii="Times New Roman" w:hAnsi="Times New Roman" w:cs="Times New Roman"/>
          <w:sz w:val="24"/>
          <w:szCs w:val="24"/>
        </w:rPr>
        <w:t>ml</w:t>
      </w:r>
      <w:r w:rsidRPr="00CB470C">
        <w:rPr>
          <w:rFonts w:ascii="Times New Roman" w:hAnsi="Times New Roman" w:cs="Times New Roman"/>
          <w:sz w:val="24"/>
          <w:szCs w:val="24"/>
        </w:rPr>
        <w:t>).</w:t>
      </w:r>
      <w:r>
        <w:rPr>
          <w:rFonts w:ascii="Times New Roman" w:hAnsi="Times New Roman" w:cs="Times New Roman"/>
          <w:sz w:val="24"/>
          <w:szCs w:val="24"/>
        </w:rPr>
        <w:t xml:space="preserve"> </w:t>
      </w:r>
      <w:r w:rsidRPr="00CB470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2566D5">
        <w:rPr>
          <w:rFonts w:ascii="Times New Roman" w:hAnsi="Times New Roman" w:cs="Times New Roman"/>
          <w:color w:val="000000" w:themeColor="text1"/>
          <w:sz w:val="24"/>
          <w:szCs w:val="24"/>
        </w:rPr>
        <w:t xml:space="preserve">he amount of </w:t>
      </w:r>
      <w:r>
        <w:rPr>
          <w:rFonts w:ascii="Times New Roman" w:hAnsi="Times New Roman" w:cs="Times New Roman"/>
          <w:color w:val="000000" w:themeColor="text1"/>
          <w:sz w:val="24"/>
          <w:szCs w:val="24"/>
        </w:rPr>
        <w:t xml:space="preserve">flavonoid on </w:t>
      </w:r>
      <w:r w:rsidR="006A5D11">
        <w:rPr>
          <w:rFonts w:ascii="Times New Roman" w:hAnsi="Times New Roman" w:cs="Times New Roman"/>
          <w:color w:val="000000" w:themeColor="text1"/>
          <w:sz w:val="24"/>
          <w:szCs w:val="24"/>
        </w:rPr>
        <w:t xml:space="preserve">methanolic extract of </w:t>
      </w:r>
      <w:r w:rsidRPr="00D30923">
        <w:rPr>
          <w:rFonts w:ascii="Times New Roman" w:hAnsi="Times New Roman" w:cs="Times New Roman"/>
          <w:i/>
          <w:color w:val="000000" w:themeColor="text1"/>
          <w:sz w:val="24"/>
          <w:szCs w:val="24"/>
        </w:rPr>
        <w:t>Dyospirus kaki</w:t>
      </w:r>
      <w:r>
        <w:rPr>
          <w:rFonts w:ascii="Times New Roman" w:hAnsi="Times New Roman" w:cs="Times New Roman"/>
          <w:color w:val="000000" w:themeColor="text1"/>
          <w:sz w:val="24"/>
          <w:szCs w:val="24"/>
        </w:rPr>
        <w:t xml:space="preserve"> baverage </w:t>
      </w:r>
      <w:r w:rsidRPr="00AD2DF2">
        <w:rPr>
          <w:rFonts w:ascii="Times New Roman" w:hAnsi="Times New Roman" w:cs="Times New Roman"/>
          <w:sz w:val="24"/>
          <w:szCs w:val="24"/>
        </w:rPr>
        <w:t>at formulation</w:t>
      </w:r>
      <w:r>
        <w:rPr>
          <w:rFonts w:ascii="Times New Roman" w:hAnsi="Times New Roman" w:cs="Times New Roman"/>
          <w:color w:val="000000" w:themeColor="text1"/>
          <w:sz w:val="24"/>
          <w:szCs w:val="24"/>
        </w:rPr>
        <w:t xml:space="preserve"> I (750 ug/ml), formulation II (1500 ug/ml) and formulation III (3000 ug/ml) were 1.92± 0.07 ug/ml, 2.14±0.04ug/ml  and 2.74±0.01 ug/ml, respectively. T</w:t>
      </w:r>
      <w:r w:rsidRPr="002566D5">
        <w:rPr>
          <w:rFonts w:ascii="Times New Roman" w:hAnsi="Times New Roman" w:cs="Times New Roman"/>
          <w:color w:val="000000" w:themeColor="text1"/>
          <w:sz w:val="24"/>
          <w:szCs w:val="24"/>
        </w:rPr>
        <w:t xml:space="preserve">he amount </w:t>
      </w:r>
      <w:r w:rsidRPr="00AD2DF2">
        <w:rPr>
          <w:rFonts w:ascii="Times New Roman" w:hAnsi="Times New Roman" w:cs="Times New Roman"/>
          <w:sz w:val="24"/>
          <w:szCs w:val="24"/>
        </w:rPr>
        <w:t xml:space="preserve">of flavonoid on </w:t>
      </w:r>
      <w:r w:rsidR="006A5D11">
        <w:rPr>
          <w:rFonts w:ascii="Times New Roman" w:hAnsi="Times New Roman" w:cs="Times New Roman"/>
          <w:sz w:val="24"/>
          <w:szCs w:val="24"/>
        </w:rPr>
        <w:t xml:space="preserve">ethanolic extract of </w:t>
      </w:r>
      <w:r w:rsidRPr="00D30923">
        <w:rPr>
          <w:rFonts w:ascii="Times New Roman" w:hAnsi="Times New Roman" w:cs="Times New Roman"/>
          <w:i/>
          <w:sz w:val="24"/>
          <w:szCs w:val="24"/>
        </w:rPr>
        <w:t>Dyospirus kaki</w:t>
      </w:r>
      <w:r w:rsidRPr="00AD2DF2">
        <w:rPr>
          <w:rFonts w:ascii="Times New Roman" w:hAnsi="Times New Roman" w:cs="Times New Roman"/>
          <w:sz w:val="24"/>
          <w:szCs w:val="24"/>
        </w:rPr>
        <w:t xml:space="preserve"> baverage at formulation I (750 ug/ml), formulation II (1500 ug/ml) and formulation III (3000 ug/ml) were 1.41±0.09 ug/ml, 2.02±0.03</w:t>
      </w:r>
      <w:r>
        <w:rPr>
          <w:rFonts w:ascii="Times New Roman" w:hAnsi="Times New Roman" w:cs="Times New Roman"/>
          <w:color w:val="000000" w:themeColor="text1"/>
          <w:sz w:val="24"/>
          <w:szCs w:val="24"/>
        </w:rPr>
        <w:t xml:space="preserve"> </w:t>
      </w:r>
      <w:r w:rsidRPr="00AD2DF2">
        <w:rPr>
          <w:rFonts w:ascii="Times New Roman" w:hAnsi="Times New Roman" w:cs="Times New Roman"/>
          <w:sz w:val="24"/>
          <w:szCs w:val="24"/>
        </w:rPr>
        <w:t xml:space="preserve">ug/ml and 2.60±0.01 ug/ml, respectively (Figure </w:t>
      </w:r>
      <w:r w:rsidR="00893335">
        <w:rPr>
          <w:rFonts w:ascii="Times New Roman" w:hAnsi="Times New Roman" w:cs="Times New Roman"/>
          <w:sz w:val="24"/>
          <w:szCs w:val="24"/>
        </w:rPr>
        <w:t>2</w:t>
      </w:r>
      <w:r w:rsidR="00D30923">
        <w:rPr>
          <w:rFonts w:ascii="Times New Roman" w:hAnsi="Times New Roman" w:cs="Times New Roman"/>
          <w:sz w:val="24"/>
          <w:szCs w:val="24"/>
        </w:rPr>
        <w:t>). Results of anova</w:t>
      </w:r>
      <w:r w:rsidRPr="00AD2DF2">
        <w:rPr>
          <w:rFonts w:ascii="Times New Roman" w:hAnsi="Times New Roman" w:cs="Times New Roman"/>
          <w:sz w:val="24"/>
          <w:szCs w:val="24"/>
        </w:rPr>
        <w:t xml:space="preserve"> analysis indicated that there was significant difference (p &lt; 0.05) between between  methanolic extract</w:t>
      </w:r>
      <w:r w:rsidR="006A5D11">
        <w:rPr>
          <w:rFonts w:ascii="Times New Roman" w:hAnsi="Times New Roman" w:cs="Times New Roman"/>
          <w:sz w:val="24"/>
          <w:szCs w:val="24"/>
        </w:rPr>
        <w:t xml:space="preserve"> </w:t>
      </w:r>
      <w:r w:rsidR="006A5D11" w:rsidRPr="00D30923">
        <w:rPr>
          <w:rFonts w:ascii="Times New Roman" w:hAnsi="Times New Roman" w:cs="Times New Roman"/>
          <w:i/>
          <w:sz w:val="24"/>
          <w:szCs w:val="24"/>
        </w:rPr>
        <w:t xml:space="preserve">of Dyospirus kaki </w:t>
      </w:r>
      <w:r w:rsidR="006A5D11">
        <w:rPr>
          <w:rFonts w:ascii="Times New Roman" w:hAnsi="Times New Roman" w:cs="Times New Roman"/>
          <w:sz w:val="24"/>
          <w:szCs w:val="24"/>
        </w:rPr>
        <w:t>baverage</w:t>
      </w:r>
      <w:r w:rsidRPr="00AD2DF2">
        <w:rPr>
          <w:rFonts w:ascii="Times New Roman" w:hAnsi="Times New Roman" w:cs="Times New Roman"/>
          <w:sz w:val="24"/>
          <w:szCs w:val="24"/>
        </w:rPr>
        <w:t xml:space="preserve"> </w:t>
      </w:r>
      <w:r w:rsidRPr="00893335">
        <w:rPr>
          <w:rFonts w:ascii="Times New Roman" w:hAnsi="Times New Roman" w:cs="Times New Roman"/>
          <w:sz w:val="24"/>
          <w:szCs w:val="24"/>
        </w:rPr>
        <w:t xml:space="preserve">and  from ethanolic extract </w:t>
      </w:r>
      <w:r w:rsidR="006A5D11">
        <w:rPr>
          <w:rFonts w:ascii="Times New Roman" w:hAnsi="Times New Roman" w:cs="Times New Roman"/>
          <w:sz w:val="24"/>
          <w:szCs w:val="24"/>
        </w:rPr>
        <w:t xml:space="preserve">of </w:t>
      </w:r>
      <w:r w:rsidRPr="00D30923">
        <w:rPr>
          <w:rFonts w:ascii="Times New Roman" w:hAnsi="Times New Roman" w:cs="Times New Roman"/>
          <w:i/>
          <w:sz w:val="24"/>
          <w:szCs w:val="24"/>
        </w:rPr>
        <w:t>Dyopsirus kaki</w:t>
      </w:r>
      <w:r w:rsidR="006A5D11">
        <w:rPr>
          <w:rFonts w:ascii="Times New Roman" w:hAnsi="Times New Roman" w:cs="Times New Roman"/>
          <w:sz w:val="24"/>
          <w:szCs w:val="24"/>
        </w:rPr>
        <w:t xml:space="preserve"> baverage</w:t>
      </w:r>
      <w:r w:rsidRPr="00893335">
        <w:rPr>
          <w:rFonts w:ascii="Times New Roman" w:hAnsi="Times New Roman" w:cs="Times New Roman"/>
          <w:sz w:val="24"/>
          <w:szCs w:val="24"/>
        </w:rPr>
        <w:t>.</w:t>
      </w:r>
    </w:p>
    <w:p w:rsidR="003A439A" w:rsidRPr="00893335" w:rsidRDefault="003A439A" w:rsidP="00893335">
      <w:pPr>
        <w:spacing w:after="0" w:line="480" w:lineRule="auto"/>
        <w:jc w:val="both"/>
        <w:rPr>
          <w:rFonts w:ascii="Times New Roman" w:hAnsi="Times New Roman" w:cs="Times New Roman"/>
          <w:sz w:val="24"/>
          <w:szCs w:val="24"/>
          <w:lang w:val="es-ES"/>
        </w:rPr>
      </w:pPr>
    </w:p>
    <w:p w:rsidR="00456EB7" w:rsidRPr="00DF3266" w:rsidRDefault="00456EB7" w:rsidP="00456EB7">
      <w:pPr>
        <w:autoSpaceDE w:val="0"/>
        <w:autoSpaceDN w:val="0"/>
        <w:adjustRightInd w:val="0"/>
        <w:spacing w:after="0" w:line="480" w:lineRule="auto"/>
        <w:jc w:val="both"/>
        <w:rPr>
          <w:rFonts w:ascii="Times New Roman" w:hAnsi="Times New Roman" w:cs="Times New Roman"/>
          <w:b/>
          <w:sz w:val="24"/>
          <w:szCs w:val="24"/>
        </w:rPr>
      </w:pPr>
      <w:r w:rsidRPr="00DF3266">
        <w:rPr>
          <w:rFonts w:ascii="Times New Roman" w:hAnsi="Times New Roman" w:cs="Times New Roman"/>
          <w:b/>
          <w:sz w:val="24"/>
          <w:szCs w:val="24"/>
        </w:rPr>
        <w:t xml:space="preserve">DPPH radical scavenging activity of </w:t>
      </w:r>
      <w:r w:rsidRPr="00DF3266">
        <w:rPr>
          <w:rFonts w:ascii="Times New Roman" w:hAnsi="Times New Roman" w:cs="Times New Roman"/>
          <w:b/>
          <w:i/>
          <w:sz w:val="24"/>
          <w:szCs w:val="24"/>
        </w:rPr>
        <w:t>Dyospirus kaki</w:t>
      </w:r>
      <w:r w:rsidRPr="00DF3266">
        <w:rPr>
          <w:rFonts w:ascii="Times New Roman" w:hAnsi="Times New Roman" w:cs="Times New Roman"/>
          <w:b/>
          <w:sz w:val="24"/>
          <w:szCs w:val="24"/>
        </w:rPr>
        <w:t xml:space="preserve"> baverage.</w:t>
      </w:r>
    </w:p>
    <w:p w:rsidR="00456EB7" w:rsidRDefault="00456EB7" w:rsidP="00456EB7">
      <w:pPr>
        <w:autoSpaceDE w:val="0"/>
        <w:autoSpaceDN w:val="0"/>
        <w:adjustRightInd w:val="0"/>
        <w:spacing w:after="0" w:line="480" w:lineRule="auto"/>
        <w:ind w:firstLine="567"/>
        <w:jc w:val="both"/>
        <w:rPr>
          <w:rFonts w:ascii="Times New Roman" w:hAnsi="Times New Roman" w:cs="Times New Roman"/>
          <w:sz w:val="24"/>
          <w:szCs w:val="24"/>
        </w:rPr>
      </w:pPr>
      <w:r w:rsidRPr="00CB470C">
        <w:rPr>
          <w:rFonts w:ascii="Times New Roman" w:hAnsi="Times New Roman" w:cs="Times New Roman"/>
          <w:sz w:val="24"/>
          <w:szCs w:val="24"/>
        </w:rPr>
        <w:t>DPPH is a free radical which is stable and consists</w:t>
      </w:r>
      <w:r>
        <w:rPr>
          <w:rFonts w:ascii="Times New Roman" w:hAnsi="Times New Roman" w:cs="Times New Roman"/>
          <w:sz w:val="24"/>
          <w:szCs w:val="24"/>
        </w:rPr>
        <w:t xml:space="preserve"> </w:t>
      </w:r>
      <w:r w:rsidRPr="00CB470C">
        <w:rPr>
          <w:rFonts w:ascii="Times New Roman" w:hAnsi="Times New Roman" w:cs="Times New Roman"/>
          <w:sz w:val="24"/>
          <w:szCs w:val="24"/>
        </w:rPr>
        <w:t>of nitrogen centered in its chemical structure. The</w:t>
      </w:r>
      <w:r>
        <w:rPr>
          <w:rFonts w:ascii="Times New Roman" w:hAnsi="Times New Roman" w:cs="Times New Roman"/>
          <w:sz w:val="24"/>
          <w:szCs w:val="24"/>
        </w:rPr>
        <w:t xml:space="preserve"> </w:t>
      </w:r>
      <w:r w:rsidRPr="00CB470C">
        <w:rPr>
          <w:rFonts w:ascii="Times New Roman" w:hAnsi="Times New Roman" w:cs="Times New Roman"/>
          <w:sz w:val="24"/>
          <w:szCs w:val="24"/>
        </w:rPr>
        <w:t>reducing purple color 2,2-diphenyl-1-picrylhydrazyl</w:t>
      </w:r>
      <w:r>
        <w:rPr>
          <w:rFonts w:ascii="Times New Roman" w:hAnsi="Times New Roman" w:cs="Times New Roman"/>
          <w:sz w:val="24"/>
          <w:szCs w:val="24"/>
        </w:rPr>
        <w:t xml:space="preserve"> </w:t>
      </w:r>
      <w:r w:rsidRPr="00CB470C">
        <w:rPr>
          <w:rFonts w:ascii="Times New Roman" w:hAnsi="Times New Roman" w:cs="Times New Roman"/>
          <w:sz w:val="24"/>
          <w:szCs w:val="24"/>
        </w:rPr>
        <w:t>(DPPH</w:t>
      </w:r>
      <w:r w:rsidRPr="00CB470C">
        <w:rPr>
          <w:rFonts w:ascii="Times New Roman" w:hAnsi="Times New Roman" w:cs="Times New Roman"/>
          <w:b/>
          <w:bCs/>
          <w:sz w:val="24"/>
          <w:szCs w:val="24"/>
        </w:rPr>
        <w:t>.</w:t>
      </w:r>
      <w:r w:rsidRPr="00CB470C">
        <w:rPr>
          <w:rFonts w:ascii="Times New Roman" w:hAnsi="Times New Roman" w:cs="Times New Roman"/>
          <w:sz w:val="24"/>
          <w:szCs w:val="24"/>
        </w:rPr>
        <w:t xml:space="preserve">) to pale yellow </w:t>
      </w:r>
      <w:r w:rsidRPr="00CB470C">
        <w:rPr>
          <w:rFonts w:ascii="Times New Roman" w:hAnsi="Times New Roman" w:cs="Times New Roman"/>
          <w:i/>
          <w:iCs/>
          <w:sz w:val="24"/>
          <w:szCs w:val="24"/>
        </w:rPr>
        <w:t xml:space="preserve">hydrazine </w:t>
      </w:r>
      <w:r w:rsidRPr="00CB470C">
        <w:rPr>
          <w:rFonts w:ascii="Times New Roman" w:hAnsi="Times New Roman" w:cs="Times New Roman"/>
          <w:sz w:val="24"/>
          <w:szCs w:val="24"/>
        </w:rPr>
        <w:t>occurs due to</w:t>
      </w:r>
      <w:r>
        <w:rPr>
          <w:rFonts w:ascii="Times New Roman" w:hAnsi="Times New Roman" w:cs="Times New Roman"/>
          <w:sz w:val="24"/>
          <w:szCs w:val="24"/>
        </w:rPr>
        <w:t xml:space="preserve"> </w:t>
      </w:r>
      <w:r w:rsidRPr="00CB470C">
        <w:rPr>
          <w:rFonts w:ascii="Times New Roman" w:hAnsi="Times New Roman" w:cs="Times New Roman"/>
          <w:sz w:val="24"/>
          <w:szCs w:val="24"/>
        </w:rPr>
        <w:t>reduction process by antioxidant whether in term of</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hydrogen or electron donation (Pokorny </w:t>
      </w:r>
      <w:r w:rsidRPr="00CB470C">
        <w:rPr>
          <w:rFonts w:ascii="Times New Roman" w:hAnsi="Times New Roman" w:cs="Times New Roman"/>
          <w:i/>
          <w:iCs/>
          <w:sz w:val="24"/>
          <w:szCs w:val="24"/>
        </w:rPr>
        <w:t xml:space="preserve">et al., </w:t>
      </w:r>
      <w:r w:rsidRPr="00CB470C">
        <w:rPr>
          <w:rFonts w:ascii="Times New Roman" w:hAnsi="Times New Roman" w:cs="Times New Roman"/>
          <w:sz w:val="24"/>
          <w:szCs w:val="24"/>
        </w:rPr>
        <w:t>2001).</w:t>
      </w:r>
      <w:r>
        <w:rPr>
          <w:rFonts w:ascii="Times New Roman" w:hAnsi="Times New Roman" w:cs="Times New Roman"/>
          <w:sz w:val="24"/>
          <w:szCs w:val="24"/>
        </w:rPr>
        <w:t xml:space="preserve"> </w:t>
      </w:r>
      <w:r w:rsidRPr="00CB470C">
        <w:rPr>
          <w:rFonts w:ascii="Times New Roman" w:hAnsi="Times New Roman" w:cs="Times New Roman"/>
          <w:sz w:val="24"/>
          <w:szCs w:val="24"/>
        </w:rPr>
        <w:t>The substances that are able to act as donor to DPPH</w:t>
      </w:r>
      <w:r>
        <w:rPr>
          <w:rFonts w:ascii="Times New Roman" w:hAnsi="Times New Roman" w:cs="Times New Roman"/>
          <w:sz w:val="24"/>
          <w:szCs w:val="24"/>
        </w:rPr>
        <w:t xml:space="preserve"> </w:t>
      </w:r>
      <w:r w:rsidRPr="00CB470C">
        <w:rPr>
          <w:rFonts w:ascii="Times New Roman" w:hAnsi="Times New Roman" w:cs="Times New Roman"/>
          <w:sz w:val="24"/>
          <w:szCs w:val="24"/>
        </w:rPr>
        <w:t>free radical was identified as an antioxidant and free</w:t>
      </w:r>
      <w:r>
        <w:rPr>
          <w:rFonts w:ascii="Times New Roman" w:hAnsi="Times New Roman" w:cs="Times New Roman"/>
          <w:sz w:val="24"/>
          <w:szCs w:val="24"/>
        </w:rPr>
        <w:t xml:space="preserve"> </w:t>
      </w:r>
      <w:r w:rsidRPr="00CB470C">
        <w:rPr>
          <w:rFonts w:ascii="Times New Roman" w:hAnsi="Times New Roman" w:cs="Times New Roman"/>
          <w:sz w:val="24"/>
          <w:szCs w:val="24"/>
        </w:rPr>
        <w:t>radical scavenger.</w:t>
      </w:r>
      <w:r>
        <w:rPr>
          <w:rFonts w:ascii="Times New Roman" w:hAnsi="Times New Roman" w:cs="Times New Roman"/>
          <w:sz w:val="24"/>
          <w:szCs w:val="24"/>
        </w:rPr>
        <w:t xml:space="preserve"> </w:t>
      </w:r>
      <w:r w:rsidRPr="00CB470C">
        <w:rPr>
          <w:rFonts w:ascii="Times New Roman" w:hAnsi="Times New Roman" w:cs="Times New Roman"/>
          <w:sz w:val="24"/>
          <w:szCs w:val="24"/>
        </w:rPr>
        <w:t>DPPH free radical scavenging activity has been</w:t>
      </w:r>
      <w:r>
        <w:rPr>
          <w:rFonts w:ascii="Times New Roman" w:hAnsi="Times New Roman" w:cs="Times New Roman"/>
          <w:sz w:val="24"/>
          <w:szCs w:val="24"/>
        </w:rPr>
        <w:t xml:space="preserve"> </w:t>
      </w:r>
      <w:r w:rsidRPr="00CB470C">
        <w:rPr>
          <w:rFonts w:ascii="Times New Roman" w:hAnsi="Times New Roman" w:cs="Times New Roman"/>
          <w:sz w:val="24"/>
          <w:szCs w:val="24"/>
        </w:rPr>
        <w:t>reported to show high correlation with inhibition</w:t>
      </w:r>
      <w:r>
        <w:rPr>
          <w:rFonts w:ascii="Times New Roman" w:hAnsi="Times New Roman" w:cs="Times New Roman"/>
          <w:sz w:val="24"/>
          <w:szCs w:val="24"/>
        </w:rPr>
        <w:t xml:space="preserve"> </w:t>
      </w:r>
      <w:r w:rsidRPr="00CB470C">
        <w:rPr>
          <w:rFonts w:ascii="Times New Roman" w:hAnsi="Times New Roman" w:cs="Times New Roman"/>
          <w:sz w:val="24"/>
          <w:szCs w:val="24"/>
        </w:rPr>
        <w:t>capacity towards lipid peroxidation process (Rekka</w:t>
      </w:r>
      <w:r>
        <w:rPr>
          <w:rFonts w:ascii="Times New Roman" w:hAnsi="Times New Roman" w:cs="Times New Roman"/>
          <w:sz w:val="24"/>
          <w:szCs w:val="24"/>
        </w:rPr>
        <w:t xml:space="preserve"> </w:t>
      </w:r>
      <w:r w:rsidRPr="00CB470C">
        <w:rPr>
          <w:rFonts w:ascii="Times New Roman" w:hAnsi="Times New Roman" w:cs="Times New Roman"/>
          <w:sz w:val="24"/>
          <w:szCs w:val="24"/>
        </w:rPr>
        <w:t>and Kourounakis, 1991).</w:t>
      </w:r>
    </w:p>
    <w:p w:rsidR="00962F3A" w:rsidRDefault="00962F3A" w:rsidP="007C3D8D">
      <w:pPr>
        <w:autoSpaceDE w:val="0"/>
        <w:autoSpaceDN w:val="0"/>
        <w:adjustRightInd w:val="0"/>
        <w:spacing w:after="0" w:line="480" w:lineRule="auto"/>
        <w:ind w:firstLine="567"/>
        <w:jc w:val="both"/>
        <w:rPr>
          <w:rStyle w:val="hps"/>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Radical scavenging activity of </w:t>
      </w:r>
      <w:r w:rsidR="006A5D11">
        <w:rPr>
          <w:rFonts w:ascii="Times New Roman" w:hAnsi="Times New Roman" w:cs="Times New Roman"/>
          <w:color w:val="000000" w:themeColor="text1"/>
          <w:sz w:val="24"/>
          <w:szCs w:val="24"/>
        </w:rPr>
        <w:t xml:space="preserve">methanolic extract of </w:t>
      </w:r>
      <w:r w:rsidR="000B5224" w:rsidRPr="00D30923">
        <w:rPr>
          <w:rFonts w:ascii="Times New Roman" w:hAnsi="Times New Roman" w:cs="Times New Roman"/>
          <w:i/>
          <w:color w:val="000000" w:themeColor="text1"/>
          <w:sz w:val="24"/>
          <w:szCs w:val="24"/>
        </w:rPr>
        <w:t xml:space="preserve">Dyospirus </w:t>
      </w:r>
      <w:r w:rsidR="00D30923" w:rsidRPr="00D30923">
        <w:rPr>
          <w:rFonts w:ascii="Times New Roman" w:hAnsi="Times New Roman" w:cs="Times New Roman"/>
          <w:i/>
          <w:color w:val="000000" w:themeColor="text1"/>
          <w:sz w:val="24"/>
          <w:szCs w:val="24"/>
        </w:rPr>
        <w:t xml:space="preserve">kaki </w:t>
      </w:r>
      <w:r w:rsidR="000B5224">
        <w:rPr>
          <w:rFonts w:ascii="Times New Roman" w:hAnsi="Times New Roman" w:cs="Times New Roman"/>
          <w:color w:val="000000" w:themeColor="text1"/>
          <w:sz w:val="24"/>
          <w:szCs w:val="24"/>
        </w:rPr>
        <w:t>bav</w:t>
      </w:r>
      <w:r>
        <w:rPr>
          <w:rFonts w:ascii="Times New Roman" w:hAnsi="Times New Roman" w:cs="Times New Roman"/>
          <w:color w:val="000000" w:themeColor="text1"/>
          <w:sz w:val="24"/>
          <w:szCs w:val="24"/>
        </w:rPr>
        <w:t>erage</w:t>
      </w:r>
      <w:r w:rsidR="000B5224">
        <w:rPr>
          <w:rFonts w:ascii="Times New Roman" w:hAnsi="Times New Roman" w:cs="Times New Roman"/>
          <w:color w:val="000000" w:themeColor="text1"/>
          <w:sz w:val="24"/>
          <w:szCs w:val="24"/>
        </w:rPr>
        <w:t xml:space="preserve"> </w:t>
      </w:r>
      <w:r w:rsidR="006A5D11">
        <w:rPr>
          <w:rFonts w:ascii="Times New Roman" w:hAnsi="Times New Roman" w:cs="Times New Roman"/>
          <w:color w:val="000000" w:themeColor="text1"/>
          <w:sz w:val="24"/>
          <w:szCs w:val="24"/>
        </w:rPr>
        <w:t xml:space="preserve">at </w:t>
      </w:r>
      <w:r w:rsidR="000B5224">
        <w:rPr>
          <w:rFonts w:ascii="Times New Roman" w:hAnsi="Times New Roman" w:cs="Times New Roman"/>
          <w:color w:val="000000" w:themeColor="text1"/>
          <w:sz w:val="24"/>
          <w:szCs w:val="24"/>
        </w:rPr>
        <w:t xml:space="preserve">formulation I (750 ug/ml), formulation II (1500 ug/ml) and formulation III (3000 ug/ml) were 21.57±0.29%, 39.97±0.15% and 44,63±0.18%, respectively. Radical scavenging activity of </w:t>
      </w:r>
      <w:r w:rsidR="006A5D11">
        <w:rPr>
          <w:rFonts w:ascii="Times New Roman" w:hAnsi="Times New Roman" w:cs="Times New Roman"/>
          <w:color w:val="000000" w:themeColor="text1"/>
          <w:sz w:val="24"/>
          <w:szCs w:val="24"/>
        </w:rPr>
        <w:t xml:space="preserve">ethanolic extract of </w:t>
      </w:r>
      <w:r w:rsidR="000B5224" w:rsidRPr="00483ACF">
        <w:rPr>
          <w:rFonts w:ascii="Times New Roman" w:hAnsi="Times New Roman" w:cs="Times New Roman"/>
          <w:i/>
          <w:color w:val="000000" w:themeColor="text1"/>
          <w:sz w:val="24"/>
          <w:szCs w:val="24"/>
        </w:rPr>
        <w:t>Dyospirus kaki</w:t>
      </w:r>
      <w:r w:rsidR="000B5224">
        <w:rPr>
          <w:rFonts w:ascii="Times New Roman" w:hAnsi="Times New Roman" w:cs="Times New Roman"/>
          <w:color w:val="000000" w:themeColor="text1"/>
          <w:sz w:val="24"/>
          <w:szCs w:val="24"/>
        </w:rPr>
        <w:t xml:space="preserve"> baverage </w:t>
      </w:r>
      <w:r w:rsidR="006A5D11">
        <w:rPr>
          <w:rFonts w:ascii="Times New Roman" w:hAnsi="Times New Roman" w:cs="Times New Roman"/>
          <w:color w:val="000000" w:themeColor="text1"/>
          <w:sz w:val="24"/>
          <w:szCs w:val="24"/>
        </w:rPr>
        <w:t>at</w:t>
      </w:r>
      <w:r w:rsidR="000B5224">
        <w:rPr>
          <w:rFonts w:ascii="Times New Roman" w:hAnsi="Times New Roman" w:cs="Times New Roman"/>
          <w:color w:val="000000" w:themeColor="text1"/>
          <w:sz w:val="24"/>
          <w:szCs w:val="24"/>
        </w:rPr>
        <w:t xml:space="preserve"> formulation I (750 ug/ml), formulation II (1500 ug/ml) and formulation III (3000 ug/ml) were 12.35±0.25%, 39.56±0.09% and 42.55±0.15%, respectively (Figure </w:t>
      </w:r>
      <w:r w:rsidR="00893335">
        <w:rPr>
          <w:rFonts w:ascii="Times New Roman" w:hAnsi="Times New Roman" w:cs="Times New Roman"/>
          <w:color w:val="000000" w:themeColor="text1"/>
          <w:sz w:val="24"/>
          <w:szCs w:val="24"/>
        </w:rPr>
        <w:t>3</w:t>
      </w:r>
      <w:r w:rsidR="000B5224">
        <w:rPr>
          <w:rFonts w:ascii="Times New Roman" w:hAnsi="Times New Roman" w:cs="Times New Roman"/>
          <w:color w:val="000000" w:themeColor="text1"/>
          <w:sz w:val="24"/>
          <w:szCs w:val="24"/>
        </w:rPr>
        <w:t>).</w:t>
      </w:r>
      <w:r w:rsidRPr="002566D5">
        <w:rPr>
          <w:rFonts w:ascii="Times New Roman" w:hAnsi="Times New Roman" w:cs="Times New Roman"/>
          <w:color w:val="000000" w:themeColor="text1"/>
          <w:sz w:val="24"/>
          <w:szCs w:val="24"/>
        </w:rPr>
        <w:t xml:space="preserve">  </w:t>
      </w:r>
    </w:p>
    <w:p w:rsidR="00814C8E" w:rsidRPr="006A5D11" w:rsidRDefault="00814C8E" w:rsidP="007C3D8D">
      <w:pPr>
        <w:autoSpaceDE w:val="0"/>
        <w:autoSpaceDN w:val="0"/>
        <w:adjustRightInd w:val="0"/>
        <w:spacing w:after="0" w:line="480" w:lineRule="auto"/>
        <w:ind w:firstLine="567"/>
        <w:jc w:val="both"/>
        <w:rPr>
          <w:rFonts w:ascii="Times New Roman" w:hAnsi="Times New Roman" w:cs="Times New Roman"/>
          <w:color w:val="FF0000"/>
          <w:sz w:val="24"/>
          <w:szCs w:val="24"/>
        </w:rPr>
      </w:pPr>
      <w:r w:rsidRPr="00456EB7">
        <w:rPr>
          <w:rStyle w:val="hps"/>
          <w:rFonts w:ascii="Times New Roman" w:hAnsi="Times New Roman" w:cs="Times New Roman"/>
          <w:sz w:val="24"/>
          <w:szCs w:val="24"/>
        </w:rPr>
        <w:t>Evaluation of</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antioxidant</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using</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DPPH</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method</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proves</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that</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methanolic</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and</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ethanolic</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extracts of</w:t>
      </w:r>
      <w:r w:rsidRPr="00456EB7">
        <w:rPr>
          <w:rFonts w:ascii="Times New Roman" w:hAnsi="Times New Roman" w:cs="Times New Roman"/>
          <w:sz w:val="24"/>
          <w:szCs w:val="24"/>
        </w:rPr>
        <w:t xml:space="preserve"> </w:t>
      </w:r>
      <w:r w:rsidR="000B5224" w:rsidRPr="00483ACF">
        <w:rPr>
          <w:rFonts w:ascii="Times New Roman" w:hAnsi="Times New Roman" w:cs="Times New Roman"/>
          <w:i/>
          <w:sz w:val="24"/>
          <w:szCs w:val="24"/>
        </w:rPr>
        <w:t>Dyospirus kaki</w:t>
      </w:r>
      <w:r w:rsidR="000B5224">
        <w:rPr>
          <w:rFonts w:ascii="Times New Roman" w:hAnsi="Times New Roman" w:cs="Times New Roman"/>
          <w:sz w:val="24"/>
          <w:szCs w:val="24"/>
        </w:rPr>
        <w:t xml:space="preserve"> </w:t>
      </w:r>
      <w:r w:rsidR="006A5D11">
        <w:rPr>
          <w:rFonts w:ascii="Times New Roman" w:hAnsi="Times New Roman" w:cs="Times New Roman"/>
          <w:sz w:val="24"/>
          <w:szCs w:val="24"/>
        </w:rPr>
        <w:t xml:space="preserve"> baverage  were </w:t>
      </w:r>
      <w:r w:rsidRPr="00456EB7">
        <w:rPr>
          <w:rStyle w:val="hps"/>
          <w:rFonts w:ascii="Times New Roman" w:hAnsi="Times New Roman" w:cs="Times New Roman"/>
          <w:sz w:val="24"/>
          <w:szCs w:val="24"/>
        </w:rPr>
        <w:t>dose</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dependent</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manner.</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Increasing</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the concentration of</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hydroxyl groups</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will</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increase</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hydroxyl groups</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It impacts</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the ability of</w:t>
      </w:r>
      <w:r w:rsidRPr="00456EB7">
        <w:rPr>
          <w:rFonts w:ascii="Times New Roman" w:hAnsi="Times New Roman" w:cs="Times New Roman"/>
          <w:sz w:val="24"/>
          <w:szCs w:val="24"/>
        </w:rPr>
        <w:t xml:space="preserve"> </w:t>
      </w:r>
      <w:r w:rsidR="00962F3A">
        <w:rPr>
          <w:rFonts w:ascii="Times New Roman" w:hAnsi="Times New Roman" w:cs="Times New Roman"/>
          <w:sz w:val="24"/>
          <w:szCs w:val="24"/>
        </w:rPr>
        <w:t>scavenging</w:t>
      </w:r>
      <w:r w:rsidRPr="00456EB7">
        <w:rPr>
          <w:rStyle w:val="hps"/>
          <w:rFonts w:ascii="Times New Roman" w:hAnsi="Times New Roman" w:cs="Times New Roman"/>
          <w:sz w:val="24"/>
          <w:szCs w:val="24"/>
        </w:rPr>
        <w:t xml:space="preserve"> free radicals</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DPPH</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as</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the ability</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to donate</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hydrogen</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atoms</w:t>
      </w:r>
      <w:r w:rsidRPr="00456EB7">
        <w:rPr>
          <w:rFonts w:ascii="Times New Roman" w:hAnsi="Times New Roman" w:cs="Times New Roman"/>
          <w:sz w:val="24"/>
          <w:szCs w:val="24"/>
        </w:rPr>
        <w:t xml:space="preserve"> </w:t>
      </w:r>
      <w:r w:rsidRPr="00456EB7">
        <w:rPr>
          <w:rStyle w:val="hps"/>
          <w:rFonts w:ascii="Times New Roman" w:hAnsi="Times New Roman" w:cs="Times New Roman"/>
          <w:sz w:val="24"/>
          <w:szCs w:val="24"/>
        </w:rPr>
        <w:t>greater</w:t>
      </w:r>
      <w:r w:rsidRPr="00456EB7">
        <w:rPr>
          <w:rFonts w:ascii="Times New Roman" w:hAnsi="Times New Roman" w:cs="Times New Roman"/>
          <w:sz w:val="24"/>
          <w:szCs w:val="24"/>
        </w:rPr>
        <w:t xml:space="preserve"> </w:t>
      </w:r>
      <w:r w:rsidRPr="00483ACF">
        <w:rPr>
          <w:rStyle w:val="hps"/>
          <w:rFonts w:ascii="Times New Roman" w:hAnsi="Times New Roman" w:cs="Times New Roman"/>
          <w:sz w:val="24"/>
          <w:szCs w:val="24"/>
        </w:rPr>
        <w:t>(</w:t>
      </w:r>
      <w:r w:rsidRPr="00483ACF">
        <w:rPr>
          <w:rFonts w:ascii="Times New Roman" w:hAnsi="Times New Roman" w:cs="Times New Roman"/>
          <w:sz w:val="24"/>
          <w:szCs w:val="24"/>
        </w:rPr>
        <w:t xml:space="preserve">Manthey, </w:t>
      </w:r>
      <w:r w:rsidRPr="00483ACF">
        <w:rPr>
          <w:rStyle w:val="hps"/>
          <w:rFonts w:ascii="Times New Roman" w:hAnsi="Times New Roman" w:cs="Times New Roman"/>
          <w:sz w:val="24"/>
          <w:szCs w:val="24"/>
        </w:rPr>
        <w:t>2004)</w:t>
      </w:r>
      <w:r w:rsidRPr="00483ACF">
        <w:rPr>
          <w:rFonts w:ascii="Times New Roman" w:hAnsi="Times New Roman" w:cs="Times New Roman"/>
          <w:sz w:val="24"/>
          <w:szCs w:val="24"/>
        </w:rPr>
        <w:t>.</w:t>
      </w:r>
    </w:p>
    <w:p w:rsidR="000B5224" w:rsidRPr="00456EB7" w:rsidRDefault="007C3D8D" w:rsidP="000B5224">
      <w:pPr>
        <w:autoSpaceDE w:val="0"/>
        <w:autoSpaceDN w:val="0"/>
        <w:adjustRightInd w:val="0"/>
        <w:spacing w:after="0" w:line="480" w:lineRule="auto"/>
        <w:ind w:firstLine="567"/>
        <w:jc w:val="both"/>
        <w:rPr>
          <w:rFonts w:ascii="Times New Roman" w:hAnsi="Times New Roman" w:cs="Times New Roman"/>
          <w:sz w:val="24"/>
          <w:szCs w:val="24"/>
        </w:rPr>
      </w:pPr>
      <w:r w:rsidRPr="00CB470C">
        <w:rPr>
          <w:rFonts w:ascii="Times New Roman" w:hAnsi="Times New Roman" w:cs="Times New Roman"/>
          <w:sz w:val="24"/>
          <w:szCs w:val="24"/>
        </w:rPr>
        <w:t>There</w:t>
      </w:r>
      <w:r>
        <w:rPr>
          <w:rFonts w:ascii="Times New Roman" w:hAnsi="Times New Roman" w:cs="Times New Roman"/>
          <w:sz w:val="24"/>
          <w:szCs w:val="24"/>
        </w:rPr>
        <w:t xml:space="preserve"> </w:t>
      </w:r>
      <w:r w:rsidRPr="00CB470C">
        <w:rPr>
          <w:rFonts w:ascii="Times New Roman" w:hAnsi="Times New Roman" w:cs="Times New Roman"/>
          <w:sz w:val="24"/>
          <w:szCs w:val="24"/>
        </w:rPr>
        <w:t>were significant differences between these values at p</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&lt; 0.05. The antioxidant activity </w:t>
      </w:r>
      <w:r>
        <w:rPr>
          <w:rFonts w:ascii="Times New Roman" w:hAnsi="Times New Roman" w:cs="Times New Roman"/>
          <w:sz w:val="24"/>
          <w:szCs w:val="24"/>
        </w:rPr>
        <w:t xml:space="preserve">of </w:t>
      </w:r>
      <w:r w:rsidR="006A5D11">
        <w:rPr>
          <w:rFonts w:ascii="Times New Roman" w:hAnsi="Times New Roman" w:cs="Times New Roman"/>
          <w:sz w:val="24"/>
          <w:szCs w:val="24"/>
        </w:rPr>
        <w:t xml:space="preserve">methanolic extract of </w:t>
      </w:r>
      <w:r w:rsidRPr="00483ACF">
        <w:rPr>
          <w:rFonts w:ascii="Times New Roman" w:hAnsi="Times New Roman" w:cs="Times New Roman"/>
          <w:i/>
          <w:sz w:val="24"/>
          <w:szCs w:val="24"/>
        </w:rPr>
        <w:t>Dyopsirus kaki</w:t>
      </w:r>
      <w:r w:rsidR="006A5D11">
        <w:rPr>
          <w:rFonts w:ascii="Times New Roman" w:hAnsi="Times New Roman" w:cs="Times New Roman"/>
          <w:sz w:val="24"/>
          <w:szCs w:val="24"/>
        </w:rPr>
        <w:t xml:space="preserve"> baverage</w:t>
      </w:r>
      <w:r w:rsidR="000B5224">
        <w:rPr>
          <w:rFonts w:ascii="Times New Roman" w:hAnsi="Times New Roman" w:cs="Times New Roman"/>
          <w:sz w:val="24"/>
          <w:szCs w:val="24"/>
        </w:rPr>
        <w:t xml:space="preserve"> </w:t>
      </w:r>
      <w:r>
        <w:rPr>
          <w:rFonts w:ascii="Times New Roman" w:hAnsi="Times New Roman" w:cs="Times New Roman"/>
          <w:sz w:val="24"/>
          <w:szCs w:val="24"/>
        </w:rPr>
        <w:t xml:space="preserve">on all formula higher than  </w:t>
      </w:r>
      <w:r w:rsidR="0079552A">
        <w:rPr>
          <w:rFonts w:ascii="Times New Roman" w:hAnsi="Times New Roman" w:cs="Times New Roman"/>
          <w:sz w:val="24"/>
          <w:szCs w:val="24"/>
        </w:rPr>
        <w:t xml:space="preserve">ethanolic extract of  </w:t>
      </w:r>
      <w:r w:rsidR="0079552A" w:rsidRPr="00483ACF">
        <w:rPr>
          <w:rFonts w:ascii="Times New Roman" w:hAnsi="Times New Roman" w:cs="Times New Roman"/>
          <w:i/>
          <w:sz w:val="24"/>
          <w:szCs w:val="24"/>
        </w:rPr>
        <w:t>Dyopsirus kaki</w:t>
      </w:r>
      <w:r w:rsidR="0079552A">
        <w:rPr>
          <w:rFonts w:ascii="Times New Roman" w:hAnsi="Times New Roman" w:cs="Times New Roman"/>
          <w:sz w:val="24"/>
          <w:szCs w:val="24"/>
        </w:rPr>
        <w:t xml:space="preserve"> baverage.</w:t>
      </w:r>
      <w:r>
        <w:rPr>
          <w:rFonts w:ascii="Times New Roman" w:hAnsi="Times New Roman" w:cs="Times New Roman"/>
          <w:sz w:val="24"/>
          <w:szCs w:val="24"/>
        </w:rPr>
        <w:t xml:space="preserve"> </w:t>
      </w:r>
      <w:r w:rsidR="00CF318E">
        <w:rPr>
          <w:rFonts w:ascii="Times New Roman" w:hAnsi="Times New Roman" w:cs="Times New Roman"/>
          <w:sz w:val="24"/>
          <w:szCs w:val="24"/>
        </w:rPr>
        <w:t xml:space="preserve">The methanolic extract </w:t>
      </w:r>
      <w:r w:rsidR="00CF318E" w:rsidRPr="00483ACF">
        <w:rPr>
          <w:rFonts w:ascii="Times New Roman" w:hAnsi="Times New Roman" w:cs="Times New Roman"/>
          <w:i/>
          <w:sz w:val="24"/>
          <w:szCs w:val="24"/>
        </w:rPr>
        <w:t>Dyospirus kaki</w:t>
      </w:r>
      <w:r w:rsidR="000B5224">
        <w:rPr>
          <w:rFonts w:ascii="Times New Roman" w:hAnsi="Times New Roman" w:cs="Times New Roman"/>
          <w:sz w:val="24"/>
          <w:szCs w:val="24"/>
        </w:rPr>
        <w:t xml:space="preserve"> baverage</w:t>
      </w:r>
      <w:r w:rsidR="00CF318E">
        <w:rPr>
          <w:rFonts w:ascii="Times New Roman" w:hAnsi="Times New Roman" w:cs="Times New Roman"/>
          <w:sz w:val="24"/>
          <w:szCs w:val="24"/>
        </w:rPr>
        <w:t xml:space="preserve"> has higher </w:t>
      </w:r>
      <w:r w:rsidR="00771417" w:rsidRPr="00771417">
        <w:rPr>
          <w:rFonts w:ascii="Times New Roman" w:hAnsi="Times New Roman" w:cs="Times New Roman"/>
          <w:sz w:val="24"/>
          <w:szCs w:val="24"/>
        </w:rPr>
        <w:t>DPPH radical scavenging activity</w:t>
      </w:r>
      <w:r w:rsidR="00771417">
        <w:rPr>
          <w:rFonts w:ascii="Times New Roman" w:hAnsi="Times New Roman" w:cs="Times New Roman"/>
          <w:sz w:val="24"/>
          <w:szCs w:val="24"/>
        </w:rPr>
        <w:t xml:space="preserve"> </w:t>
      </w:r>
      <w:r w:rsidR="00CF318E">
        <w:rPr>
          <w:rFonts w:ascii="Times New Roman" w:hAnsi="Times New Roman" w:cs="Times New Roman"/>
          <w:sz w:val="24"/>
          <w:szCs w:val="24"/>
        </w:rPr>
        <w:t xml:space="preserve">than the ethanolic extract one. </w:t>
      </w:r>
      <w:r w:rsidR="00771417" w:rsidRPr="00771417">
        <w:rPr>
          <w:rFonts w:ascii="Times New Roman" w:hAnsi="Times New Roman" w:cs="Times New Roman"/>
          <w:sz w:val="24"/>
          <w:szCs w:val="24"/>
        </w:rPr>
        <w:t>The DPPH radical</w:t>
      </w:r>
      <w:r w:rsidR="00771417">
        <w:rPr>
          <w:rFonts w:ascii="Times New Roman" w:hAnsi="Times New Roman" w:cs="Times New Roman"/>
          <w:sz w:val="24"/>
          <w:szCs w:val="24"/>
        </w:rPr>
        <w:t xml:space="preserve"> </w:t>
      </w:r>
      <w:r w:rsidR="00771417" w:rsidRPr="00771417">
        <w:rPr>
          <w:rFonts w:ascii="Times New Roman" w:hAnsi="Times New Roman" w:cs="Times New Roman"/>
          <w:sz w:val="24"/>
          <w:szCs w:val="24"/>
        </w:rPr>
        <w:t xml:space="preserve">scavenging activity of </w:t>
      </w:r>
      <w:r w:rsidR="00D1471A" w:rsidRPr="00483ACF">
        <w:rPr>
          <w:rFonts w:ascii="Times New Roman" w:hAnsi="Times New Roman" w:cs="Times New Roman"/>
          <w:i/>
          <w:sz w:val="24"/>
          <w:szCs w:val="24"/>
        </w:rPr>
        <w:t>Dyospirus kaki</w:t>
      </w:r>
      <w:r w:rsidR="001E79D1">
        <w:rPr>
          <w:rFonts w:ascii="Times New Roman" w:hAnsi="Times New Roman" w:cs="Times New Roman"/>
          <w:sz w:val="24"/>
          <w:szCs w:val="24"/>
        </w:rPr>
        <w:t xml:space="preserve"> baverage </w:t>
      </w:r>
      <w:r w:rsidR="00771417" w:rsidRPr="00771417">
        <w:rPr>
          <w:rFonts w:ascii="Times New Roman" w:hAnsi="Times New Roman" w:cs="Times New Roman"/>
          <w:sz w:val="24"/>
          <w:szCs w:val="24"/>
        </w:rPr>
        <w:t xml:space="preserve"> nearly</w:t>
      </w:r>
      <w:r w:rsidR="00771417">
        <w:rPr>
          <w:rFonts w:ascii="Times New Roman" w:hAnsi="Times New Roman" w:cs="Times New Roman"/>
          <w:sz w:val="24"/>
          <w:szCs w:val="24"/>
        </w:rPr>
        <w:t xml:space="preserve"> </w:t>
      </w:r>
      <w:r w:rsidR="00771417" w:rsidRPr="00771417">
        <w:rPr>
          <w:rFonts w:ascii="Times New Roman" w:hAnsi="Times New Roman" w:cs="Times New Roman"/>
          <w:sz w:val="24"/>
          <w:szCs w:val="24"/>
        </w:rPr>
        <w:t>coincided with the result of TPC.</w:t>
      </w:r>
      <w:r w:rsidR="0077141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The percentage of</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radical</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scavenging</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activity (</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RSA</w:t>
      </w:r>
      <w:r w:rsidR="000B5224" w:rsidRPr="00456EB7">
        <w:rPr>
          <w:rFonts w:ascii="Times New Roman" w:hAnsi="Times New Roman" w:cs="Times New Roman"/>
          <w:sz w:val="24"/>
          <w:szCs w:val="24"/>
        </w:rPr>
        <w:t xml:space="preserve">), which </w:t>
      </w:r>
      <w:r w:rsidR="000B5224" w:rsidRPr="00456EB7">
        <w:rPr>
          <w:rStyle w:val="hps"/>
          <w:rFonts w:ascii="Times New Roman" w:hAnsi="Times New Roman" w:cs="Times New Roman"/>
          <w:sz w:val="24"/>
          <w:szCs w:val="24"/>
        </w:rPr>
        <w:t>suggests</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that the</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ability of baverage from methanolic extract</w:t>
      </w:r>
      <w:r w:rsidR="000B5224" w:rsidRPr="00456EB7">
        <w:rPr>
          <w:rFonts w:ascii="Times New Roman" w:hAnsi="Times New Roman" w:cs="Times New Roman"/>
          <w:sz w:val="24"/>
          <w:szCs w:val="24"/>
        </w:rPr>
        <w:t xml:space="preserve"> is </w:t>
      </w:r>
      <w:r w:rsidR="000B5224" w:rsidRPr="00456EB7">
        <w:rPr>
          <w:rStyle w:val="hps"/>
          <w:rFonts w:ascii="Times New Roman" w:hAnsi="Times New Roman" w:cs="Times New Roman"/>
          <w:sz w:val="24"/>
          <w:szCs w:val="24"/>
        </w:rPr>
        <w:t>greater</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in scavenging</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free radicals</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than the</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ethanolic</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extract</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This is presumably</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related to differences in</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content of</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phenolic</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compounds</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and</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flavonoids</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in</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methanol</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extracts</w:t>
      </w:r>
      <w:r w:rsidR="000B5224" w:rsidRPr="00456EB7">
        <w:rPr>
          <w:rFonts w:ascii="Times New Roman" w:hAnsi="Times New Roman" w:cs="Times New Roman"/>
          <w:sz w:val="24"/>
          <w:szCs w:val="24"/>
        </w:rPr>
        <w:t xml:space="preserve"> </w:t>
      </w:r>
      <w:r w:rsidR="000B5224" w:rsidRPr="00456EB7">
        <w:rPr>
          <w:rStyle w:val="hps"/>
          <w:rFonts w:ascii="Times New Roman" w:hAnsi="Times New Roman" w:cs="Times New Roman"/>
          <w:sz w:val="24"/>
          <w:szCs w:val="24"/>
        </w:rPr>
        <w:t>(</w:t>
      </w:r>
      <w:r w:rsidR="000B5224" w:rsidRPr="00456EB7">
        <w:rPr>
          <w:rFonts w:ascii="Times New Roman" w:hAnsi="Times New Roman" w:cs="Times New Roman"/>
          <w:sz w:val="24"/>
          <w:szCs w:val="24"/>
        </w:rPr>
        <w:t>Fig</w:t>
      </w:r>
      <w:r w:rsidR="000B5224">
        <w:rPr>
          <w:rFonts w:ascii="Times New Roman" w:hAnsi="Times New Roman" w:cs="Times New Roman"/>
          <w:sz w:val="24"/>
          <w:szCs w:val="24"/>
        </w:rPr>
        <w:t xml:space="preserve">ure </w:t>
      </w:r>
      <w:r w:rsidR="00893335">
        <w:rPr>
          <w:rFonts w:ascii="Times New Roman" w:hAnsi="Times New Roman" w:cs="Times New Roman"/>
          <w:sz w:val="24"/>
          <w:szCs w:val="24"/>
        </w:rPr>
        <w:t xml:space="preserve">1 </w:t>
      </w:r>
      <w:r w:rsidR="000B5224" w:rsidRPr="00456EB7">
        <w:rPr>
          <w:rStyle w:val="hps"/>
          <w:rFonts w:ascii="Times New Roman" w:hAnsi="Times New Roman" w:cs="Times New Roman"/>
          <w:sz w:val="24"/>
          <w:szCs w:val="24"/>
        </w:rPr>
        <w:t>and</w:t>
      </w:r>
      <w:r w:rsidR="000B5224" w:rsidRPr="00456EB7">
        <w:rPr>
          <w:rFonts w:ascii="Times New Roman" w:hAnsi="Times New Roman" w:cs="Times New Roman"/>
          <w:sz w:val="24"/>
          <w:szCs w:val="24"/>
        </w:rPr>
        <w:t xml:space="preserve"> </w:t>
      </w:r>
      <w:r w:rsidR="00893335">
        <w:rPr>
          <w:rFonts w:ascii="Times New Roman" w:hAnsi="Times New Roman" w:cs="Times New Roman"/>
          <w:sz w:val="24"/>
          <w:szCs w:val="24"/>
        </w:rPr>
        <w:t>2</w:t>
      </w:r>
      <w:r w:rsidR="000B5224" w:rsidRPr="00456EB7">
        <w:rPr>
          <w:rStyle w:val="hps"/>
          <w:rFonts w:ascii="Times New Roman" w:hAnsi="Times New Roman" w:cs="Times New Roman"/>
          <w:sz w:val="24"/>
          <w:szCs w:val="24"/>
        </w:rPr>
        <w:t>)</w:t>
      </w:r>
      <w:r w:rsidR="000B5224" w:rsidRPr="00456EB7">
        <w:rPr>
          <w:rFonts w:ascii="Times New Roman" w:hAnsi="Times New Roman" w:cs="Times New Roman"/>
          <w:sz w:val="24"/>
          <w:szCs w:val="24"/>
        </w:rPr>
        <w:t>.</w:t>
      </w:r>
    </w:p>
    <w:p w:rsidR="00771417" w:rsidRDefault="00771417" w:rsidP="000B5224">
      <w:pPr>
        <w:autoSpaceDE w:val="0"/>
        <w:autoSpaceDN w:val="0"/>
        <w:adjustRightInd w:val="0"/>
        <w:spacing w:after="0" w:line="480" w:lineRule="auto"/>
        <w:ind w:firstLine="720"/>
        <w:jc w:val="both"/>
        <w:rPr>
          <w:rFonts w:ascii="Times New Roman" w:hAnsi="Times New Roman" w:cs="Times New Roman"/>
          <w:sz w:val="24"/>
          <w:szCs w:val="24"/>
        </w:rPr>
      </w:pPr>
    </w:p>
    <w:p w:rsidR="00036872" w:rsidRPr="00483ACF" w:rsidRDefault="00036872" w:rsidP="00483ACF">
      <w:pPr>
        <w:autoSpaceDE w:val="0"/>
        <w:autoSpaceDN w:val="0"/>
        <w:adjustRightInd w:val="0"/>
        <w:spacing w:after="0" w:line="480" w:lineRule="auto"/>
        <w:jc w:val="both"/>
        <w:rPr>
          <w:rFonts w:ascii="Times New Roman" w:hAnsi="Times New Roman" w:cs="Times New Roman"/>
          <w:b/>
          <w:iCs/>
          <w:sz w:val="24"/>
          <w:szCs w:val="24"/>
        </w:rPr>
      </w:pPr>
      <w:r w:rsidRPr="00483ACF">
        <w:rPr>
          <w:rFonts w:ascii="Times New Roman" w:hAnsi="Times New Roman" w:cs="Times New Roman"/>
          <w:b/>
          <w:iCs/>
          <w:sz w:val="24"/>
          <w:szCs w:val="24"/>
        </w:rPr>
        <w:t>β-carotene bleaching activity</w:t>
      </w:r>
    </w:p>
    <w:p w:rsidR="00483ACF" w:rsidRPr="00483ACF" w:rsidRDefault="00483ACF" w:rsidP="00DC6C02">
      <w:pPr>
        <w:autoSpaceDE w:val="0"/>
        <w:autoSpaceDN w:val="0"/>
        <w:adjustRightInd w:val="0"/>
        <w:spacing w:after="0" w:line="480" w:lineRule="auto"/>
        <w:ind w:firstLine="720"/>
        <w:jc w:val="both"/>
        <w:rPr>
          <w:rFonts w:ascii="Times New Roman" w:hAnsi="Times New Roman" w:cs="Times New Roman"/>
          <w:sz w:val="24"/>
          <w:szCs w:val="24"/>
        </w:rPr>
      </w:pPr>
      <w:r w:rsidRPr="00483ACF">
        <w:rPr>
          <w:rFonts w:ascii="Times New Roman" w:hAnsi="Times New Roman" w:cs="Times New Roman"/>
          <w:sz w:val="24"/>
          <w:szCs w:val="24"/>
        </w:rPr>
        <w:t>In the b-carotene bleaching assay, linoleic acid produces</w:t>
      </w:r>
      <w:r>
        <w:rPr>
          <w:rFonts w:ascii="Times New Roman" w:hAnsi="Times New Roman" w:cs="Times New Roman"/>
          <w:sz w:val="24"/>
          <w:szCs w:val="24"/>
        </w:rPr>
        <w:t xml:space="preserve"> </w:t>
      </w:r>
      <w:r w:rsidRPr="00483ACF">
        <w:rPr>
          <w:rFonts w:ascii="Times New Roman" w:hAnsi="Times New Roman" w:cs="Times New Roman"/>
          <w:sz w:val="24"/>
          <w:szCs w:val="24"/>
        </w:rPr>
        <w:t>hydroperoxides as free radicals during incubation at 50</w:t>
      </w:r>
      <w:r w:rsidRPr="00483ACF">
        <w:rPr>
          <w:rFonts w:ascii="Times New Roman" w:hAnsi="Times New Roman" w:cs="Times New Roman"/>
          <w:sz w:val="24"/>
          <w:szCs w:val="24"/>
          <w:vertAlign w:val="superscript"/>
        </w:rPr>
        <w:t>o</w:t>
      </w:r>
      <w:r w:rsidRPr="00483ACF">
        <w:rPr>
          <w:rFonts w:ascii="Times New Roman" w:hAnsi="Times New Roman" w:cs="Times New Roman"/>
          <w:sz w:val="24"/>
          <w:szCs w:val="24"/>
        </w:rPr>
        <w:t>C.</w:t>
      </w:r>
      <w:r>
        <w:rPr>
          <w:rFonts w:ascii="Times New Roman" w:hAnsi="Times New Roman" w:cs="Times New Roman"/>
          <w:sz w:val="24"/>
          <w:szCs w:val="24"/>
        </w:rPr>
        <w:t xml:space="preserve"> </w:t>
      </w:r>
      <w:r w:rsidRPr="00483ACF">
        <w:rPr>
          <w:rFonts w:ascii="Times New Roman" w:hAnsi="Times New Roman" w:cs="Times New Roman"/>
          <w:sz w:val="24"/>
          <w:szCs w:val="24"/>
        </w:rPr>
        <w:t xml:space="preserve">The presence of antioxidants in the extract will </w:t>
      </w:r>
      <w:r>
        <w:rPr>
          <w:rFonts w:ascii="Times New Roman" w:hAnsi="Times New Roman" w:cs="Times New Roman"/>
          <w:sz w:val="24"/>
          <w:szCs w:val="24"/>
        </w:rPr>
        <w:t xml:space="preserve">minimize </w:t>
      </w:r>
      <w:r w:rsidRPr="00483ACF">
        <w:rPr>
          <w:rFonts w:ascii="Times New Roman" w:hAnsi="Times New Roman" w:cs="Times New Roman"/>
          <w:sz w:val="24"/>
          <w:szCs w:val="24"/>
        </w:rPr>
        <w:t xml:space="preserve">the </w:t>
      </w:r>
      <w:r w:rsidRPr="00483ACF">
        <w:rPr>
          <w:rFonts w:ascii="Times New Roman" w:hAnsi="Times New Roman" w:cs="Times New Roman"/>
          <w:sz w:val="24"/>
          <w:szCs w:val="24"/>
        </w:rPr>
        <w:lastRenderedPageBreak/>
        <w:t>oxidation of b-carotene by hydroperoxides. Hydroperoxides</w:t>
      </w:r>
      <w:r>
        <w:rPr>
          <w:rFonts w:ascii="Times New Roman" w:hAnsi="Times New Roman" w:cs="Times New Roman"/>
          <w:sz w:val="24"/>
          <w:szCs w:val="24"/>
        </w:rPr>
        <w:t xml:space="preserve"> </w:t>
      </w:r>
      <w:r w:rsidRPr="00483ACF">
        <w:rPr>
          <w:rFonts w:ascii="Times New Roman" w:hAnsi="Times New Roman" w:cs="Times New Roman"/>
          <w:sz w:val="24"/>
          <w:szCs w:val="24"/>
        </w:rPr>
        <w:t>formed in this system will be neutralized by the antioxidants</w:t>
      </w:r>
      <w:r>
        <w:rPr>
          <w:rFonts w:ascii="Times New Roman" w:hAnsi="Times New Roman" w:cs="Times New Roman"/>
          <w:sz w:val="24"/>
          <w:szCs w:val="24"/>
        </w:rPr>
        <w:t xml:space="preserve"> </w:t>
      </w:r>
      <w:r w:rsidRPr="00483ACF">
        <w:rPr>
          <w:rFonts w:ascii="Times New Roman" w:hAnsi="Times New Roman" w:cs="Times New Roman"/>
          <w:sz w:val="24"/>
          <w:szCs w:val="24"/>
        </w:rPr>
        <w:t>from the extracts. Thus, the degradation rate of bcarotene</w:t>
      </w:r>
      <w:r>
        <w:rPr>
          <w:rFonts w:ascii="Times New Roman" w:hAnsi="Times New Roman" w:cs="Times New Roman"/>
          <w:sz w:val="24"/>
          <w:szCs w:val="24"/>
        </w:rPr>
        <w:t xml:space="preserve"> </w:t>
      </w:r>
      <w:r w:rsidRPr="00483ACF">
        <w:rPr>
          <w:rFonts w:ascii="Times New Roman" w:hAnsi="Times New Roman" w:cs="Times New Roman"/>
          <w:sz w:val="24"/>
          <w:szCs w:val="24"/>
        </w:rPr>
        <w:t>depends on the antioxidant activity of the</w:t>
      </w:r>
      <w:r>
        <w:rPr>
          <w:rFonts w:ascii="Times New Roman" w:hAnsi="Times New Roman" w:cs="Times New Roman"/>
          <w:sz w:val="24"/>
          <w:szCs w:val="24"/>
        </w:rPr>
        <w:t xml:space="preserve"> </w:t>
      </w:r>
      <w:r w:rsidRPr="00483ACF">
        <w:rPr>
          <w:rFonts w:ascii="Times New Roman" w:hAnsi="Times New Roman" w:cs="Times New Roman"/>
          <w:sz w:val="24"/>
          <w:szCs w:val="24"/>
        </w:rPr>
        <w:t>extracts. There was a correlation between degradation rate</w:t>
      </w:r>
      <w:r>
        <w:rPr>
          <w:rFonts w:ascii="Times New Roman" w:hAnsi="Times New Roman" w:cs="Times New Roman"/>
          <w:sz w:val="24"/>
          <w:szCs w:val="24"/>
        </w:rPr>
        <w:t xml:space="preserve"> </w:t>
      </w:r>
      <w:r w:rsidRPr="00483ACF">
        <w:rPr>
          <w:rFonts w:ascii="Times New Roman" w:hAnsi="Times New Roman" w:cs="Times New Roman"/>
          <w:sz w:val="24"/>
          <w:szCs w:val="24"/>
        </w:rPr>
        <w:t>and the bleaching of b-carotene; where the extract with the</w:t>
      </w:r>
      <w:r>
        <w:rPr>
          <w:rFonts w:ascii="Times New Roman" w:hAnsi="Times New Roman" w:cs="Times New Roman"/>
          <w:sz w:val="24"/>
          <w:szCs w:val="24"/>
        </w:rPr>
        <w:t xml:space="preserve"> </w:t>
      </w:r>
      <w:r w:rsidRPr="00483ACF">
        <w:rPr>
          <w:rFonts w:ascii="Times New Roman" w:hAnsi="Times New Roman" w:cs="Times New Roman"/>
          <w:sz w:val="24"/>
          <w:szCs w:val="24"/>
        </w:rPr>
        <w:t>lowest b-carotene degradation rate exhibited the highest</w:t>
      </w:r>
      <w:r>
        <w:rPr>
          <w:rFonts w:ascii="Times New Roman" w:hAnsi="Times New Roman" w:cs="Times New Roman"/>
          <w:sz w:val="24"/>
          <w:szCs w:val="24"/>
        </w:rPr>
        <w:t xml:space="preserve"> </w:t>
      </w:r>
      <w:r w:rsidRPr="00483ACF">
        <w:rPr>
          <w:rFonts w:ascii="Times New Roman" w:hAnsi="Times New Roman" w:cs="Times New Roman"/>
          <w:sz w:val="24"/>
          <w:szCs w:val="24"/>
        </w:rPr>
        <w:t>antioxidant activity.</w:t>
      </w:r>
    </w:p>
    <w:p w:rsidR="00036872" w:rsidRPr="00D155C2" w:rsidRDefault="00036872" w:rsidP="00483ACF">
      <w:pPr>
        <w:autoSpaceDE w:val="0"/>
        <w:autoSpaceDN w:val="0"/>
        <w:adjustRightInd w:val="0"/>
        <w:spacing w:after="0" w:line="480" w:lineRule="auto"/>
        <w:ind w:firstLine="720"/>
        <w:jc w:val="both"/>
        <w:rPr>
          <w:rFonts w:ascii="Times New Roman" w:hAnsi="Times New Roman" w:cs="Times New Roman"/>
          <w:color w:val="FF0000"/>
          <w:sz w:val="24"/>
          <w:szCs w:val="24"/>
        </w:rPr>
      </w:pPr>
      <w:r w:rsidRPr="00483ACF">
        <w:rPr>
          <w:rFonts w:ascii="Times New Roman" w:hAnsi="Times New Roman" w:cs="Times New Roman"/>
          <w:sz w:val="24"/>
          <w:szCs w:val="24"/>
        </w:rPr>
        <w:t xml:space="preserve">The averaged values </w:t>
      </w:r>
      <w:r w:rsidR="000B5224" w:rsidRPr="00483ACF">
        <w:rPr>
          <w:rFonts w:ascii="Times New Roman" w:hAnsi="Times New Roman" w:cs="Times New Roman"/>
          <w:sz w:val="24"/>
          <w:szCs w:val="24"/>
        </w:rPr>
        <w:t xml:space="preserve"> of inhibition β-karoten</w:t>
      </w:r>
      <w:r w:rsidR="001E79D1" w:rsidRPr="00483ACF">
        <w:rPr>
          <w:rFonts w:ascii="Times New Roman" w:hAnsi="Times New Roman" w:cs="Times New Roman"/>
          <w:sz w:val="24"/>
          <w:szCs w:val="24"/>
        </w:rPr>
        <w:t xml:space="preserve"> bleaching</w:t>
      </w:r>
      <w:r w:rsidR="000B5224" w:rsidRPr="00483ACF">
        <w:rPr>
          <w:rFonts w:ascii="Times New Roman" w:hAnsi="Times New Roman" w:cs="Times New Roman"/>
          <w:sz w:val="24"/>
          <w:szCs w:val="24"/>
        </w:rPr>
        <w:t xml:space="preserve"> </w:t>
      </w:r>
      <w:r w:rsidRPr="00483ACF">
        <w:rPr>
          <w:rFonts w:ascii="Times New Roman" w:hAnsi="Times New Roman" w:cs="Times New Roman"/>
          <w:sz w:val="24"/>
          <w:szCs w:val="24"/>
        </w:rPr>
        <w:t xml:space="preserve">for </w:t>
      </w:r>
      <w:r w:rsidR="00011313" w:rsidRPr="00483ACF">
        <w:rPr>
          <w:rFonts w:ascii="Times New Roman" w:hAnsi="Times New Roman" w:cs="Times New Roman"/>
          <w:sz w:val="24"/>
          <w:szCs w:val="24"/>
        </w:rPr>
        <w:t xml:space="preserve">methanolic extract of </w:t>
      </w:r>
      <w:r w:rsidR="00011313" w:rsidRPr="00483ACF">
        <w:rPr>
          <w:rFonts w:ascii="Times New Roman" w:hAnsi="Times New Roman" w:cs="Times New Roman"/>
          <w:i/>
          <w:sz w:val="24"/>
          <w:szCs w:val="24"/>
        </w:rPr>
        <w:t>Dyopsirus kaki</w:t>
      </w:r>
      <w:r w:rsidR="00011313" w:rsidRPr="00483ACF">
        <w:rPr>
          <w:rFonts w:ascii="Times New Roman" w:hAnsi="Times New Roman" w:cs="Times New Roman"/>
          <w:sz w:val="24"/>
          <w:szCs w:val="24"/>
        </w:rPr>
        <w:t xml:space="preserve"> </w:t>
      </w:r>
      <w:r w:rsidR="001E79D1" w:rsidRPr="00483ACF">
        <w:rPr>
          <w:rFonts w:ascii="Times New Roman" w:hAnsi="Times New Roman" w:cs="Times New Roman"/>
          <w:sz w:val="24"/>
          <w:szCs w:val="24"/>
        </w:rPr>
        <w:t>baverage</w:t>
      </w:r>
      <w:r w:rsidR="00011313" w:rsidRPr="00483ACF">
        <w:rPr>
          <w:rFonts w:ascii="Times New Roman" w:hAnsi="Times New Roman" w:cs="Times New Roman"/>
          <w:sz w:val="24"/>
          <w:szCs w:val="24"/>
        </w:rPr>
        <w:t xml:space="preserve"> at </w:t>
      </w:r>
      <w:r w:rsidR="000B5224" w:rsidRPr="00483ACF">
        <w:rPr>
          <w:rFonts w:ascii="Times New Roman" w:hAnsi="Times New Roman" w:cs="Times New Roman"/>
          <w:sz w:val="24"/>
          <w:szCs w:val="24"/>
        </w:rPr>
        <w:t>formulation I (750 ug/ml), formulation II (1500 ug/ml) and formulation III (3000</w:t>
      </w:r>
      <w:r w:rsidR="000B5224">
        <w:rPr>
          <w:rFonts w:ascii="Times New Roman" w:hAnsi="Times New Roman" w:cs="Times New Roman"/>
          <w:color w:val="000000" w:themeColor="text1"/>
          <w:sz w:val="24"/>
          <w:szCs w:val="24"/>
        </w:rPr>
        <w:t xml:space="preserve"> ug/ml) were </w:t>
      </w:r>
      <w:r w:rsidR="00D155C2">
        <w:rPr>
          <w:rFonts w:ascii="Times New Roman" w:hAnsi="Times New Roman" w:cs="Times New Roman"/>
          <w:color w:val="000000" w:themeColor="text1"/>
          <w:sz w:val="24"/>
          <w:szCs w:val="24"/>
        </w:rPr>
        <w:t xml:space="preserve">10.56± </w:t>
      </w:r>
      <w:r w:rsidR="000B5224">
        <w:rPr>
          <w:rFonts w:ascii="Times New Roman" w:hAnsi="Times New Roman" w:cs="Times New Roman"/>
          <w:color w:val="000000" w:themeColor="text1"/>
          <w:sz w:val="24"/>
          <w:szCs w:val="24"/>
        </w:rPr>
        <w:t>0.</w:t>
      </w:r>
      <w:r w:rsidR="00D155C2">
        <w:rPr>
          <w:rFonts w:ascii="Times New Roman" w:hAnsi="Times New Roman" w:cs="Times New Roman"/>
          <w:color w:val="000000" w:themeColor="text1"/>
          <w:sz w:val="24"/>
          <w:szCs w:val="24"/>
        </w:rPr>
        <w:t>16</w:t>
      </w:r>
      <w:r w:rsidR="000B5224">
        <w:rPr>
          <w:rFonts w:ascii="Times New Roman" w:hAnsi="Times New Roman" w:cs="Times New Roman"/>
          <w:color w:val="000000" w:themeColor="text1"/>
          <w:sz w:val="24"/>
          <w:szCs w:val="24"/>
        </w:rPr>
        <w:t xml:space="preserve">%, </w:t>
      </w:r>
      <w:r w:rsidR="00D155C2">
        <w:rPr>
          <w:rFonts w:ascii="Times New Roman" w:hAnsi="Times New Roman" w:cs="Times New Roman"/>
          <w:color w:val="000000" w:themeColor="text1"/>
          <w:sz w:val="24"/>
          <w:szCs w:val="24"/>
        </w:rPr>
        <w:t>11.87</w:t>
      </w:r>
      <w:r w:rsidR="000B5224">
        <w:rPr>
          <w:rFonts w:ascii="Times New Roman" w:hAnsi="Times New Roman" w:cs="Times New Roman"/>
          <w:color w:val="000000" w:themeColor="text1"/>
          <w:sz w:val="24"/>
          <w:szCs w:val="24"/>
        </w:rPr>
        <w:t>7±0.</w:t>
      </w:r>
      <w:r w:rsidR="00D155C2">
        <w:rPr>
          <w:rFonts w:ascii="Times New Roman" w:hAnsi="Times New Roman" w:cs="Times New Roman"/>
          <w:color w:val="000000" w:themeColor="text1"/>
          <w:sz w:val="24"/>
          <w:szCs w:val="24"/>
        </w:rPr>
        <w:t>17</w:t>
      </w:r>
      <w:r w:rsidR="000B5224">
        <w:rPr>
          <w:rFonts w:ascii="Times New Roman" w:hAnsi="Times New Roman" w:cs="Times New Roman"/>
          <w:color w:val="000000" w:themeColor="text1"/>
          <w:sz w:val="24"/>
          <w:szCs w:val="24"/>
        </w:rPr>
        <w:t xml:space="preserve">% and </w:t>
      </w:r>
      <w:r w:rsidR="00D155C2">
        <w:rPr>
          <w:rFonts w:ascii="Times New Roman" w:hAnsi="Times New Roman" w:cs="Times New Roman"/>
          <w:color w:val="000000" w:themeColor="text1"/>
          <w:sz w:val="24"/>
          <w:szCs w:val="24"/>
        </w:rPr>
        <w:t>15.99</w:t>
      </w:r>
      <w:r w:rsidR="000B5224">
        <w:rPr>
          <w:rFonts w:ascii="Times New Roman" w:hAnsi="Times New Roman" w:cs="Times New Roman"/>
          <w:color w:val="000000" w:themeColor="text1"/>
          <w:sz w:val="24"/>
          <w:szCs w:val="24"/>
        </w:rPr>
        <w:t>±0.</w:t>
      </w:r>
      <w:r w:rsidR="00D155C2">
        <w:rPr>
          <w:rFonts w:ascii="Times New Roman" w:hAnsi="Times New Roman" w:cs="Times New Roman"/>
          <w:color w:val="000000" w:themeColor="text1"/>
          <w:sz w:val="24"/>
          <w:szCs w:val="24"/>
        </w:rPr>
        <w:t>20</w:t>
      </w:r>
      <w:r w:rsidR="000B5224">
        <w:rPr>
          <w:rFonts w:ascii="Times New Roman" w:hAnsi="Times New Roman" w:cs="Times New Roman"/>
          <w:color w:val="000000" w:themeColor="text1"/>
          <w:sz w:val="24"/>
          <w:szCs w:val="24"/>
        </w:rPr>
        <w:t>%, respectively</w:t>
      </w:r>
      <w:r w:rsidR="000B5224" w:rsidRPr="00483ACF">
        <w:rPr>
          <w:rFonts w:ascii="Times New Roman" w:hAnsi="Times New Roman" w:cs="Times New Roman"/>
          <w:sz w:val="24"/>
          <w:szCs w:val="24"/>
        </w:rPr>
        <w:t xml:space="preserve">. </w:t>
      </w:r>
      <w:r w:rsidR="00D155C2" w:rsidRPr="00483ACF">
        <w:rPr>
          <w:rFonts w:ascii="Times New Roman" w:hAnsi="Times New Roman" w:cs="Times New Roman"/>
          <w:sz w:val="24"/>
          <w:szCs w:val="24"/>
        </w:rPr>
        <w:t>Inhibition β-karoten</w:t>
      </w:r>
      <w:r w:rsidR="001E79D1" w:rsidRPr="00483ACF">
        <w:rPr>
          <w:rFonts w:ascii="Times New Roman" w:hAnsi="Times New Roman" w:cs="Times New Roman"/>
          <w:sz w:val="24"/>
          <w:szCs w:val="24"/>
        </w:rPr>
        <w:t xml:space="preserve"> bleaching</w:t>
      </w:r>
      <w:r w:rsidR="00D155C2" w:rsidRPr="00483ACF">
        <w:rPr>
          <w:rFonts w:ascii="Times New Roman" w:hAnsi="Times New Roman" w:cs="Times New Roman"/>
          <w:sz w:val="24"/>
          <w:szCs w:val="24"/>
        </w:rPr>
        <w:t xml:space="preserve"> </w:t>
      </w:r>
      <w:r w:rsidR="000B5224" w:rsidRPr="00483ACF">
        <w:rPr>
          <w:rFonts w:ascii="Times New Roman" w:hAnsi="Times New Roman" w:cs="Times New Roman"/>
          <w:sz w:val="24"/>
          <w:szCs w:val="24"/>
        </w:rPr>
        <w:t xml:space="preserve">activity of </w:t>
      </w:r>
      <w:r w:rsidR="001E79D1" w:rsidRPr="00483ACF">
        <w:rPr>
          <w:rFonts w:ascii="Times New Roman" w:hAnsi="Times New Roman" w:cs="Times New Roman"/>
          <w:sz w:val="24"/>
          <w:szCs w:val="24"/>
        </w:rPr>
        <w:t xml:space="preserve">ethanolic extract of </w:t>
      </w:r>
      <w:r w:rsidR="000B5224" w:rsidRPr="00483ACF">
        <w:rPr>
          <w:rFonts w:ascii="Times New Roman" w:hAnsi="Times New Roman" w:cs="Times New Roman"/>
          <w:i/>
          <w:sz w:val="24"/>
          <w:szCs w:val="24"/>
        </w:rPr>
        <w:t xml:space="preserve">Dyospirus </w:t>
      </w:r>
      <w:r w:rsidR="00483ACF">
        <w:rPr>
          <w:rFonts w:ascii="Times New Roman" w:hAnsi="Times New Roman" w:cs="Times New Roman"/>
          <w:i/>
          <w:sz w:val="24"/>
          <w:szCs w:val="24"/>
        </w:rPr>
        <w:t xml:space="preserve">kaki </w:t>
      </w:r>
      <w:r w:rsidR="000B5224" w:rsidRPr="00483ACF">
        <w:rPr>
          <w:rFonts w:ascii="Times New Roman" w:hAnsi="Times New Roman" w:cs="Times New Roman"/>
          <w:sz w:val="24"/>
          <w:szCs w:val="24"/>
        </w:rPr>
        <w:t xml:space="preserve">baverage </w:t>
      </w:r>
      <w:r w:rsidR="001E79D1" w:rsidRPr="00483ACF">
        <w:rPr>
          <w:rFonts w:ascii="Times New Roman" w:hAnsi="Times New Roman" w:cs="Times New Roman"/>
          <w:sz w:val="24"/>
          <w:szCs w:val="24"/>
        </w:rPr>
        <w:t xml:space="preserve"> at </w:t>
      </w:r>
      <w:r w:rsidR="000B5224" w:rsidRPr="00483ACF">
        <w:rPr>
          <w:rFonts w:ascii="Times New Roman" w:hAnsi="Times New Roman" w:cs="Times New Roman"/>
          <w:sz w:val="24"/>
          <w:szCs w:val="24"/>
        </w:rPr>
        <w:t>formulation</w:t>
      </w:r>
      <w:r w:rsidR="000B5224">
        <w:rPr>
          <w:rFonts w:ascii="Times New Roman" w:hAnsi="Times New Roman" w:cs="Times New Roman"/>
          <w:color w:val="000000" w:themeColor="text1"/>
          <w:sz w:val="24"/>
          <w:szCs w:val="24"/>
        </w:rPr>
        <w:t xml:space="preserve"> I (750 ug/ml), formulation II (1500 ug/ml) and formulation III (3000 ug/ml) were </w:t>
      </w:r>
      <w:r w:rsidR="00D155C2">
        <w:rPr>
          <w:rFonts w:ascii="Times New Roman" w:hAnsi="Times New Roman" w:cs="Times New Roman"/>
          <w:color w:val="000000" w:themeColor="text1"/>
          <w:sz w:val="24"/>
          <w:szCs w:val="24"/>
        </w:rPr>
        <w:t>7.39</w:t>
      </w:r>
      <w:r w:rsidR="000B5224">
        <w:rPr>
          <w:rFonts w:ascii="Times New Roman" w:hAnsi="Times New Roman" w:cs="Times New Roman"/>
          <w:color w:val="000000" w:themeColor="text1"/>
          <w:sz w:val="24"/>
          <w:szCs w:val="24"/>
        </w:rPr>
        <w:t>±0.</w:t>
      </w:r>
      <w:r w:rsidR="00D155C2">
        <w:rPr>
          <w:rFonts w:ascii="Times New Roman" w:hAnsi="Times New Roman" w:cs="Times New Roman"/>
          <w:color w:val="000000" w:themeColor="text1"/>
          <w:sz w:val="24"/>
          <w:szCs w:val="24"/>
        </w:rPr>
        <w:t>16</w:t>
      </w:r>
      <w:r w:rsidR="000B5224">
        <w:rPr>
          <w:rFonts w:ascii="Times New Roman" w:hAnsi="Times New Roman" w:cs="Times New Roman"/>
          <w:color w:val="000000" w:themeColor="text1"/>
          <w:sz w:val="24"/>
          <w:szCs w:val="24"/>
        </w:rPr>
        <w:t xml:space="preserve">%, </w:t>
      </w:r>
      <w:r w:rsidR="00D155C2">
        <w:rPr>
          <w:rFonts w:ascii="Times New Roman" w:hAnsi="Times New Roman" w:cs="Times New Roman"/>
          <w:color w:val="000000" w:themeColor="text1"/>
          <w:sz w:val="24"/>
          <w:szCs w:val="24"/>
        </w:rPr>
        <w:t>8.18</w:t>
      </w:r>
      <w:r w:rsidR="000B5224">
        <w:rPr>
          <w:rFonts w:ascii="Times New Roman" w:hAnsi="Times New Roman" w:cs="Times New Roman"/>
          <w:color w:val="000000" w:themeColor="text1"/>
          <w:sz w:val="24"/>
          <w:szCs w:val="24"/>
        </w:rPr>
        <w:t>±0.</w:t>
      </w:r>
      <w:r w:rsidR="00D155C2">
        <w:rPr>
          <w:rFonts w:ascii="Times New Roman" w:hAnsi="Times New Roman" w:cs="Times New Roman"/>
          <w:color w:val="000000" w:themeColor="text1"/>
          <w:sz w:val="24"/>
          <w:szCs w:val="24"/>
        </w:rPr>
        <w:t>65</w:t>
      </w:r>
      <w:r w:rsidR="000B5224">
        <w:rPr>
          <w:rFonts w:ascii="Times New Roman" w:hAnsi="Times New Roman" w:cs="Times New Roman"/>
          <w:color w:val="000000" w:themeColor="text1"/>
          <w:sz w:val="24"/>
          <w:szCs w:val="24"/>
        </w:rPr>
        <w:t xml:space="preserve">% and </w:t>
      </w:r>
      <w:r w:rsidR="00D155C2">
        <w:rPr>
          <w:rFonts w:ascii="Times New Roman" w:hAnsi="Times New Roman" w:cs="Times New Roman"/>
          <w:color w:val="000000" w:themeColor="text1"/>
          <w:sz w:val="24"/>
          <w:szCs w:val="24"/>
        </w:rPr>
        <w:t>9.44</w:t>
      </w:r>
      <w:r w:rsidR="000B5224">
        <w:rPr>
          <w:rFonts w:ascii="Times New Roman" w:hAnsi="Times New Roman" w:cs="Times New Roman"/>
          <w:color w:val="000000" w:themeColor="text1"/>
          <w:sz w:val="24"/>
          <w:szCs w:val="24"/>
        </w:rPr>
        <w:t>±0.</w:t>
      </w:r>
      <w:r w:rsidR="00D155C2">
        <w:rPr>
          <w:rFonts w:ascii="Times New Roman" w:hAnsi="Times New Roman" w:cs="Times New Roman"/>
          <w:color w:val="000000" w:themeColor="text1"/>
          <w:sz w:val="24"/>
          <w:szCs w:val="24"/>
        </w:rPr>
        <w:t>06</w:t>
      </w:r>
      <w:r w:rsidR="000B5224">
        <w:rPr>
          <w:rFonts w:ascii="Times New Roman" w:hAnsi="Times New Roman" w:cs="Times New Roman"/>
          <w:color w:val="000000" w:themeColor="text1"/>
          <w:sz w:val="24"/>
          <w:szCs w:val="24"/>
        </w:rPr>
        <w:t xml:space="preserve">%, respectively (Figure </w:t>
      </w:r>
      <w:r w:rsidR="00D155C2">
        <w:rPr>
          <w:rFonts w:ascii="Times New Roman" w:hAnsi="Times New Roman" w:cs="Times New Roman"/>
          <w:color w:val="000000" w:themeColor="text1"/>
          <w:sz w:val="24"/>
          <w:szCs w:val="24"/>
        </w:rPr>
        <w:t>2</w:t>
      </w:r>
      <w:r w:rsidR="000B5224">
        <w:rPr>
          <w:rFonts w:ascii="Times New Roman" w:hAnsi="Times New Roman" w:cs="Times New Roman"/>
          <w:color w:val="000000" w:themeColor="text1"/>
          <w:sz w:val="24"/>
          <w:szCs w:val="24"/>
        </w:rPr>
        <w:t>).</w:t>
      </w:r>
      <w:r w:rsidR="000B5224" w:rsidRPr="002566D5">
        <w:rPr>
          <w:rFonts w:ascii="Times New Roman" w:hAnsi="Times New Roman" w:cs="Times New Roman"/>
          <w:color w:val="000000" w:themeColor="text1"/>
          <w:sz w:val="24"/>
          <w:szCs w:val="24"/>
        </w:rPr>
        <w:t xml:space="preserve">  </w:t>
      </w:r>
      <w:r w:rsidRPr="00CB470C">
        <w:rPr>
          <w:rFonts w:ascii="Times New Roman" w:hAnsi="Times New Roman" w:cs="Times New Roman"/>
          <w:sz w:val="24"/>
          <w:szCs w:val="24"/>
        </w:rPr>
        <w:t>A</w:t>
      </w:r>
      <w:r w:rsidR="00483ACF">
        <w:rPr>
          <w:rFonts w:ascii="Times New Roman" w:hAnsi="Times New Roman" w:cs="Times New Roman"/>
          <w:sz w:val="24"/>
          <w:szCs w:val="24"/>
        </w:rPr>
        <w:t>nova</w:t>
      </w:r>
      <w:r w:rsidRPr="00CB470C">
        <w:rPr>
          <w:rFonts w:ascii="Times New Roman" w:hAnsi="Times New Roman" w:cs="Times New Roman"/>
          <w:sz w:val="24"/>
          <w:szCs w:val="24"/>
        </w:rPr>
        <w:t xml:space="preserve"> test showed significant differences</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exist between these </w:t>
      </w:r>
      <w:r w:rsidR="00011313">
        <w:rPr>
          <w:rFonts w:ascii="Times New Roman" w:hAnsi="Times New Roman" w:cs="Times New Roman"/>
          <w:sz w:val="24"/>
          <w:szCs w:val="24"/>
        </w:rPr>
        <w:t>samples</w:t>
      </w:r>
      <w:r w:rsidRPr="00CB470C">
        <w:rPr>
          <w:rFonts w:ascii="Times New Roman" w:hAnsi="Times New Roman" w:cs="Times New Roman"/>
          <w:sz w:val="24"/>
          <w:szCs w:val="24"/>
        </w:rPr>
        <w:t xml:space="preserve"> values at p &lt; 0.05.</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The antioxidant activity </w:t>
      </w:r>
      <w:r w:rsidR="00D155C2">
        <w:rPr>
          <w:rFonts w:ascii="Times New Roman" w:hAnsi="Times New Roman" w:cs="Times New Roman"/>
          <w:sz w:val="24"/>
          <w:szCs w:val="24"/>
        </w:rPr>
        <w:t>of  methanolic extract</w:t>
      </w:r>
      <w:r w:rsidR="001E79D1">
        <w:rPr>
          <w:rFonts w:ascii="Times New Roman" w:hAnsi="Times New Roman" w:cs="Times New Roman"/>
          <w:sz w:val="24"/>
          <w:szCs w:val="24"/>
        </w:rPr>
        <w:t xml:space="preserve"> </w:t>
      </w:r>
      <w:r w:rsidR="00483ACF">
        <w:rPr>
          <w:rFonts w:ascii="Times New Roman" w:hAnsi="Times New Roman" w:cs="Times New Roman"/>
          <w:sz w:val="24"/>
          <w:szCs w:val="24"/>
        </w:rPr>
        <w:t xml:space="preserve">of </w:t>
      </w:r>
      <w:r w:rsidR="00483ACF" w:rsidRPr="00483ACF">
        <w:rPr>
          <w:rFonts w:ascii="Times New Roman" w:hAnsi="Times New Roman" w:cs="Times New Roman"/>
          <w:i/>
          <w:sz w:val="24"/>
          <w:szCs w:val="24"/>
        </w:rPr>
        <w:t xml:space="preserve">Dyospirus kaki </w:t>
      </w:r>
      <w:r w:rsidR="001E79D1">
        <w:rPr>
          <w:rFonts w:ascii="Times New Roman" w:hAnsi="Times New Roman" w:cs="Times New Roman"/>
          <w:sz w:val="24"/>
          <w:szCs w:val="24"/>
        </w:rPr>
        <w:t xml:space="preserve">baverage </w:t>
      </w:r>
      <w:r w:rsidRPr="00CB470C">
        <w:rPr>
          <w:rFonts w:ascii="Times New Roman" w:hAnsi="Times New Roman" w:cs="Times New Roman"/>
          <w:sz w:val="24"/>
          <w:szCs w:val="24"/>
        </w:rPr>
        <w:t>was highe</w:t>
      </w:r>
      <w:r w:rsidR="003917B9">
        <w:rPr>
          <w:rFonts w:ascii="Times New Roman" w:hAnsi="Times New Roman" w:cs="Times New Roman"/>
          <w:sz w:val="24"/>
          <w:szCs w:val="24"/>
        </w:rPr>
        <w:t>r</w:t>
      </w:r>
      <w:r w:rsidR="00D155C2">
        <w:rPr>
          <w:rFonts w:ascii="Times New Roman" w:hAnsi="Times New Roman" w:cs="Times New Roman"/>
          <w:sz w:val="24"/>
          <w:szCs w:val="24"/>
        </w:rPr>
        <w:t xml:space="preserve"> </w:t>
      </w:r>
      <w:r w:rsidRPr="00CB470C">
        <w:rPr>
          <w:rFonts w:ascii="Times New Roman" w:hAnsi="Times New Roman" w:cs="Times New Roman"/>
          <w:sz w:val="24"/>
          <w:szCs w:val="24"/>
        </w:rPr>
        <w:t xml:space="preserve"> </w:t>
      </w:r>
      <w:r w:rsidR="003917B9">
        <w:rPr>
          <w:rFonts w:ascii="Times New Roman" w:hAnsi="Times New Roman" w:cs="Times New Roman"/>
          <w:sz w:val="24"/>
          <w:szCs w:val="24"/>
        </w:rPr>
        <w:t xml:space="preserve">than ethanolic extract. </w:t>
      </w:r>
      <w:r w:rsidRPr="00CB470C">
        <w:rPr>
          <w:rFonts w:ascii="Times New Roman" w:hAnsi="Times New Roman" w:cs="Times New Roman"/>
          <w:sz w:val="24"/>
          <w:szCs w:val="24"/>
        </w:rPr>
        <w:t>The mechanism of β-carotene bleaching method</w:t>
      </w:r>
      <w:r>
        <w:rPr>
          <w:rFonts w:ascii="Times New Roman" w:hAnsi="Times New Roman" w:cs="Times New Roman"/>
          <w:sz w:val="24"/>
          <w:szCs w:val="24"/>
        </w:rPr>
        <w:t xml:space="preserve"> </w:t>
      </w:r>
      <w:r w:rsidRPr="00CB470C">
        <w:rPr>
          <w:rFonts w:ascii="Times New Roman" w:hAnsi="Times New Roman" w:cs="Times New Roman"/>
          <w:sz w:val="24"/>
          <w:szCs w:val="24"/>
        </w:rPr>
        <w:t>involved activity of linoleic acid free radical on</w:t>
      </w:r>
      <w:r>
        <w:rPr>
          <w:rFonts w:ascii="Times New Roman" w:hAnsi="Times New Roman" w:cs="Times New Roman"/>
          <w:sz w:val="24"/>
          <w:szCs w:val="24"/>
        </w:rPr>
        <w:t xml:space="preserve"> </w:t>
      </w:r>
      <w:r w:rsidRPr="00CB470C">
        <w:rPr>
          <w:rFonts w:ascii="Times New Roman" w:hAnsi="Times New Roman" w:cs="Times New Roman"/>
          <w:sz w:val="24"/>
          <w:szCs w:val="24"/>
        </w:rPr>
        <w:t>unsaturated β-carotene until the β-carotene became</w:t>
      </w:r>
      <w:r>
        <w:rPr>
          <w:rFonts w:ascii="Times New Roman" w:hAnsi="Times New Roman" w:cs="Times New Roman"/>
          <w:sz w:val="24"/>
          <w:szCs w:val="24"/>
        </w:rPr>
        <w:t xml:space="preserve"> </w:t>
      </w:r>
      <w:r w:rsidRPr="00CB470C">
        <w:rPr>
          <w:rFonts w:ascii="Times New Roman" w:hAnsi="Times New Roman" w:cs="Times New Roman"/>
          <w:sz w:val="24"/>
          <w:szCs w:val="24"/>
        </w:rPr>
        <w:t>oxidized and split into a few parts that resulted in</w:t>
      </w:r>
      <w:r>
        <w:rPr>
          <w:rFonts w:ascii="Times New Roman" w:hAnsi="Times New Roman" w:cs="Times New Roman"/>
          <w:sz w:val="24"/>
          <w:szCs w:val="24"/>
        </w:rPr>
        <w:t xml:space="preserve"> </w:t>
      </w:r>
      <w:r w:rsidRPr="00CB470C">
        <w:rPr>
          <w:rFonts w:ascii="Times New Roman" w:hAnsi="Times New Roman" w:cs="Times New Roman"/>
          <w:sz w:val="24"/>
          <w:szCs w:val="24"/>
        </w:rPr>
        <w:t>the loss of chromophore (orange color) that could</w:t>
      </w:r>
      <w:r>
        <w:rPr>
          <w:rFonts w:ascii="Times New Roman" w:hAnsi="Times New Roman" w:cs="Times New Roman"/>
          <w:sz w:val="24"/>
          <w:szCs w:val="24"/>
        </w:rPr>
        <w:t xml:space="preserve"> </w:t>
      </w:r>
      <w:r w:rsidRPr="00CB470C">
        <w:rPr>
          <w:rFonts w:ascii="Times New Roman" w:hAnsi="Times New Roman" w:cs="Times New Roman"/>
          <w:sz w:val="24"/>
          <w:szCs w:val="24"/>
        </w:rPr>
        <w:t>be detected by spectrophotometer. However, this</w:t>
      </w:r>
      <w:r>
        <w:rPr>
          <w:rFonts w:ascii="Times New Roman" w:hAnsi="Times New Roman" w:cs="Times New Roman"/>
          <w:sz w:val="24"/>
          <w:szCs w:val="24"/>
        </w:rPr>
        <w:t xml:space="preserve"> </w:t>
      </w:r>
      <w:r w:rsidRPr="00CB470C">
        <w:rPr>
          <w:rFonts w:ascii="Times New Roman" w:hAnsi="Times New Roman" w:cs="Times New Roman"/>
          <w:sz w:val="24"/>
          <w:szCs w:val="24"/>
        </w:rPr>
        <w:t>mechanism can be inhibited in the presence of</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antioxidants (Abdille </w:t>
      </w:r>
      <w:r w:rsidRPr="00CB470C">
        <w:rPr>
          <w:rFonts w:ascii="Times New Roman" w:hAnsi="Times New Roman" w:cs="Times New Roman"/>
          <w:i/>
          <w:iCs/>
          <w:sz w:val="24"/>
          <w:szCs w:val="24"/>
        </w:rPr>
        <w:t xml:space="preserve">et al., </w:t>
      </w:r>
      <w:r w:rsidRPr="00CB470C">
        <w:rPr>
          <w:rFonts w:ascii="Times New Roman" w:hAnsi="Times New Roman" w:cs="Times New Roman"/>
          <w:sz w:val="24"/>
          <w:szCs w:val="24"/>
        </w:rPr>
        <w:t>2005) which inhibit the</w:t>
      </w:r>
      <w:r>
        <w:rPr>
          <w:rFonts w:ascii="Times New Roman" w:hAnsi="Times New Roman" w:cs="Times New Roman"/>
          <w:sz w:val="24"/>
          <w:szCs w:val="24"/>
        </w:rPr>
        <w:t xml:space="preserve"> </w:t>
      </w:r>
      <w:r w:rsidRPr="00CB470C">
        <w:rPr>
          <w:rFonts w:ascii="Times New Roman" w:hAnsi="Times New Roman" w:cs="Times New Roman"/>
          <w:sz w:val="24"/>
          <w:szCs w:val="24"/>
        </w:rPr>
        <w:t>bleaching of β-carotene via neutralization of</w:t>
      </w:r>
      <w:r w:rsidR="00D155C2">
        <w:rPr>
          <w:rFonts w:ascii="Times New Roman" w:hAnsi="Times New Roman" w:cs="Times New Roman"/>
          <w:sz w:val="24"/>
          <w:szCs w:val="24"/>
        </w:rPr>
        <w:t xml:space="preserve"> </w:t>
      </w:r>
      <w:r w:rsidRPr="00CB470C">
        <w:rPr>
          <w:rFonts w:ascii="Times New Roman" w:hAnsi="Times New Roman" w:cs="Times New Roman"/>
          <w:sz w:val="24"/>
          <w:szCs w:val="24"/>
        </w:rPr>
        <w:t xml:space="preserve"> linoleic</w:t>
      </w:r>
      <w:r>
        <w:rPr>
          <w:rFonts w:ascii="Times New Roman" w:hAnsi="Times New Roman" w:cs="Times New Roman"/>
          <w:sz w:val="24"/>
          <w:szCs w:val="24"/>
        </w:rPr>
        <w:t xml:space="preserve"> </w:t>
      </w:r>
      <w:r w:rsidRPr="00CB470C">
        <w:rPr>
          <w:rFonts w:ascii="Times New Roman" w:hAnsi="Times New Roman" w:cs="Times New Roman"/>
          <w:sz w:val="24"/>
          <w:szCs w:val="24"/>
        </w:rPr>
        <w:t>acid free radical and other free radicals (Jayaprakasha</w:t>
      </w:r>
      <w:r>
        <w:rPr>
          <w:rFonts w:ascii="Times New Roman" w:hAnsi="Times New Roman" w:cs="Times New Roman"/>
          <w:sz w:val="24"/>
          <w:szCs w:val="24"/>
        </w:rPr>
        <w:t xml:space="preserve"> </w:t>
      </w:r>
      <w:r w:rsidRPr="00CB470C">
        <w:rPr>
          <w:rFonts w:ascii="Times New Roman" w:hAnsi="Times New Roman" w:cs="Times New Roman"/>
          <w:i/>
          <w:iCs/>
          <w:sz w:val="24"/>
          <w:szCs w:val="24"/>
        </w:rPr>
        <w:t xml:space="preserve">et al., </w:t>
      </w:r>
      <w:r w:rsidRPr="00CB470C">
        <w:rPr>
          <w:rFonts w:ascii="Times New Roman" w:hAnsi="Times New Roman" w:cs="Times New Roman"/>
          <w:sz w:val="24"/>
          <w:szCs w:val="24"/>
        </w:rPr>
        <w:t>2001).</w:t>
      </w:r>
    </w:p>
    <w:p w:rsidR="00C27F13" w:rsidRPr="00F36D34" w:rsidRDefault="00CB147F" w:rsidP="001E79D1">
      <w:pPr>
        <w:spacing w:line="480" w:lineRule="auto"/>
        <w:ind w:firstLine="720"/>
        <w:contextualSpacing/>
        <w:jc w:val="both"/>
        <w:rPr>
          <w:rFonts w:ascii="Times New Roman" w:hAnsi="Times New Roman" w:cs="Times New Roman"/>
          <w:sz w:val="24"/>
          <w:szCs w:val="24"/>
          <w:lang w:val="es-ES"/>
        </w:rPr>
      </w:pPr>
      <w:r w:rsidRPr="00D155C2">
        <w:rPr>
          <w:rFonts w:ascii="Times New Roman" w:hAnsi="Times New Roman" w:cs="Times New Roman"/>
          <w:sz w:val="24"/>
          <w:szCs w:val="24"/>
        </w:rPr>
        <w:t>By considering the results of phytochemical screening and total phenolics and flavonoids content, the activity of the methanol extract would be mostly attributed to these compounds. The key role of phenolic compounds as antioxidant and scavengers of free radicals is emphasized in several reports (</w:t>
      </w:r>
      <w:r w:rsidR="00E26DC2">
        <w:rPr>
          <w:rFonts w:ascii="Times New Roman" w:hAnsi="Times New Roman" w:cs="Times New Roman"/>
          <w:sz w:val="24"/>
          <w:szCs w:val="24"/>
        </w:rPr>
        <w:t xml:space="preserve">Theriault </w:t>
      </w:r>
      <w:r w:rsidR="00E26DC2" w:rsidRPr="00E26DC2">
        <w:rPr>
          <w:rFonts w:ascii="Times New Roman" w:hAnsi="Times New Roman" w:cs="Times New Roman"/>
          <w:i/>
          <w:sz w:val="24"/>
          <w:szCs w:val="24"/>
        </w:rPr>
        <w:t>et al.,</w:t>
      </w:r>
      <w:r w:rsidR="00E26DC2">
        <w:rPr>
          <w:rFonts w:ascii="Times New Roman" w:hAnsi="Times New Roman" w:cs="Times New Roman"/>
          <w:sz w:val="24"/>
          <w:szCs w:val="24"/>
        </w:rPr>
        <w:t xml:space="preserve"> 2006)</w:t>
      </w:r>
      <w:r w:rsidRPr="00D155C2">
        <w:rPr>
          <w:rFonts w:ascii="Times New Roman" w:hAnsi="Times New Roman" w:cs="Times New Roman"/>
          <w:sz w:val="24"/>
          <w:szCs w:val="24"/>
        </w:rPr>
        <w:t>.</w:t>
      </w:r>
      <w:r w:rsidR="001E79D1">
        <w:rPr>
          <w:rFonts w:ascii="Times New Roman" w:hAnsi="Times New Roman" w:cs="Times New Roman"/>
          <w:sz w:val="24"/>
          <w:szCs w:val="24"/>
        </w:rPr>
        <w:t xml:space="preserve"> </w:t>
      </w:r>
      <w:r w:rsidR="00D155C2">
        <w:rPr>
          <w:rFonts w:ascii="Times New Roman" w:eastAsia="Times New Roman" w:hAnsi="Times New Roman" w:cs="Times New Roman"/>
          <w:sz w:val="24"/>
          <w:szCs w:val="24"/>
        </w:rPr>
        <w:t>Based on Figure 2 show</w:t>
      </w:r>
      <w:r w:rsidR="00F03937" w:rsidRPr="00F03937">
        <w:rPr>
          <w:rFonts w:ascii="Times New Roman" w:eastAsia="Times New Roman" w:hAnsi="Times New Roman" w:cs="Times New Roman"/>
          <w:sz w:val="24"/>
          <w:szCs w:val="24"/>
        </w:rPr>
        <w:t xml:space="preserve"> that methanol and ethanol </w:t>
      </w:r>
      <w:r w:rsidR="00F03937" w:rsidRPr="00F03937">
        <w:rPr>
          <w:rFonts w:ascii="Times New Roman" w:eastAsia="Times New Roman" w:hAnsi="Times New Roman" w:cs="Times New Roman"/>
          <w:sz w:val="24"/>
          <w:szCs w:val="24"/>
        </w:rPr>
        <w:lastRenderedPageBreak/>
        <w:t>extracts of persimmon fruit</w:t>
      </w:r>
      <w:r w:rsidR="00F03937">
        <w:rPr>
          <w:rFonts w:ascii="Times New Roman" w:eastAsia="Times New Roman" w:hAnsi="Times New Roman" w:cs="Times New Roman"/>
          <w:sz w:val="24"/>
          <w:szCs w:val="24"/>
        </w:rPr>
        <w:t xml:space="preserve"> baverage</w:t>
      </w:r>
      <w:r w:rsidR="00F03937" w:rsidRPr="00F03937">
        <w:rPr>
          <w:rFonts w:ascii="Times New Roman" w:eastAsia="Times New Roman" w:hAnsi="Times New Roman" w:cs="Times New Roman"/>
          <w:sz w:val="24"/>
          <w:szCs w:val="24"/>
        </w:rPr>
        <w:t xml:space="preserve"> ha</w:t>
      </w:r>
      <w:r w:rsidR="00F03937">
        <w:rPr>
          <w:rFonts w:ascii="Times New Roman" w:eastAsia="Times New Roman" w:hAnsi="Times New Roman" w:cs="Times New Roman"/>
          <w:sz w:val="24"/>
          <w:szCs w:val="24"/>
        </w:rPr>
        <w:t>ve</w:t>
      </w:r>
      <w:r w:rsidR="00F03937" w:rsidRPr="00F03937">
        <w:rPr>
          <w:rFonts w:ascii="Times New Roman" w:eastAsia="Times New Roman" w:hAnsi="Times New Roman" w:cs="Times New Roman"/>
          <w:sz w:val="24"/>
          <w:szCs w:val="24"/>
        </w:rPr>
        <w:t xml:space="preserve"> the ability as an antioxidant with beta-carotene bleaching method, though not strong. Nevertheless, this study proves that methanol and ethanol extracts have the ability to inhibit </w:t>
      </w:r>
      <w:r w:rsidR="00F03937">
        <w:rPr>
          <w:rFonts w:ascii="Times New Roman" w:eastAsia="Times New Roman" w:hAnsi="Times New Roman" w:cs="Times New Roman"/>
          <w:sz w:val="24"/>
          <w:szCs w:val="24"/>
        </w:rPr>
        <w:t>bleaching</w:t>
      </w:r>
      <w:r w:rsidR="00F03937" w:rsidRPr="00F03937">
        <w:rPr>
          <w:rFonts w:ascii="Times New Roman" w:eastAsia="Times New Roman" w:hAnsi="Times New Roman" w:cs="Times New Roman"/>
          <w:sz w:val="24"/>
          <w:szCs w:val="24"/>
        </w:rPr>
        <w:t xml:space="preserve"> of beta carotene which is a non-polar system. Based on this information, suggests that the bioactive compounds contained in the functional beverage can prevent the oxidation processes in biological systems tend to be lipophilic.</w:t>
      </w:r>
      <w:r w:rsidR="00F03937">
        <w:rPr>
          <w:rFonts w:ascii="Times New Roman" w:eastAsia="Times New Roman" w:hAnsi="Times New Roman" w:cs="Times New Roman"/>
          <w:sz w:val="24"/>
          <w:szCs w:val="24"/>
        </w:rPr>
        <w:t xml:space="preserve"> </w:t>
      </w:r>
      <w:r w:rsidR="00502F55" w:rsidRPr="00F36D34">
        <w:rPr>
          <w:rFonts w:ascii="Times New Roman" w:hAnsi="Times New Roman" w:cs="Times New Roman"/>
          <w:sz w:val="24"/>
          <w:szCs w:val="24"/>
          <w:lang w:val="es-ES"/>
        </w:rPr>
        <w:t>This interesting phenomenon formulated as the ‘‘polar paradox’’ has been reported earlier (Frankel</w:t>
      </w:r>
      <w:r w:rsidR="00E26DC2">
        <w:rPr>
          <w:rFonts w:ascii="Times New Roman" w:hAnsi="Times New Roman" w:cs="Times New Roman"/>
          <w:sz w:val="24"/>
          <w:szCs w:val="24"/>
          <w:lang w:val="es-ES"/>
        </w:rPr>
        <w:t xml:space="preserve"> et al.,</w:t>
      </w:r>
      <w:r w:rsidR="00502F55" w:rsidRPr="00F36D34">
        <w:rPr>
          <w:rFonts w:ascii="Times New Roman" w:hAnsi="Times New Roman" w:cs="Times New Roman"/>
          <w:sz w:val="24"/>
          <w:szCs w:val="24"/>
          <w:lang w:val="es-ES"/>
        </w:rPr>
        <w:t>1994; Koleva</w:t>
      </w:r>
      <w:r w:rsidR="00E26DC2">
        <w:rPr>
          <w:rFonts w:ascii="Times New Roman" w:hAnsi="Times New Roman" w:cs="Times New Roman"/>
          <w:sz w:val="24"/>
          <w:szCs w:val="24"/>
          <w:lang w:val="es-ES"/>
        </w:rPr>
        <w:t xml:space="preserve"> </w:t>
      </w:r>
      <w:r w:rsidR="00E26DC2" w:rsidRPr="00E26DC2">
        <w:rPr>
          <w:rFonts w:ascii="Times New Roman" w:hAnsi="Times New Roman" w:cs="Times New Roman"/>
          <w:i/>
          <w:sz w:val="24"/>
          <w:szCs w:val="24"/>
          <w:lang w:val="es-ES"/>
        </w:rPr>
        <w:t>et  al.,</w:t>
      </w:r>
      <w:r w:rsidR="00502F55" w:rsidRPr="00F36D34">
        <w:rPr>
          <w:rFonts w:ascii="Times New Roman" w:hAnsi="Times New Roman" w:cs="Times New Roman"/>
          <w:sz w:val="24"/>
          <w:szCs w:val="24"/>
          <w:lang w:val="es-ES"/>
        </w:rPr>
        <w:t xml:space="preserve"> 2002). The polar antioxidants remaining in the aqueous phase of the emulsion are more diluted in lipid phase and are thus less effective in protecting the linoleic acid.</w:t>
      </w:r>
      <w:r w:rsidR="0058124B" w:rsidRPr="00F36D34">
        <w:rPr>
          <w:rFonts w:ascii="Times New Roman" w:hAnsi="Times New Roman" w:cs="Times New Roman"/>
          <w:sz w:val="24"/>
          <w:szCs w:val="24"/>
          <w:lang w:val="es-ES"/>
        </w:rPr>
        <w:t xml:space="preserve"> </w:t>
      </w:r>
      <w:r w:rsidR="00C27F13" w:rsidRPr="00F36D34">
        <w:rPr>
          <w:rFonts w:ascii="Times New Roman" w:hAnsi="Times New Roman" w:cs="Times New Roman"/>
          <w:sz w:val="24"/>
          <w:szCs w:val="24"/>
          <w:lang w:val="es-ES"/>
        </w:rPr>
        <w:t xml:space="preserve">On the other hand if polar compounds (ascorbic acid, rosmarinic acid, caffeic acid etc.) are tested only by the </w:t>
      </w:r>
      <w:r w:rsidR="0058124B" w:rsidRPr="00F36D34">
        <w:rPr>
          <w:rFonts w:ascii="Times New Roman" w:hAnsi="Times New Roman" w:cs="Times New Roman"/>
          <w:sz w:val="24"/>
          <w:szCs w:val="24"/>
          <w:lang w:val="es-ES"/>
        </w:rPr>
        <w:t xml:space="preserve">bleaching beta-carotene </w:t>
      </w:r>
      <w:r w:rsidR="00C27F13" w:rsidRPr="00F36D34">
        <w:rPr>
          <w:rFonts w:ascii="Times New Roman" w:hAnsi="Times New Roman" w:cs="Times New Roman"/>
          <w:sz w:val="24"/>
          <w:szCs w:val="24"/>
          <w:lang w:val="es-ES"/>
        </w:rPr>
        <w:t xml:space="preserve">method they would be considered as weak antioxidants. However, the strong antioxidant activity of these compoundscan be proven by other testing methods (Koleva </w:t>
      </w:r>
      <w:r w:rsidR="00C27F13" w:rsidRPr="00E26DC2">
        <w:rPr>
          <w:rFonts w:ascii="Times New Roman" w:hAnsi="Times New Roman" w:cs="Times New Roman"/>
          <w:i/>
          <w:sz w:val="24"/>
          <w:szCs w:val="24"/>
          <w:lang w:val="es-ES"/>
        </w:rPr>
        <w:t>et al.,</w:t>
      </w:r>
      <w:r w:rsidR="00C27F13" w:rsidRPr="00F36D34">
        <w:rPr>
          <w:rFonts w:ascii="Times New Roman" w:hAnsi="Times New Roman" w:cs="Times New Roman"/>
          <w:sz w:val="24"/>
          <w:szCs w:val="24"/>
          <w:lang w:val="es-ES"/>
        </w:rPr>
        <w:t xml:space="preserve"> 2002).</w:t>
      </w:r>
    </w:p>
    <w:p w:rsidR="00FD0D37" w:rsidRDefault="001E79D1" w:rsidP="00FD0D3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Methanolic extract or ethanolic extract of </w:t>
      </w:r>
      <w:r w:rsidR="00344A1A" w:rsidRPr="00483ACF">
        <w:rPr>
          <w:rFonts w:ascii="Times New Roman" w:eastAsia="Times New Roman" w:hAnsi="Times New Roman" w:cs="Times New Roman"/>
          <w:i/>
          <w:sz w:val="24"/>
          <w:szCs w:val="24"/>
        </w:rPr>
        <w:t>Dyospirus kaki</w:t>
      </w:r>
      <w:r w:rsidR="00344A1A">
        <w:rPr>
          <w:rFonts w:ascii="Times New Roman" w:eastAsia="Times New Roman" w:hAnsi="Times New Roman" w:cs="Times New Roman"/>
          <w:sz w:val="24"/>
          <w:szCs w:val="24"/>
        </w:rPr>
        <w:t xml:space="preserve"> baverage or ethanolic extract have antioxidant activity </w:t>
      </w:r>
      <w:r w:rsidR="00344A1A" w:rsidRPr="00191A9F">
        <w:rPr>
          <w:rFonts w:ascii="Times New Roman" w:hAnsi="Times New Roman" w:cs="Times New Roman"/>
          <w:sz w:val="24"/>
          <w:szCs w:val="24"/>
        </w:rPr>
        <w:t>to be related to the various antioxidants, including vitamins, phenolic compounds, and carotenoids</w:t>
      </w:r>
      <w:r w:rsidR="00344A1A">
        <w:rPr>
          <w:rFonts w:ascii="Times New Roman" w:eastAsia="Times New Roman" w:hAnsi="Times New Roman" w:cs="Times New Roman"/>
          <w:sz w:val="24"/>
          <w:szCs w:val="24"/>
        </w:rPr>
        <w:t xml:space="preserve">. Another reason for this antioxidant activity was this baverage added citric acid that can act as antioxidant.  </w:t>
      </w:r>
      <w:r w:rsidR="00FD0D37">
        <w:rPr>
          <w:rFonts w:ascii="Times New Roman" w:eastAsia="Times New Roman" w:hAnsi="Times New Roman" w:cs="Times New Roman"/>
          <w:sz w:val="24"/>
          <w:szCs w:val="24"/>
        </w:rPr>
        <w:t>W</w:t>
      </w:r>
      <w:r w:rsidR="0058124B" w:rsidRPr="0058124B">
        <w:rPr>
          <w:rFonts w:ascii="Times New Roman" w:eastAsia="Times New Roman" w:hAnsi="Times New Roman" w:cs="Times New Roman"/>
          <w:sz w:val="24"/>
          <w:szCs w:val="24"/>
        </w:rPr>
        <w:t>ahyudi (2006) proved that the addition of citric acid in curcumin can increase the antioxidant capacity compared with only curcumin alone. The same thing is also explained by Pujimulyani (2006) that white turmeric</w:t>
      </w:r>
      <w:r w:rsidR="00FD0D37">
        <w:rPr>
          <w:rFonts w:ascii="Times New Roman" w:eastAsia="Times New Roman" w:hAnsi="Times New Roman" w:cs="Times New Roman"/>
          <w:sz w:val="24"/>
          <w:szCs w:val="24"/>
        </w:rPr>
        <w:t xml:space="preserve"> </w:t>
      </w:r>
      <w:r w:rsidR="0058124B" w:rsidRPr="0058124B">
        <w:rPr>
          <w:rFonts w:ascii="Times New Roman" w:eastAsia="Times New Roman" w:hAnsi="Times New Roman" w:cs="Times New Roman"/>
          <w:sz w:val="24"/>
          <w:szCs w:val="24"/>
        </w:rPr>
        <w:t>blanching syrup with citric acid for five minutes to have high antioxidant activity.</w:t>
      </w:r>
    </w:p>
    <w:p w:rsidR="00FD0D37" w:rsidRPr="00FD0D37" w:rsidRDefault="00FD0D37" w:rsidP="00FD0D37">
      <w:pPr>
        <w:spacing w:after="0" w:line="480" w:lineRule="auto"/>
        <w:ind w:firstLine="720"/>
        <w:jc w:val="both"/>
        <w:rPr>
          <w:rFonts w:ascii="Times New Roman" w:eastAsia="Times New Roman" w:hAnsi="Times New Roman" w:cs="Times New Roman"/>
          <w:sz w:val="24"/>
          <w:szCs w:val="24"/>
        </w:rPr>
      </w:pPr>
      <w:r w:rsidRPr="00FD0D37">
        <w:rPr>
          <w:rStyle w:val="hps"/>
          <w:rFonts w:ascii="Times New Roman" w:hAnsi="Times New Roman" w:cs="Times New Roman"/>
          <w:sz w:val="24"/>
          <w:szCs w:val="24"/>
        </w:rPr>
        <w:t>Gill</w:t>
      </w:r>
      <w:r w:rsidRPr="00FD0D37">
        <w:rPr>
          <w:rFonts w:ascii="Times New Roman" w:hAnsi="Times New Roman" w:cs="Times New Roman"/>
          <w:sz w:val="24"/>
          <w:szCs w:val="24"/>
        </w:rPr>
        <w:t xml:space="preserve"> </w:t>
      </w:r>
      <w:r w:rsidRPr="00E26DC2">
        <w:rPr>
          <w:rStyle w:val="hps"/>
          <w:rFonts w:ascii="Times New Roman" w:hAnsi="Times New Roman" w:cs="Times New Roman"/>
          <w:i/>
          <w:sz w:val="24"/>
          <w:szCs w:val="24"/>
        </w:rPr>
        <w:t>et</w:t>
      </w:r>
      <w:r w:rsidRPr="00E26DC2">
        <w:rPr>
          <w:rFonts w:ascii="Times New Roman" w:hAnsi="Times New Roman" w:cs="Times New Roman"/>
          <w:i/>
          <w:sz w:val="24"/>
          <w:szCs w:val="24"/>
        </w:rPr>
        <w:t xml:space="preserve"> </w:t>
      </w:r>
      <w:r w:rsidRPr="00E26DC2">
        <w:rPr>
          <w:rStyle w:val="hps"/>
          <w:rFonts w:ascii="Times New Roman" w:hAnsi="Times New Roman" w:cs="Times New Roman"/>
          <w:i/>
          <w:sz w:val="24"/>
          <w:szCs w:val="24"/>
        </w:rPr>
        <w:t>al</w:t>
      </w:r>
      <w:r w:rsidRPr="00E26DC2">
        <w:rPr>
          <w:rFonts w:ascii="Times New Roman" w:hAnsi="Times New Roman" w:cs="Times New Roman"/>
          <w:i/>
          <w:sz w:val="24"/>
          <w:szCs w:val="24"/>
        </w:rPr>
        <w:t>.</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(2000)</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proved that</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there is</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 significant</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action</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by</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hydroxy</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acids</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particularly</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citric</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acid</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on</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the antioxidant</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activity of</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pomegranate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juice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There is a</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synergy</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between the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sugars</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hydroxy</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acids</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w:t>
      </w:r>
      <w:r w:rsidRPr="00FD0D37">
        <w:rPr>
          <w:rFonts w:ascii="Times New Roman" w:hAnsi="Times New Roman" w:cs="Times New Roman"/>
          <w:sz w:val="24"/>
          <w:szCs w:val="24"/>
        </w:rPr>
        <w:t xml:space="preserve">citric </w:t>
      </w:r>
      <w:r w:rsidRPr="00FD0D37">
        <w:rPr>
          <w:rStyle w:val="hps"/>
          <w:rFonts w:ascii="Times New Roman" w:hAnsi="Times New Roman" w:cs="Times New Roman"/>
          <w:sz w:val="24"/>
          <w:szCs w:val="24"/>
        </w:rPr>
        <w:t>acid</w:t>
      </w:r>
      <w:r w:rsidRPr="00FD0D37">
        <w:rPr>
          <w:rFonts w:ascii="Times New Roman" w:hAnsi="Times New Roman" w:cs="Times New Roman"/>
          <w:sz w:val="24"/>
          <w:szCs w:val="24"/>
        </w:rPr>
        <w:t xml:space="preserve">) and </w:t>
      </w:r>
      <w:r w:rsidRPr="00FD0D37">
        <w:rPr>
          <w:rStyle w:val="hps"/>
          <w:rFonts w:ascii="Times New Roman" w:hAnsi="Times New Roman" w:cs="Times New Roman"/>
          <w:sz w:val="24"/>
          <w:szCs w:val="24"/>
        </w:rPr>
        <w:t>polyphenols</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in capturing the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hydroxyl</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radical</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w:t>
      </w:r>
      <w:r w:rsidRPr="00FD0D37">
        <w:rPr>
          <w:rFonts w:ascii="Times New Roman" w:hAnsi="Times New Roman" w:cs="Times New Roman"/>
          <w:sz w:val="24"/>
          <w:szCs w:val="24"/>
        </w:rPr>
        <w:t xml:space="preserve">Falchi </w:t>
      </w:r>
      <w:r w:rsidRPr="00E26DC2">
        <w:rPr>
          <w:rStyle w:val="hps"/>
          <w:rFonts w:ascii="Times New Roman" w:hAnsi="Times New Roman" w:cs="Times New Roman"/>
          <w:i/>
          <w:sz w:val="24"/>
          <w:szCs w:val="24"/>
        </w:rPr>
        <w:t>et</w:t>
      </w:r>
      <w:r w:rsidRPr="00E26DC2">
        <w:rPr>
          <w:rFonts w:ascii="Times New Roman" w:hAnsi="Times New Roman" w:cs="Times New Roman"/>
          <w:i/>
          <w:sz w:val="24"/>
          <w:szCs w:val="24"/>
        </w:rPr>
        <w:t xml:space="preserve"> </w:t>
      </w:r>
      <w:r w:rsidRPr="00E26DC2">
        <w:rPr>
          <w:rStyle w:val="hps"/>
          <w:rFonts w:ascii="Times New Roman" w:hAnsi="Times New Roman" w:cs="Times New Roman"/>
          <w:i/>
          <w:sz w:val="24"/>
          <w:szCs w:val="24"/>
        </w:rPr>
        <w:t>al</w:t>
      </w:r>
      <w:r w:rsidRPr="00E26DC2">
        <w:rPr>
          <w:rFonts w:ascii="Times New Roman" w:hAnsi="Times New Roman" w:cs="Times New Roman"/>
          <w:i/>
          <w:sz w:val="24"/>
          <w:szCs w:val="24"/>
        </w:rPr>
        <w:t xml:space="preserve">., </w:t>
      </w:r>
      <w:r w:rsidRPr="00FD0D37">
        <w:rPr>
          <w:rStyle w:val="hps"/>
          <w:rFonts w:ascii="Times New Roman" w:hAnsi="Times New Roman" w:cs="Times New Roman"/>
          <w:sz w:val="24"/>
          <w:szCs w:val="24"/>
        </w:rPr>
        <w:t>2006)</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Roberto</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(2010)</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explains that</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the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sugar</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and the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hydroxy</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acid</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w:t>
      </w:r>
      <w:r w:rsidRPr="00FD0D37">
        <w:rPr>
          <w:rFonts w:ascii="Times New Roman" w:hAnsi="Times New Roman" w:cs="Times New Roman"/>
          <w:sz w:val="24"/>
          <w:szCs w:val="24"/>
        </w:rPr>
        <w:t xml:space="preserve">citric </w:t>
      </w:r>
      <w:r w:rsidRPr="00FD0D37">
        <w:rPr>
          <w:rStyle w:val="hps"/>
          <w:rFonts w:ascii="Times New Roman" w:hAnsi="Times New Roman" w:cs="Times New Roman"/>
          <w:sz w:val="24"/>
          <w:szCs w:val="24"/>
        </w:rPr>
        <w:t>acid</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have the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lastRenderedPageBreak/>
        <w:t>ability to</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capture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a significant</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hydroxyl</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radical</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This is proven by</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using the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Electronic</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paramagnetic</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resonance</w:t>
      </w:r>
      <w:r w:rsidRPr="00FD0D37">
        <w:rPr>
          <w:rFonts w:ascii="Times New Roman" w:hAnsi="Times New Roman" w:cs="Times New Roman"/>
          <w:sz w:val="24"/>
          <w:szCs w:val="24"/>
        </w:rPr>
        <w:t xml:space="preserve"> </w:t>
      </w:r>
      <w:r w:rsidRPr="00FD0D37">
        <w:rPr>
          <w:rStyle w:val="hps"/>
          <w:rFonts w:ascii="Times New Roman" w:hAnsi="Times New Roman" w:cs="Times New Roman"/>
          <w:sz w:val="24"/>
          <w:szCs w:val="24"/>
        </w:rPr>
        <w:t>measurements</w:t>
      </w:r>
      <w:r w:rsidRPr="00FD0D37">
        <w:rPr>
          <w:rFonts w:ascii="Times New Roman" w:hAnsi="Times New Roman" w:cs="Times New Roman"/>
          <w:sz w:val="24"/>
          <w:szCs w:val="24"/>
        </w:rPr>
        <w:t>.</w:t>
      </w:r>
    </w:p>
    <w:p w:rsidR="000C5185" w:rsidRDefault="00344A1A" w:rsidP="00F1798D">
      <w:pPr>
        <w:autoSpaceDE w:val="0"/>
        <w:autoSpaceDN w:val="0"/>
        <w:adjustRightInd w:val="0"/>
        <w:spacing w:after="0" w:line="480" w:lineRule="auto"/>
        <w:ind w:firstLine="720"/>
        <w:jc w:val="both"/>
        <w:rPr>
          <w:rFonts w:ascii="TimesNewRomanPSMT" w:hAnsi="TimesNewRomanPSMT" w:cs="TimesNewRomanPSMT"/>
          <w:sz w:val="24"/>
          <w:szCs w:val="24"/>
        </w:rPr>
      </w:pPr>
      <w:r w:rsidRPr="00E26DC2">
        <w:rPr>
          <w:rFonts w:ascii="TimesNewRomanPSMT" w:hAnsi="TimesNewRomanPSMT" w:cs="TimesNewRomanPSMT"/>
          <w:i/>
          <w:sz w:val="24"/>
          <w:szCs w:val="24"/>
        </w:rPr>
        <w:t>Dyospirus kaki</w:t>
      </w:r>
      <w:r>
        <w:rPr>
          <w:rFonts w:ascii="TimesNewRomanPSMT" w:hAnsi="TimesNewRomanPSMT" w:cs="TimesNewRomanPSMT"/>
          <w:sz w:val="24"/>
          <w:szCs w:val="24"/>
        </w:rPr>
        <w:t xml:space="preserve"> L was source of pectin. Recent studies indicated, pectin can interacts directly with oxidants and free radicals. </w:t>
      </w:r>
      <w:r w:rsidR="000C5185">
        <w:rPr>
          <w:rFonts w:ascii="TimesNewRomanPSMT" w:hAnsi="TimesNewRomanPSMT" w:cs="TimesNewRomanPSMT"/>
          <w:sz w:val="24"/>
          <w:szCs w:val="24"/>
        </w:rPr>
        <w:t>It has been suggested pectin extracted from</w:t>
      </w:r>
      <w:r w:rsidR="00FD0D37">
        <w:rPr>
          <w:rFonts w:ascii="TimesNewRomanPSMT" w:hAnsi="TimesNewRomanPSMT" w:cs="TimesNewRomanPSMT"/>
          <w:sz w:val="24"/>
          <w:szCs w:val="24"/>
        </w:rPr>
        <w:t xml:space="preserve"> </w:t>
      </w:r>
      <w:r w:rsidR="000C5185">
        <w:rPr>
          <w:rFonts w:ascii="TimesNewRomanPSMT" w:hAnsi="TimesNewRomanPSMT" w:cs="TimesNewRomanPSMT"/>
          <w:sz w:val="24"/>
          <w:szCs w:val="24"/>
        </w:rPr>
        <w:t xml:space="preserve"> chickpea (CAP)</w:t>
      </w:r>
      <w:r w:rsidR="001E1748">
        <w:rPr>
          <w:rFonts w:ascii="TimesNewRomanPSMT" w:hAnsi="TimesNewRomanPSMT" w:cs="TimesNewRomanPSMT"/>
          <w:sz w:val="24"/>
          <w:szCs w:val="24"/>
        </w:rPr>
        <w:t xml:space="preserve"> </w:t>
      </w:r>
      <w:r w:rsidR="000C5185">
        <w:rPr>
          <w:rFonts w:ascii="TimesNewRomanPSMT" w:hAnsi="TimesNewRomanPSMT" w:cs="TimesNewRomanPSMT"/>
          <w:sz w:val="24"/>
          <w:szCs w:val="24"/>
        </w:rPr>
        <w:t xml:space="preserve">that pectin interacts directly with oxidants and free radicals </w:t>
      </w:r>
      <w:r w:rsidR="00E26DC2">
        <w:rPr>
          <w:rFonts w:ascii="TimesNewRomanPSMT" w:hAnsi="TimesNewRomanPSMT" w:cs="TimesNewRomanPSMT"/>
          <w:sz w:val="24"/>
          <w:szCs w:val="24"/>
        </w:rPr>
        <w:t xml:space="preserve">(Khasina </w:t>
      </w:r>
      <w:r w:rsidR="00E26DC2" w:rsidRPr="00E26DC2">
        <w:rPr>
          <w:rFonts w:ascii="TimesNewRomanPSMT" w:hAnsi="TimesNewRomanPSMT" w:cs="TimesNewRomanPSMT"/>
          <w:i/>
          <w:sz w:val="24"/>
          <w:szCs w:val="24"/>
        </w:rPr>
        <w:t>et al.,</w:t>
      </w:r>
      <w:r w:rsidR="00E26DC2">
        <w:rPr>
          <w:rFonts w:ascii="TimesNewRomanPSMT" w:hAnsi="TimesNewRomanPSMT" w:cs="TimesNewRomanPSMT"/>
          <w:sz w:val="24"/>
          <w:szCs w:val="24"/>
        </w:rPr>
        <w:t xml:space="preserve"> 2003)</w:t>
      </w:r>
      <w:r w:rsidR="000C5185">
        <w:rPr>
          <w:rFonts w:ascii="TimesNewRomanPSMT" w:hAnsi="TimesNewRomanPSMT" w:cs="TimesNewRomanPSMT"/>
          <w:sz w:val="24"/>
          <w:szCs w:val="24"/>
        </w:rPr>
        <w:t>. The antioxidant activity in CAP could</w:t>
      </w:r>
      <w:r w:rsidR="001E1748">
        <w:rPr>
          <w:rFonts w:ascii="TimesNewRomanPSMT" w:hAnsi="TimesNewRomanPSMT" w:cs="TimesNewRomanPSMT"/>
          <w:sz w:val="24"/>
          <w:szCs w:val="24"/>
        </w:rPr>
        <w:t xml:space="preserve"> </w:t>
      </w:r>
      <w:r w:rsidR="000C5185">
        <w:rPr>
          <w:rFonts w:ascii="TimesNewRomanPSMT" w:hAnsi="TimesNewRomanPSMT" w:cs="TimesNewRomanPSMT"/>
          <w:sz w:val="24"/>
          <w:szCs w:val="24"/>
        </w:rPr>
        <w:t>be related to the high galacturonic acid content. It has been reported that a relatively low molecular</w:t>
      </w:r>
      <w:r w:rsidR="001E1748">
        <w:rPr>
          <w:rFonts w:ascii="TimesNewRomanPSMT" w:hAnsi="TimesNewRomanPSMT" w:cs="TimesNewRomanPSMT"/>
          <w:sz w:val="24"/>
          <w:szCs w:val="24"/>
        </w:rPr>
        <w:t xml:space="preserve"> </w:t>
      </w:r>
      <w:r w:rsidR="000C5185">
        <w:rPr>
          <w:rFonts w:ascii="TimesNewRomanPSMT" w:hAnsi="TimesNewRomanPSMT" w:cs="TimesNewRomanPSMT"/>
          <w:sz w:val="24"/>
          <w:szCs w:val="24"/>
        </w:rPr>
        <w:t>weight and a high uronic acid content in polysaccharides appeared to increase the antioxidant activity.</w:t>
      </w:r>
      <w:r w:rsidR="001E1748">
        <w:rPr>
          <w:rFonts w:ascii="TimesNewRomanPSMT" w:hAnsi="TimesNewRomanPSMT" w:cs="TimesNewRomanPSMT"/>
          <w:sz w:val="24"/>
          <w:szCs w:val="24"/>
        </w:rPr>
        <w:t xml:space="preserve"> </w:t>
      </w:r>
      <w:r w:rsidR="000C5185">
        <w:rPr>
          <w:rFonts w:ascii="TimesNewRomanPSMT" w:hAnsi="TimesNewRomanPSMT" w:cs="TimesNewRomanPSMT"/>
          <w:sz w:val="24"/>
          <w:szCs w:val="24"/>
        </w:rPr>
        <w:t>However, the mechanism of free-radical scavenging of polysaccharides is still not fully understood</w:t>
      </w:r>
      <w:r w:rsidR="00E26DC2">
        <w:rPr>
          <w:rFonts w:ascii="TimesNewRomanPSMT" w:hAnsi="TimesNewRomanPSMT" w:cs="TimesNewRomanPSMT"/>
          <w:sz w:val="24"/>
          <w:szCs w:val="24"/>
        </w:rPr>
        <w:t xml:space="preserve"> (Chen </w:t>
      </w:r>
      <w:r w:rsidR="00E26DC2" w:rsidRPr="00E26DC2">
        <w:rPr>
          <w:rFonts w:ascii="TimesNewRomanPSMT" w:hAnsi="TimesNewRomanPSMT" w:cs="TimesNewRomanPSMT"/>
          <w:i/>
          <w:sz w:val="24"/>
          <w:szCs w:val="24"/>
        </w:rPr>
        <w:t>et al.,</w:t>
      </w:r>
      <w:r w:rsidR="00E26DC2">
        <w:rPr>
          <w:rFonts w:ascii="TimesNewRomanPSMT" w:hAnsi="TimesNewRomanPSMT" w:cs="TimesNewRomanPSMT"/>
          <w:sz w:val="24"/>
          <w:szCs w:val="24"/>
        </w:rPr>
        <w:t xml:space="preserve"> 2004)</w:t>
      </w:r>
      <w:r w:rsidR="000C5185">
        <w:rPr>
          <w:rFonts w:ascii="TimesNewRomanPSMT" w:hAnsi="TimesNewRomanPSMT" w:cs="TimesNewRomanPSMT"/>
          <w:sz w:val="24"/>
          <w:szCs w:val="24"/>
        </w:rPr>
        <w:t>.</w:t>
      </w:r>
      <w:r w:rsidR="00F1798D">
        <w:rPr>
          <w:rFonts w:ascii="TimesNewRomanPSMT" w:hAnsi="TimesNewRomanPSMT" w:cs="TimesNewRomanPSMT"/>
          <w:sz w:val="24"/>
          <w:szCs w:val="24"/>
        </w:rPr>
        <w:t xml:space="preserve"> T</w:t>
      </w:r>
      <w:r w:rsidR="000C5185">
        <w:rPr>
          <w:rFonts w:ascii="TimesNewRomanPSMT" w:hAnsi="TimesNewRomanPSMT" w:cs="TimesNewRomanPSMT"/>
          <w:sz w:val="24"/>
          <w:szCs w:val="24"/>
        </w:rPr>
        <w:t>he scavenging activity of CAP on DPPH radicals is related to the polysaccharide</w:t>
      </w:r>
      <w:r w:rsidR="001E1748">
        <w:rPr>
          <w:rFonts w:ascii="TimesNewRomanPSMT" w:hAnsi="TimesNewRomanPSMT" w:cs="TimesNewRomanPSMT"/>
          <w:sz w:val="24"/>
          <w:szCs w:val="24"/>
        </w:rPr>
        <w:t xml:space="preserve"> </w:t>
      </w:r>
      <w:r w:rsidR="000C5185">
        <w:rPr>
          <w:rFonts w:ascii="TimesNewRomanPSMT" w:hAnsi="TimesNewRomanPSMT" w:cs="TimesNewRomanPSMT"/>
          <w:sz w:val="24"/>
          <w:szCs w:val="24"/>
        </w:rPr>
        <w:t>concentration.</w:t>
      </w:r>
    </w:p>
    <w:p w:rsidR="00F1798D" w:rsidRDefault="00F1798D" w:rsidP="00F1798D">
      <w:pPr>
        <w:autoSpaceDE w:val="0"/>
        <w:autoSpaceDN w:val="0"/>
        <w:adjustRightInd w:val="0"/>
        <w:spacing w:after="0" w:line="480" w:lineRule="auto"/>
        <w:ind w:firstLine="720"/>
        <w:jc w:val="both"/>
        <w:rPr>
          <w:rFonts w:ascii="TimesNewRomanPSMT" w:hAnsi="TimesNewRomanPSMT" w:cs="TimesNewRomanPSMT"/>
          <w:sz w:val="20"/>
          <w:szCs w:val="20"/>
        </w:rPr>
      </w:pPr>
    </w:p>
    <w:p w:rsidR="00F1798D" w:rsidRPr="00E171F3" w:rsidRDefault="00F1798D" w:rsidP="00F1798D">
      <w:pPr>
        <w:autoSpaceDE w:val="0"/>
        <w:autoSpaceDN w:val="0"/>
        <w:adjustRightInd w:val="0"/>
        <w:spacing w:after="0" w:line="480" w:lineRule="auto"/>
        <w:jc w:val="both"/>
        <w:rPr>
          <w:rFonts w:ascii="Times New Roman" w:hAnsi="Times New Roman" w:cs="Times New Roman"/>
          <w:b/>
          <w:iCs/>
          <w:sz w:val="24"/>
          <w:szCs w:val="24"/>
        </w:rPr>
      </w:pPr>
      <w:r w:rsidRPr="00E171F3">
        <w:rPr>
          <w:rFonts w:ascii="Times New Roman" w:hAnsi="Times New Roman" w:cs="Times New Roman"/>
          <w:b/>
          <w:iCs/>
          <w:sz w:val="24"/>
          <w:szCs w:val="24"/>
        </w:rPr>
        <w:t>Correlation between total phenolic, flavonoid content and antioxidant assays</w:t>
      </w:r>
    </w:p>
    <w:p w:rsidR="00E171F3" w:rsidRPr="00CB470C" w:rsidRDefault="00F1798D" w:rsidP="00DC6C02">
      <w:pPr>
        <w:autoSpaceDE w:val="0"/>
        <w:autoSpaceDN w:val="0"/>
        <w:adjustRightInd w:val="0"/>
        <w:spacing w:after="0" w:line="480" w:lineRule="auto"/>
        <w:ind w:firstLine="720"/>
        <w:jc w:val="both"/>
        <w:rPr>
          <w:rFonts w:ascii="Times New Roman" w:hAnsi="Times New Roman" w:cs="Times New Roman"/>
          <w:sz w:val="24"/>
          <w:szCs w:val="24"/>
        </w:rPr>
      </w:pPr>
      <w:r w:rsidRPr="00CB470C">
        <w:rPr>
          <w:rFonts w:ascii="Times New Roman" w:hAnsi="Times New Roman" w:cs="Times New Roman"/>
          <w:sz w:val="24"/>
          <w:szCs w:val="24"/>
        </w:rPr>
        <w:t>There were high correlations between total</w:t>
      </w:r>
      <w:r>
        <w:rPr>
          <w:rFonts w:ascii="Times New Roman" w:hAnsi="Times New Roman" w:cs="Times New Roman"/>
          <w:sz w:val="24"/>
          <w:szCs w:val="24"/>
        </w:rPr>
        <w:t xml:space="preserve"> </w:t>
      </w:r>
      <w:r w:rsidRPr="00CB470C">
        <w:rPr>
          <w:rFonts w:ascii="Times New Roman" w:hAnsi="Times New Roman" w:cs="Times New Roman"/>
          <w:sz w:val="24"/>
          <w:szCs w:val="24"/>
        </w:rPr>
        <w:t>phenolic content and all antioxidant activity assays</w:t>
      </w:r>
      <w:r w:rsidR="00DC6C02">
        <w:rPr>
          <w:rFonts w:ascii="Times New Roman" w:hAnsi="Times New Roman" w:cs="Times New Roman"/>
          <w:sz w:val="24"/>
          <w:szCs w:val="24"/>
        </w:rPr>
        <w:t xml:space="preserve"> </w:t>
      </w:r>
      <w:r w:rsidRPr="00CB470C">
        <w:rPr>
          <w:rFonts w:ascii="Times New Roman" w:hAnsi="Times New Roman" w:cs="Times New Roman"/>
          <w:sz w:val="24"/>
          <w:szCs w:val="24"/>
        </w:rPr>
        <w:t>using Pearson correlation. β-carotene bleaching</w:t>
      </w:r>
      <w:r>
        <w:rPr>
          <w:rFonts w:ascii="Times New Roman" w:hAnsi="Times New Roman" w:cs="Times New Roman"/>
          <w:sz w:val="24"/>
          <w:szCs w:val="24"/>
        </w:rPr>
        <w:t xml:space="preserve"> activity </w:t>
      </w:r>
      <w:r w:rsidRPr="00CB470C">
        <w:rPr>
          <w:rFonts w:ascii="Times New Roman" w:hAnsi="Times New Roman" w:cs="Times New Roman"/>
          <w:sz w:val="24"/>
          <w:szCs w:val="24"/>
        </w:rPr>
        <w:t>and scavenging activity</w:t>
      </w:r>
      <w:r>
        <w:rPr>
          <w:rFonts w:ascii="Times New Roman" w:hAnsi="Times New Roman" w:cs="Times New Roman"/>
          <w:sz w:val="24"/>
          <w:szCs w:val="24"/>
        </w:rPr>
        <w:t xml:space="preserve"> </w:t>
      </w:r>
      <w:r w:rsidRPr="00CB470C">
        <w:rPr>
          <w:rFonts w:ascii="Times New Roman" w:hAnsi="Times New Roman" w:cs="Times New Roman"/>
          <w:sz w:val="24"/>
          <w:szCs w:val="24"/>
        </w:rPr>
        <w:t xml:space="preserve">of </w:t>
      </w:r>
      <w:r>
        <w:rPr>
          <w:rFonts w:ascii="Times New Roman" w:hAnsi="Times New Roman" w:cs="Times New Roman"/>
          <w:sz w:val="24"/>
          <w:szCs w:val="24"/>
        </w:rPr>
        <w:t xml:space="preserve">methanolic extract of </w:t>
      </w:r>
      <w:r w:rsidRPr="00483ACF">
        <w:rPr>
          <w:rFonts w:ascii="Times New Roman" w:hAnsi="Times New Roman" w:cs="Times New Roman"/>
          <w:i/>
          <w:sz w:val="24"/>
          <w:szCs w:val="24"/>
        </w:rPr>
        <w:t>Dyospirus kaki</w:t>
      </w:r>
      <w:r>
        <w:rPr>
          <w:rFonts w:ascii="Times New Roman" w:hAnsi="Times New Roman" w:cs="Times New Roman"/>
          <w:sz w:val="24"/>
          <w:szCs w:val="24"/>
        </w:rPr>
        <w:t xml:space="preserve"> baverage</w:t>
      </w:r>
      <w:r w:rsidRPr="00CB470C">
        <w:rPr>
          <w:rFonts w:ascii="Times New Roman" w:hAnsi="Times New Roman" w:cs="Times New Roman"/>
          <w:sz w:val="24"/>
          <w:szCs w:val="24"/>
        </w:rPr>
        <w:t xml:space="preserve"> showed high correlation with</w:t>
      </w:r>
      <w:r>
        <w:rPr>
          <w:rFonts w:ascii="Times New Roman" w:hAnsi="Times New Roman" w:cs="Times New Roman"/>
          <w:sz w:val="24"/>
          <w:szCs w:val="24"/>
        </w:rPr>
        <w:t xml:space="preserve"> </w:t>
      </w:r>
      <w:r w:rsidRPr="00CB470C">
        <w:rPr>
          <w:rFonts w:ascii="Times New Roman" w:hAnsi="Times New Roman" w:cs="Times New Roman"/>
          <w:sz w:val="24"/>
          <w:szCs w:val="24"/>
        </w:rPr>
        <w:t>total phenolic</w:t>
      </w:r>
      <w:r>
        <w:rPr>
          <w:rFonts w:ascii="Times New Roman" w:hAnsi="Times New Roman" w:cs="Times New Roman"/>
          <w:sz w:val="24"/>
          <w:szCs w:val="24"/>
        </w:rPr>
        <w:t xml:space="preserve"> and flavonoid content. </w:t>
      </w:r>
      <w:r w:rsidRPr="00CB470C">
        <w:rPr>
          <w:rFonts w:ascii="Times New Roman" w:hAnsi="Times New Roman" w:cs="Times New Roman"/>
          <w:sz w:val="24"/>
          <w:szCs w:val="24"/>
        </w:rPr>
        <w:t xml:space="preserve"> </w:t>
      </w:r>
      <w:r>
        <w:rPr>
          <w:rFonts w:ascii="Times New Roman" w:hAnsi="Times New Roman" w:cs="Times New Roman"/>
          <w:sz w:val="24"/>
          <w:szCs w:val="24"/>
        </w:rPr>
        <w:t xml:space="preserve">Correlation between  phenolic content to radical scavenging activity of methanolic extract of </w:t>
      </w:r>
      <w:r w:rsidRPr="00483ACF">
        <w:rPr>
          <w:rFonts w:ascii="Times New Roman" w:hAnsi="Times New Roman" w:cs="Times New Roman"/>
          <w:i/>
          <w:sz w:val="24"/>
          <w:szCs w:val="24"/>
        </w:rPr>
        <w:t>Dyospirus kaki</w:t>
      </w:r>
      <w:r>
        <w:rPr>
          <w:rFonts w:ascii="Times New Roman" w:hAnsi="Times New Roman" w:cs="Times New Roman"/>
          <w:sz w:val="24"/>
          <w:szCs w:val="24"/>
        </w:rPr>
        <w:t xml:space="preserve"> baverage were 0.907 and 0.918, respectively (Tabel 1). Correlation between flavonoid content to radical scavenging activity of methanolic extract of </w:t>
      </w:r>
      <w:r w:rsidRPr="00483ACF">
        <w:rPr>
          <w:rFonts w:ascii="Times New Roman" w:hAnsi="Times New Roman" w:cs="Times New Roman"/>
          <w:i/>
          <w:sz w:val="24"/>
          <w:szCs w:val="24"/>
        </w:rPr>
        <w:t>Dyospirus kaki</w:t>
      </w:r>
      <w:r>
        <w:rPr>
          <w:rFonts w:ascii="Times New Roman" w:hAnsi="Times New Roman" w:cs="Times New Roman"/>
          <w:sz w:val="24"/>
          <w:szCs w:val="24"/>
        </w:rPr>
        <w:t xml:space="preserve"> baverage were 0.978and 0.970, respectively (Tabel 1). Correlation between  phenolic content to beta-caroten bleaching activity of methanolic extract of </w:t>
      </w:r>
      <w:r w:rsidRPr="00483ACF">
        <w:rPr>
          <w:rFonts w:ascii="Times New Roman" w:hAnsi="Times New Roman" w:cs="Times New Roman"/>
          <w:i/>
          <w:sz w:val="24"/>
          <w:szCs w:val="24"/>
        </w:rPr>
        <w:t>Dyospirus kaki</w:t>
      </w:r>
      <w:r>
        <w:rPr>
          <w:rFonts w:ascii="Times New Roman" w:hAnsi="Times New Roman" w:cs="Times New Roman"/>
          <w:sz w:val="24"/>
          <w:szCs w:val="24"/>
        </w:rPr>
        <w:t xml:space="preserve"> baverage were 0.981 and 0.963, respectively (Tabel 2).</w:t>
      </w:r>
      <w:r w:rsidR="00E171F3">
        <w:rPr>
          <w:rFonts w:ascii="Times New Roman" w:hAnsi="Times New Roman" w:cs="Times New Roman"/>
          <w:sz w:val="24"/>
          <w:szCs w:val="24"/>
        </w:rPr>
        <w:t xml:space="preserve"> Correlation between  flavonoida content  to beta-caroten bleaching activity of  ethanolic extract of Dyospirus kaki baverage were 0.972 and 0.959, respectively (Tabel 2).</w:t>
      </w:r>
    </w:p>
    <w:p w:rsidR="00E171F3" w:rsidRDefault="00A46AD9" w:rsidP="00E171F3">
      <w:pPr>
        <w:spacing w:after="0" w:line="480" w:lineRule="auto"/>
        <w:ind w:firstLine="720"/>
        <w:jc w:val="both"/>
        <w:rPr>
          <w:rFonts w:ascii="Times New Roman" w:hAnsi="Times New Roman" w:cs="Times New Roman"/>
          <w:sz w:val="24"/>
          <w:szCs w:val="24"/>
        </w:rPr>
      </w:pPr>
      <w:r w:rsidRPr="00A46AD9">
        <w:rPr>
          <w:rFonts w:ascii="Times New Roman" w:eastAsia="Times New Roman" w:hAnsi="Times New Roman" w:cs="Times New Roman"/>
          <w:sz w:val="24"/>
          <w:szCs w:val="24"/>
        </w:rPr>
        <w:lastRenderedPageBreak/>
        <w:t xml:space="preserve">The antioxidant activity of methanol and ethanol extracts of </w:t>
      </w:r>
      <w:r w:rsidR="00F611E7" w:rsidRPr="00483ACF">
        <w:rPr>
          <w:rFonts w:ascii="Times New Roman" w:eastAsia="Times New Roman" w:hAnsi="Times New Roman" w:cs="Times New Roman"/>
          <w:i/>
          <w:sz w:val="24"/>
          <w:szCs w:val="24"/>
        </w:rPr>
        <w:t>Dyospirus kaki</w:t>
      </w:r>
      <w:r w:rsidR="00F611E7">
        <w:rPr>
          <w:rFonts w:ascii="Times New Roman" w:eastAsia="Times New Roman" w:hAnsi="Times New Roman" w:cs="Times New Roman"/>
          <w:sz w:val="24"/>
          <w:szCs w:val="24"/>
        </w:rPr>
        <w:t xml:space="preserve"> baverage</w:t>
      </w:r>
      <w:r w:rsidRPr="00A46AD9">
        <w:rPr>
          <w:rFonts w:ascii="Times New Roman" w:eastAsia="Times New Roman" w:hAnsi="Times New Roman" w:cs="Times New Roman"/>
          <w:sz w:val="24"/>
          <w:szCs w:val="24"/>
        </w:rPr>
        <w:t xml:space="preserve"> </w:t>
      </w:r>
      <w:r w:rsidR="00D93301">
        <w:rPr>
          <w:rFonts w:ascii="Times New Roman" w:eastAsia="Times New Roman" w:hAnsi="Times New Roman" w:cs="Times New Roman"/>
          <w:sz w:val="24"/>
          <w:szCs w:val="24"/>
        </w:rPr>
        <w:t>based on DPPH and bleaching β-karoten</w:t>
      </w:r>
      <w:r w:rsidR="00E171F3">
        <w:rPr>
          <w:rFonts w:ascii="Times New Roman" w:eastAsia="Times New Roman" w:hAnsi="Times New Roman" w:cs="Times New Roman"/>
          <w:sz w:val="24"/>
          <w:szCs w:val="24"/>
        </w:rPr>
        <w:t xml:space="preserve"> </w:t>
      </w:r>
      <w:r w:rsidR="00D93301">
        <w:rPr>
          <w:rFonts w:ascii="Times New Roman" w:eastAsia="Times New Roman" w:hAnsi="Times New Roman" w:cs="Times New Roman"/>
          <w:sz w:val="24"/>
          <w:szCs w:val="24"/>
        </w:rPr>
        <w:t xml:space="preserve"> </w:t>
      </w:r>
      <w:r w:rsidRPr="00A46AD9">
        <w:rPr>
          <w:rFonts w:ascii="Times New Roman" w:eastAsia="Times New Roman" w:hAnsi="Times New Roman" w:cs="Times New Roman"/>
          <w:sz w:val="24"/>
          <w:szCs w:val="24"/>
        </w:rPr>
        <w:t xml:space="preserve">related to levels of bioactive compounds contained therein, such as phenols and flavonoids. </w:t>
      </w:r>
      <w:r w:rsidR="00810AA9" w:rsidRPr="00CB470C">
        <w:rPr>
          <w:rFonts w:ascii="Times New Roman" w:hAnsi="Times New Roman" w:cs="Times New Roman"/>
          <w:sz w:val="24"/>
          <w:szCs w:val="24"/>
        </w:rPr>
        <w:t xml:space="preserve">Several studies (Shan </w:t>
      </w:r>
      <w:r w:rsidR="00810AA9" w:rsidRPr="00CB470C">
        <w:rPr>
          <w:rFonts w:ascii="Times New Roman" w:hAnsi="Times New Roman" w:cs="Times New Roman"/>
          <w:i/>
          <w:iCs/>
          <w:sz w:val="24"/>
          <w:szCs w:val="24"/>
        </w:rPr>
        <w:t>et al</w:t>
      </w:r>
      <w:r w:rsidR="00810AA9" w:rsidRPr="00CB470C">
        <w:rPr>
          <w:rFonts w:ascii="Times New Roman" w:hAnsi="Times New Roman" w:cs="Times New Roman"/>
          <w:sz w:val="24"/>
          <w:szCs w:val="24"/>
        </w:rPr>
        <w:t xml:space="preserve">., 2005; Wu </w:t>
      </w:r>
      <w:r w:rsidR="00810AA9" w:rsidRPr="00CB470C">
        <w:rPr>
          <w:rFonts w:ascii="Times New Roman" w:hAnsi="Times New Roman" w:cs="Times New Roman"/>
          <w:i/>
          <w:iCs/>
          <w:sz w:val="24"/>
          <w:szCs w:val="24"/>
        </w:rPr>
        <w:t>et al</w:t>
      </w:r>
      <w:r w:rsidR="00810AA9" w:rsidRPr="00CB470C">
        <w:rPr>
          <w:rFonts w:ascii="Times New Roman" w:hAnsi="Times New Roman" w:cs="Times New Roman"/>
          <w:sz w:val="24"/>
          <w:szCs w:val="24"/>
        </w:rPr>
        <w:t>.,</w:t>
      </w:r>
      <w:r w:rsidR="00810AA9">
        <w:rPr>
          <w:rFonts w:ascii="Times New Roman" w:hAnsi="Times New Roman" w:cs="Times New Roman"/>
          <w:sz w:val="24"/>
          <w:szCs w:val="24"/>
        </w:rPr>
        <w:t xml:space="preserve"> </w:t>
      </w:r>
      <w:r w:rsidR="00810AA9" w:rsidRPr="00CB470C">
        <w:rPr>
          <w:rFonts w:ascii="Times New Roman" w:hAnsi="Times New Roman" w:cs="Times New Roman"/>
          <w:sz w:val="24"/>
          <w:szCs w:val="24"/>
        </w:rPr>
        <w:t xml:space="preserve">2006; Wong </w:t>
      </w:r>
      <w:r w:rsidR="00810AA9" w:rsidRPr="00CB470C">
        <w:rPr>
          <w:rFonts w:ascii="Times New Roman" w:hAnsi="Times New Roman" w:cs="Times New Roman"/>
          <w:i/>
          <w:iCs/>
          <w:sz w:val="24"/>
          <w:szCs w:val="24"/>
        </w:rPr>
        <w:t>et al</w:t>
      </w:r>
      <w:r w:rsidR="00810AA9" w:rsidRPr="00CB470C">
        <w:rPr>
          <w:rFonts w:ascii="Times New Roman" w:hAnsi="Times New Roman" w:cs="Times New Roman"/>
          <w:sz w:val="24"/>
          <w:szCs w:val="24"/>
        </w:rPr>
        <w:t>., 2006) reported that phenolic</w:t>
      </w:r>
      <w:r w:rsidR="00810AA9">
        <w:rPr>
          <w:rFonts w:ascii="Times New Roman" w:hAnsi="Times New Roman" w:cs="Times New Roman"/>
          <w:sz w:val="24"/>
          <w:szCs w:val="24"/>
        </w:rPr>
        <w:t xml:space="preserve"> </w:t>
      </w:r>
      <w:r w:rsidR="00810AA9" w:rsidRPr="00CB470C">
        <w:rPr>
          <w:rFonts w:ascii="Times New Roman" w:hAnsi="Times New Roman" w:cs="Times New Roman"/>
          <w:sz w:val="24"/>
          <w:szCs w:val="24"/>
        </w:rPr>
        <w:t>compounds in spices and herbs significantly</w:t>
      </w:r>
      <w:r w:rsidR="00810AA9">
        <w:rPr>
          <w:rFonts w:ascii="Times New Roman" w:hAnsi="Times New Roman" w:cs="Times New Roman"/>
          <w:sz w:val="24"/>
          <w:szCs w:val="24"/>
        </w:rPr>
        <w:t xml:space="preserve"> </w:t>
      </w:r>
      <w:r w:rsidR="00810AA9" w:rsidRPr="00CB470C">
        <w:rPr>
          <w:rFonts w:ascii="Times New Roman" w:hAnsi="Times New Roman" w:cs="Times New Roman"/>
          <w:sz w:val="24"/>
          <w:szCs w:val="24"/>
        </w:rPr>
        <w:t>contributed to their antioxidant properties.</w:t>
      </w:r>
      <w:r w:rsidR="00810AA9">
        <w:rPr>
          <w:rFonts w:ascii="Times New Roman" w:hAnsi="Times New Roman" w:cs="Times New Roman"/>
          <w:sz w:val="24"/>
          <w:szCs w:val="24"/>
        </w:rPr>
        <w:t xml:space="preserve"> </w:t>
      </w:r>
    </w:p>
    <w:p w:rsidR="00810AA9" w:rsidRDefault="00810AA9" w:rsidP="00E171F3">
      <w:pPr>
        <w:spacing w:after="0" w:line="480" w:lineRule="auto"/>
        <w:ind w:firstLine="720"/>
        <w:jc w:val="both"/>
        <w:rPr>
          <w:rFonts w:ascii="Times New Roman" w:hAnsi="Times New Roman" w:cs="Times New Roman"/>
          <w:sz w:val="24"/>
          <w:szCs w:val="24"/>
        </w:rPr>
      </w:pPr>
      <w:r w:rsidRPr="003D6BEF">
        <w:rPr>
          <w:rFonts w:ascii="Times New Roman" w:hAnsi="Times New Roman" w:cs="Times New Roman"/>
          <w:sz w:val="24"/>
          <w:szCs w:val="24"/>
        </w:rPr>
        <w:t>The relationship between the content of total phenolics and</w:t>
      </w:r>
      <w:r>
        <w:rPr>
          <w:rFonts w:ascii="Times New Roman" w:hAnsi="Times New Roman" w:cs="Times New Roman"/>
          <w:sz w:val="24"/>
          <w:szCs w:val="24"/>
        </w:rPr>
        <w:t xml:space="preserve"> </w:t>
      </w:r>
      <w:r w:rsidRPr="003D6BEF">
        <w:rPr>
          <w:rFonts w:ascii="Times New Roman" w:hAnsi="Times New Roman" w:cs="Times New Roman"/>
          <w:sz w:val="24"/>
          <w:szCs w:val="24"/>
        </w:rPr>
        <w:t>the radical s</w:t>
      </w:r>
      <w:r>
        <w:rPr>
          <w:rFonts w:ascii="Times New Roman" w:hAnsi="Times New Roman" w:cs="Times New Roman"/>
          <w:sz w:val="24"/>
          <w:szCs w:val="24"/>
        </w:rPr>
        <w:t xml:space="preserve">cavenging activity of the baverage from </w:t>
      </w:r>
      <w:r w:rsidRPr="00483ACF">
        <w:rPr>
          <w:rFonts w:ascii="Times New Roman" w:hAnsi="Times New Roman" w:cs="Times New Roman"/>
          <w:i/>
          <w:sz w:val="24"/>
          <w:szCs w:val="24"/>
        </w:rPr>
        <w:t>Dyospirus kaki</w:t>
      </w:r>
      <w:r>
        <w:rPr>
          <w:rFonts w:ascii="Times New Roman" w:hAnsi="Times New Roman" w:cs="Times New Roman"/>
          <w:sz w:val="24"/>
          <w:szCs w:val="24"/>
        </w:rPr>
        <w:t xml:space="preserve"> was</w:t>
      </w:r>
      <w:r w:rsidRPr="003D6BEF">
        <w:rPr>
          <w:rFonts w:ascii="Times New Roman" w:hAnsi="Times New Roman" w:cs="Times New Roman"/>
          <w:sz w:val="24"/>
          <w:szCs w:val="24"/>
        </w:rPr>
        <w:t xml:space="preserve"> investigated. The statistical analysis showed a</w:t>
      </w:r>
      <w:r>
        <w:rPr>
          <w:rFonts w:ascii="Times New Roman" w:hAnsi="Times New Roman" w:cs="Times New Roman"/>
          <w:sz w:val="24"/>
          <w:szCs w:val="24"/>
        </w:rPr>
        <w:t xml:space="preserve"> </w:t>
      </w:r>
      <w:r w:rsidRPr="003D6BEF">
        <w:rPr>
          <w:rFonts w:ascii="Times New Roman" w:hAnsi="Times New Roman" w:cs="Times New Roman"/>
          <w:sz w:val="24"/>
          <w:szCs w:val="24"/>
        </w:rPr>
        <w:t>positive and highly significant relationship between the content of</w:t>
      </w:r>
      <w:r>
        <w:rPr>
          <w:rFonts w:ascii="Times New Roman" w:hAnsi="Times New Roman" w:cs="Times New Roman"/>
          <w:sz w:val="24"/>
          <w:szCs w:val="24"/>
        </w:rPr>
        <w:t xml:space="preserve"> </w:t>
      </w:r>
      <w:r w:rsidRPr="003D6BEF">
        <w:rPr>
          <w:rFonts w:ascii="Times New Roman" w:hAnsi="Times New Roman" w:cs="Times New Roman"/>
          <w:sz w:val="24"/>
          <w:szCs w:val="24"/>
        </w:rPr>
        <w:t xml:space="preserve">total phenolics and radical scavenging activity against DPPH radicals </w:t>
      </w:r>
      <w:r>
        <w:rPr>
          <w:rFonts w:ascii="Times New Roman" w:hAnsi="Times New Roman" w:cs="Times New Roman"/>
          <w:sz w:val="24"/>
          <w:szCs w:val="24"/>
        </w:rPr>
        <w:t>and bleaching of β-karoten.</w:t>
      </w:r>
      <w:r w:rsidRPr="003D6BEF">
        <w:rPr>
          <w:rFonts w:ascii="Times New Roman" w:hAnsi="Times New Roman" w:cs="Times New Roman"/>
          <w:sz w:val="24"/>
          <w:szCs w:val="24"/>
        </w:rPr>
        <w:t xml:space="preserve"> Although</w:t>
      </w:r>
      <w:r>
        <w:rPr>
          <w:rFonts w:ascii="Times New Roman" w:hAnsi="Times New Roman" w:cs="Times New Roman"/>
          <w:sz w:val="24"/>
          <w:szCs w:val="24"/>
        </w:rPr>
        <w:t xml:space="preserve"> </w:t>
      </w:r>
      <w:r w:rsidRPr="003D6BEF">
        <w:rPr>
          <w:rFonts w:ascii="Times New Roman" w:hAnsi="Times New Roman" w:cs="Times New Roman"/>
          <w:sz w:val="24"/>
          <w:szCs w:val="24"/>
        </w:rPr>
        <w:t>many other natural compounds, including carotenoids, vitamin</w:t>
      </w:r>
      <w:r>
        <w:rPr>
          <w:rFonts w:ascii="Times New Roman" w:hAnsi="Times New Roman" w:cs="Times New Roman"/>
          <w:sz w:val="24"/>
          <w:szCs w:val="24"/>
        </w:rPr>
        <w:t xml:space="preserve"> </w:t>
      </w:r>
      <w:r w:rsidRPr="003D6BEF">
        <w:rPr>
          <w:rFonts w:ascii="Times New Roman" w:hAnsi="Times New Roman" w:cs="Times New Roman"/>
          <w:sz w:val="24"/>
          <w:szCs w:val="24"/>
        </w:rPr>
        <w:t>E, and vitamin C, may also contribute to the radical, the present results suggest</w:t>
      </w:r>
      <w:r>
        <w:rPr>
          <w:rFonts w:ascii="Times New Roman" w:hAnsi="Times New Roman" w:cs="Times New Roman"/>
          <w:sz w:val="24"/>
          <w:szCs w:val="24"/>
        </w:rPr>
        <w:t xml:space="preserve"> </w:t>
      </w:r>
      <w:r w:rsidRPr="003D6BEF">
        <w:rPr>
          <w:rFonts w:ascii="Times New Roman" w:hAnsi="Times New Roman" w:cs="Times New Roman"/>
          <w:sz w:val="24"/>
          <w:szCs w:val="24"/>
        </w:rPr>
        <w:t>that the total phenolics are mainly responsible for the observed antioxidant</w:t>
      </w:r>
      <w:r>
        <w:rPr>
          <w:rFonts w:ascii="Times New Roman" w:hAnsi="Times New Roman" w:cs="Times New Roman"/>
          <w:sz w:val="24"/>
          <w:szCs w:val="24"/>
        </w:rPr>
        <w:t xml:space="preserve"> </w:t>
      </w:r>
      <w:r w:rsidRPr="003D6BEF">
        <w:rPr>
          <w:rFonts w:ascii="Times New Roman" w:hAnsi="Times New Roman" w:cs="Times New Roman"/>
          <w:sz w:val="24"/>
          <w:szCs w:val="24"/>
        </w:rPr>
        <w:t xml:space="preserve">activities. </w:t>
      </w:r>
    </w:p>
    <w:p w:rsidR="003D6BEF" w:rsidRDefault="003D6BEF" w:rsidP="0080119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3D6BEF">
        <w:rPr>
          <w:rFonts w:ascii="Times New Roman" w:hAnsi="Times New Roman" w:cs="Times New Roman"/>
          <w:sz w:val="24"/>
          <w:szCs w:val="24"/>
        </w:rPr>
        <w:t xml:space="preserve">Consistent with this </w:t>
      </w:r>
      <w:r w:rsidR="00F611E7">
        <w:rPr>
          <w:rFonts w:ascii="Times New Roman" w:hAnsi="Times New Roman" w:cs="Times New Roman"/>
          <w:sz w:val="24"/>
          <w:szCs w:val="24"/>
        </w:rPr>
        <w:t>research</w:t>
      </w:r>
      <w:r w:rsidRPr="003D6BEF">
        <w:rPr>
          <w:rFonts w:ascii="Times New Roman" w:hAnsi="Times New Roman" w:cs="Times New Roman"/>
          <w:sz w:val="24"/>
          <w:szCs w:val="24"/>
        </w:rPr>
        <w:t>, previous experiments</w:t>
      </w:r>
      <w:r>
        <w:rPr>
          <w:rFonts w:ascii="Times New Roman" w:hAnsi="Times New Roman" w:cs="Times New Roman"/>
          <w:sz w:val="24"/>
          <w:szCs w:val="24"/>
        </w:rPr>
        <w:t xml:space="preserve"> </w:t>
      </w:r>
      <w:r w:rsidRPr="003D6BEF">
        <w:rPr>
          <w:rFonts w:ascii="Times New Roman" w:hAnsi="Times New Roman" w:cs="Times New Roman"/>
          <w:sz w:val="24"/>
          <w:szCs w:val="24"/>
        </w:rPr>
        <w:t>conducted by Kaur and Kapoor (2002) showed that phenolic compounds</w:t>
      </w:r>
      <w:r>
        <w:rPr>
          <w:rFonts w:ascii="Times New Roman" w:hAnsi="Times New Roman" w:cs="Times New Roman"/>
          <w:sz w:val="24"/>
          <w:szCs w:val="24"/>
        </w:rPr>
        <w:t xml:space="preserve"> </w:t>
      </w:r>
      <w:r w:rsidRPr="003D6BEF">
        <w:rPr>
          <w:rFonts w:ascii="Times New Roman" w:hAnsi="Times New Roman" w:cs="Times New Roman"/>
          <w:sz w:val="24"/>
          <w:szCs w:val="24"/>
        </w:rPr>
        <w:t>might mainly contribute to the radical scavenging activity</w:t>
      </w:r>
      <w:r>
        <w:rPr>
          <w:rFonts w:ascii="Times New Roman" w:hAnsi="Times New Roman" w:cs="Times New Roman"/>
          <w:sz w:val="24"/>
          <w:szCs w:val="24"/>
        </w:rPr>
        <w:t xml:space="preserve"> </w:t>
      </w:r>
      <w:r w:rsidRPr="003D6BEF">
        <w:rPr>
          <w:rFonts w:ascii="Times New Roman" w:hAnsi="Times New Roman" w:cs="Times New Roman"/>
          <w:sz w:val="24"/>
          <w:szCs w:val="24"/>
        </w:rPr>
        <w:t>of these fruit and vegetable extracts.</w:t>
      </w:r>
      <w:r>
        <w:rPr>
          <w:rFonts w:ascii="Times New Roman" w:hAnsi="Times New Roman" w:cs="Times New Roman"/>
          <w:sz w:val="24"/>
          <w:szCs w:val="24"/>
        </w:rPr>
        <w:t xml:space="preserve"> </w:t>
      </w:r>
      <w:r w:rsidRPr="003D6BEF">
        <w:rPr>
          <w:rFonts w:ascii="Times New Roman" w:hAnsi="Times New Roman" w:cs="Times New Roman"/>
          <w:color w:val="000000"/>
          <w:sz w:val="24"/>
          <w:szCs w:val="24"/>
        </w:rPr>
        <w:t xml:space="preserve">The radical </w:t>
      </w:r>
      <w:r w:rsidR="00801199">
        <w:rPr>
          <w:rFonts w:ascii="Times New Roman" w:hAnsi="Times New Roman" w:cs="Times New Roman"/>
          <w:color w:val="000000"/>
          <w:sz w:val="24"/>
          <w:szCs w:val="24"/>
        </w:rPr>
        <w:t xml:space="preserve"> </w:t>
      </w:r>
      <w:r w:rsidRPr="003D6BEF">
        <w:rPr>
          <w:rFonts w:ascii="Times New Roman" w:hAnsi="Times New Roman" w:cs="Times New Roman"/>
          <w:color w:val="000000"/>
          <w:sz w:val="24"/>
          <w:szCs w:val="24"/>
        </w:rPr>
        <w:t>scavenging activity determined</w:t>
      </w:r>
      <w:r>
        <w:rPr>
          <w:rFonts w:ascii="Times New Roman" w:hAnsi="Times New Roman" w:cs="Times New Roman"/>
          <w:color w:val="000000"/>
          <w:sz w:val="24"/>
          <w:szCs w:val="24"/>
        </w:rPr>
        <w:t xml:space="preserve"> </w:t>
      </w:r>
      <w:r w:rsidRPr="003D6BEF">
        <w:rPr>
          <w:rFonts w:ascii="Times New Roman" w:hAnsi="Times New Roman" w:cs="Times New Roman"/>
          <w:color w:val="000000"/>
          <w:sz w:val="24"/>
          <w:szCs w:val="24"/>
        </w:rPr>
        <w:t>by DPPH assays using discoloration of these</w:t>
      </w:r>
      <w:r>
        <w:rPr>
          <w:rFonts w:ascii="Times New Roman" w:hAnsi="Times New Roman" w:cs="Times New Roman"/>
          <w:color w:val="000000"/>
          <w:sz w:val="24"/>
          <w:szCs w:val="24"/>
        </w:rPr>
        <w:t xml:space="preserve"> </w:t>
      </w:r>
      <w:r w:rsidRPr="003D6BEF">
        <w:rPr>
          <w:rFonts w:ascii="Times New Roman" w:hAnsi="Times New Roman" w:cs="Times New Roman"/>
          <w:color w:val="000000"/>
          <w:sz w:val="24"/>
          <w:szCs w:val="24"/>
        </w:rPr>
        <w:t xml:space="preserve">radicals has been applied due to their </w:t>
      </w:r>
      <w:r w:rsidRPr="00241AFE">
        <w:rPr>
          <w:rFonts w:ascii="Times New Roman" w:hAnsi="Times New Roman" w:cs="Times New Roman"/>
          <w:sz w:val="24"/>
          <w:szCs w:val="24"/>
        </w:rPr>
        <w:t>reproducibili</w:t>
      </w:r>
      <w:r w:rsidR="00483ACF">
        <w:rPr>
          <w:rFonts w:ascii="Times New Roman" w:hAnsi="Times New Roman" w:cs="Times New Roman"/>
          <w:sz w:val="24"/>
          <w:szCs w:val="24"/>
        </w:rPr>
        <w:t xml:space="preserve">ty (Katsube </w:t>
      </w:r>
      <w:r w:rsidR="00483ACF" w:rsidRPr="00483ACF">
        <w:rPr>
          <w:rFonts w:ascii="Times New Roman" w:hAnsi="Times New Roman" w:cs="Times New Roman"/>
          <w:i/>
          <w:sz w:val="24"/>
          <w:szCs w:val="24"/>
        </w:rPr>
        <w:t>et al.,</w:t>
      </w:r>
      <w:r w:rsidR="00483ACF">
        <w:rPr>
          <w:rFonts w:ascii="Times New Roman" w:hAnsi="Times New Roman" w:cs="Times New Roman"/>
          <w:sz w:val="24"/>
          <w:szCs w:val="24"/>
        </w:rPr>
        <w:t xml:space="preserve"> 2004; Kondo </w:t>
      </w:r>
      <w:r w:rsidR="00483ACF" w:rsidRPr="00483ACF">
        <w:rPr>
          <w:rFonts w:ascii="Times New Roman" w:hAnsi="Times New Roman" w:cs="Times New Roman"/>
          <w:i/>
          <w:sz w:val="24"/>
          <w:szCs w:val="24"/>
        </w:rPr>
        <w:t>et al.,</w:t>
      </w:r>
      <w:r w:rsidRPr="00241AFE">
        <w:rPr>
          <w:rFonts w:ascii="Times New Roman" w:hAnsi="Times New Roman" w:cs="Times New Roman"/>
          <w:sz w:val="24"/>
          <w:szCs w:val="24"/>
        </w:rPr>
        <w:t xml:space="preserve"> 2004). According to our data, the correlation coefficient between the Folin-Ciocalteu assay and the DPPH radical scavenging assay is high. These results correspond with the data of Katsube </w:t>
      </w:r>
      <w:r w:rsidRPr="00483ACF">
        <w:rPr>
          <w:rFonts w:ascii="Times New Roman" w:hAnsi="Times New Roman" w:cs="Times New Roman"/>
          <w:i/>
          <w:sz w:val="24"/>
          <w:szCs w:val="24"/>
        </w:rPr>
        <w:t>et al.</w:t>
      </w:r>
      <w:r w:rsidRPr="00241AFE">
        <w:rPr>
          <w:rFonts w:ascii="Times New Roman" w:hAnsi="Times New Roman" w:cs="Times New Roman"/>
          <w:sz w:val="24"/>
          <w:szCs w:val="24"/>
        </w:rPr>
        <w:t xml:space="preserve"> (2004), who reporte</w:t>
      </w:r>
      <w:r w:rsidRPr="003D6BEF">
        <w:rPr>
          <w:rFonts w:ascii="Times New Roman" w:hAnsi="Times New Roman" w:cs="Times New Roman"/>
          <w:color w:val="000000"/>
          <w:sz w:val="24"/>
          <w:szCs w:val="24"/>
        </w:rPr>
        <w:t>d that the correlation</w:t>
      </w:r>
      <w:r>
        <w:rPr>
          <w:rFonts w:ascii="Times New Roman" w:hAnsi="Times New Roman" w:cs="Times New Roman"/>
          <w:color w:val="000000"/>
          <w:sz w:val="24"/>
          <w:szCs w:val="24"/>
        </w:rPr>
        <w:t xml:space="preserve"> </w:t>
      </w:r>
      <w:r w:rsidRPr="003D6BEF">
        <w:rPr>
          <w:rFonts w:ascii="Times New Roman" w:hAnsi="Times New Roman" w:cs="Times New Roman"/>
          <w:color w:val="000000"/>
          <w:sz w:val="24"/>
          <w:szCs w:val="24"/>
        </w:rPr>
        <w:t>between DPPH radical scavenging activity and total</w:t>
      </w:r>
      <w:r>
        <w:rPr>
          <w:rFonts w:ascii="Times New Roman" w:hAnsi="Times New Roman" w:cs="Times New Roman"/>
          <w:color w:val="000000"/>
          <w:sz w:val="24"/>
          <w:szCs w:val="24"/>
        </w:rPr>
        <w:t xml:space="preserve"> </w:t>
      </w:r>
      <w:r w:rsidRPr="003D6BEF">
        <w:rPr>
          <w:rFonts w:ascii="Times New Roman" w:hAnsi="Times New Roman" w:cs="Times New Roman"/>
          <w:color w:val="000000"/>
          <w:sz w:val="24"/>
          <w:szCs w:val="24"/>
        </w:rPr>
        <w:t>phenol content as estimated by the Folin-Ciocalteu</w:t>
      </w:r>
      <w:r>
        <w:rPr>
          <w:rFonts w:ascii="Times New Roman" w:hAnsi="Times New Roman" w:cs="Times New Roman"/>
          <w:color w:val="000000"/>
          <w:sz w:val="24"/>
          <w:szCs w:val="24"/>
        </w:rPr>
        <w:t xml:space="preserve"> </w:t>
      </w:r>
      <w:r w:rsidRPr="003D6BEF">
        <w:rPr>
          <w:rFonts w:ascii="Times New Roman" w:hAnsi="Times New Roman" w:cs="Times New Roman"/>
          <w:color w:val="000000"/>
          <w:sz w:val="24"/>
          <w:szCs w:val="24"/>
        </w:rPr>
        <w:t>method was significant and varied from 0.70 to 0.90.</w:t>
      </w:r>
      <w:r>
        <w:rPr>
          <w:rFonts w:ascii="Times New Roman" w:hAnsi="Times New Roman" w:cs="Times New Roman"/>
          <w:color w:val="000000"/>
          <w:sz w:val="24"/>
          <w:szCs w:val="24"/>
        </w:rPr>
        <w:t xml:space="preserve"> </w:t>
      </w:r>
      <w:r w:rsidR="00E171F3">
        <w:rPr>
          <w:rFonts w:ascii="Times New Roman" w:hAnsi="Times New Roman" w:cs="Times New Roman"/>
          <w:color w:val="000000"/>
          <w:sz w:val="24"/>
          <w:szCs w:val="24"/>
        </w:rPr>
        <w:t xml:space="preserve">Norhaiza </w:t>
      </w:r>
      <w:r w:rsidR="00E171F3" w:rsidRPr="00483ACF">
        <w:rPr>
          <w:rFonts w:ascii="Times New Roman" w:hAnsi="Times New Roman" w:cs="Times New Roman"/>
          <w:i/>
          <w:color w:val="000000"/>
          <w:sz w:val="24"/>
          <w:szCs w:val="24"/>
        </w:rPr>
        <w:t>et al.</w:t>
      </w:r>
      <w:r w:rsidR="00E171F3">
        <w:rPr>
          <w:rFonts w:ascii="Times New Roman" w:hAnsi="Times New Roman" w:cs="Times New Roman"/>
          <w:color w:val="000000"/>
          <w:sz w:val="24"/>
          <w:szCs w:val="24"/>
        </w:rPr>
        <w:t xml:space="preserve"> (2009) explained that flavonoida of </w:t>
      </w:r>
      <w:r w:rsidR="00E171F3" w:rsidRPr="00E171F3">
        <w:rPr>
          <w:rFonts w:ascii="Times New Roman" w:hAnsi="Times New Roman" w:cs="Times New Roman"/>
          <w:i/>
          <w:color w:val="000000"/>
          <w:sz w:val="24"/>
          <w:szCs w:val="24"/>
        </w:rPr>
        <w:t>Labinisia pumila</w:t>
      </w:r>
      <w:r w:rsidR="00E171F3">
        <w:rPr>
          <w:rFonts w:ascii="Times New Roman" w:hAnsi="Times New Roman" w:cs="Times New Roman"/>
          <w:color w:val="000000"/>
          <w:sz w:val="24"/>
          <w:szCs w:val="24"/>
        </w:rPr>
        <w:t xml:space="preserve"> from Malaysia have high correlation with DPPH activity. Lelono </w:t>
      </w:r>
      <w:r w:rsidR="00E171F3">
        <w:rPr>
          <w:rFonts w:ascii="Times New Roman" w:hAnsi="Times New Roman" w:cs="Times New Roman"/>
          <w:color w:val="000000"/>
          <w:sz w:val="24"/>
          <w:szCs w:val="24"/>
        </w:rPr>
        <w:lastRenderedPageBreak/>
        <w:t xml:space="preserve">et al., (2009) reported that </w:t>
      </w:r>
      <w:r w:rsidR="00BF2B86">
        <w:rPr>
          <w:rFonts w:ascii="Times New Roman" w:hAnsi="Times New Roman" w:cs="Times New Roman"/>
          <w:color w:val="000000"/>
          <w:sz w:val="24"/>
          <w:szCs w:val="24"/>
        </w:rPr>
        <w:t xml:space="preserve">flavonoida from </w:t>
      </w:r>
      <w:r w:rsidR="00E171F3">
        <w:rPr>
          <w:rFonts w:ascii="Times New Roman" w:hAnsi="Times New Roman" w:cs="Times New Roman"/>
          <w:color w:val="000000"/>
          <w:sz w:val="24"/>
          <w:szCs w:val="24"/>
        </w:rPr>
        <w:t xml:space="preserve">Eugenia polyantha Wigh grown in Indonesia </w:t>
      </w:r>
      <w:r w:rsidR="00241AFE">
        <w:rPr>
          <w:rFonts w:ascii="Times New Roman" w:hAnsi="Times New Roman" w:cs="Times New Roman"/>
          <w:color w:val="000000"/>
          <w:sz w:val="24"/>
          <w:szCs w:val="24"/>
        </w:rPr>
        <w:t>have correlation to beta-caroten bleaching activity.</w:t>
      </w:r>
    </w:p>
    <w:p w:rsidR="00810AA9" w:rsidRDefault="00810AA9" w:rsidP="00A46AD9">
      <w:pPr>
        <w:autoSpaceDE w:val="0"/>
        <w:autoSpaceDN w:val="0"/>
        <w:adjustRightInd w:val="0"/>
        <w:spacing w:after="0" w:line="480" w:lineRule="auto"/>
        <w:jc w:val="both"/>
        <w:rPr>
          <w:rFonts w:ascii="Times New Roman" w:hAnsi="Times New Roman" w:cs="Times New Roman"/>
          <w:color w:val="000000"/>
          <w:sz w:val="24"/>
          <w:szCs w:val="24"/>
        </w:rPr>
      </w:pPr>
    </w:p>
    <w:p w:rsidR="00A46AD9" w:rsidRPr="00F611E7" w:rsidRDefault="00810AA9" w:rsidP="00A46AD9">
      <w:pPr>
        <w:autoSpaceDE w:val="0"/>
        <w:autoSpaceDN w:val="0"/>
        <w:adjustRightInd w:val="0"/>
        <w:spacing w:after="0" w:line="480" w:lineRule="auto"/>
        <w:jc w:val="both"/>
        <w:rPr>
          <w:rFonts w:ascii="Times New Roman" w:hAnsi="Times New Roman" w:cs="Times New Roman"/>
          <w:b/>
          <w:color w:val="000000"/>
          <w:sz w:val="24"/>
          <w:szCs w:val="24"/>
        </w:rPr>
      </w:pPr>
      <w:r w:rsidRPr="00F611E7">
        <w:rPr>
          <w:rFonts w:ascii="Times New Roman" w:hAnsi="Times New Roman" w:cs="Times New Roman"/>
          <w:b/>
          <w:color w:val="000000"/>
          <w:sz w:val="24"/>
          <w:szCs w:val="24"/>
        </w:rPr>
        <w:t>C</w:t>
      </w:r>
      <w:r w:rsidR="00A46AD9" w:rsidRPr="00F611E7">
        <w:rPr>
          <w:rFonts w:ascii="Times New Roman" w:hAnsi="Times New Roman" w:cs="Times New Roman"/>
          <w:b/>
          <w:color w:val="000000"/>
          <w:sz w:val="24"/>
          <w:szCs w:val="24"/>
        </w:rPr>
        <w:t>onclusion</w:t>
      </w:r>
    </w:p>
    <w:p w:rsidR="00121581" w:rsidRPr="002566D5" w:rsidRDefault="00121581" w:rsidP="00121581">
      <w:pPr>
        <w:spacing w:line="480" w:lineRule="auto"/>
        <w:jc w:val="both"/>
        <w:rPr>
          <w:rFonts w:ascii="Times New Roman" w:hAnsi="Times New Roman" w:cs="Times New Roman"/>
          <w:color w:val="000000" w:themeColor="text1"/>
          <w:sz w:val="24"/>
          <w:szCs w:val="24"/>
        </w:rPr>
      </w:pPr>
      <w:r w:rsidRPr="002566D5">
        <w:rPr>
          <w:rFonts w:ascii="Times New Roman" w:hAnsi="Times New Roman" w:cs="Times New Roman"/>
          <w:color w:val="000000" w:themeColor="text1"/>
          <w:sz w:val="24"/>
          <w:szCs w:val="24"/>
        </w:rPr>
        <w:t>The result from this study showed the level of natural antioxidant on</w:t>
      </w:r>
      <w:r>
        <w:rPr>
          <w:rFonts w:ascii="Times New Roman" w:hAnsi="Times New Roman" w:cs="Times New Roman"/>
          <w:color w:val="000000" w:themeColor="text1"/>
          <w:sz w:val="24"/>
          <w:szCs w:val="24"/>
        </w:rPr>
        <w:t xml:space="preserve"> methanolic and ethanolic extract of </w:t>
      </w:r>
      <w:r w:rsidRPr="00F611E7">
        <w:rPr>
          <w:rFonts w:ascii="Times New Roman" w:hAnsi="Times New Roman" w:cs="Times New Roman"/>
          <w:i/>
          <w:color w:val="000000" w:themeColor="text1"/>
          <w:sz w:val="24"/>
          <w:szCs w:val="24"/>
        </w:rPr>
        <w:t>Dyopsirus kaki</w:t>
      </w:r>
      <w:r>
        <w:rPr>
          <w:rFonts w:ascii="Times New Roman" w:hAnsi="Times New Roman" w:cs="Times New Roman"/>
          <w:color w:val="000000" w:themeColor="text1"/>
          <w:sz w:val="24"/>
          <w:szCs w:val="24"/>
        </w:rPr>
        <w:t xml:space="preserve"> baverage</w:t>
      </w:r>
      <w:r w:rsidRPr="002566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Methanolic extract of </w:t>
      </w:r>
      <w:r w:rsidRPr="00F611E7">
        <w:rPr>
          <w:rFonts w:ascii="Times New Roman" w:hAnsi="Times New Roman" w:cs="Times New Roman"/>
          <w:i/>
          <w:color w:val="000000" w:themeColor="text1"/>
          <w:sz w:val="24"/>
          <w:szCs w:val="24"/>
        </w:rPr>
        <w:t>Dyospirus kaki</w:t>
      </w:r>
      <w:r>
        <w:rPr>
          <w:rFonts w:ascii="Times New Roman" w:hAnsi="Times New Roman" w:cs="Times New Roman"/>
          <w:color w:val="000000" w:themeColor="text1"/>
          <w:sz w:val="24"/>
          <w:szCs w:val="24"/>
        </w:rPr>
        <w:t xml:space="preserve"> baverage </w:t>
      </w:r>
      <w:r w:rsidRPr="002566D5">
        <w:rPr>
          <w:rFonts w:ascii="Times New Roman" w:hAnsi="Times New Roman" w:cs="Times New Roman"/>
          <w:color w:val="000000" w:themeColor="text1"/>
          <w:sz w:val="24"/>
          <w:szCs w:val="24"/>
        </w:rPr>
        <w:t xml:space="preserve">showed higher </w:t>
      </w:r>
      <w:r>
        <w:rPr>
          <w:rFonts w:ascii="Times New Roman" w:hAnsi="Times New Roman" w:cs="Times New Roman"/>
          <w:color w:val="000000" w:themeColor="text1"/>
          <w:sz w:val="24"/>
          <w:szCs w:val="24"/>
        </w:rPr>
        <w:t xml:space="preserve">phenol, flavonoid and </w:t>
      </w:r>
      <w:r w:rsidRPr="002566D5">
        <w:rPr>
          <w:rFonts w:ascii="Times New Roman" w:hAnsi="Times New Roman" w:cs="Times New Roman"/>
          <w:color w:val="000000" w:themeColor="text1"/>
          <w:sz w:val="24"/>
          <w:szCs w:val="24"/>
        </w:rPr>
        <w:t>antioxidant activities</w:t>
      </w:r>
      <w:r>
        <w:rPr>
          <w:rFonts w:ascii="Times New Roman" w:hAnsi="Times New Roman" w:cs="Times New Roman"/>
          <w:color w:val="000000" w:themeColor="text1"/>
          <w:sz w:val="24"/>
          <w:szCs w:val="24"/>
        </w:rPr>
        <w:t xml:space="preserve"> based on DPPH and bleaching β-karoten  </w:t>
      </w:r>
      <w:r w:rsidRPr="002566D5">
        <w:rPr>
          <w:rFonts w:ascii="Times New Roman" w:hAnsi="Times New Roman" w:cs="Times New Roman"/>
          <w:color w:val="000000" w:themeColor="text1"/>
          <w:sz w:val="24"/>
          <w:szCs w:val="24"/>
        </w:rPr>
        <w:t xml:space="preserve">than ethanolic extract of </w:t>
      </w:r>
      <w:r w:rsidR="002C3639" w:rsidRPr="00F611E7">
        <w:rPr>
          <w:rFonts w:ascii="Times New Roman" w:hAnsi="Times New Roman" w:cs="Times New Roman"/>
          <w:i/>
          <w:color w:val="000000" w:themeColor="text1"/>
          <w:sz w:val="24"/>
          <w:szCs w:val="24"/>
        </w:rPr>
        <w:t>Dyospirus kaki</w:t>
      </w:r>
      <w:r w:rsidR="002C3639">
        <w:rPr>
          <w:rFonts w:ascii="Times New Roman" w:hAnsi="Times New Roman" w:cs="Times New Roman"/>
          <w:color w:val="000000" w:themeColor="text1"/>
          <w:sz w:val="24"/>
          <w:szCs w:val="24"/>
        </w:rPr>
        <w:t xml:space="preserve"> baverage. Antioxidant activity of methanolic extract of </w:t>
      </w:r>
      <w:r w:rsidR="002C3639" w:rsidRPr="00F611E7">
        <w:rPr>
          <w:rFonts w:ascii="Times New Roman" w:hAnsi="Times New Roman" w:cs="Times New Roman"/>
          <w:i/>
          <w:color w:val="000000" w:themeColor="text1"/>
          <w:sz w:val="24"/>
          <w:szCs w:val="24"/>
        </w:rPr>
        <w:t>Dyosp</w:t>
      </w:r>
      <w:r w:rsidR="00EF0AB8" w:rsidRPr="00F611E7">
        <w:rPr>
          <w:rFonts w:ascii="Times New Roman" w:hAnsi="Times New Roman" w:cs="Times New Roman"/>
          <w:i/>
          <w:color w:val="000000" w:themeColor="text1"/>
          <w:sz w:val="24"/>
          <w:szCs w:val="24"/>
        </w:rPr>
        <w:t>irus kaki</w:t>
      </w:r>
      <w:r w:rsidR="00EF0AB8">
        <w:rPr>
          <w:rFonts w:ascii="Times New Roman" w:hAnsi="Times New Roman" w:cs="Times New Roman"/>
          <w:color w:val="000000" w:themeColor="text1"/>
          <w:sz w:val="24"/>
          <w:szCs w:val="24"/>
        </w:rPr>
        <w:t xml:space="preserve"> and ethanolic </w:t>
      </w:r>
      <w:r w:rsidR="002C3639">
        <w:rPr>
          <w:rFonts w:ascii="Times New Roman" w:hAnsi="Times New Roman" w:cs="Times New Roman"/>
          <w:color w:val="000000" w:themeColor="text1"/>
          <w:sz w:val="24"/>
          <w:szCs w:val="24"/>
        </w:rPr>
        <w:t xml:space="preserve">extract of </w:t>
      </w:r>
      <w:r w:rsidR="002C3639" w:rsidRPr="00F611E7">
        <w:rPr>
          <w:rFonts w:ascii="Times New Roman" w:hAnsi="Times New Roman" w:cs="Times New Roman"/>
          <w:i/>
          <w:color w:val="000000" w:themeColor="text1"/>
          <w:sz w:val="24"/>
          <w:szCs w:val="24"/>
        </w:rPr>
        <w:t>Dyosp</w:t>
      </w:r>
      <w:r w:rsidR="00F611E7" w:rsidRPr="00F611E7">
        <w:rPr>
          <w:rFonts w:ascii="Times New Roman" w:hAnsi="Times New Roman" w:cs="Times New Roman"/>
          <w:i/>
          <w:color w:val="000000" w:themeColor="text1"/>
          <w:sz w:val="24"/>
          <w:szCs w:val="24"/>
        </w:rPr>
        <w:t>i</w:t>
      </w:r>
      <w:r w:rsidR="002C3639" w:rsidRPr="00F611E7">
        <w:rPr>
          <w:rFonts w:ascii="Times New Roman" w:hAnsi="Times New Roman" w:cs="Times New Roman"/>
          <w:i/>
          <w:color w:val="000000" w:themeColor="text1"/>
          <w:sz w:val="24"/>
          <w:szCs w:val="24"/>
        </w:rPr>
        <w:t>r</w:t>
      </w:r>
      <w:r w:rsidR="00F611E7" w:rsidRPr="00F611E7">
        <w:rPr>
          <w:rFonts w:ascii="Times New Roman" w:hAnsi="Times New Roman" w:cs="Times New Roman"/>
          <w:i/>
          <w:color w:val="000000" w:themeColor="text1"/>
          <w:sz w:val="24"/>
          <w:szCs w:val="24"/>
        </w:rPr>
        <w:t>u</w:t>
      </w:r>
      <w:r w:rsidR="002C3639" w:rsidRPr="00F611E7">
        <w:rPr>
          <w:rFonts w:ascii="Times New Roman" w:hAnsi="Times New Roman" w:cs="Times New Roman"/>
          <w:i/>
          <w:color w:val="000000" w:themeColor="text1"/>
          <w:sz w:val="24"/>
          <w:szCs w:val="24"/>
        </w:rPr>
        <w:t>s kaki</w:t>
      </w:r>
      <w:r w:rsidR="002C3639">
        <w:rPr>
          <w:rFonts w:ascii="Times New Roman" w:hAnsi="Times New Roman" w:cs="Times New Roman"/>
          <w:color w:val="000000" w:themeColor="text1"/>
          <w:sz w:val="24"/>
          <w:szCs w:val="24"/>
        </w:rPr>
        <w:t xml:space="preserve"> </w:t>
      </w:r>
      <w:r w:rsidR="00EF0AB8">
        <w:rPr>
          <w:rFonts w:ascii="Times New Roman" w:hAnsi="Times New Roman" w:cs="Times New Roman"/>
          <w:color w:val="000000" w:themeColor="text1"/>
          <w:sz w:val="24"/>
          <w:szCs w:val="24"/>
        </w:rPr>
        <w:t>baver</w:t>
      </w:r>
      <w:r w:rsidR="00F611E7">
        <w:rPr>
          <w:rFonts w:ascii="Times New Roman" w:hAnsi="Times New Roman" w:cs="Times New Roman"/>
          <w:color w:val="000000" w:themeColor="text1"/>
          <w:sz w:val="24"/>
          <w:szCs w:val="24"/>
        </w:rPr>
        <w:t>a</w:t>
      </w:r>
      <w:r w:rsidR="00EF0AB8">
        <w:rPr>
          <w:rFonts w:ascii="Times New Roman" w:hAnsi="Times New Roman" w:cs="Times New Roman"/>
          <w:color w:val="000000" w:themeColor="text1"/>
          <w:sz w:val="24"/>
          <w:szCs w:val="24"/>
        </w:rPr>
        <w:t xml:space="preserve">ge </w:t>
      </w:r>
      <w:r w:rsidRPr="002566D5">
        <w:rPr>
          <w:rFonts w:ascii="Times New Roman" w:hAnsi="Times New Roman" w:cs="Times New Roman"/>
          <w:color w:val="000000" w:themeColor="text1"/>
          <w:sz w:val="24"/>
          <w:szCs w:val="24"/>
        </w:rPr>
        <w:t>in a dose-dependent manner.</w:t>
      </w:r>
      <w:r w:rsidR="00EF0AB8">
        <w:rPr>
          <w:rFonts w:ascii="Times New Roman" w:hAnsi="Times New Roman" w:cs="Times New Roman"/>
          <w:color w:val="000000" w:themeColor="text1"/>
          <w:sz w:val="24"/>
          <w:szCs w:val="24"/>
        </w:rPr>
        <w:t xml:space="preserve"> This research proves that </w:t>
      </w:r>
      <w:r w:rsidR="00EF0AB8" w:rsidRPr="00F611E7">
        <w:rPr>
          <w:rFonts w:ascii="Times New Roman" w:hAnsi="Times New Roman" w:cs="Times New Roman"/>
          <w:i/>
          <w:color w:val="000000" w:themeColor="text1"/>
          <w:sz w:val="24"/>
          <w:szCs w:val="24"/>
        </w:rPr>
        <w:t>Dyopsirus kaki</w:t>
      </w:r>
      <w:r w:rsidR="00EF0AB8">
        <w:rPr>
          <w:rFonts w:ascii="Times New Roman" w:hAnsi="Times New Roman" w:cs="Times New Roman"/>
          <w:color w:val="000000" w:themeColor="text1"/>
          <w:sz w:val="24"/>
          <w:szCs w:val="24"/>
        </w:rPr>
        <w:t xml:space="preserve"> baverage potential as source of natural antioxidant.</w:t>
      </w:r>
      <w:r w:rsidRPr="002566D5">
        <w:rPr>
          <w:rFonts w:ascii="Times New Roman" w:hAnsi="Times New Roman" w:cs="Times New Roman"/>
          <w:color w:val="000000" w:themeColor="text1"/>
          <w:sz w:val="24"/>
          <w:szCs w:val="24"/>
        </w:rPr>
        <w:t xml:space="preserve"> </w:t>
      </w:r>
    </w:p>
    <w:p w:rsidR="00E26DC2" w:rsidRDefault="00E26DC2" w:rsidP="00504A8A">
      <w:pPr>
        <w:autoSpaceDE w:val="0"/>
        <w:autoSpaceDN w:val="0"/>
        <w:adjustRightInd w:val="0"/>
        <w:spacing w:after="0" w:line="480" w:lineRule="auto"/>
        <w:jc w:val="both"/>
        <w:rPr>
          <w:rFonts w:ascii="Times New Roman" w:hAnsi="Times New Roman" w:cs="Times New Roman"/>
          <w:sz w:val="24"/>
          <w:szCs w:val="24"/>
        </w:rPr>
      </w:pPr>
    </w:p>
    <w:p w:rsidR="00E26DC2" w:rsidRPr="00E26DC2" w:rsidRDefault="00E26DC2" w:rsidP="00E26DC2">
      <w:pPr>
        <w:spacing w:after="0" w:line="480" w:lineRule="auto"/>
        <w:jc w:val="both"/>
        <w:rPr>
          <w:rFonts w:ascii="Times New Roman" w:hAnsi="Times New Roman" w:cs="Times New Roman"/>
          <w:b/>
          <w:sz w:val="24"/>
          <w:szCs w:val="24"/>
        </w:rPr>
      </w:pPr>
      <w:r w:rsidRPr="00E26DC2">
        <w:rPr>
          <w:rFonts w:ascii="Times New Roman" w:hAnsi="Times New Roman" w:cs="Times New Roman"/>
          <w:b/>
          <w:sz w:val="24"/>
          <w:szCs w:val="24"/>
        </w:rPr>
        <w:t>Acknowledgment</w:t>
      </w:r>
    </w:p>
    <w:p w:rsidR="00503087" w:rsidRPr="00E26DC2" w:rsidRDefault="00504A8A" w:rsidP="00504A8A">
      <w:pPr>
        <w:autoSpaceDE w:val="0"/>
        <w:autoSpaceDN w:val="0"/>
        <w:adjustRightInd w:val="0"/>
        <w:spacing w:after="0" w:line="480" w:lineRule="auto"/>
        <w:jc w:val="both"/>
        <w:rPr>
          <w:rFonts w:ascii="Times New Roman" w:hAnsi="Times New Roman" w:cs="Times New Roman"/>
          <w:color w:val="000000"/>
          <w:sz w:val="24"/>
          <w:szCs w:val="24"/>
        </w:rPr>
      </w:pPr>
      <w:r w:rsidRPr="00E26DC2">
        <w:rPr>
          <w:rFonts w:ascii="Times New Roman" w:hAnsi="Times New Roman" w:cs="Times New Roman"/>
          <w:sz w:val="24"/>
          <w:szCs w:val="24"/>
        </w:rPr>
        <w:t>The author thanks the Directorate General for Higher Education (DGHE), Ministry of National Education, Republic of Indonesia, for providing fund for this research.</w:t>
      </w:r>
    </w:p>
    <w:p w:rsidR="003D6BEF" w:rsidRDefault="003D6BEF"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3750AA" w:rsidRDefault="003750AA" w:rsidP="003D6BEF">
      <w:pPr>
        <w:autoSpaceDE w:val="0"/>
        <w:autoSpaceDN w:val="0"/>
        <w:adjustRightInd w:val="0"/>
        <w:spacing w:after="0" w:line="480" w:lineRule="auto"/>
        <w:jc w:val="both"/>
        <w:rPr>
          <w:rFonts w:ascii="Times New Roman" w:hAnsi="Times New Roman" w:cs="Times New Roman"/>
          <w:color w:val="000000"/>
          <w:sz w:val="24"/>
          <w:szCs w:val="24"/>
        </w:rPr>
      </w:pPr>
    </w:p>
    <w:p w:rsidR="00D44751" w:rsidRDefault="00D44751" w:rsidP="003750AA">
      <w:pPr>
        <w:spacing w:line="480" w:lineRule="auto"/>
        <w:contextualSpacing/>
        <w:jc w:val="both"/>
        <w:rPr>
          <w:rFonts w:ascii="Times New Roman" w:hAnsi="Times New Roman" w:cs="Times New Roman"/>
          <w:b/>
          <w:color w:val="000000"/>
          <w:sz w:val="24"/>
          <w:szCs w:val="24"/>
        </w:rPr>
      </w:pPr>
      <w:r w:rsidRPr="003750AA">
        <w:rPr>
          <w:rFonts w:ascii="Times New Roman" w:hAnsi="Times New Roman" w:cs="Times New Roman"/>
          <w:b/>
          <w:color w:val="000000"/>
          <w:sz w:val="24"/>
          <w:szCs w:val="24"/>
        </w:rPr>
        <w:lastRenderedPageBreak/>
        <w:t>References</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Abdille, Md.</w:t>
      </w:r>
      <w:r>
        <w:rPr>
          <w:rFonts w:ascii="Times New Roman" w:hAnsi="Times New Roman" w:cs="Times New Roman"/>
          <w:sz w:val="24"/>
          <w:szCs w:val="24"/>
        </w:rPr>
        <w:t xml:space="preserve"> </w:t>
      </w:r>
      <w:r w:rsidRPr="003750AA">
        <w:rPr>
          <w:rFonts w:ascii="Times New Roman" w:hAnsi="Times New Roman" w:cs="Times New Roman"/>
          <w:sz w:val="24"/>
          <w:szCs w:val="24"/>
        </w:rPr>
        <w:t>H., Singh, R.</w:t>
      </w:r>
      <w:r>
        <w:rPr>
          <w:rFonts w:ascii="Times New Roman" w:hAnsi="Times New Roman" w:cs="Times New Roman"/>
          <w:sz w:val="24"/>
          <w:szCs w:val="24"/>
        </w:rPr>
        <w:t xml:space="preserve"> </w:t>
      </w:r>
      <w:r w:rsidRPr="003750AA">
        <w:rPr>
          <w:rFonts w:ascii="Times New Roman" w:hAnsi="Times New Roman" w:cs="Times New Roman"/>
          <w:sz w:val="24"/>
          <w:szCs w:val="24"/>
        </w:rPr>
        <w:t>P., Jayaprakasha, G.</w:t>
      </w:r>
      <w:r>
        <w:rPr>
          <w:rFonts w:ascii="Times New Roman" w:hAnsi="Times New Roman" w:cs="Times New Roman"/>
          <w:sz w:val="24"/>
          <w:szCs w:val="24"/>
        </w:rPr>
        <w:t xml:space="preserve"> </w:t>
      </w:r>
      <w:r w:rsidRPr="003750AA">
        <w:rPr>
          <w:rFonts w:ascii="Times New Roman" w:hAnsi="Times New Roman" w:cs="Times New Roman"/>
          <w:sz w:val="24"/>
          <w:szCs w:val="24"/>
        </w:rPr>
        <w:t>K. and Jena,</w:t>
      </w:r>
      <w:r>
        <w:rPr>
          <w:rFonts w:ascii="Times New Roman" w:hAnsi="Times New Roman" w:cs="Times New Roman"/>
          <w:sz w:val="24"/>
          <w:szCs w:val="24"/>
        </w:rPr>
        <w:t xml:space="preserve"> </w:t>
      </w:r>
      <w:r w:rsidRPr="003750AA">
        <w:rPr>
          <w:rFonts w:ascii="Times New Roman" w:hAnsi="Times New Roman" w:cs="Times New Roman"/>
          <w:sz w:val="24"/>
          <w:szCs w:val="24"/>
        </w:rPr>
        <w:t>B.</w:t>
      </w:r>
      <w:r>
        <w:rPr>
          <w:rFonts w:ascii="Times New Roman" w:hAnsi="Times New Roman" w:cs="Times New Roman"/>
          <w:sz w:val="24"/>
          <w:szCs w:val="24"/>
        </w:rPr>
        <w:t xml:space="preserve"> </w:t>
      </w:r>
      <w:r w:rsidRPr="003750AA">
        <w:rPr>
          <w:rFonts w:ascii="Times New Roman" w:hAnsi="Times New Roman" w:cs="Times New Roman"/>
          <w:sz w:val="24"/>
          <w:szCs w:val="24"/>
        </w:rPr>
        <w:t>S. 2005. Antioxidant activity of the extracts for</w:t>
      </w:r>
      <w:r>
        <w:rPr>
          <w:rFonts w:ascii="Times New Roman" w:hAnsi="Times New Roman" w:cs="Times New Roman"/>
          <w:sz w:val="24"/>
          <w:szCs w:val="24"/>
        </w:rPr>
        <w:t xml:space="preserve"> </w:t>
      </w:r>
      <w:r w:rsidRPr="003750AA">
        <w:rPr>
          <w:rFonts w:ascii="Times New Roman" w:hAnsi="Times New Roman" w:cs="Times New Roman"/>
          <w:i/>
          <w:iCs/>
          <w:sz w:val="24"/>
          <w:szCs w:val="24"/>
        </w:rPr>
        <w:t xml:space="preserve">Dillenia indica </w:t>
      </w:r>
      <w:r w:rsidRPr="003750AA">
        <w:rPr>
          <w:rFonts w:ascii="Times New Roman" w:hAnsi="Times New Roman" w:cs="Times New Roman"/>
          <w:sz w:val="24"/>
          <w:szCs w:val="24"/>
        </w:rPr>
        <w:t>fruits. Food Chemistry 90(4): 891-</w:t>
      </w:r>
      <w:r>
        <w:rPr>
          <w:rFonts w:ascii="Times New Roman" w:hAnsi="Times New Roman" w:cs="Times New Roman"/>
          <w:sz w:val="24"/>
          <w:szCs w:val="24"/>
        </w:rPr>
        <w:t xml:space="preserve"> </w:t>
      </w:r>
      <w:r w:rsidRPr="003750AA">
        <w:rPr>
          <w:rFonts w:ascii="Times New Roman" w:hAnsi="Times New Roman" w:cs="Times New Roman"/>
          <w:sz w:val="24"/>
          <w:szCs w:val="24"/>
        </w:rPr>
        <w:t>896.</w:t>
      </w:r>
    </w:p>
    <w:p w:rsidR="00930AED" w:rsidRPr="003750AA" w:rsidRDefault="00930AED" w:rsidP="00930AED">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Akter</w:t>
      </w:r>
      <w:r>
        <w:rPr>
          <w:rFonts w:ascii="Times New Roman" w:hAnsi="Times New Roman" w:cs="Times New Roman"/>
          <w:sz w:val="24"/>
          <w:szCs w:val="24"/>
        </w:rPr>
        <w:t>,</w:t>
      </w:r>
      <w:r w:rsidRPr="003750A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750AA">
        <w:rPr>
          <w:rFonts w:ascii="Times New Roman" w:hAnsi="Times New Roman" w:cs="Times New Roman"/>
          <w:sz w:val="24"/>
          <w:szCs w:val="24"/>
        </w:rPr>
        <w:t>S</w:t>
      </w:r>
      <w:r>
        <w:rPr>
          <w:rFonts w:ascii="Times New Roman" w:hAnsi="Times New Roman" w:cs="Times New Roman"/>
          <w:sz w:val="24"/>
          <w:szCs w:val="24"/>
        </w:rPr>
        <w:t>.</w:t>
      </w:r>
      <w:r w:rsidRPr="003750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750AA">
        <w:rPr>
          <w:rFonts w:ascii="Times New Roman" w:hAnsi="Times New Roman" w:cs="Times New Roman"/>
          <w:sz w:val="24"/>
          <w:szCs w:val="24"/>
        </w:rPr>
        <w:t>Eun</w:t>
      </w:r>
      <w:r>
        <w:rPr>
          <w:rFonts w:ascii="Times New Roman" w:hAnsi="Times New Roman" w:cs="Times New Roman"/>
          <w:sz w:val="24"/>
          <w:szCs w:val="24"/>
        </w:rPr>
        <w:t>,</w:t>
      </w:r>
      <w:r w:rsidRPr="003750AA">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B. </w:t>
      </w:r>
      <w:r>
        <w:rPr>
          <w:rFonts w:ascii="Times New Roman" w:hAnsi="Times New Roman" w:cs="Times New Roman"/>
          <w:sz w:val="24"/>
          <w:szCs w:val="24"/>
        </w:rPr>
        <w:t xml:space="preserve"> 2009. </w:t>
      </w:r>
      <w:r w:rsidRPr="003750AA">
        <w:rPr>
          <w:rFonts w:ascii="Times New Roman" w:hAnsi="Times New Roman" w:cs="Times New Roman"/>
          <w:sz w:val="24"/>
          <w:szCs w:val="24"/>
        </w:rPr>
        <w:t>Characterization of insoluble fibers prepared</w:t>
      </w:r>
      <w:r>
        <w:rPr>
          <w:rFonts w:ascii="Times New Roman" w:hAnsi="Times New Roman" w:cs="Times New Roman"/>
          <w:sz w:val="24"/>
          <w:szCs w:val="24"/>
        </w:rPr>
        <w:t xml:space="preserve"> </w:t>
      </w:r>
      <w:r w:rsidRPr="003750AA">
        <w:rPr>
          <w:rFonts w:ascii="Times New Roman" w:hAnsi="Times New Roman" w:cs="Times New Roman"/>
          <w:sz w:val="24"/>
          <w:szCs w:val="24"/>
        </w:rPr>
        <w:t>from the peel of ripe soft persimmon (Diospyros kaki L. cv.</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Daebong). Food Sci. </w:t>
      </w:r>
      <w:r>
        <w:rPr>
          <w:rFonts w:ascii="Times New Roman" w:hAnsi="Times New Roman" w:cs="Times New Roman"/>
          <w:sz w:val="24"/>
          <w:szCs w:val="24"/>
        </w:rPr>
        <w:t>Biotechnol. 18: 1545-1547.s</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Ancos</w:t>
      </w:r>
      <w:r>
        <w:rPr>
          <w:rFonts w:ascii="Times New Roman" w:hAnsi="Times New Roman" w:cs="Times New Roman"/>
          <w:sz w:val="24"/>
          <w:szCs w:val="24"/>
        </w:rPr>
        <w:t>,</w:t>
      </w:r>
      <w:r w:rsidRPr="003750AA">
        <w:rPr>
          <w:rFonts w:ascii="Times New Roman" w:hAnsi="Times New Roman" w:cs="Times New Roman"/>
          <w:sz w:val="24"/>
          <w:szCs w:val="24"/>
        </w:rPr>
        <w:t xml:space="preserve"> B</w:t>
      </w:r>
      <w:r>
        <w:rPr>
          <w:rFonts w:ascii="Times New Roman" w:hAnsi="Times New Roman" w:cs="Times New Roman"/>
          <w:sz w:val="24"/>
          <w:szCs w:val="24"/>
        </w:rPr>
        <w:t>.</w:t>
      </w:r>
      <w:r w:rsidRPr="003750AA">
        <w:rPr>
          <w:rFonts w:ascii="Times New Roman" w:hAnsi="Times New Roman" w:cs="Times New Roman"/>
          <w:sz w:val="24"/>
          <w:szCs w:val="24"/>
        </w:rPr>
        <w:t>, Gonzalez</w:t>
      </w:r>
      <w:r>
        <w:rPr>
          <w:rFonts w:ascii="Times New Roman" w:hAnsi="Times New Roman" w:cs="Times New Roman"/>
          <w:sz w:val="24"/>
          <w:szCs w:val="24"/>
        </w:rPr>
        <w:t>,</w:t>
      </w:r>
      <w:r w:rsidRPr="003750AA">
        <w:rPr>
          <w:rFonts w:ascii="Times New Roman" w:hAnsi="Times New Roman" w:cs="Times New Roman"/>
          <w:sz w:val="24"/>
          <w:szCs w:val="24"/>
        </w:rPr>
        <w:t xml:space="preserve"> E</w:t>
      </w:r>
      <w:r>
        <w:rPr>
          <w:rFonts w:ascii="Times New Roman" w:hAnsi="Times New Roman" w:cs="Times New Roman"/>
          <w:sz w:val="24"/>
          <w:szCs w:val="24"/>
        </w:rPr>
        <w:t>.</w:t>
      </w:r>
      <w:r w:rsidRPr="003750AA">
        <w:rPr>
          <w:rFonts w:ascii="Times New Roman" w:hAnsi="Times New Roman" w:cs="Times New Roman"/>
          <w:sz w:val="24"/>
          <w:szCs w:val="24"/>
        </w:rPr>
        <w:t>, and Cano</w:t>
      </w:r>
      <w:r>
        <w:rPr>
          <w:rFonts w:ascii="Times New Roman" w:hAnsi="Times New Roman" w:cs="Times New Roman"/>
          <w:sz w:val="24"/>
          <w:szCs w:val="24"/>
        </w:rPr>
        <w:t>,</w:t>
      </w:r>
      <w:r w:rsidRPr="003750A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750AA">
        <w:rPr>
          <w:rFonts w:ascii="Times New Roman" w:hAnsi="Times New Roman" w:cs="Times New Roman"/>
          <w:sz w:val="24"/>
          <w:szCs w:val="24"/>
        </w:rPr>
        <w:t>P</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2000 Effect of highpressure treatment on the Carotenoid composition and the radical scavenging activity of Dyospirus kaki fruit purees. J </w:t>
      </w:r>
      <w:r>
        <w:rPr>
          <w:rFonts w:ascii="Times New Roman" w:hAnsi="Times New Roman" w:cs="Times New Roman"/>
          <w:sz w:val="24"/>
          <w:szCs w:val="24"/>
        </w:rPr>
        <w:t>Agric Food Chem 48:</w:t>
      </w:r>
      <w:r w:rsidRPr="003750AA">
        <w:rPr>
          <w:rFonts w:ascii="Times New Roman" w:hAnsi="Times New Roman" w:cs="Times New Roman"/>
          <w:sz w:val="24"/>
          <w:szCs w:val="24"/>
        </w:rPr>
        <w:t xml:space="preserve"> 3542-3548.</w:t>
      </w:r>
    </w:p>
    <w:p w:rsidR="00930AED" w:rsidRDefault="00930AED" w:rsidP="00280497">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Barros, L., Baptista, P., and Ferreira, I. C. F. R. 2007. Effect of Lactarius piperatus fruiting body maturity stage on antioxidant activity measured by several biochemical assays. Food and chemical toxicology 45: 1731-1737.</w:t>
      </w:r>
    </w:p>
    <w:p w:rsidR="00280497" w:rsidRPr="005149AF"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Behera</w:t>
      </w:r>
      <w:r>
        <w:rPr>
          <w:rFonts w:ascii="Times New Roman" w:hAnsi="Times New Roman" w:cs="Times New Roman"/>
          <w:sz w:val="24"/>
          <w:szCs w:val="24"/>
        </w:rPr>
        <w:t>,</w:t>
      </w:r>
      <w:r w:rsidRPr="003750AA">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750AA">
        <w:rPr>
          <w:rFonts w:ascii="Times New Roman" w:hAnsi="Times New Roman" w:cs="Times New Roman"/>
          <w:sz w:val="24"/>
          <w:szCs w:val="24"/>
        </w:rPr>
        <w:t>C</w:t>
      </w:r>
      <w:r>
        <w:rPr>
          <w:rFonts w:ascii="Times New Roman" w:hAnsi="Times New Roman" w:cs="Times New Roman"/>
          <w:sz w:val="24"/>
          <w:szCs w:val="24"/>
        </w:rPr>
        <w:t>.</w:t>
      </w:r>
      <w:r w:rsidRPr="003750AA">
        <w:rPr>
          <w:rFonts w:ascii="Times New Roman" w:hAnsi="Times New Roman" w:cs="Times New Roman"/>
          <w:sz w:val="24"/>
          <w:szCs w:val="24"/>
        </w:rPr>
        <w:t>, Verma</w:t>
      </w:r>
      <w:r>
        <w:rPr>
          <w:rFonts w:ascii="Times New Roman" w:hAnsi="Times New Roman" w:cs="Times New Roman"/>
          <w:sz w:val="24"/>
          <w:szCs w:val="24"/>
        </w:rPr>
        <w:t>,</w:t>
      </w:r>
      <w:r w:rsidRPr="003750AA">
        <w:rPr>
          <w:rFonts w:ascii="Times New Roman" w:hAnsi="Times New Roman" w:cs="Times New Roman"/>
          <w:sz w:val="24"/>
          <w:szCs w:val="24"/>
        </w:rPr>
        <w:t xml:space="preserve"> N</w:t>
      </w:r>
      <w:r>
        <w:rPr>
          <w:rFonts w:ascii="Times New Roman" w:hAnsi="Times New Roman" w:cs="Times New Roman"/>
          <w:sz w:val="24"/>
          <w:szCs w:val="24"/>
        </w:rPr>
        <w:t>.</w:t>
      </w:r>
      <w:r w:rsidRPr="003750AA">
        <w:rPr>
          <w:rFonts w:ascii="Times New Roman" w:hAnsi="Times New Roman" w:cs="Times New Roman"/>
          <w:sz w:val="24"/>
          <w:szCs w:val="24"/>
        </w:rPr>
        <w:t>, Sonone</w:t>
      </w:r>
      <w:r>
        <w:rPr>
          <w:rFonts w:ascii="Times New Roman" w:hAnsi="Times New Roman" w:cs="Times New Roman"/>
          <w:sz w:val="24"/>
          <w:szCs w:val="24"/>
        </w:rPr>
        <w:t>,</w:t>
      </w:r>
      <w:r w:rsidRPr="003750AA">
        <w:rPr>
          <w:rFonts w:ascii="Times New Roman" w:hAnsi="Times New Roman" w:cs="Times New Roman"/>
          <w:sz w:val="24"/>
          <w:szCs w:val="24"/>
        </w:rPr>
        <w:t xml:space="preserve"> A</w:t>
      </w:r>
      <w:r>
        <w:rPr>
          <w:rFonts w:ascii="Times New Roman" w:hAnsi="Times New Roman" w:cs="Times New Roman"/>
          <w:sz w:val="24"/>
          <w:szCs w:val="24"/>
        </w:rPr>
        <w:t>.</w:t>
      </w:r>
      <w:r w:rsidRPr="003750AA">
        <w:rPr>
          <w:rFonts w:ascii="Times New Roman" w:hAnsi="Times New Roman" w:cs="Times New Roman"/>
          <w:sz w:val="24"/>
          <w:szCs w:val="24"/>
        </w:rPr>
        <w:t>, Makhija</w:t>
      </w:r>
      <w:r>
        <w:rPr>
          <w:rFonts w:ascii="Times New Roman" w:hAnsi="Times New Roman" w:cs="Times New Roman"/>
          <w:sz w:val="24"/>
          <w:szCs w:val="24"/>
        </w:rPr>
        <w:t>,</w:t>
      </w:r>
      <w:r w:rsidRPr="003750AA">
        <w:rPr>
          <w:rFonts w:ascii="Times New Roman" w:hAnsi="Times New Roman" w:cs="Times New Roman"/>
          <w:sz w:val="24"/>
          <w:szCs w:val="24"/>
        </w:rPr>
        <w:t xml:space="preserve"> U</w:t>
      </w:r>
      <w:r>
        <w:rPr>
          <w:rFonts w:ascii="Times New Roman" w:hAnsi="Times New Roman" w:cs="Times New Roman"/>
          <w:sz w:val="24"/>
          <w:szCs w:val="24"/>
        </w:rPr>
        <w:t>.</w:t>
      </w:r>
      <w:r w:rsidRPr="003750AA">
        <w:rPr>
          <w:rFonts w:ascii="Times New Roman" w:hAnsi="Times New Roman" w:cs="Times New Roman"/>
          <w:sz w:val="24"/>
          <w:szCs w:val="24"/>
        </w:rPr>
        <w:t xml:space="preserve"> 2006. Determination of antioxidative </w:t>
      </w:r>
      <w:r w:rsidRPr="005149AF">
        <w:rPr>
          <w:rFonts w:ascii="Times New Roman" w:hAnsi="Times New Roman" w:cs="Times New Roman"/>
          <w:sz w:val="24"/>
          <w:szCs w:val="24"/>
        </w:rPr>
        <w:t xml:space="preserve">potential of lichen Usnea ghattensis </w:t>
      </w:r>
      <w:r w:rsidRPr="005149AF">
        <w:rPr>
          <w:rFonts w:ascii="Times New Roman" w:hAnsi="Times New Roman" w:cs="Times New Roman"/>
          <w:i/>
          <w:iCs/>
          <w:sz w:val="24"/>
          <w:szCs w:val="24"/>
        </w:rPr>
        <w:t>in vitro</w:t>
      </w:r>
      <w:r w:rsidRPr="005149AF">
        <w:rPr>
          <w:rFonts w:ascii="Times New Roman" w:hAnsi="Times New Roman" w:cs="Times New Roman"/>
          <w:sz w:val="24"/>
          <w:szCs w:val="24"/>
        </w:rPr>
        <w:t>. LWT- Food Sci. Technol. 39:80-85.</w:t>
      </w:r>
    </w:p>
    <w:p w:rsidR="00280497" w:rsidRPr="005149AF"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5149AF">
        <w:rPr>
          <w:rFonts w:ascii="Times New Roman" w:hAnsi="Times New Roman" w:cs="Times New Roman"/>
          <w:sz w:val="24"/>
          <w:szCs w:val="24"/>
        </w:rPr>
        <w:t>Bravo L (1998). Polyphenols: chemistry, dietary sources, metabolism,</w:t>
      </w:r>
      <w:r>
        <w:rPr>
          <w:rFonts w:ascii="Times New Roman" w:hAnsi="Times New Roman" w:cs="Times New Roman"/>
          <w:sz w:val="24"/>
          <w:szCs w:val="24"/>
        </w:rPr>
        <w:t xml:space="preserve"> </w:t>
      </w:r>
      <w:r w:rsidRPr="005149AF">
        <w:rPr>
          <w:rFonts w:ascii="Times New Roman" w:hAnsi="Times New Roman" w:cs="Times New Roman"/>
          <w:sz w:val="24"/>
          <w:szCs w:val="24"/>
        </w:rPr>
        <w:t>and nutritional significance. Nutr. Rev. 56: 317-333.</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Bubba</w:t>
      </w:r>
      <w:r>
        <w:rPr>
          <w:rFonts w:ascii="Times New Roman" w:hAnsi="Times New Roman" w:cs="Times New Roman"/>
          <w:sz w:val="24"/>
          <w:szCs w:val="24"/>
        </w:rPr>
        <w:t>,</w:t>
      </w:r>
      <w:r w:rsidRPr="003750A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750AA">
        <w:rPr>
          <w:rFonts w:ascii="Times New Roman" w:hAnsi="Times New Roman" w:cs="Times New Roman"/>
          <w:sz w:val="24"/>
          <w:szCs w:val="24"/>
        </w:rPr>
        <w:t>D</w:t>
      </w:r>
      <w:r>
        <w:rPr>
          <w:rFonts w:ascii="Times New Roman" w:hAnsi="Times New Roman" w:cs="Times New Roman"/>
          <w:sz w:val="24"/>
          <w:szCs w:val="24"/>
        </w:rPr>
        <w:t>.</w:t>
      </w:r>
      <w:r w:rsidRPr="003750AA">
        <w:rPr>
          <w:rFonts w:ascii="Times New Roman" w:hAnsi="Times New Roman" w:cs="Times New Roman"/>
          <w:sz w:val="24"/>
          <w:szCs w:val="24"/>
        </w:rPr>
        <w:t>, Giordani</w:t>
      </w:r>
      <w:r>
        <w:rPr>
          <w:rFonts w:ascii="Times New Roman" w:hAnsi="Times New Roman" w:cs="Times New Roman"/>
          <w:sz w:val="24"/>
          <w:szCs w:val="24"/>
        </w:rPr>
        <w:t>,</w:t>
      </w:r>
      <w:r w:rsidRPr="003750AA">
        <w:rPr>
          <w:rFonts w:ascii="Times New Roman" w:hAnsi="Times New Roman" w:cs="Times New Roman"/>
          <w:sz w:val="24"/>
          <w:szCs w:val="24"/>
        </w:rPr>
        <w:t xml:space="preserve"> E</w:t>
      </w:r>
      <w:r>
        <w:rPr>
          <w:rFonts w:ascii="Times New Roman" w:hAnsi="Times New Roman" w:cs="Times New Roman"/>
          <w:sz w:val="24"/>
          <w:szCs w:val="24"/>
        </w:rPr>
        <w:t>.</w:t>
      </w:r>
      <w:r w:rsidRPr="003750AA">
        <w:rPr>
          <w:rFonts w:ascii="Times New Roman" w:hAnsi="Times New Roman" w:cs="Times New Roman"/>
          <w:sz w:val="24"/>
          <w:szCs w:val="24"/>
        </w:rPr>
        <w:t>, Pippucci</w:t>
      </w:r>
      <w:r>
        <w:rPr>
          <w:rFonts w:ascii="Times New Roman" w:hAnsi="Times New Roman" w:cs="Times New Roman"/>
          <w:sz w:val="24"/>
          <w:szCs w:val="24"/>
        </w:rPr>
        <w:t>,</w:t>
      </w:r>
      <w:r w:rsidRPr="003750AA">
        <w:rPr>
          <w:rFonts w:ascii="Times New Roman" w:hAnsi="Times New Roman" w:cs="Times New Roman"/>
          <w:sz w:val="24"/>
          <w:szCs w:val="24"/>
        </w:rPr>
        <w:t xml:space="preserve"> L</w:t>
      </w:r>
      <w:r>
        <w:rPr>
          <w:rFonts w:ascii="Times New Roman" w:hAnsi="Times New Roman" w:cs="Times New Roman"/>
          <w:sz w:val="24"/>
          <w:szCs w:val="24"/>
        </w:rPr>
        <w:t>.</w:t>
      </w:r>
      <w:r w:rsidRPr="003750AA">
        <w:rPr>
          <w:rFonts w:ascii="Times New Roman" w:hAnsi="Times New Roman" w:cs="Times New Roman"/>
          <w:sz w:val="24"/>
          <w:szCs w:val="24"/>
        </w:rPr>
        <w:t>, Cincinelli</w:t>
      </w:r>
      <w:r>
        <w:rPr>
          <w:rFonts w:ascii="Times New Roman" w:hAnsi="Times New Roman" w:cs="Times New Roman"/>
          <w:sz w:val="24"/>
          <w:szCs w:val="24"/>
        </w:rPr>
        <w:t>,</w:t>
      </w:r>
      <w:r w:rsidRPr="003750AA">
        <w:rPr>
          <w:rFonts w:ascii="Times New Roman" w:hAnsi="Times New Roman" w:cs="Times New Roman"/>
          <w:sz w:val="24"/>
          <w:szCs w:val="24"/>
        </w:rPr>
        <w:t xml:space="preserve"> A</w:t>
      </w:r>
      <w:r>
        <w:rPr>
          <w:rFonts w:ascii="Times New Roman" w:hAnsi="Times New Roman" w:cs="Times New Roman"/>
          <w:sz w:val="24"/>
          <w:szCs w:val="24"/>
        </w:rPr>
        <w:t>.</w:t>
      </w:r>
      <w:r w:rsidRPr="003750AA">
        <w:rPr>
          <w:rFonts w:ascii="Times New Roman" w:hAnsi="Times New Roman" w:cs="Times New Roman"/>
          <w:sz w:val="24"/>
          <w:szCs w:val="24"/>
        </w:rPr>
        <w:t>, Checchini</w:t>
      </w:r>
      <w:r>
        <w:rPr>
          <w:rFonts w:ascii="Times New Roman" w:hAnsi="Times New Roman" w:cs="Times New Roman"/>
          <w:sz w:val="24"/>
          <w:szCs w:val="24"/>
        </w:rPr>
        <w:t>,</w:t>
      </w:r>
      <w:r w:rsidRPr="003750AA">
        <w:rPr>
          <w:rFonts w:ascii="Times New Roman" w:hAnsi="Times New Roman" w:cs="Times New Roman"/>
          <w:sz w:val="24"/>
          <w:szCs w:val="24"/>
        </w:rPr>
        <w:t xml:space="preserve"> L</w:t>
      </w:r>
      <w:r>
        <w:rPr>
          <w:rFonts w:ascii="Times New Roman" w:hAnsi="Times New Roman" w:cs="Times New Roman"/>
          <w:sz w:val="24"/>
          <w:szCs w:val="24"/>
        </w:rPr>
        <w:t>.</w:t>
      </w:r>
      <w:r w:rsidRPr="003750AA">
        <w:rPr>
          <w:rFonts w:ascii="Times New Roman" w:hAnsi="Times New Roman" w:cs="Times New Roman"/>
          <w:sz w:val="24"/>
          <w:szCs w:val="24"/>
        </w:rPr>
        <w:t>,</w:t>
      </w:r>
      <w:r>
        <w:rPr>
          <w:rFonts w:ascii="Times New Roman" w:hAnsi="Times New Roman" w:cs="Times New Roman"/>
          <w:sz w:val="24"/>
          <w:szCs w:val="24"/>
        </w:rPr>
        <w:t xml:space="preserve"> </w:t>
      </w:r>
      <w:r w:rsidRPr="003750AA">
        <w:rPr>
          <w:rFonts w:ascii="Times New Roman" w:hAnsi="Times New Roman" w:cs="Times New Roman"/>
          <w:sz w:val="24"/>
          <w:szCs w:val="24"/>
        </w:rPr>
        <w:t>Galvan</w:t>
      </w:r>
      <w:r>
        <w:rPr>
          <w:rFonts w:ascii="Times New Roman" w:hAnsi="Times New Roman" w:cs="Times New Roman"/>
          <w:sz w:val="24"/>
          <w:szCs w:val="24"/>
        </w:rPr>
        <w:t>,</w:t>
      </w:r>
      <w:r w:rsidRPr="003750AA">
        <w:rPr>
          <w:rFonts w:ascii="Times New Roman" w:hAnsi="Times New Roman" w:cs="Times New Roman"/>
          <w:sz w:val="24"/>
          <w:szCs w:val="24"/>
        </w:rPr>
        <w:t xml:space="preserve"> P.</w:t>
      </w:r>
      <w:r>
        <w:rPr>
          <w:rFonts w:ascii="Times New Roman" w:hAnsi="Times New Roman" w:cs="Times New Roman"/>
          <w:sz w:val="24"/>
          <w:szCs w:val="24"/>
        </w:rPr>
        <w:t xml:space="preserve"> 2009.</w:t>
      </w:r>
      <w:r w:rsidRPr="003750AA">
        <w:rPr>
          <w:rFonts w:ascii="Times New Roman" w:hAnsi="Times New Roman" w:cs="Times New Roman"/>
          <w:sz w:val="24"/>
          <w:szCs w:val="24"/>
        </w:rPr>
        <w:t xml:space="preserve"> Changes in tannins, ascorbic acid, and sugar content in</w:t>
      </w:r>
      <w:r>
        <w:rPr>
          <w:rFonts w:ascii="Times New Roman" w:hAnsi="Times New Roman" w:cs="Times New Roman"/>
          <w:sz w:val="24"/>
          <w:szCs w:val="24"/>
        </w:rPr>
        <w:t xml:space="preserve"> </w:t>
      </w:r>
      <w:r w:rsidRPr="003750AA">
        <w:rPr>
          <w:rFonts w:ascii="Times New Roman" w:hAnsi="Times New Roman" w:cs="Times New Roman"/>
          <w:sz w:val="24"/>
          <w:szCs w:val="24"/>
        </w:rPr>
        <w:t>astringent persimmons during on-tree growth and ripening and in</w:t>
      </w:r>
      <w:r>
        <w:rPr>
          <w:rFonts w:ascii="Times New Roman" w:hAnsi="Times New Roman" w:cs="Times New Roman"/>
          <w:sz w:val="24"/>
          <w:szCs w:val="24"/>
        </w:rPr>
        <w:t xml:space="preserve"> </w:t>
      </w:r>
      <w:r w:rsidRPr="003750AA">
        <w:rPr>
          <w:rFonts w:ascii="Times New Roman" w:hAnsi="Times New Roman" w:cs="Times New Roman"/>
          <w:sz w:val="24"/>
          <w:szCs w:val="24"/>
        </w:rPr>
        <w:t>response to different postharvest treatments. J. Food Compos. Anal.</w:t>
      </w:r>
      <w:r>
        <w:rPr>
          <w:rFonts w:ascii="Times New Roman" w:hAnsi="Times New Roman" w:cs="Times New Roman"/>
          <w:sz w:val="24"/>
          <w:szCs w:val="24"/>
        </w:rPr>
        <w:t xml:space="preserve"> </w:t>
      </w:r>
      <w:r w:rsidRPr="003750AA">
        <w:rPr>
          <w:rFonts w:ascii="Times New Roman" w:hAnsi="Times New Roman" w:cs="Times New Roman"/>
          <w:sz w:val="24"/>
          <w:szCs w:val="24"/>
        </w:rPr>
        <w:t>22: 668-677</w:t>
      </w:r>
      <w:r>
        <w:rPr>
          <w:rFonts w:ascii="Times New Roman" w:hAnsi="Times New Roman" w:cs="Times New Roman"/>
          <w:sz w:val="24"/>
          <w:szCs w:val="24"/>
        </w:rPr>
        <w:t>.</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Chen, H.</w:t>
      </w:r>
      <w:r>
        <w:rPr>
          <w:rFonts w:ascii="Times New Roman" w:hAnsi="Times New Roman" w:cs="Times New Roman"/>
          <w:sz w:val="24"/>
          <w:szCs w:val="24"/>
        </w:rPr>
        <w:t xml:space="preserve"> X., Zhang, M.,</w:t>
      </w:r>
      <w:r w:rsidRPr="003750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750AA">
        <w:rPr>
          <w:rFonts w:ascii="Times New Roman" w:hAnsi="Times New Roman" w:cs="Times New Roman"/>
          <w:sz w:val="24"/>
          <w:szCs w:val="24"/>
        </w:rPr>
        <w:t>Xie, B.</w:t>
      </w:r>
      <w:r>
        <w:rPr>
          <w:rFonts w:ascii="Times New Roman" w:hAnsi="Times New Roman" w:cs="Times New Roman"/>
          <w:sz w:val="24"/>
          <w:szCs w:val="24"/>
        </w:rPr>
        <w:t xml:space="preserve"> </w:t>
      </w:r>
      <w:r w:rsidRPr="003750AA">
        <w:rPr>
          <w:rFonts w:ascii="Times New Roman" w:hAnsi="Times New Roman" w:cs="Times New Roman"/>
          <w:sz w:val="24"/>
          <w:szCs w:val="24"/>
        </w:rPr>
        <w:t>J.</w:t>
      </w:r>
      <w:r>
        <w:rPr>
          <w:rFonts w:ascii="Times New Roman" w:hAnsi="Times New Roman" w:cs="Times New Roman"/>
          <w:sz w:val="24"/>
          <w:szCs w:val="24"/>
        </w:rPr>
        <w:t xml:space="preserve"> 2004. </w:t>
      </w:r>
      <w:r w:rsidRPr="003750AA">
        <w:rPr>
          <w:rFonts w:ascii="Times New Roman" w:hAnsi="Times New Roman" w:cs="Times New Roman"/>
          <w:sz w:val="24"/>
          <w:szCs w:val="24"/>
        </w:rPr>
        <w:t>Quantification of uronic acids in tea polysaccharides conjugates</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and its antioxidant properties. </w:t>
      </w:r>
      <w:r w:rsidRPr="003750AA">
        <w:rPr>
          <w:rFonts w:ascii="Times New Roman" w:hAnsi="Times New Roman" w:cs="Times New Roman"/>
          <w:i/>
          <w:iCs/>
          <w:sz w:val="24"/>
          <w:szCs w:val="24"/>
        </w:rPr>
        <w:t>J. Agric. Food Chem.</w:t>
      </w:r>
      <w:r w:rsidRPr="003750AA">
        <w:rPr>
          <w:rFonts w:ascii="Times New Roman" w:hAnsi="Times New Roman" w:cs="Times New Roman"/>
          <w:sz w:val="24"/>
          <w:szCs w:val="24"/>
        </w:rPr>
        <w:t xml:space="preserve">, </w:t>
      </w:r>
      <w:r w:rsidRPr="003750AA">
        <w:rPr>
          <w:rFonts w:ascii="Times New Roman" w:hAnsi="Times New Roman" w:cs="Times New Roman"/>
          <w:i/>
          <w:iCs/>
          <w:sz w:val="24"/>
          <w:szCs w:val="24"/>
        </w:rPr>
        <w:t>52</w:t>
      </w:r>
      <w:r>
        <w:rPr>
          <w:rFonts w:ascii="Times New Roman" w:hAnsi="Times New Roman" w:cs="Times New Roman"/>
          <w:sz w:val="24"/>
          <w:szCs w:val="24"/>
        </w:rPr>
        <w:t>:</w:t>
      </w:r>
      <w:r w:rsidRPr="003750AA">
        <w:rPr>
          <w:rFonts w:ascii="Times New Roman" w:hAnsi="Times New Roman" w:cs="Times New Roman"/>
          <w:sz w:val="24"/>
          <w:szCs w:val="24"/>
        </w:rPr>
        <w:t xml:space="preserve"> 3333-3336.</w:t>
      </w:r>
    </w:p>
    <w:p w:rsidR="00930AED" w:rsidRPr="003750AA" w:rsidRDefault="00930AED" w:rsidP="00930AED">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lastRenderedPageBreak/>
        <w:t>Chen</w:t>
      </w:r>
      <w:r>
        <w:rPr>
          <w:rFonts w:ascii="Times New Roman" w:hAnsi="Times New Roman" w:cs="Times New Roman"/>
          <w:sz w:val="24"/>
          <w:szCs w:val="24"/>
        </w:rPr>
        <w:t>,</w:t>
      </w:r>
      <w:r w:rsidRPr="003750AA">
        <w:rPr>
          <w:rFonts w:ascii="Times New Roman" w:hAnsi="Times New Roman" w:cs="Times New Roman"/>
          <w:sz w:val="24"/>
          <w:szCs w:val="24"/>
        </w:rPr>
        <w:t xml:space="preserve"> X</w:t>
      </w:r>
      <w:r>
        <w:rPr>
          <w:rFonts w:ascii="Times New Roman" w:hAnsi="Times New Roman" w:cs="Times New Roman"/>
          <w:sz w:val="24"/>
          <w:szCs w:val="24"/>
        </w:rPr>
        <w:t xml:space="preserve">. </w:t>
      </w:r>
      <w:r w:rsidRPr="003750AA">
        <w:rPr>
          <w:rFonts w:ascii="Times New Roman" w:hAnsi="Times New Roman" w:cs="Times New Roman"/>
          <w:sz w:val="24"/>
          <w:szCs w:val="24"/>
        </w:rPr>
        <w:t>N</w:t>
      </w:r>
      <w:r>
        <w:rPr>
          <w:rFonts w:ascii="Times New Roman" w:hAnsi="Times New Roman" w:cs="Times New Roman"/>
          <w:sz w:val="24"/>
          <w:szCs w:val="24"/>
        </w:rPr>
        <w:t>.</w:t>
      </w:r>
      <w:r w:rsidRPr="003750AA">
        <w:rPr>
          <w:rFonts w:ascii="Times New Roman" w:hAnsi="Times New Roman" w:cs="Times New Roman"/>
          <w:sz w:val="24"/>
          <w:szCs w:val="24"/>
        </w:rPr>
        <w:t>, Fan</w:t>
      </w:r>
      <w:r>
        <w:rPr>
          <w:rFonts w:ascii="Times New Roman" w:hAnsi="Times New Roman" w:cs="Times New Roman"/>
          <w:sz w:val="24"/>
          <w:szCs w:val="24"/>
        </w:rPr>
        <w:t>,</w:t>
      </w:r>
      <w:r w:rsidRPr="003750AA">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3750AA">
        <w:rPr>
          <w:rFonts w:ascii="Times New Roman" w:hAnsi="Times New Roman" w:cs="Times New Roman"/>
          <w:sz w:val="24"/>
          <w:szCs w:val="24"/>
        </w:rPr>
        <w:t>F</w:t>
      </w:r>
      <w:r>
        <w:rPr>
          <w:rFonts w:ascii="Times New Roman" w:hAnsi="Times New Roman" w:cs="Times New Roman"/>
          <w:sz w:val="24"/>
          <w:szCs w:val="24"/>
        </w:rPr>
        <w:t>.</w:t>
      </w:r>
      <w:r w:rsidRPr="003750AA">
        <w:rPr>
          <w:rFonts w:ascii="Times New Roman" w:hAnsi="Times New Roman" w:cs="Times New Roman"/>
          <w:sz w:val="24"/>
          <w:szCs w:val="24"/>
        </w:rPr>
        <w:t>, Yue</w:t>
      </w:r>
      <w:r>
        <w:rPr>
          <w:rFonts w:ascii="Times New Roman" w:hAnsi="Times New Roman" w:cs="Times New Roman"/>
          <w:sz w:val="24"/>
          <w:szCs w:val="24"/>
        </w:rPr>
        <w:t>,</w:t>
      </w:r>
      <w:r w:rsidRPr="003750AA">
        <w:rPr>
          <w:rFonts w:ascii="Times New Roman" w:hAnsi="Times New Roman" w:cs="Times New Roman"/>
          <w:sz w:val="24"/>
          <w:szCs w:val="24"/>
        </w:rPr>
        <w:t xml:space="preserve"> X</w:t>
      </w:r>
      <w:r>
        <w:rPr>
          <w:rFonts w:ascii="Times New Roman" w:hAnsi="Times New Roman" w:cs="Times New Roman"/>
          <w:sz w:val="24"/>
          <w:szCs w:val="24"/>
        </w:rPr>
        <w:t>.</w:t>
      </w:r>
      <w:r w:rsidRPr="003750AA">
        <w:rPr>
          <w:rFonts w:ascii="Times New Roman" w:hAnsi="Times New Roman" w:cs="Times New Roman"/>
          <w:sz w:val="24"/>
          <w:szCs w:val="24"/>
        </w:rPr>
        <w:t>, Wu</w:t>
      </w:r>
      <w:r>
        <w:rPr>
          <w:rFonts w:ascii="Times New Roman" w:hAnsi="Times New Roman" w:cs="Times New Roman"/>
          <w:sz w:val="24"/>
          <w:szCs w:val="24"/>
        </w:rPr>
        <w:t>,</w:t>
      </w:r>
      <w:r w:rsidRPr="003750AA">
        <w:rPr>
          <w:rFonts w:ascii="Times New Roman" w:hAnsi="Times New Roman" w:cs="Times New Roman"/>
          <w:sz w:val="24"/>
          <w:szCs w:val="24"/>
        </w:rPr>
        <w:t xml:space="preserve"> X</w:t>
      </w:r>
      <w:r>
        <w:rPr>
          <w:rFonts w:ascii="Times New Roman" w:hAnsi="Times New Roman" w:cs="Times New Roman"/>
          <w:sz w:val="24"/>
          <w:szCs w:val="24"/>
        </w:rPr>
        <w:t xml:space="preserve">. </w:t>
      </w:r>
      <w:r w:rsidRPr="003750AA">
        <w:rPr>
          <w:rFonts w:ascii="Times New Roman" w:hAnsi="Times New Roman" w:cs="Times New Roman"/>
          <w:sz w:val="24"/>
          <w:szCs w:val="24"/>
        </w:rPr>
        <w:t>R</w:t>
      </w:r>
      <w:r>
        <w:rPr>
          <w:rFonts w:ascii="Times New Roman" w:hAnsi="Times New Roman" w:cs="Times New Roman"/>
          <w:sz w:val="24"/>
          <w:szCs w:val="24"/>
        </w:rPr>
        <w:t>.</w:t>
      </w:r>
      <w:r w:rsidRPr="003750AA">
        <w:rPr>
          <w:rFonts w:ascii="Times New Roman" w:hAnsi="Times New Roman" w:cs="Times New Roman"/>
          <w:sz w:val="24"/>
          <w:szCs w:val="24"/>
        </w:rPr>
        <w:t>, Li</w:t>
      </w:r>
      <w:r>
        <w:rPr>
          <w:rFonts w:ascii="Times New Roman" w:hAnsi="Times New Roman" w:cs="Times New Roman"/>
          <w:sz w:val="24"/>
          <w:szCs w:val="24"/>
        </w:rPr>
        <w:t>,</w:t>
      </w:r>
      <w:r w:rsidRPr="003750AA">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T. </w:t>
      </w:r>
      <w:r>
        <w:rPr>
          <w:rFonts w:ascii="Times New Roman" w:hAnsi="Times New Roman" w:cs="Times New Roman"/>
          <w:sz w:val="24"/>
          <w:szCs w:val="24"/>
        </w:rPr>
        <w:t xml:space="preserve">2008. </w:t>
      </w:r>
      <w:r w:rsidRPr="003750AA">
        <w:rPr>
          <w:rFonts w:ascii="Times New Roman" w:hAnsi="Times New Roman" w:cs="Times New Roman"/>
          <w:sz w:val="24"/>
          <w:szCs w:val="24"/>
        </w:rPr>
        <w:t>Radical scavenging</w:t>
      </w:r>
      <w:r>
        <w:rPr>
          <w:rFonts w:ascii="Times New Roman" w:hAnsi="Times New Roman" w:cs="Times New Roman"/>
          <w:sz w:val="24"/>
          <w:szCs w:val="24"/>
        </w:rPr>
        <w:t xml:space="preserve"> </w:t>
      </w:r>
      <w:r w:rsidRPr="003750AA">
        <w:rPr>
          <w:rFonts w:ascii="Times New Roman" w:hAnsi="Times New Roman" w:cs="Times New Roman"/>
          <w:sz w:val="24"/>
          <w:szCs w:val="24"/>
        </w:rPr>
        <w:t>activity and phenolic compounds in persimmon (Diospyros kaki L.</w:t>
      </w:r>
      <w:r>
        <w:rPr>
          <w:rFonts w:ascii="Times New Roman" w:hAnsi="Times New Roman" w:cs="Times New Roman"/>
          <w:sz w:val="24"/>
          <w:szCs w:val="24"/>
        </w:rPr>
        <w:t xml:space="preserve"> </w:t>
      </w:r>
      <w:r w:rsidRPr="003750AA">
        <w:rPr>
          <w:rFonts w:ascii="Times New Roman" w:hAnsi="Times New Roman" w:cs="Times New Roman"/>
          <w:sz w:val="24"/>
          <w:szCs w:val="24"/>
        </w:rPr>
        <w:t>cv. Mopan).</w:t>
      </w:r>
      <w:r>
        <w:rPr>
          <w:rFonts w:ascii="Times New Roman" w:hAnsi="Times New Roman" w:cs="Times New Roman"/>
          <w:sz w:val="24"/>
          <w:szCs w:val="24"/>
        </w:rPr>
        <w:t xml:space="preserve"> J. Food Sci. 73: C24-C28.</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5149AF">
        <w:rPr>
          <w:rFonts w:ascii="Times New Roman" w:hAnsi="Times New Roman" w:cs="Times New Roman"/>
          <w:sz w:val="24"/>
          <w:szCs w:val="24"/>
        </w:rPr>
        <w:t>Datta, K., Sinha, S., Chattopadhyay, P.  2000. Reactive oxygen species in health and disease.</w:t>
      </w:r>
      <w:r w:rsidRPr="003750AA">
        <w:rPr>
          <w:rFonts w:ascii="Times New Roman" w:hAnsi="Times New Roman" w:cs="Times New Roman"/>
          <w:sz w:val="24"/>
          <w:szCs w:val="24"/>
        </w:rPr>
        <w:t xml:space="preserve"> Natl. Med. J. India. 13: 304-310.</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Dueñas</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 M</w:t>
      </w:r>
      <w:r>
        <w:rPr>
          <w:rFonts w:ascii="Times New Roman" w:hAnsi="Times New Roman" w:cs="Times New Roman"/>
          <w:sz w:val="24"/>
          <w:szCs w:val="24"/>
        </w:rPr>
        <w:t>.</w:t>
      </w:r>
      <w:r w:rsidRPr="003750AA">
        <w:rPr>
          <w:rFonts w:ascii="Times New Roman" w:hAnsi="Times New Roman" w:cs="Times New Roman"/>
          <w:sz w:val="24"/>
          <w:szCs w:val="24"/>
        </w:rPr>
        <w:t>, Hernández</w:t>
      </w:r>
      <w:r>
        <w:rPr>
          <w:rFonts w:ascii="Times New Roman" w:hAnsi="Times New Roman" w:cs="Times New Roman"/>
          <w:sz w:val="24"/>
          <w:szCs w:val="24"/>
        </w:rPr>
        <w:t>,</w:t>
      </w:r>
      <w:r w:rsidRPr="003750AA">
        <w:rPr>
          <w:rFonts w:ascii="Times New Roman" w:hAnsi="Times New Roman" w:cs="Times New Roman"/>
          <w:sz w:val="24"/>
          <w:szCs w:val="24"/>
        </w:rPr>
        <w:t xml:space="preserve"> T</w:t>
      </w:r>
      <w:r>
        <w:rPr>
          <w:rFonts w:ascii="Times New Roman" w:hAnsi="Times New Roman" w:cs="Times New Roman"/>
          <w:sz w:val="24"/>
          <w:szCs w:val="24"/>
        </w:rPr>
        <w:t>.</w:t>
      </w:r>
      <w:r w:rsidRPr="003750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750AA">
        <w:rPr>
          <w:rFonts w:ascii="Times New Roman" w:hAnsi="Times New Roman" w:cs="Times New Roman"/>
          <w:sz w:val="24"/>
          <w:szCs w:val="24"/>
        </w:rPr>
        <w:t>Estrella</w:t>
      </w:r>
      <w:r>
        <w:rPr>
          <w:rFonts w:ascii="Times New Roman" w:hAnsi="Times New Roman" w:cs="Times New Roman"/>
          <w:sz w:val="24"/>
          <w:szCs w:val="24"/>
        </w:rPr>
        <w:t>,</w:t>
      </w:r>
      <w:r w:rsidRPr="003750AA">
        <w:rPr>
          <w:rFonts w:ascii="Times New Roman" w:hAnsi="Times New Roman" w:cs="Times New Roman"/>
          <w:sz w:val="24"/>
          <w:szCs w:val="24"/>
        </w:rPr>
        <w:t xml:space="preserve"> I.</w:t>
      </w:r>
      <w:r>
        <w:rPr>
          <w:rFonts w:ascii="Times New Roman" w:hAnsi="Times New Roman" w:cs="Times New Roman"/>
          <w:sz w:val="24"/>
          <w:szCs w:val="24"/>
        </w:rPr>
        <w:t xml:space="preserve"> 2006.</w:t>
      </w:r>
      <w:r w:rsidRPr="003750AA">
        <w:rPr>
          <w:rFonts w:ascii="Times New Roman" w:hAnsi="Times New Roman" w:cs="Times New Roman"/>
          <w:sz w:val="24"/>
          <w:szCs w:val="24"/>
        </w:rPr>
        <w:t xml:space="preserve"> Assessment of in vitro antioxidant capacity of the seed coat and the cotyledon of legumes in relation to their phe</w:t>
      </w:r>
      <w:r>
        <w:rPr>
          <w:rFonts w:ascii="Times New Roman" w:hAnsi="Times New Roman" w:cs="Times New Roman"/>
          <w:sz w:val="24"/>
          <w:szCs w:val="24"/>
        </w:rPr>
        <w:t>nolic contents. Food Chem.</w:t>
      </w:r>
      <w:r w:rsidRPr="003750AA">
        <w:rPr>
          <w:rFonts w:ascii="Times New Roman" w:hAnsi="Times New Roman" w:cs="Times New Roman"/>
          <w:sz w:val="24"/>
          <w:szCs w:val="24"/>
        </w:rPr>
        <w:t xml:space="preserve"> 95-103.</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Frankel, E.</w:t>
      </w:r>
      <w:r>
        <w:rPr>
          <w:rFonts w:ascii="Times New Roman" w:hAnsi="Times New Roman" w:cs="Times New Roman"/>
          <w:sz w:val="24"/>
          <w:szCs w:val="24"/>
        </w:rPr>
        <w:t xml:space="preserve"> N., Huang, S. W., Kanner, J., and  German, J. B. </w:t>
      </w:r>
      <w:r w:rsidRPr="003750AA">
        <w:rPr>
          <w:rFonts w:ascii="Times New Roman" w:hAnsi="Times New Roman" w:cs="Times New Roman"/>
          <w:sz w:val="24"/>
          <w:szCs w:val="24"/>
        </w:rPr>
        <w:t>1994.</w:t>
      </w:r>
      <w:r>
        <w:rPr>
          <w:rFonts w:ascii="Times New Roman" w:hAnsi="Times New Roman" w:cs="Times New Roman"/>
          <w:sz w:val="24"/>
          <w:szCs w:val="24"/>
        </w:rPr>
        <w:t xml:space="preserve"> </w:t>
      </w:r>
      <w:r w:rsidRPr="003750AA">
        <w:rPr>
          <w:rFonts w:ascii="Times New Roman" w:hAnsi="Times New Roman" w:cs="Times New Roman"/>
          <w:sz w:val="24"/>
          <w:szCs w:val="24"/>
        </w:rPr>
        <w:t>Interfacial phenomena in the evaluation of antioxidants: bulk oils</w:t>
      </w:r>
      <w:r>
        <w:rPr>
          <w:rFonts w:ascii="Times New Roman" w:hAnsi="Times New Roman" w:cs="Times New Roman"/>
          <w:sz w:val="24"/>
          <w:szCs w:val="24"/>
        </w:rPr>
        <w:t xml:space="preserve"> </w:t>
      </w:r>
      <w:r w:rsidRPr="003750AA">
        <w:rPr>
          <w:rFonts w:ascii="Times New Roman" w:hAnsi="Times New Roman" w:cs="Times New Roman"/>
          <w:sz w:val="24"/>
          <w:szCs w:val="24"/>
        </w:rPr>
        <w:t>versus emulsions. Journal of</w:t>
      </w:r>
      <w:r>
        <w:rPr>
          <w:rFonts w:ascii="Times New Roman" w:hAnsi="Times New Roman" w:cs="Times New Roman"/>
          <w:sz w:val="24"/>
          <w:szCs w:val="24"/>
        </w:rPr>
        <w:t xml:space="preserve"> Agriculture and Food Chemistry</w:t>
      </w:r>
      <w:r w:rsidRPr="003750AA">
        <w:rPr>
          <w:rFonts w:ascii="Times New Roman" w:hAnsi="Times New Roman" w:cs="Times New Roman"/>
          <w:sz w:val="24"/>
          <w:szCs w:val="24"/>
        </w:rPr>
        <w:t xml:space="preserve"> 42</w:t>
      </w:r>
      <w:r>
        <w:rPr>
          <w:rFonts w:ascii="Times New Roman" w:hAnsi="Times New Roman" w:cs="Times New Roman"/>
          <w:sz w:val="24"/>
          <w:szCs w:val="24"/>
        </w:rPr>
        <w:t xml:space="preserve">: </w:t>
      </w:r>
      <w:r w:rsidRPr="003750AA">
        <w:rPr>
          <w:rFonts w:ascii="Times New Roman" w:hAnsi="Times New Roman" w:cs="Times New Roman"/>
          <w:sz w:val="24"/>
          <w:szCs w:val="24"/>
        </w:rPr>
        <w:t>1054–1059.</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George</w:t>
      </w:r>
      <w:r>
        <w:rPr>
          <w:rFonts w:ascii="Times New Roman" w:hAnsi="Times New Roman" w:cs="Times New Roman"/>
          <w:sz w:val="24"/>
          <w:szCs w:val="24"/>
        </w:rPr>
        <w:t>,</w:t>
      </w:r>
      <w:r w:rsidRPr="003750A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750AA">
        <w:rPr>
          <w:rFonts w:ascii="Times New Roman" w:hAnsi="Times New Roman" w:cs="Times New Roman"/>
          <w:sz w:val="24"/>
          <w:szCs w:val="24"/>
        </w:rPr>
        <w:t>P</w:t>
      </w:r>
      <w:r>
        <w:rPr>
          <w:rFonts w:ascii="Times New Roman" w:hAnsi="Times New Roman" w:cs="Times New Roman"/>
          <w:sz w:val="24"/>
          <w:szCs w:val="24"/>
        </w:rPr>
        <w:t>.,</w:t>
      </w:r>
      <w:r w:rsidRPr="003750AA">
        <w:rPr>
          <w:rFonts w:ascii="Times New Roman" w:hAnsi="Times New Roman" w:cs="Times New Roman"/>
          <w:sz w:val="24"/>
          <w:szCs w:val="24"/>
        </w:rPr>
        <w:t xml:space="preserve"> and Redpath</w:t>
      </w:r>
      <w:r>
        <w:rPr>
          <w:rFonts w:ascii="Times New Roman" w:hAnsi="Times New Roman" w:cs="Times New Roman"/>
          <w:sz w:val="24"/>
          <w:szCs w:val="24"/>
        </w:rPr>
        <w:t>,</w:t>
      </w:r>
      <w:r w:rsidRPr="003750AA">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750AA">
        <w:rPr>
          <w:rFonts w:ascii="Times New Roman" w:hAnsi="Times New Roman" w:cs="Times New Roman"/>
          <w:sz w:val="24"/>
          <w:szCs w:val="24"/>
        </w:rPr>
        <w:t>2008</w:t>
      </w:r>
      <w:r>
        <w:rPr>
          <w:rFonts w:ascii="Times New Roman" w:hAnsi="Times New Roman" w:cs="Times New Roman"/>
          <w:sz w:val="24"/>
          <w:szCs w:val="24"/>
        </w:rPr>
        <w:t>.</w:t>
      </w:r>
      <w:r w:rsidRPr="003750AA">
        <w:rPr>
          <w:rFonts w:ascii="Times New Roman" w:hAnsi="Times New Roman" w:cs="Times New Roman"/>
          <w:sz w:val="24"/>
          <w:szCs w:val="24"/>
        </w:rPr>
        <w:t xml:space="preserve"> Health and medicinal benefits of Dyospirus kaki f</w:t>
      </w:r>
      <w:r>
        <w:rPr>
          <w:rFonts w:ascii="Times New Roman" w:hAnsi="Times New Roman" w:cs="Times New Roman"/>
          <w:sz w:val="24"/>
          <w:szCs w:val="24"/>
        </w:rPr>
        <w:t>ruit: A review. Adv Hort Sci 22:</w:t>
      </w:r>
      <w:r w:rsidRPr="003750AA">
        <w:rPr>
          <w:rFonts w:ascii="Times New Roman" w:hAnsi="Times New Roman" w:cs="Times New Roman"/>
          <w:sz w:val="24"/>
          <w:szCs w:val="24"/>
        </w:rPr>
        <w:t xml:space="preserve"> 244-249.</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color w:val="000000"/>
          <w:sz w:val="24"/>
          <w:szCs w:val="24"/>
        </w:rPr>
      </w:pPr>
      <w:r w:rsidRPr="003750AA">
        <w:rPr>
          <w:rFonts w:ascii="Times New Roman" w:hAnsi="Times New Roman" w:cs="Times New Roman"/>
          <w:color w:val="000000"/>
          <w:sz w:val="24"/>
          <w:szCs w:val="24"/>
        </w:rPr>
        <w:t>Gorinstein</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xml:space="preserve"> S</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Kulasek</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xml:space="preserve"> G</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Bartnikowska</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xml:space="preserve"> E</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Leontowicz</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Morawiec</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Zemser</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xml:space="preserve"> M</w:t>
      </w:r>
      <w:r>
        <w:rPr>
          <w:rFonts w:ascii="Times New Roman" w:hAnsi="Times New Roman" w:cs="Times New Roman"/>
          <w:color w:val="000000"/>
          <w:sz w:val="24"/>
          <w:szCs w:val="24"/>
        </w:rPr>
        <w:t xml:space="preserve">., and </w:t>
      </w:r>
      <w:r w:rsidRPr="003750AA">
        <w:rPr>
          <w:rFonts w:ascii="Times New Roman" w:hAnsi="Times New Roman" w:cs="Times New Roman"/>
          <w:color w:val="000000"/>
          <w:sz w:val="24"/>
          <w:szCs w:val="24"/>
        </w:rPr>
        <w:t xml:space="preserve"> Trakhtenberg</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 xml:space="preserve"> S. 1998. The influence of Dyospirus kaki peel and Dyospirus kaki pulp on the lipid metabolism and antioxidant activity of rats fed cholesterol. J Nutr Biochem 9:223</w:t>
      </w:r>
      <w:r>
        <w:rPr>
          <w:rFonts w:ascii="Times New Roman" w:hAnsi="Times New Roman" w:cs="Times New Roman"/>
          <w:color w:val="000000"/>
          <w:sz w:val="24"/>
          <w:szCs w:val="24"/>
        </w:rPr>
        <w:t>-</w:t>
      </w:r>
      <w:r w:rsidRPr="003750AA">
        <w:rPr>
          <w:rFonts w:ascii="Times New Roman" w:hAnsi="Times New Roman" w:cs="Times New Roman"/>
          <w:color w:val="000000"/>
          <w:sz w:val="24"/>
          <w:szCs w:val="24"/>
        </w:rPr>
        <w:t>227.</w:t>
      </w:r>
    </w:p>
    <w:p w:rsidR="00280497" w:rsidRPr="005149AF"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5149AF">
        <w:rPr>
          <w:rFonts w:ascii="Times New Roman" w:hAnsi="Times New Roman" w:cs="Times New Roman"/>
          <w:sz w:val="24"/>
          <w:szCs w:val="24"/>
        </w:rPr>
        <w:t>Harborne JB, Williams CA (2000). Advances in flavonoid research since</w:t>
      </w:r>
      <w:r>
        <w:rPr>
          <w:rFonts w:ascii="Times New Roman" w:hAnsi="Times New Roman" w:cs="Times New Roman"/>
          <w:sz w:val="24"/>
          <w:szCs w:val="24"/>
        </w:rPr>
        <w:t xml:space="preserve"> </w:t>
      </w:r>
      <w:r w:rsidRPr="005149AF">
        <w:rPr>
          <w:rFonts w:ascii="Times New Roman" w:hAnsi="Times New Roman" w:cs="Times New Roman"/>
          <w:sz w:val="24"/>
          <w:szCs w:val="24"/>
        </w:rPr>
        <w:t>1992. Phytochemistry 55: 481-504.</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Jagadish</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3750AA">
        <w:rPr>
          <w:rFonts w:ascii="Times New Roman" w:hAnsi="Times New Roman" w:cs="Times New Roman"/>
          <w:sz w:val="24"/>
          <w:szCs w:val="24"/>
        </w:rPr>
        <w:t>K</w:t>
      </w:r>
      <w:r>
        <w:rPr>
          <w:rFonts w:ascii="Times New Roman" w:hAnsi="Times New Roman" w:cs="Times New Roman"/>
          <w:sz w:val="24"/>
          <w:szCs w:val="24"/>
        </w:rPr>
        <w:t>.,</w:t>
      </w:r>
      <w:r w:rsidRPr="003750AA">
        <w:rPr>
          <w:rFonts w:ascii="Times New Roman" w:hAnsi="Times New Roman" w:cs="Times New Roman"/>
          <w:sz w:val="24"/>
          <w:szCs w:val="24"/>
        </w:rPr>
        <w:t xml:space="preserve"> Krishnan</w:t>
      </w:r>
      <w:r>
        <w:rPr>
          <w:rFonts w:ascii="Times New Roman" w:hAnsi="Times New Roman" w:cs="Times New Roman"/>
          <w:sz w:val="24"/>
          <w:szCs w:val="24"/>
        </w:rPr>
        <w:t>,</w:t>
      </w:r>
      <w:r w:rsidRPr="003750AA">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3750AA">
        <w:rPr>
          <w:rFonts w:ascii="Times New Roman" w:hAnsi="Times New Roman" w:cs="Times New Roman"/>
          <w:sz w:val="24"/>
          <w:szCs w:val="24"/>
        </w:rPr>
        <w:t>V</w:t>
      </w:r>
      <w:r>
        <w:rPr>
          <w:rFonts w:ascii="Times New Roman" w:hAnsi="Times New Roman" w:cs="Times New Roman"/>
          <w:sz w:val="24"/>
          <w:szCs w:val="24"/>
        </w:rPr>
        <w:t>.,</w:t>
      </w:r>
      <w:r w:rsidRPr="003750AA">
        <w:rPr>
          <w:rFonts w:ascii="Times New Roman" w:hAnsi="Times New Roman" w:cs="Times New Roman"/>
          <w:sz w:val="24"/>
          <w:szCs w:val="24"/>
        </w:rPr>
        <w:t xml:space="preserve"> Shenbhagaraman</w:t>
      </w:r>
      <w:r>
        <w:rPr>
          <w:rFonts w:ascii="Times New Roman" w:hAnsi="Times New Roman" w:cs="Times New Roman"/>
          <w:sz w:val="24"/>
          <w:szCs w:val="24"/>
        </w:rPr>
        <w:t>,</w:t>
      </w:r>
      <w:r w:rsidRPr="003750AA">
        <w:rPr>
          <w:rFonts w:ascii="Times New Roman" w:hAnsi="Times New Roman" w:cs="Times New Roman"/>
          <w:sz w:val="24"/>
          <w:szCs w:val="24"/>
        </w:rPr>
        <w:t xml:space="preserve"> R</w:t>
      </w:r>
      <w:r>
        <w:rPr>
          <w:rFonts w:ascii="Times New Roman" w:hAnsi="Times New Roman" w:cs="Times New Roman"/>
          <w:sz w:val="24"/>
          <w:szCs w:val="24"/>
        </w:rPr>
        <w:t xml:space="preserve">., and </w:t>
      </w:r>
      <w:r w:rsidRPr="003750AA">
        <w:rPr>
          <w:rFonts w:ascii="Times New Roman" w:hAnsi="Times New Roman" w:cs="Times New Roman"/>
          <w:sz w:val="24"/>
          <w:szCs w:val="24"/>
        </w:rPr>
        <w:t xml:space="preserve"> Kaviyarasan</w:t>
      </w:r>
      <w:r>
        <w:rPr>
          <w:rFonts w:ascii="Times New Roman" w:hAnsi="Times New Roman" w:cs="Times New Roman"/>
          <w:sz w:val="24"/>
          <w:szCs w:val="24"/>
        </w:rPr>
        <w:t>,</w:t>
      </w:r>
      <w:r w:rsidRPr="003750AA">
        <w:rPr>
          <w:rFonts w:ascii="Times New Roman" w:hAnsi="Times New Roman" w:cs="Times New Roman"/>
          <w:sz w:val="24"/>
          <w:szCs w:val="24"/>
        </w:rPr>
        <w:t xml:space="preserve"> V</w:t>
      </w:r>
      <w:r>
        <w:rPr>
          <w:rFonts w:ascii="Times New Roman" w:hAnsi="Times New Roman" w:cs="Times New Roman"/>
          <w:sz w:val="24"/>
          <w:szCs w:val="24"/>
        </w:rPr>
        <w:t>.</w:t>
      </w:r>
      <w:r w:rsidRPr="003750AA">
        <w:rPr>
          <w:rFonts w:ascii="Times New Roman" w:hAnsi="Times New Roman" w:cs="Times New Roman"/>
          <w:sz w:val="24"/>
          <w:szCs w:val="24"/>
        </w:rPr>
        <w:t xml:space="preserve"> 2009. Comparative study on the antioxidant, anticancer and antimicrobial property of </w:t>
      </w:r>
      <w:r w:rsidRPr="003750AA">
        <w:rPr>
          <w:rFonts w:ascii="Times New Roman" w:hAnsi="Times New Roman" w:cs="Times New Roman"/>
          <w:i/>
          <w:iCs/>
          <w:sz w:val="24"/>
          <w:szCs w:val="24"/>
        </w:rPr>
        <w:t xml:space="preserve">Agaricus bisporus </w:t>
      </w:r>
      <w:r w:rsidRPr="003750AA">
        <w:rPr>
          <w:rFonts w:ascii="Times New Roman" w:hAnsi="Times New Roman" w:cs="Times New Roman"/>
          <w:sz w:val="24"/>
          <w:szCs w:val="24"/>
        </w:rPr>
        <w:t xml:space="preserve">imbach before and after boiling. Afr. J. Biotechnol. </w:t>
      </w:r>
      <w:r w:rsidRPr="003750AA">
        <w:rPr>
          <w:rFonts w:ascii="Times New Roman" w:hAnsi="Times New Roman" w:cs="Times New Roman"/>
          <w:b/>
          <w:bCs/>
          <w:sz w:val="24"/>
          <w:szCs w:val="24"/>
        </w:rPr>
        <w:t>8</w:t>
      </w:r>
      <w:r>
        <w:rPr>
          <w:rFonts w:ascii="Times New Roman" w:hAnsi="Times New Roman" w:cs="Times New Roman"/>
          <w:b/>
          <w:bCs/>
          <w:sz w:val="24"/>
          <w:szCs w:val="24"/>
        </w:rPr>
        <w:t>:</w:t>
      </w:r>
      <w:r w:rsidRPr="003750AA">
        <w:rPr>
          <w:rFonts w:ascii="Times New Roman" w:hAnsi="Times New Roman" w:cs="Times New Roman"/>
          <w:sz w:val="24"/>
          <w:szCs w:val="24"/>
        </w:rPr>
        <w:t xml:space="preserve"> 654-661.</w:t>
      </w:r>
    </w:p>
    <w:p w:rsidR="00930AED" w:rsidRPr="003750AA" w:rsidRDefault="00930AED" w:rsidP="00930AED">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lastRenderedPageBreak/>
        <w:t>Jayaprakasha, G.</w:t>
      </w:r>
      <w:r>
        <w:rPr>
          <w:rFonts w:ascii="Times New Roman" w:hAnsi="Times New Roman" w:cs="Times New Roman"/>
          <w:sz w:val="24"/>
          <w:szCs w:val="24"/>
        </w:rPr>
        <w:t xml:space="preserve"> </w:t>
      </w:r>
      <w:r w:rsidRPr="003750AA">
        <w:rPr>
          <w:rFonts w:ascii="Times New Roman" w:hAnsi="Times New Roman" w:cs="Times New Roman"/>
          <w:sz w:val="24"/>
          <w:szCs w:val="24"/>
        </w:rPr>
        <w:t>K., Singh, R.</w:t>
      </w:r>
      <w:r>
        <w:rPr>
          <w:rFonts w:ascii="Times New Roman" w:hAnsi="Times New Roman" w:cs="Times New Roman"/>
          <w:sz w:val="24"/>
          <w:szCs w:val="24"/>
        </w:rPr>
        <w:t xml:space="preserve"> </w:t>
      </w:r>
      <w:r w:rsidRPr="003750AA">
        <w:rPr>
          <w:rFonts w:ascii="Times New Roman" w:hAnsi="Times New Roman" w:cs="Times New Roman"/>
          <w:sz w:val="24"/>
          <w:szCs w:val="24"/>
        </w:rPr>
        <w:t>P. and Sakariah, K.</w:t>
      </w:r>
      <w:r>
        <w:rPr>
          <w:rFonts w:ascii="Times New Roman" w:hAnsi="Times New Roman" w:cs="Times New Roman"/>
          <w:sz w:val="24"/>
          <w:szCs w:val="24"/>
        </w:rPr>
        <w:t xml:space="preserve"> </w:t>
      </w:r>
      <w:r w:rsidRPr="003750AA">
        <w:rPr>
          <w:rFonts w:ascii="Times New Roman" w:hAnsi="Times New Roman" w:cs="Times New Roman"/>
          <w:sz w:val="24"/>
          <w:szCs w:val="24"/>
        </w:rPr>
        <w:t>K. 2001.</w:t>
      </w:r>
      <w:r>
        <w:rPr>
          <w:rFonts w:ascii="Times New Roman" w:hAnsi="Times New Roman" w:cs="Times New Roman"/>
          <w:sz w:val="24"/>
          <w:szCs w:val="24"/>
        </w:rPr>
        <w:t xml:space="preserve"> </w:t>
      </w:r>
      <w:r w:rsidRPr="003750AA">
        <w:rPr>
          <w:rFonts w:ascii="Times New Roman" w:hAnsi="Times New Roman" w:cs="Times New Roman"/>
          <w:sz w:val="24"/>
          <w:szCs w:val="24"/>
        </w:rPr>
        <w:t>Antioxidant activity of grape seed (</w:t>
      </w:r>
      <w:r w:rsidRPr="003750AA">
        <w:rPr>
          <w:rFonts w:ascii="Times New Roman" w:hAnsi="Times New Roman" w:cs="Times New Roman"/>
          <w:i/>
          <w:iCs/>
          <w:sz w:val="24"/>
          <w:szCs w:val="24"/>
        </w:rPr>
        <w:t>Vitis vinifera</w:t>
      </w:r>
      <w:r w:rsidRPr="003750AA">
        <w:rPr>
          <w:rFonts w:ascii="Times New Roman" w:hAnsi="Times New Roman" w:cs="Times New Roman"/>
          <w:sz w:val="24"/>
          <w:szCs w:val="24"/>
        </w:rPr>
        <w:t>)</w:t>
      </w:r>
      <w:r>
        <w:rPr>
          <w:rFonts w:ascii="Times New Roman" w:hAnsi="Times New Roman" w:cs="Times New Roman"/>
          <w:sz w:val="24"/>
          <w:szCs w:val="24"/>
        </w:rPr>
        <w:t xml:space="preserve"> </w:t>
      </w:r>
      <w:r w:rsidRPr="003750AA">
        <w:rPr>
          <w:rFonts w:ascii="Times New Roman" w:hAnsi="Times New Roman" w:cs="Times New Roman"/>
          <w:sz w:val="24"/>
          <w:szCs w:val="24"/>
        </w:rPr>
        <w:t>extracts on peroxidation models in vitro. Food</w:t>
      </w:r>
      <w:r>
        <w:rPr>
          <w:rFonts w:ascii="Times New Roman" w:hAnsi="Times New Roman" w:cs="Times New Roman"/>
          <w:sz w:val="24"/>
          <w:szCs w:val="24"/>
        </w:rPr>
        <w:t xml:space="preserve"> </w:t>
      </w:r>
      <w:r w:rsidRPr="003750AA">
        <w:rPr>
          <w:rFonts w:ascii="Times New Roman" w:hAnsi="Times New Roman" w:cs="Times New Roman"/>
          <w:sz w:val="24"/>
          <w:szCs w:val="24"/>
        </w:rPr>
        <w:t>Chemistry 73: 285–290.</w:t>
      </w:r>
    </w:p>
    <w:p w:rsidR="00280497"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Jia, Z., Tang, M., and Wu, J., 1999. The determination of flavonoid contents in mulberry and their scavenging effects on superoxide radicals. Food chemistry 64: 555-559.</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Katalinic V, Milos M, Kulisic T, Jukic M. Screening of 70 medicinal plant extracts for antioxidant capacity and total phenols. Food Chem. 2006; 550-557.</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Katsube, T., Tabata, H., Ohta, Y., Yamasaki, Y., Anuurad, E., Shiwaku,</w:t>
      </w:r>
      <w:r>
        <w:rPr>
          <w:rFonts w:ascii="Times New Roman" w:hAnsi="Times New Roman" w:cs="Times New Roman"/>
          <w:sz w:val="24"/>
          <w:szCs w:val="24"/>
        </w:rPr>
        <w:t xml:space="preserve"> K.,. </w:t>
      </w:r>
      <w:r w:rsidRPr="003750AA">
        <w:rPr>
          <w:rFonts w:ascii="Times New Roman" w:hAnsi="Times New Roman" w:cs="Times New Roman"/>
          <w:sz w:val="24"/>
          <w:szCs w:val="24"/>
        </w:rPr>
        <w:t>2004. Screening for antioxidant activity in edible plant</w:t>
      </w:r>
      <w:r>
        <w:rPr>
          <w:rFonts w:ascii="Times New Roman" w:hAnsi="Times New Roman" w:cs="Times New Roman"/>
          <w:sz w:val="24"/>
          <w:szCs w:val="24"/>
        </w:rPr>
        <w:t xml:space="preserve"> </w:t>
      </w:r>
      <w:r w:rsidRPr="003750AA">
        <w:rPr>
          <w:rFonts w:ascii="Times New Roman" w:hAnsi="Times New Roman" w:cs="Times New Roman"/>
          <w:sz w:val="24"/>
          <w:szCs w:val="24"/>
        </w:rPr>
        <w:t>products: Comparison of low-density lipoprotein oxidation assay,</w:t>
      </w:r>
      <w:r>
        <w:rPr>
          <w:rFonts w:ascii="Times New Roman" w:hAnsi="Times New Roman" w:cs="Times New Roman"/>
          <w:sz w:val="24"/>
          <w:szCs w:val="24"/>
        </w:rPr>
        <w:t xml:space="preserve"> </w:t>
      </w:r>
      <w:r w:rsidRPr="003750AA">
        <w:rPr>
          <w:rFonts w:ascii="Times New Roman" w:hAnsi="Times New Roman" w:cs="Times New Roman"/>
          <w:sz w:val="24"/>
          <w:szCs w:val="24"/>
        </w:rPr>
        <w:t>DPPH, radical scavenging assay, and Folin-Ciocalteu assay. Journal</w:t>
      </w:r>
      <w:r>
        <w:rPr>
          <w:rFonts w:ascii="Times New Roman" w:hAnsi="Times New Roman" w:cs="Times New Roman"/>
          <w:sz w:val="24"/>
          <w:szCs w:val="24"/>
        </w:rPr>
        <w:t xml:space="preserve"> </w:t>
      </w:r>
      <w:r w:rsidRPr="003750AA">
        <w:rPr>
          <w:rFonts w:ascii="Times New Roman" w:hAnsi="Times New Roman" w:cs="Times New Roman"/>
          <w:sz w:val="24"/>
          <w:szCs w:val="24"/>
        </w:rPr>
        <w:t>of Agricultural and Food Chemistry 52</w:t>
      </w:r>
      <w:r>
        <w:rPr>
          <w:rFonts w:ascii="Times New Roman" w:hAnsi="Times New Roman" w:cs="Times New Roman"/>
          <w:sz w:val="24"/>
          <w:szCs w:val="24"/>
        </w:rPr>
        <w:t>:</w:t>
      </w:r>
      <w:r w:rsidRPr="003750AA">
        <w:rPr>
          <w:rFonts w:ascii="Times New Roman" w:hAnsi="Times New Roman" w:cs="Times New Roman"/>
          <w:sz w:val="24"/>
          <w:szCs w:val="24"/>
        </w:rPr>
        <w:t xml:space="preserve"> 2391–2396.</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Kawase</w:t>
      </w:r>
      <w:r>
        <w:rPr>
          <w:rFonts w:ascii="Times New Roman" w:hAnsi="Times New Roman" w:cs="Times New Roman"/>
          <w:sz w:val="24"/>
          <w:szCs w:val="24"/>
        </w:rPr>
        <w:t>,</w:t>
      </w:r>
      <w:r w:rsidRPr="003750AA">
        <w:rPr>
          <w:rFonts w:ascii="Times New Roman" w:hAnsi="Times New Roman" w:cs="Times New Roman"/>
          <w:sz w:val="24"/>
          <w:szCs w:val="24"/>
        </w:rPr>
        <w:t xml:space="preserve"> M</w:t>
      </w:r>
      <w:r>
        <w:rPr>
          <w:rFonts w:ascii="Times New Roman" w:hAnsi="Times New Roman" w:cs="Times New Roman"/>
          <w:sz w:val="24"/>
          <w:szCs w:val="24"/>
        </w:rPr>
        <w:t>.</w:t>
      </w:r>
      <w:r w:rsidRPr="003750AA">
        <w:rPr>
          <w:rFonts w:ascii="Times New Roman" w:hAnsi="Times New Roman" w:cs="Times New Roman"/>
          <w:sz w:val="24"/>
          <w:szCs w:val="24"/>
        </w:rPr>
        <w:t>, Motohashi</w:t>
      </w:r>
      <w:r>
        <w:rPr>
          <w:rFonts w:ascii="Times New Roman" w:hAnsi="Times New Roman" w:cs="Times New Roman"/>
          <w:sz w:val="24"/>
          <w:szCs w:val="24"/>
        </w:rPr>
        <w:t>,</w:t>
      </w:r>
      <w:r w:rsidRPr="003750AA">
        <w:rPr>
          <w:rFonts w:ascii="Times New Roman" w:hAnsi="Times New Roman" w:cs="Times New Roman"/>
          <w:sz w:val="24"/>
          <w:szCs w:val="24"/>
        </w:rPr>
        <w:t xml:space="preserve"> N</w:t>
      </w:r>
      <w:r>
        <w:rPr>
          <w:rFonts w:ascii="Times New Roman" w:hAnsi="Times New Roman" w:cs="Times New Roman"/>
          <w:sz w:val="24"/>
          <w:szCs w:val="24"/>
        </w:rPr>
        <w:t>.</w:t>
      </w:r>
      <w:r w:rsidRPr="003750AA">
        <w:rPr>
          <w:rFonts w:ascii="Times New Roman" w:hAnsi="Times New Roman" w:cs="Times New Roman"/>
          <w:sz w:val="24"/>
          <w:szCs w:val="24"/>
        </w:rPr>
        <w:t>, Satoh</w:t>
      </w:r>
      <w:r>
        <w:rPr>
          <w:rFonts w:ascii="Times New Roman" w:hAnsi="Times New Roman" w:cs="Times New Roman"/>
          <w:sz w:val="24"/>
          <w:szCs w:val="24"/>
        </w:rPr>
        <w:t>,</w:t>
      </w:r>
      <w:r w:rsidRPr="003750AA">
        <w:rPr>
          <w:rFonts w:ascii="Times New Roman" w:hAnsi="Times New Roman" w:cs="Times New Roman"/>
          <w:sz w:val="24"/>
          <w:szCs w:val="24"/>
        </w:rPr>
        <w:t xml:space="preserve"> K</w:t>
      </w:r>
      <w:r>
        <w:rPr>
          <w:rFonts w:ascii="Times New Roman" w:hAnsi="Times New Roman" w:cs="Times New Roman"/>
          <w:sz w:val="24"/>
          <w:szCs w:val="24"/>
        </w:rPr>
        <w:t>.</w:t>
      </w:r>
      <w:r w:rsidRPr="003750AA">
        <w:rPr>
          <w:rFonts w:ascii="Times New Roman" w:hAnsi="Times New Roman" w:cs="Times New Roman"/>
          <w:sz w:val="24"/>
          <w:szCs w:val="24"/>
        </w:rPr>
        <w:t>, Sakagami</w:t>
      </w:r>
      <w:r>
        <w:rPr>
          <w:rFonts w:ascii="Times New Roman" w:hAnsi="Times New Roman" w:cs="Times New Roman"/>
          <w:sz w:val="24"/>
          <w:szCs w:val="24"/>
        </w:rPr>
        <w:t>,</w:t>
      </w:r>
      <w:r w:rsidRPr="003750AA">
        <w:rPr>
          <w:rFonts w:ascii="Times New Roman" w:hAnsi="Times New Roman" w:cs="Times New Roman"/>
          <w:sz w:val="24"/>
          <w:szCs w:val="24"/>
        </w:rPr>
        <w:t xml:space="preserve"> H</w:t>
      </w:r>
      <w:r>
        <w:rPr>
          <w:rFonts w:ascii="Times New Roman" w:hAnsi="Times New Roman" w:cs="Times New Roman"/>
          <w:sz w:val="24"/>
          <w:szCs w:val="24"/>
        </w:rPr>
        <w:t>.</w:t>
      </w:r>
      <w:r w:rsidRPr="003750AA">
        <w:rPr>
          <w:rFonts w:ascii="Times New Roman" w:hAnsi="Times New Roman" w:cs="Times New Roman"/>
          <w:sz w:val="24"/>
          <w:szCs w:val="24"/>
        </w:rPr>
        <w:t>, Nakashima</w:t>
      </w:r>
      <w:r>
        <w:rPr>
          <w:rFonts w:ascii="Times New Roman" w:hAnsi="Times New Roman" w:cs="Times New Roman"/>
          <w:sz w:val="24"/>
          <w:szCs w:val="24"/>
        </w:rPr>
        <w:t>,</w:t>
      </w:r>
      <w:r w:rsidRPr="003750AA">
        <w:rPr>
          <w:rFonts w:ascii="Times New Roman" w:hAnsi="Times New Roman" w:cs="Times New Roman"/>
          <w:sz w:val="24"/>
          <w:szCs w:val="24"/>
        </w:rPr>
        <w:t xml:space="preserve"> H</w:t>
      </w:r>
      <w:r>
        <w:rPr>
          <w:rFonts w:ascii="Times New Roman" w:hAnsi="Times New Roman" w:cs="Times New Roman"/>
          <w:sz w:val="24"/>
          <w:szCs w:val="24"/>
        </w:rPr>
        <w:t>.</w:t>
      </w:r>
      <w:r w:rsidRPr="003750AA">
        <w:rPr>
          <w:rFonts w:ascii="Times New Roman" w:hAnsi="Times New Roman" w:cs="Times New Roman"/>
          <w:sz w:val="24"/>
          <w:szCs w:val="24"/>
        </w:rPr>
        <w:t>, Tani</w:t>
      </w:r>
      <w:r>
        <w:rPr>
          <w:rFonts w:ascii="Times New Roman" w:hAnsi="Times New Roman" w:cs="Times New Roman"/>
          <w:sz w:val="24"/>
          <w:szCs w:val="24"/>
        </w:rPr>
        <w:t>,</w:t>
      </w:r>
      <w:r w:rsidRPr="003750AA">
        <w:rPr>
          <w:rFonts w:ascii="Times New Roman" w:hAnsi="Times New Roman" w:cs="Times New Roman"/>
          <w:sz w:val="24"/>
          <w:szCs w:val="24"/>
        </w:rPr>
        <w:t xml:space="preserve"> S</w:t>
      </w:r>
      <w:r>
        <w:rPr>
          <w:rFonts w:ascii="Times New Roman" w:hAnsi="Times New Roman" w:cs="Times New Roman"/>
          <w:sz w:val="24"/>
          <w:szCs w:val="24"/>
        </w:rPr>
        <w:t>.</w:t>
      </w:r>
      <w:r w:rsidRPr="003750AA">
        <w:rPr>
          <w:rFonts w:ascii="Times New Roman" w:hAnsi="Times New Roman" w:cs="Times New Roman"/>
          <w:sz w:val="24"/>
          <w:szCs w:val="24"/>
        </w:rPr>
        <w:t>, Shirataki</w:t>
      </w:r>
      <w:r>
        <w:rPr>
          <w:rFonts w:ascii="Times New Roman" w:hAnsi="Times New Roman" w:cs="Times New Roman"/>
          <w:sz w:val="24"/>
          <w:szCs w:val="24"/>
        </w:rPr>
        <w:t>,</w:t>
      </w:r>
      <w:r w:rsidRPr="003750AA">
        <w:rPr>
          <w:rFonts w:ascii="Times New Roman" w:hAnsi="Times New Roman" w:cs="Times New Roman"/>
          <w:sz w:val="24"/>
          <w:szCs w:val="24"/>
        </w:rPr>
        <w:t xml:space="preserve"> Y</w:t>
      </w:r>
      <w:r>
        <w:rPr>
          <w:rFonts w:ascii="Times New Roman" w:hAnsi="Times New Roman" w:cs="Times New Roman"/>
          <w:sz w:val="24"/>
          <w:szCs w:val="24"/>
        </w:rPr>
        <w:t>.</w:t>
      </w:r>
      <w:r w:rsidRPr="003750AA">
        <w:rPr>
          <w:rFonts w:ascii="Times New Roman" w:hAnsi="Times New Roman" w:cs="Times New Roman"/>
          <w:sz w:val="24"/>
          <w:szCs w:val="24"/>
        </w:rPr>
        <w:t>, Kurihar</w:t>
      </w:r>
      <w:r>
        <w:rPr>
          <w:rFonts w:ascii="Times New Roman" w:hAnsi="Times New Roman" w:cs="Times New Roman"/>
          <w:sz w:val="24"/>
          <w:szCs w:val="24"/>
        </w:rPr>
        <w:t>,</w:t>
      </w:r>
      <w:r w:rsidRPr="003750AA">
        <w:rPr>
          <w:rFonts w:ascii="Times New Roman" w:hAnsi="Times New Roman" w:cs="Times New Roman"/>
          <w:sz w:val="24"/>
          <w:szCs w:val="24"/>
        </w:rPr>
        <w:t>a T</w:t>
      </w:r>
      <w:r>
        <w:rPr>
          <w:rFonts w:ascii="Times New Roman" w:hAnsi="Times New Roman" w:cs="Times New Roman"/>
          <w:sz w:val="24"/>
          <w:szCs w:val="24"/>
        </w:rPr>
        <w:t>.</w:t>
      </w:r>
      <w:r w:rsidRPr="003750AA">
        <w:rPr>
          <w:rFonts w:ascii="Times New Roman" w:hAnsi="Times New Roman" w:cs="Times New Roman"/>
          <w:sz w:val="24"/>
          <w:szCs w:val="24"/>
        </w:rPr>
        <w:t>, Spengler</w:t>
      </w:r>
      <w:r>
        <w:rPr>
          <w:rFonts w:ascii="Times New Roman" w:hAnsi="Times New Roman" w:cs="Times New Roman"/>
          <w:sz w:val="24"/>
          <w:szCs w:val="24"/>
        </w:rPr>
        <w:t>,</w:t>
      </w:r>
      <w:r w:rsidRPr="003750AA">
        <w:rPr>
          <w:rFonts w:ascii="Times New Roman" w:hAnsi="Times New Roman" w:cs="Times New Roman"/>
          <w:sz w:val="24"/>
          <w:szCs w:val="24"/>
        </w:rPr>
        <w:t xml:space="preserve"> G</w:t>
      </w:r>
      <w:r>
        <w:rPr>
          <w:rFonts w:ascii="Times New Roman" w:hAnsi="Times New Roman" w:cs="Times New Roman"/>
          <w:sz w:val="24"/>
          <w:szCs w:val="24"/>
        </w:rPr>
        <w:t>.</w:t>
      </w:r>
      <w:r w:rsidRPr="003750AA">
        <w:rPr>
          <w:rFonts w:ascii="Times New Roman" w:hAnsi="Times New Roman" w:cs="Times New Roman"/>
          <w:sz w:val="24"/>
          <w:szCs w:val="24"/>
        </w:rPr>
        <w:t>,Wolfard</w:t>
      </w:r>
      <w:r>
        <w:rPr>
          <w:rFonts w:ascii="Times New Roman" w:hAnsi="Times New Roman" w:cs="Times New Roman"/>
          <w:sz w:val="24"/>
          <w:szCs w:val="24"/>
        </w:rPr>
        <w:t>,</w:t>
      </w:r>
      <w:r w:rsidRPr="003750AA">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3750AA">
        <w:rPr>
          <w:rFonts w:ascii="Times New Roman" w:hAnsi="Times New Roman" w:cs="Times New Roman"/>
          <w:sz w:val="24"/>
          <w:szCs w:val="24"/>
        </w:rPr>
        <w:t>Molnar</w:t>
      </w:r>
      <w:r>
        <w:rPr>
          <w:rFonts w:ascii="Times New Roman" w:hAnsi="Times New Roman" w:cs="Times New Roman"/>
          <w:sz w:val="24"/>
          <w:szCs w:val="24"/>
        </w:rPr>
        <w:t>,</w:t>
      </w:r>
      <w:r w:rsidRPr="003750AA">
        <w:rPr>
          <w:rFonts w:ascii="Times New Roman" w:hAnsi="Times New Roman" w:cs="Times New Roman"/>
          <w:sz w:val="24"/>
          <w:szCs w:val="24"/>
        </w:rPr>
        <w:t xml:space="preserve"> J. 2003. Biological activity of Dyospirus kaki (</w:t>
      </w:r>
      <w:r w:rsidRPr="003750AA">
        <w:rPr>
          <w:rFonts w:ascii="Times New Roman" w:hAnsi="Times New Roman" w:cs="Times New Roman"/>
          <w:i/>
          <w:iCs/>
          <w:sz w:val="24"/>
          <w:szCs w:val="24"/>
        </w:rPr>
        <w:t>Diospyros kaki</w:t>
      </w:r>
      <w:r w:rsidRPr="003750AA">
        <w:rPr>
          <w:rFonts w:ascii="Times New Roman" w:hAnsi="Times New Roman" w:cs="Times New Roman"/>
          <w:sz w:val="24"/>
          <w:szCs w:val="24"/>
        </w:rPr>
        <w:t>) peel extracts. Phytotherapy Res 17:495–500.</w:t>
      </w:r>
    </w:p>
    <w:p w:rsidR="00280497"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Khasina, E.</w:t>
      </w:r>
      <w:r>
        <w:rPr>
          <w:rFonts w:ascii="Times New Roman" w:hAnsi="Times New Roman" w:cs="Times New Roman"/>
          <w:sz w:val="24"/>
          <w:szCs w:val="24"/>
        </w:rPr>
        <w:t xml:space="preserve"> </w:t>
      </w:r>
      <w:r w:rsidRPr="003750AA">
        <w:rPr>
          <w:rFonts w:ascii="Times New Roman" w:hAnsi="Times New Roman" w:cs="Times New Roman"/>
          <w:sz w:val="24"/>
          <w:szCs w:val="24"/>
        </w:rPr>
        <w:t>I.</w:t>
      </w:r>
      <w:r>
        <w:rPr>
          <w:rFonts w:ascii="Times New Roman" w:hAnsi="Times New Roman" w:cs="Times New Roman"/>
          <w:sz w:val="24"/>
          <w:szCs w:val="24"/>
        </w:rPr>
        <w:t>,</w:t>
      </w:r>
      <w:r w:rsidRPr="003750AA">
        <w:rPr>
          <w:rFonts w:ascii="Times New Roman" w:hAnsi="Times New Roman" w:cs="Times New Roman"/>
          <w:sz w:val="24"/>
          <w:szCs w:val="24"/>
        </w:rPr>
        <w:t xml:space="preserve"> Kolenchenko, E.</w:t>
      </w:r>
      <w:r>
        <w:rPr>
          <w:rFonts w:ascii="Times New Roman" w:hAnsi="Times New Roman" w:cs="Times New Roman"/>
          <w:sz w:val="24"/>
          <w:szCs w:val="24"/>
        </w:rPr>
        <w:t xml:space="preserve"> </w:t>
      </w:r>
      <w:r w:rsidRPr="003750AA">
        <w:rPr>
          <w:rFonts w:ascii="Times New Roman" w:hAnsi="Times New Roman" w:cs="Times New Roman"/>
          <w:sz w:val="24"/>
          <w:szCs w:val="24"/>
        </w:rPr>
        <w:t>A</w:t>
      </w:r>
      <w:r>
        <w:rPr>
          <w:rFonts w:ascii="Times New Roman" w:hAnsi="Times New Roman" w:cs="Times New Roman"/>
          <w:sz w:val="24"/>
          <w:szCs w:val="24"/>
        </w:rPr>
        <w:t>.,</w:t>
      </w:r>
      <w:r w:rsidRPr="003750AA">
        <w:rPr>
          <w:rFonts w:ascii="Times New Roman" w:hAnsi="Times New Roman" w:cs="Times New Roman"/>
          <w:sz w:val="24"/>
          <w:szCs w:val="24"/>
        </w:rPr>
        <w:t xml:space="preserve"> Sgrebneva, M.</w:t>
      </w:r>
      <w:r>
        <w:rPr>
          <w:rFonts w:ascii="Times New Roman" w:hAnsi="Times New Roman" w:cs="Times New Roman"/>
          <w:sz w:val="24"/>
          <w:szCs w:val="24"/>
        </w:rPr>
        <w:t xml:space="preserve"> </w:t>
      </w:r>
      <w:r w:rsidRPr="003750AA">
        <w:rPr>
          <w:rFonts w:ascii="Times New Roman" w:hAnsi="Times New Roman" w:cs="Times New Roman"/>
          <w:sz w:val="24"/>
          <w:szCs w:val="24"/>
        </w:rPr>
        <w:t>N.</w:t>
      </w:r>
      <w:r>
        <w:rPr>
          <w:rFonts w:ascii="Times New Roman" w:hAnsi="Times New Roman" w:cs="Times New Roman"/>
          <w:sz w:val="24"/>
          <w:szCs w:val="24"/>
        </w:rPr>
        <w:t>,</w:t>
      </w:r>
      <w:r w:rsidRPr="003750AA">
        <w:rPr>
          <w:rFonts w:ascii="Times New Roman" w:hAnsi="Times New Roman" w:cs="Times New Roman"/>
          <w:sz w:val="24"/>
          <w:szCs w:val="24"/>
        </w:rPr>
        <w:t xml:space="preserve"> Kovalev, V.</w:t>
      </w:r>
      <w:r>
        <w:rPr>
          <w:rFonts w:ascii="Times New Roman" w:hAnsi="Times New Roman" w:cs="Times New Roman"/>
          <w:sz w:val="24"/>
          <w:szCs w:val="24"/>
        </w:rPr>
        <w:t xml:space="preserve"> </w:t>
      </w:r>
      <w:r w:rsidRPr="003750AA">
        <w:rPr>
          <w:rFonts w:ascii="Times New Roman" w:hAnsi="Times New Roman" w:cs="Times New Roman"/>
          <w:sz w:val="24"/>
          <w:szCs w:val="24"/>
        </w:rPr>
        <w:t>V.</w:t>
      </w:r>
      <w:r>
        <w:rPr>
          <w:rFonts w:ascii="Times New Roman" w:hAnsi="Times New Roman" w:cs="Times New Roman"/>
          <w:sz w:val="24"/>
          <w:szCs w:val="24"/>
        </w:rPr>
        <w:t>,</w:t>
      </w:r>
      <w:r w:rsidRPr="003750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750AA">
        <w:rPr>
          <w:rFonts w:ascii="Times New Roman" w:hAnsi="Times New Roman" w:cs="Times New Roman"/>
          <w:sz w:val="24"/>
          <w:szCs w:val="24"/>
        </w:rPr>
        <w:t>Khotimchenko</w:t>
      </w:r>
      <w:r>
        <w:rPr>
          <w:rFonts w:ascii="Times New Roman" w:hAnsi="Times New Roman" w:cs="Times New Roman"/>
          <w:sz w:val="24"/>
          <w:szCs w:val="24"/>
        </w:rPr>
        <w:t>,</w:t>
      </w:r>
      <w:r w:rsidRPr="003750AA">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3750AA">
        <w:rPr>
          <w:rFonts w:ascii="Times New Roman" w:hAnsi="Times New Roman" w:cs="Times New Roman"/>
          <w:sz w:val="24"/>
          <w:szCs w:val="24"/>
        </w:rPr>
        <w:t>S.</w:t>
      </w:r>
      <w:r>
        <w:rPr>
          <w:rFonts w:ascii="Times New Roman" w:hAnsi="Times New Roman" w:cs="Times New Roman"/>
          <w:sz w:val="24"/>
          <w:szCs w:val="24"/>
        </w:rPr>
        <w:t xml:space="preserve"> 2003. </w:t>
      </w:r>
      <w:r w:rsidRPr="003750AA">
        <w:rPr>
          <w:rFonts w:ascii="Times New Roman" w:hAnsi="Times New Roman" w:cs="Times New Roman"/>
          <w:sz w:val="24"/>
          <w:szCs w:val="24"/>
        </w:rPr>
        <w:t xml:space="preserve">Antioxidant activities of a low etherified pectin from the seagrass Zostera marina. </w:t>
      </w:r>
      <w:r w:rsidRPr="003750AA">
        <w:rPr>
          <w:rFonts w:ascii="Times New Roman" w:hAnsi="Times New Roman" w:cs="Times New Roman"/>
          <w:i/>
          <w:iCs/>
          <w:sz w:val="24"/>
          <w:szCs w:val="24"/>
        </w:rPr>
        <w:t>Russ. J. Mar.Biol.</w:t>
      </w:r>
      <w:r w:rsidRPr="003750AA">
        <w:rPr>
          <w:rFonts w:ascii="Times New Roman" w:hAnsi="Times New Roman" w:cs="Times New Roman"/>
          <w:sz w:val="24"/>
          <w:szCs w:val="24"/>
        </w:rPr>
        <w:t xml:space="preserve"> </w:t>
      </w:r>
      <w:r w:rsidRPr="003750AA">
        <w:rPr>
          <w:rFonts w:ascii="Times New Roman" w:hAnsi="Times New Roman" w:cs="Times New Roman"/>
          <w:i/>
          <w:iCs/>
          <w:sz w:val="24"/>
          <w:szCs w:val="24"/>
        </w:rPr>
        <w:t>29</w:t>
      </w:r>
      <w:r>
        <w:rPr>
          <w:rFonts w:ascii="Times New Roman" w:hAnsi="Times New Roman" w:cs="Times New Roman"/>
          <w:sz w:val="24"/>
          <w:szCs w:val="24"/>
        </w:rPr>
        <w:t>:</w:t>
      </w:r>
      <w:r w:rsidRPr="003750AA">
        <w:rPr>
          <w:rFonts w:ascii="Times New Roman" w:hAnsi="Times New Roman" w:cs="Times New Roman"/>
          <w:sz w:val="24"/>
          <w:szCs w:val="24"/>
        </w:rPr>
        <w:t xml:space="preserve"> 259-261.</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Koleva, I. I., van Beek,</w:t>
      </w:r>
      <w:r w:rsidRPr="003750AA">
        <w:rPr>
          <w:rFonts w:ascii="Times New Roman" w:hAnsi="Times New Roman" w:cs="Times New Roman"/>
          <w:sz w:val="24"/>
          <w:szCs w:val="24"/>
        </w:rPr>
        <w:t xml:space="preserve"> T. A., Linssen, J. P. H., de Groot, A., </w:t>
      </w:r>
      <w:r>
        <w:rPr>
          <w:rFonts w:ascii="Times New Roman" w:hAnsi="Times New Roman" w:cs="Times New Roman"/>
          <w:sz w:val="24"/>
          <w:szCs w:val="24"/>
        </w:rPr>
        <w:t xml:space="preserve">and </w:t>
      </w:r>
      <w:r w:rsidRPr="003750AA">
        <w:rPr>
          <w:rFonts w:ascii="Times New Roman" w:hAnsi="Times New Roman" w:cs="Times New Roman"/>
          <w:sz w:val="24"/>
          <w:szCs w:val="24"/>
        </w:rPr>
        <w:t>Evstatieva, L. N. 2002. Screening of plant extracts for antioxidant</w:t>
      </w:r>
      <w:r>
        <w:rPr>
          <w:rFonts w:ascii="Times New Roman" w:hAnsi="Times New Roman" w:cs="Times New Roman"/>
          <w:sz w:val="24"/>
          <w:szCs w:val="24"/>
        </w:rPr>
        <w:t xml:space="preserve"> </w:t>
      </w:r>
      <w:r w:rsidRPr="003750AA">
        <w:rPr>
          <w:rFonts w:ascii="Times New Roman" w:hAnsi="Times New Roman" w:cs="Times New Roman"/>
          <w:sz w:val="24"/>
          <w:szCs w:val="24"/>
        </w:rPr>
        <w:t>activity: a comparative study on three testing methods. Phytochemical</w:t>
      </w:r>
      <w:r>
        <w:rPr>
          <w:rFonts w:ascii="Times New Roman" w:hAnsi="Times New Roman" w:cs="Times New Roman"/>
          <w:sz w:val="24"/>
          <w:szCs w:val="24"/>
        </w:rPr>
        <w:t xml:space="preserve"> Analysis</w:t>
      </w:r>
      <w:r w:rsidRPr="003750AA">
        <w:rPr>
          <w:rFonts w:ascii="Times New Roman" w:hAnsi="Times New Roman" w:cs="Times New Roman"/>
          <w:sz w:val="24"/>
          <w:szCs w:val="24"/>
        </w:rPr>
        <w:t xml:space="preserve"> 13</w:t>
      </w:r>
      <w:r>
        <w:rPr>
          <w:rFonts w:ascii="Times New Roman" w:hAnsi="Times New Roman" w:cs="Times New Roman"/>
          <w:sz w:val="24"/>
          <w:szCs w:val="24"/>
        </w:rPr>
        <w:t>:</w:t>
      </w:r>
      <w:r w:rsidRPr="003750AA">
        <w:rPr>
          <w:rFonts w:ascii="Times New Roman" w:hAnsi="Times New Roman" w:cs="Times New Roman"/>
          <w:sz w:val="24"/>
          <w:szCs w:val="24"/>
        </w:rPr>
        <w:t xml:space="preserve"> 8–17.</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Kondo, S., Yoshikawa, H., and </w:t>
      </w:r>
      <w:r w:rsidRPr="003750AA">
        <w:rPr>
          <w:rFonts w:ascii="Times New Roman" w:hAnsi="Times New Roman" w:cs="Times New Roman"/>
          <w:sz w:val="24"/>
          <w:szCs w:val="24"/>
        </w:rPr>
        <w:t xml:space="preserve">Katayama, </w:t>
      </w:r>
      <w:r>
        <w:rPr>
          <w:rFonts w:ascii="Times New Roman" w:hAnsi="Times New Roman" w:cs="Times New Roman"/>
          <w:sz w:val="24"/>
          <w:szCs w:val="24"/>
        </w:rPr>
        <w:t xml:space="preserve"> </w:t>
      </w:r>
      <w:r w:rsidRPr="003750AA">
        <w:rPr>
          <w:rFonts w:ascii="Times New Roman" w:hAnsi="Times New Roman" w:cs="Times New Roman"/>
          <w:sz w:val="24"/>
          <w:szCs w:val="24"/>
        </w:rPr>
        <w:t>R.</w:t>
      </w:r>
      <w:r>
        <w:rPr>
          <w:rFonts w:ascii="Times New Roman" w:hAnsi="Times New Roman" w:cs="Times New Roman"/>
          <w:sz w:val="24"/>
          <w:szCs w:val="24"/>
        </w:rPr>
        <w:t xml:space="preserve"> </w:t>
      </w:r>
      <w:r w:rsidRPr="003750AA">
        <w:rPr>
          <w:rFonts w:ascii="Times New Roman" w:hAnsi="Times New Roman" w:cs="Times New Roman"/>
          <w:sz w:val="24"/>
          <w:szCs w:val="24"/>
        </w:rPr>
        <w:t>2004. Antioxidant</w:t>
      </w:r>
      <w:r>
        <w:rPr>
          <w:rFonts w:ascii="Times New Roman" w:hAnsi="Times New Roman" w:cs="Times New Roman"/>
          <w:sz w:val="24"/>
          <w:szCs w:val="24"/>
        </w:rPr>
        <w:t xml:space="preserve"> </w:t>
      </w:r>
      <w:r w:rsidRPr="003750AA">
        <w:rPr>
          <w:rFonts w:ascii="Times New Roman" w:hAnsi="Times New Roman" w:cs="Times New Roman"/>
          <w:sz w:val="24"/>
          <w:szCs w:val="24"/>
        </w:rPr>
        <w:t>activity in astringent and non-astringent persimmons. Journal of</w:t>
      </w:r>
      <w:r>
        <w:rPr>
          <w:rFonts w:ascii="Times New Roman" w:hAnsi="Times New Roman" w:cs="Times New Roman"/>
          <w:sz w:val="24"/>
          <w:szCs w:val="24"/>
        </w:rPr>
        <w:t xml:space="preserve"> </w:t>
      </w:r>
      <w:r w:rsidRPr="003750AA">
        <w:rPr>
          <w:rFonts w:ascii="Times New Roman" w:hAnsi="Times New Roman" w:cs="Times New Roman"/>
          <w:sz w:val="24"/>
          <w:szCs w:val="24"/>
        </w:rPr>
        <w:t>Horticultural Science &amp; Biotechnology 79</w:t>
      </w:r>
      <w:r>
        <w:rPr>
          <w:rFonts w:ascii="Times New Roman" w:hAnsi="Times New Roman" w:cs="Times New Roman"/>
          <w:sz w:val="24"/>
          <w:szCs w:val="24"/>
        </w:rPr>
        <w:t>:</w:t>
      </w:r>
      <w:r w:rsidRPr="003750AA">
        <w:rPr>
          <w:rFonts w:ascii="Times New Roman" w:hAnsi="Times New Roman" w:cs="Times New Roman"/>
          <w:sz w:val="24"/>
          <w:szCs w:val="24"/>
        </w:rPr>
        <w:t xml:space="preserve"> 390–394.</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lastRenderedPageBreak/>
        <w:t>Lee</w:t>
      </w:r>
      <w:r>
        <w:rPr>
          <w:rFonts w:ascii="Times New Roman" w:hAnsi="Times New Roman" w:cs="Times New Roman"/>
          <w:sz w:val="24"/>
          <w:szCs w:val="24"/>
        </w:rPr>
        <w:t xml:space="preserve">, </w:t>
      </w:r>
      <w:r w:rsidRPr="003750AA">
        <w:rPr>
          <w:rFonts w:ascii="Times New Roman" w:hAnsi="Times New Roman" w:cs="Times New Roman"/>
          <w:sz w:val="24"/>
          <w:szCs w:val="24"/>
        </w:rPr>
        <w:t>S</w:t>
      </w:r>
      <w:r>
        <w:rPr>
          <w:rFonts w:ascii="Times New Roman" w:hAnsi="Times New Roman" w:cs="Times New Roman"/>
          <w:sz w:val="24"/>
          <w:szCs w:val="24"/>
        </w:rPr>
        <w:t xml:space="preserve">. </w:t>
      </w:r>
      <w:r w:rsidRPr="003750AA">
        <w:rPr>
          <w:rFonts w:ascii="Times New Roman" w:hAnsi="Times New Roman" w:cs="Times New Roman"/>
          <w:sz w:val="24"/>
          <w:szCs w:val="24"/>
        </w:rPr>
        <w:t>O</w:t>
      </w:r>
      <w:r>
        <w:rPr>
          <w:rFonts w:ascii="Times New Roman" w:hAnsi="Times New Roman" w:cs="Times New Roman"/>
          <w:sz w:val="24"/>
          <w:szCs w:val="24"/>
        </w:rPr>
        <w:t>.</w:t>
      </w:r>
      <w:r w:rsidRPr="003750AA">
        <w:rPr>
          <w:rFonts w:ascii="Times New Roman" w:hAnsi="Times New Roman" w:cs="Times New Roman"/>
          <w:sz w:val="24"/>
          <w:szCs w:val="24"/>
        </w:rPr>
        <w:t>, Chung</w:t>
      </w:r>
      <w:r>
        <w:rPr>
          <w:rFonts w:ascii="Times New Roman" w:hAnsi="Times New Roman" w:cs="Times New Roman"/>
          <w:sz w:val="24"/>
          <w:szCs w:val="24"/>
        </w:rPr>
        <w:t>,</w:t>
      </w:r>
      <w:r w:rsidRPr="003750AA">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750AA">
        <w:rPr>
          <w:rFonts w:ascii="Times New Roman" w:hAnsi="Times New Roman" w:cs="Times New Roman"/>
          <w:sz w:val="24"/>
          <w:szCs w:val="24"/>
        </w:rPr>
        <w:t>K</w:t>
      </w:r>
      <w:r>
        <w:rPr>
          <w:rFonts w:ascii="Times New Roman" w:hAnsi="Times New Roman" w:cs="Times New Roman"/>
          <w:sz w:val="24"/>
          <w:szCs w:val="24"/>
        </w:rPr>
        <w:t>.</w:t>
      </w:r>
      <w:r w:rsidRPr="003750AA">
        <w:rPr>
          <w:rFonts w:ascii="Times New Roman" w:hAnsi="Times New Roman" w:cs="Times New Roman"/>
          <w:sz w:val="24"/>
          <w:szCs w:val="24"/>
        </w:rPr>
        <w:t>, Lee</w:t>
      </w:r>
      <w:r>
        <w:rPr>
          <w:rFonts w:ascii="Times New Roman" w:hAnsi="Times New Roman" w:cs="Times New Roman"/>
          <w:sz w:val="24"/>
          <w:szCs w:val="24"/>
        </w:rPr>
        <w:t>,</w:t>
      </w:r>
      <w:r w:rsidRPr="003750AA">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3750AA">
        <w:rPr>
          <w:rFonts w:ascii="Times New Roman" w:hAnsi="Times New Roman" w:cs="Times New Roman"/>
          <w:sz w:val="24"/>
          <w:szCs w:val="24"/>
        </w:rPr>
        <w:t>S. 2006. Antidiatetic effect of dietary Dyospirus kaki (</w:t>
      </w:r>
      <w:r w:rsidRPr="003750AA">
        <w:rPr>
          <w:rFonts w:ascii="Times New Roman" w:hAnsi="Times New Roman" w:cs="Times New Roman"/>
          <w:i/>
          <w:iCs/>
          <w:sz w:val="24"/>
          <w:szCs w:val="24"/>
        </w:rPr>
        <w:t xml:space="preserve">Diospyros kaki </w:t>
      </w:r>
      <w:r w:rsidRPr="003750AA">
        <w:rPr>
          <w:rFonts w:ascii="Times New Roman" w:hAnsi="Times New Roman" w:cs="Times New Roman"/>
          <w:sz w:val="24"/>
          <w:szCs w:val="24"/>
        </w:rPr>
        <w:t>L. cv. Sangjudunggsi) peel in streptozotocin-induced diabetic rats. J Food Sci 71(3):</w:t>
      </w:r>
      <w:r>
        <w:rPr>
          <w:rFonts w:ascii="Times New Roman" w:hAnsi="Times New Roman" w:cs="Times New Roman"/>
          <w:sz w:val="24"/>
          <w:szCs w:val="24"/>
        </w:rPr>
        <w:t xml:space="preserve"> </w:t>
      </w:r>
      <w:r w:rsidRPr="003750AA">
        <w:rPr>
          <w:rFonts w:ascii="Times New Roman" w:hAnsi="Times New Roman" w:cs="Times New Roman"/>
          <w:sz w:val="24"/>
          <w:szCs w:val="24"/>
        </w:rPr>
        <w:t>S293–8.</w:t>
      </w:r>
    </w:p>
    <w:p w:rsidR="00241AFE" w:rsidRDefault="00930AED" w:rsidP="008D05A9">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L</w:t>
      </w:r>
      <w:r w:rsidR="00241AFE">
        <w:rPr>
          <w:rFonts w:ascii="Times New Roman" w:hAnsi="Times New Roman" w:cs="Times New Roman"/>
          <w:sz w:val="24"/>
          <w:szCs w:val="24"/>
        </w:rPr>
        <w:t>elono, R. A. A., Tachibana, S., and itoh, K. 2009. In vitro antioxidant activities and polyphenol content of Eugenia polyntha wight grown in Indonesia. Pakistan Journal of Biological Science 12(24): 1564-1570.</w:t>
      </w:r>
    </w:p>
    <w:p w:rsidR="00483ACF" w:rsidRPr="00483ACF" w:rsidRDefault="00483ACF" w:rsidP="00483ACF">
      <w:pPr>
        <w:tabs>
          <w:tab w:val="left" w:pos="540"/>
        </w:tabs>
        <w:spacing w:after="0" w:line="480" w:lineRule="auto"/>
        <w:ind w:left="709" w:hanging="709"/>
        <w:jc w:val="both"/>
        <w:rPr>
          <w:rFonts w:ascii="Times New Roman" w:hAnsi="Times New Roman" w:cs="Times New Roman"/>
          <w:sz w:val="24"/>
          <w:szCs w:val="24"/>
        </w:rPr>
      </w:pPr>
      <w:r w:rsidRPr="00483ACF">
        <w:rPr>
          <w:rFonts w:ascii="Times New Roman" w:hAnsi="Times New Roman" w:cs="Times New Roman"/>
          <w:sz w:val="24"/>
          <w:szCs w:val="24"/>
        </w:rPr>
        <w:t xml:space="preserve">Manthey, J.A., 2004. Fractionation of orange peel phenols in ultrafiltered molasses and mass balance studies of their antioxidant levels. </w:t>
      </w:r>
      <w:r w:rsidRPr="00483ACF">
        <w:rPr>
          <w:rFonts w:ascii="Times New Roman" w:hAnsi="Times New Roman" w:cs="Times New Roman"/>
          <w:i/>
          <w:iCs/>
          <w:sz w:val="24"/>
          <w:szCs w:val="24"/>
        </w:rPr>
        <w:t xml:space="preserve">Journal of Agricultural and Food Chemistry, </w:t>
      </w:r>
      <w:r w:rsidRPr="00483ACF">
        <w:rPr>
          <w:rFonts w:ascii="Times New Roman" w:hAnsi="Times New Roman" w:cs="Times New Roman"/>
          <w:sz w:val="24"/>
          <w:szCs w:val="24"/>
        </w:rPr>
        <w:t>52: 7586-7592.</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Matsumoto</w:t>
      </w:r>
      <w:r>
        <w:rPr>
          <w:rFonts w:ascii="Times New Roman" w:hAnsi="Times New Roman" w:cs="Times New Roman"/>
          <w:sz w:val="24"/>
          <w:szCs w:val="24"/>
        </w:rPr>
        <w:t>,</w:t>
      </w:r>
      <w:r w:rsidRPr="003750AA">
        <w:rPr>
          <w:rFonts w:ascii="Times New Roman" w:hAnsi="Times New Roman" w:cs="Times New Roman"/>
          <w:sz w:val="24"/>
          <w:szCs w:val="24"/>
        </w:rPr>
        <w:t xml:space="preserve"> K</w:t>
      </w:r>
      <w:r>
        <w:rPr>
          <w:rFonts w:ascii="Times New Roman" w:hAnsi="Times New Roman" w:cs="Times New Roman"/>
          <w:sz w:val="24"/>
          <w:szCs w:val="24"/>
        </w:rPr>
        <w:t>.</w:t>
      </w:r>
      <w:r w:rsidRPr="003750AA">
        <w:rPr>
          <w:rFonts w:ascii="Times New Roman" w:hAnsi="Times New Roman" w:cs="Times New Roman"/>
          <w:sz w:val="24"/>
          <w:szCs w:val="24"/>
        </w:rPr>
        <w:t>,</w:t>
      </w:r>
      <w:r>
        <w:rPr>
          <w:rFonts w:ascii="Times New Roman" w:hAnsi="Times New Roman" w:cs="Times New Roman"/>
          <w:sz w:val="24"/>
          <w:szCs w:val="24"/>
        </w:rPr>
        <w:t xml:space="preserve"> </w:t>
      </w:r>
      <w:r w:rsidRPr="003750AA">
        <w:rPr>
          <w:rFonts w:ascii="Times New Roman" w:hAnsi="Times New Roman" w:cs="Times New Roman"/>
          <w:sz w:val="24"/>
          <w:szCs w:val="24"/>
        </w:rPr>
        <w:t>Watanabe</w:t>
      </w:r>
      <w:r>
        <w:rPr>
          <w:rFonts w:ascii="Times New Roman" w:hAnsi="Times New Roman" w:cs="Times New Roman"/>
          <w:sz w:val="24"/>
          <w:szCs w:val="24"/>
        </w:rPr>
        <w:t>,</w:t>
      </w:r>
      <w:r w:rsidRPr="003750AA">
        <w:rPr>
          <w:rFonts w:ascii="Times New Roman" w:hAnsi="Times New Roman" w:cs="Times New Roman"/>
          <w:sz w:val="24"/>
          <w:szCs w:val="24"/>
        </w:rPr>
        <w:t xml:space="preserve"> Y</w:t>
      </w:r>
      <w:r>
        <w:rPr>
          <w:rFonts w:ascii="Times New Roman" w:hAnsi="Times New Roman" w:cs="Times New Roman"/>
          <w:sz w:val="24"/>
          <w:szCs w:val="24"/>
        </w:rPr>
        <w:t>.</w:t>
      </w:r>
      <w:r w:rsidRPr="003750AA">
        <w:rPr>
          <w:rFonts w:ascii="Times New Roman" w:hAnsi="Times New Roman" w:cs="Times New Roman"/>
          <w:sz w:val="24"/>
          <w:szCs w:val="24"/>
        </w:rPr>
        <w:t>, Ohya</w:t>
      </w:r>
      <w:r>
        <w:rPr>
          <w:rFonts w:ascii="Times New Roman" w:hAnsi="Times New Roman" w:cs="Times New Roman"/>
          <w:sz w:val="24"/>
          <w:szCs w:val="24"/>
        </w:rPr>
        <w:t>,</w:t>
      </w:r>
      <w:r w:rsidRPr="003750AA">
        <w:rPr>
          <w:rFonts w:ascii="Times New Roman" w:hAnsi="Times New Roman" w:cs="Times New Roman"/>
          <w:sz w:val="24"/>
          <w:szCs w:val="24"/>
        </w:rPr>
        <w:t xml:space="preserve"> M</w:t>
      </w:r>
      <w:r>
        <w:rPr>
          <w:rFonts w:ascii="Times New Roman" w:hAnsi="Times New Roman" w:cs="Times New Roman"/>
          <w:sz w:val="24"/>
          <w:szCs w:val="24"/>
        </w:rPr>
        <w:t>.</w:t>
      </w:r>
      <w:r w:rsidRPr="003750AA">
        <w:rPr>
          <w:rFonts w:ascii="Times New Roman" w:hAnsi="Times New Roman" w:cs="Times New Roman"/>
          <w:sz w:val="24"/>
          <w:szCs w:val="24"/>
        </w:rPr>
        <w:t>, Yokoyama</w:t>
      </w:r>
      <w:r>
        <w:rPr>
          <w:rFonts w:ascii="Times New Roman" w:hAnsi="Times New Roman" w:cs="Times New Roman"/>
          <w:sz w:val="24"/>
          <w:szCs w:val="24"/>
        </w:rPr>
        <w:t>,</w:t>
      </w:r>
      <w:r w:rsidRPr="003750AA">
        <w:rPr>
          <w:rFonts w:ascii="Times New Roman" w:hAnsi="Times New Roman" w:cs="Times New Roman"/>
          <w:sz w:val="24"/>
          <w:szCs w:val="24"/>
        </w:rPr>
        <w:t xml:space="preserve"> S. 2006. Young Dyospirus kaki fruits prevent the rise in plasma lipids in a diet-induced murine obesity model. Biol Pharm Bull 29(12):2532–6.</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Michels</w:t>
      </w:r>
      <w:r>
        <w:rPr>
          <w:rFonts w:ascii="Times New Roman" w:hAnsi="Times New Roman" w:cs="Times New Roman"/>
          <w:sz w:val="24"/>
          <w:szCs w:val="24"/>
        </w:rPr>
        <w:t>,</w:t>
      </w:r>
      <w:r w:rsidRPr="003750AA">
        <w:rPr>
          <w:rFonts w:ascii="Times New Roman" w:hAnsi="Times New Roman" w:cs="Times New Roman"/>
          <w:sz w:val="24"/>
          <w:szCs w:val="24"/>
        </w:rPr>
        <w:t xml:space="preserve"> K</w:t>
      </w:r>
      <w:r>
        <w:rPr>
          <w:rFonts w:ascii="Times New Roman" w:hAnsi="Times New Roman" w:cs="Times New Roman"/>
          <w:sz w:val="24"/>
          <w:szCs w:val="24"/>
        </w:rPr>
        <w:t>.</w:t>
      </w:r>
      <w:r w:rsidRPr="003750AA">
        <w:rPr>
          <w:rFonts w:ascii="Times New Roman" w:hAnsi="Times New Roman" w:cs="Times New Roman"/>
          <w:sz w:val="24"/>
          <w:szCs w:val="24"/>
        </w:rPr>
        <w:t>B</w:t>
      </w:r>
      <w:r>
        <w:rPr>
          <w:rFonts w:ascii="Times New Roman" w:hAnsi="Times New Roman" w:cs="Times New Roman"/>
          <w:sz w:val="24"/>
          <w:szCs w:val="24"/>
        </w:rPr>
        <w:t>.</w:t>
      </w:r>
      <w:r w:rsidRPr="003750AA">
        <w:rPr>
          <w:rFonts w:ascii="Times New Roman" w:hAnsi="Times New Roman" w:cs="Times New Roman"/>
          <w:sz w:val="24"/>
          <w:szCs w:val="24"/>
        </w:rPr>
        <w:t>, Giovannucci</w:t>
      </w:r>
      <w:r>
        <w:rPr>
          <w:rFonts w:ascii="Times New Roman" w:hAnsi="Times New Roman" w:cs="Times New Roman"/>
          <w:sz w:val="24"/>
          <w:szCs w:val="24"/>
        </w:rPr>
        <w:t>,</w:t>
      </w:r>
      <w:r w:rsidRPr="003750AA">
        <w:rPr>
          <w:rFonts w:ascii="Times New Roman" w:hAnsi="Times New Roman" w:cs="Times New Roman"/>
          <w:sz w:val="24"/>
          <w:szCs w:val="24"/>
        </w:rPr>
        <w:t xml:space="preserve"> E</w:t>
      </w:r>
      <w:r>
        <w:rPr>
          <w:rFonts w:ascii="Times New Roman" w:hAnsi="Times New Roman" w:cs="Times New Roman"/>
          <w:sz w:val="24"/>
          <w:szCs w:val="24"/>
        </w:rPr>
        <w:t>.</w:t>
      </w:r>
      <w:r w:rsidRPr="003750AA">
        <w:rPr>
          <w:rFonts w:ascii="Times New Roman" w:hAnsi="Times New Roman" w:cs="Times New Roman"/>
          <w:sz w:val="24"/>
          <w:szCs w:val="24"/>
        </w:rPr>
        <w:t>, Joshipura</w:t>
      </w:r>
      <w:r>
        <w:rPr>
          <w:rFonts w:ascii="Times New Roman" w:hAnsi="Times New Roman" w:cs="Times New Roman"/>
          <w:sz w:val="24"/>
          <w:szCs w:val="24"/>
        </w:rPr>
        <w:t>,</w:t>
      </w:r>
      <w:r w:rsidRPr="003750AA">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3750AA">
        <w:rPr>
          <w:rFonts w:ascii="Times New Roman" w:hAnsi="Times New Roman" w:cs="Times New Roman"/>
          <w:sz w:val="24"/>
          <w:szCs w:val="24"/>
        </w:rPr>
        <w:t>J</w:t>
      </w:r>
      <w:r>
        <w:rPr>
          <w:rFonts w:ascii="Times New Roman" w:hAnsi="Times New Roman" w:cs="Times New Roman"/>
          <w:sz w:val="24"/>
          <w:szCs w:val="24"/>
        </w:rPr>
        <w:t>.</w:t>
      </w:r>
      <w:r w:rsidRPr="003750AA">
        <w:rPr>
          <w:rFonts w:ascii="Times New Roman" w:hAnsi="Times New Roman" w:cs="Times New Roman"/>
          <w:sz w:val="24"/>
          <w:szCs w:val="24"/>
        </w:rPr>
        <w:t>, Rosner</w:t>
      </w:r>
      <w:r>
        <w:rPr>
          <w:rFonts w:ascii="Times New Roman" w:hAnsi="Times New Roman" w:cs="Times New Roman"/>
          <w:sz w:val="24"/>
          <w:szCs w:val="24"/>
        </w:rPr>
        <w:t>,</w:t>
      </w:r>
      <w:r w:rsidRPr="003750AA">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750AA">
        <w:rPr>
          <w:rFonts w:ascii="Times New Roman" w:hAnsi="Times New Roman" w:cs="Times New Roman"/>
          <w:sz w:val="24"/>
          <w:szCs w:val="24"/>
        </w:rPr>
        <w:t>A</w:t>
      </w:r>
      <w:r>
        <w:rPr>
          <w:rFonts w:ascii="Times New Roman" w:hAnsi="Times New Roman" w:cs="Times New Roman"/>
          <w:sz w:val="24"/>
          <w:szCs w:val="24"/>
        </w:rPr>
        <w:t>.</w:t>
      </w:r>
      <w:r w:rsidRPr="003750AA">
        <w:rPr>
          <w:rFonts w:ascii="Times New Roman" w:hAnsi="Times New Roman" w:cs="Times New Roman"/>
          <w:sz w:val="24"/>
          <w:szCs w:val="24"/>
        </w:rPr>
        <w:t>, Stampfer</w:t>
      </w:r>
      <w:r>
        <w:rPr>
          <w:rFonts w:ascii="Times New Roman" w:hAnsi="Times New Roman" w:cs="Times New Roman"/>
          <w:sz w:val="24"/>
          <w:szCs w:val="24"/>
        </w:rPr>
        <w:t>,</w:t>
      </w:r>
      <w:r w:rsidRPr="003750AA">
        <w:rPr>
          <w:rFonts w:ascii="Times New Roman" w:hAnsi="Times New Roman" w:cs="Times New Roman"/>
          <w:sz w:val="24"/>
          <w:szCs w:val="24"/>
        </w:rPr>
        <w:t xml:space="preserve"> M</w:t>
      </w:r>
      <w:r>
        <w:rPr>
          <w:rFonts w:ascii="Times New Roman" w:hAnsi="Times New Roman" w:cs="Times New Roman"/>
          <w:sz w:val="24"/>
          <w:szCs w:val="24"/>
        </w:rPr>
        <w:t>.</w:t>
      </w:r>
      <w:r w:rsidRPr="003750AA">
        <w:rPr>
          <w:rFonts w:ascii="Times New Roman" w:hAnsi="Times New Roman" w:cs="Times New Roman"/>
          <w:sz w:val="24"/>
          <w:szCs w:val="24"/>
        </w:rPr>
        <w:t>J</w:t>
      </w:r>
      <w:r>
        <w:rPr>
          <w:rFonts w:ascii="Times New Roman" w:hAnsi="Times New Roman" w:cs="Times New Roman"/>
          <w:sz w:val="24"/>
          <w:szCs w:val="24"/>
        </w:rPr>
        <w:t>.</w:t>
      </w:r>
      <w:r w:rsidRPr="003750AA">
        <w:rPr>
          <w:rFonts w:ascii="Times New Roman" w:hAnsi="Times New Roman" w:cs="Times New Roman"/>
          <w:sz w:val="24"/>
          <w:szCs w:val="24"/>
        </w:rPr>
        <w:t>, Fuchs</w:t>
      </w:r>
      <w:r>
        <w:rPr>
          <w:rFonts w:ascii="Times New Roman" w:hAnsi="Times New Roman" w:cs="Times New Roman"/>
          <w:sz w:val="24"/>
          <w:szCs w:val="24"/>
        </w:rPr>
        <w:t>,</w:t>
      </w:r>
      <w:r w:rsidRPr="003750AA">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750AA">
        <w:rPr>
          <w:rFonts w:ascii="Times New Roman" w:hAnsi="Times New Roman" w:cs="Times New Roman"/>
          <w:sz w:val="24"/>
          <w:szCs w:val="24"/>
        </w:rPr>
        <w:t>S</w:t>
      </w:r>
      <w:r>
        <w:rPr>
          <w:rFonts w:ascii="Times New Roman" w:hAnsi="Times New Roman" w:cs="Times New Roman"/>
          <w:sz w:val="24"/>
          <w:szCs w:val="24"/>
        </w:rPr>
        <w:t>.</w:t>
      </w:r>
      <w:r w:rsidRPr="003750AA">
        <w:rPr>
          <w:rFonts w:ascii="Times New Roman" w:hAnsi="Times New Roman" w:cs="Times New Roman"/>
          <w:sz w:val="24"/>
          <w:szCs w:val="24"/>
        </w:rPr>
        <w:t>, Colditz</w:t>
      </w:r>
      <w:r>
        <w:rPr>
          <w:rFonts w:ascii="Times New Roman" w:hAnsi="Times New Roman" w:cs="Times New Roman"/>
          <w:sz w:val="24"/>
          <w:szCs w:val="24"/>
        </w:rPr>
        <w:t>,</w:t>
      </w:r>
      <w:r w:rsidRPr="003750AA">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3750AA">
        <w:rPr>
          <w:rFonts w:ascii="Times New Roman" w:hAnsi="Times New Roman" w:cs="Times New Roman"/>
          <w:sz w:val="24"/>
          <w:szCs w:val="24"/>
        </w:rPr>
        <w:t>A</w:t>
      </w:r>
      <w:r>
        <w:rPr>
          <w:rFonts w:ascii="Times New Roman" w:hAnsi="Times New Roman" w:cs="Times New Roman"/>
          <w:sz w:val="24"/>
          <w:szCs w:val="24"/>
        </w:rPr>
        <w:t>.</w:t>
      </w:r>
      <w:r w:rsidRPr="003750AA">
        <w:rPr>
          <w:rFonts w:ascii="Times New Roman" w:hAnsi="Times New Roman" w:cs="Times New Roman"/>
          <w:sz w:val="24"/>
          <w:szCs w:val="24"/>
        </w:rPr>
        <w:t>, Sperizer</w:t>
      </w:r>
      <w:r>
        <w:rPr>
          <w:rFonts w:ascii="Times New Roman" w:hAnsi="Times New Roman" w:cs="Times New Roman"/>
          <w:sz w:val="24"/>
          <w:szCs w:val="24"/>
        </w:rPr>
        <w:t>,</w:t>
      </w:r>
      <w:r w:rsidRPr="003750AA">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750AA">
        <w:rPr>
          <w:rFonts w:ascii="Times New Roman" w:hAnsi="Times New Roman" w:cs="Times New Roman"/>
          <w:sz w:val="24"/>
          <w:szCs w:val="24"/>
        </w:rPr>
        <w:t>E</w:t>
      </w:r>
      <w:r>
        <w:rPr>
          <w:rFonts w:ascii="Times New Roman" w:hAnsi="Times New Roman" w:cs="Times New Roman"/>
          <w:sz w:val="24"/>
          <w:szCs w:val="24"/>
        </w:rPr>
        <w:t>.</w:t>
      </w:r>
      <w:r w:rsidRPr="003750AA">
        <w:rPr>
          <w:rFonts w:ascii="Times New Roman" w:hAnsi="Times New Roman" w:cs="Times New Roman"/>
          <w:sz w:val="24"/>
          <w:szCs w:val="24"/>
        </w:rPr>
        <w:t>, Willett</w:t>
      </w:r>
      <w:r>
        <w:rPr>
          <w:rFonts w:ascii="Times New Roman" w:hAnsi="Times New Roman" w:cs="Times New Roman"/>
          <w:sz w:val="24"/>
          <w:szCs w:val="24"/>
        </w:rPr>
        <w:t>,</w:t>
      </w:r>
      <w:r w:rsidRPr="003750AA">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3750AA">
        <w:rPr>
          <w:rFonts w:ascii="Times New Roman" w:hAnsi="Times New Roman" w:cs="Times New Roman"/>
          <w:sz w:val="24"/>
          <w:szCs w:val="24"/>
        </w:rPr>
        <w:t>C. 2000. Prospective study of fruit and vegetable consumption and incidence of colon and rectal cancers. J Natl Cancer Inst 92:1740– 52.</w:t>
      </w:r>
    </w:p>
    <w:p w:rsidR="00280497"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241AFE">
        <w:rPr>
          <w:rFonts w:ascii="Times New Roman" w:hAnsi="Times New Roman" w:cs="Times New Roman"/>
          <w:sz w:val="24"/>
          <w:szCs w:val="24"/>
        </w:rPr>
        <w:t>Montoro P, Braca A, Pizza C, De Tommasi N (2005). Structure</w:t>
      </w:r>
      <w:r>
        <w:rPr>
          <w:rFonts w:ascii="Times New Roman" w:hAnsi="Times New Roman" w:cs="Times New Roman"/>
          <w:sz w:val="24"/>
          <w:szCs w:val="24"/>
        </w:rPr>
        <w:t xml:space="preserve"> </w:t>
      </w:r>
      <w:r w:rsidRPr="00241AFE">
        <w:rPr>
          <w:rFonts w:ascii="Times New Roman" w:hAnsi="Times New Roman" w:cs="Times New Roman"/>
          <w:sz w:val="24"/>
          <w:szCs w:val="24"/>
        </w:rPr>
        <w:t>antioxidant</w:t>
      </w:r>
      <w:r>
        <w:rPr>
          <w:rFonts w:ascii="Times New Roman" w:hAnsi="Times New Roman" w:cs="Times New Roman"/>
          <w:sz w:val="24"/>
          <w:szCs w:val="24"/>
        </w:rPr>
        <w:t xml:space="preserve"> </w:t>
      </w:r>
      <w:r w:rsidRPr="00241AFE">
        <w:rPr>
          <w:rFonts w:ascii="Times New Roman" w:hAnsi="Times New Roman" w:cs="Times New Roman"/>
          <w:sz w:val="24"/>
          <w:szCs w:val="24"/>
        </w:rPr>
        <w:t>activity relationships of flavonoids isolated from different</w:t>
      </w:r>
      <w:r>
        <w:rPr>
          <w:rFonts w:ascii="Times New Roman" w:hAnsi="Times New Roman" w:cs="Times New Roman"/>
          <w:sz w:val="24"/>
          <w:szCs w:val="24"/>
        </w:rPr>
        <w:t xml:space="preserve"> </w:t>
      </w:r>
      <w:r w:rsidRPr="00241AFE">
        <w:rPr>
          <w:rFonts w:ascii="Times New Roman" w:hAnsi="Times New Roman" w:cs="Times New Roman"/>
          <w:sz w:val="24"/>
          <w:szCs w:val="24"/>
        </w:rPr>
        <w:t>plant species. Food Chem. 92: 349-355.</w:t>
      </w:r>
      <w:r>
        <w:rPr>
          <w:rFonts w:ascii="Times New Roman" w:hAnsi="Times New Roman" w:cs="Times New Roman"/>
          <w:sz w:val="24"/>
          <w:szCs w:val="24"/>
        </w:rPr>
        <w:t xml:space="preserve"> </w:t>
      </w:r>
    </w:p>
    <w:p w:rsidR="00241AFE" w:rsidRDefault="00241AFE" w:rsidP="008D05A9">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Norhaiza, M., Maziah, M., and Hakiman, M. 2009. Antioxidative properties of leaf extracts of a popular Malaysian herb, Labisia pumila. Journal of Medicinal Plants Research 3(4): 217-223.</w:t>
      </w:r>
    </w:p>
    <w:p w:rsidR="00930AED" w:rsidRPr="003750AA" w:rsidRDefault="00930AED" w:rsidP="00930AED">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Pokorny, J., Yanisleva, N. and Gordom, M. 2001.</w:t>
      </w:r>
      <w:r>
        <w:rPr>
          <w:rFonts w:ascii="Times New Roman" w:hAnsi="Times New Roman" w:cs="Times New Roman"/>
          <w:sz w:val="24"/>
          <w:szCs w:val="24"/>
        </w:rPr>
        <w:t xml:space="preserve"> </w:t>
      </w:r>
      <w:r w:rsidRPr="003750AA">
        <w:rPr>
          <w:rFonts w:ascii="Times New Roman" w:hAnsi="Times New Roman" w:cs="Times New Roman"/>
          <w:sz w:val="24"/>
          <w:szCs w:val="24"/>
        </w:rPr>
        <w:t>Antioxidants in Food – Practical Applications.Woodhead Publishing, Boston, US.</w:t>
      </w:r>
    </w:p>
    <w:p w:rsidR="00930AED" w:rsidRPr="003750AA" w:rsidRDefault="00930AED" w:rsidP="00930AED">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lastRenderedPageBreak/>
        <w:t>Rekka, E. and Kourounakis, P.</w:t>
      </w:r>
      <w:r>
        <w:rPr>
          <w:rFonts w:ascii="Times New Roman" w:hAnsi="Times New Roman" w:cs="Times New Roman"/>
          <w:sz w:val="24"/>
          <w:szCs w:val="24"/>
        </w:rPr>
        <w:t xml:space="preserve"> </w:t>
      </w:r>
      <w:r w:rsidRPr="003750AA">
        <w:rPr>
          <w:rFonts w:ascii="Times New Roman" w:hAnsi="Times New Roman" w:cs="Times New Roman"/>
          <w:sz w:val="24"/>
          <w:szCs w:val="24"/>
        </w:rPr>
        <w:t>N. 1991. Effect of</w:t>
      </w:r>
      <w:r>
        <w:rPr>
          <w:rFonts w:ascii="Times New Roman" w:hAnsi="Times New Roman" w:cs="Times New Roman"/>
          <w:sz w:val="24"/>
          <w:szCs w:val="24"/>
        </w:rPr>
        <w:t xml:space="preserve"> </w:t>
      </w:r>
      <w:r w:rsidRPr="003750AA">
        <w:rPr>
          <w:rFonts w:ascii="Times New Roman" w:hAnsi="Times New Roman" w:cs="Times New Roman"/>
          <w:sz w:val="24"/>
          <w:szCs w:val="24"/>
        </w:rPr>
        <w:t>hydroxyethyl rutosides and related compounds on</w:t>
      </w:r>
      <w:r>
        <w:rPr>
          <w:rFonts w:ascii="Times New Roman" w:hAnsi="Times New Roman" w:cs="Times New Roman"/>
          <w:sz w:val="24"/>
          <w:szCs w:val="24"/>
        </w:rPr>
        <w:t xml:space="preserve"> </w:t>
      </w:r>
      <w:r w:rsidRPr="003750AA">
        <w:rPr>
          <w:rFonts w:ascii="Times New Roman" w:hAnsi="Times New Roman" w:cs="Times New Roman"/>
          <w:sz w:val="24"/>
          <w:szCs w:val="24"/>
        </w:rPr>
        <w:t>lipid peroxidation and free radical scavenging activity.</w:t>
      </w:r>
      <w:r>
        <w:rPr>
          <w:rFonts w:ascii="Times New Roman" w:hAnsi="Times New Roman" w:cs="Times New Roman"/>
          <w:sz w:val="24"/>
          <w:szCs w:val="24"/>
        </w:rPr>
        <w:t xml:space="preserve"> </w:t>
      </w:r>
      <w:r w:rsidRPr="003750AA">
        <w:rPr>
          <w:rFonts w:ascii="Times New Roman" w:hAnsi="Times New Roman" w:cs="Times New Roman"/>
          <w:sz w:val="24"/>
          <w:szCs w:val="24"/>
        </w:rPr>
        <w:t>Some structural aspects, Journal of Pharmacy and</w:t>
      </w:r>
      <w:r>
        <w:rPr>
          <w:rFonts w:ascii="Times New Roman" w:hAnsi="Times New Roman" w:cs="Times New Roman"/>
          <w:sz w:val="24"/>
          <w:szCs w:val="24"/>
        </w:rPr>
        <w:t xml:space="preserve"> </w:t>
      </w:r>
      <w:r w:rsidRPr="003750AA">
        <w:rPr>
          <w:rFonts w:ascii="Times New Roman" w:hAnsi="Times New Roman" w:cs="Times New Roman"/>
          <w:sz w:val="24"/>
          <w:szCs w:val="24"/>
        </w:rPr>
        <w:t>Pharmacology 43: 486–491.</w:t>
      </w:r>
    </w:p>
    <w:p w:rsidR="00930AED" w:rsidRPr="003750AA" w:rsidRDefault="00930AED" w:rsidP="00930AED">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Seong</w:t>
      </w:r>
      <w:r>
        <w:rPr>
          <w:rFonts w:ascii="Times New Roman" w:hAnsi="Times New Roman" w:cs="Times New Roman"/>
          <w:sz w:val="24"/>
          <w:szCs w:val="24"/>
        </w:rPr>
        <w:t>,</w:t>
      </w:r>
      <w:r w:rsidRPr="003750AA">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3750AA">
        <w:rPr>
          <w:rFonts w:ascii="Times New Roman" w:hAnsi="Times New Roman" w:cs="Times New Roman"/>
          <w:sz w:val="24"/>
          <w:szCs w:val="24"/>
        </w:rPr>
        <w:t>H</w:t>
      </w:r>
      <w:r>
        <w:rPr>
          <w:rFonts w:ascii="Times New Roman" w:hAnsi="Times New Roman" w:cs="Times New Roman"/>
          <w:sz w:val="24"/>
          <w:szCs w:val="24"/>
        </w:rPr>
        <w:t>.</w:t>
      </w:r>
      <w:r w:rsidRPr="003750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750AA">
        <w:rPr>
          <w:rFonts w:ascii="Times New Roman" w:hAnsi="Times New Roman" w:cs="Times New Roman"/>
          <w:sz w:val="24"/>
          <w:szCs w:val="24"/>
        </w:rPr>
        <w:t>Han</w:t>
      </w:r>
      <w:r>
        <w:rPr>
          <w:rFonts w:ascii="Times New Roman" w:hAnsi="Times New Roman" w:cs="Times New Roman"/>
          <w:sz w:val="24"/>
          <w:szCs w:val="24"/>
        </w:rPr>
        <w:t>,</w:t>
      </w:r>
      <w:r w:rsidRPr="003750AA">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3750AA">
        <w:rPr>
          <w:rFonts w:ascii="Times New Roman" w:hAnsi="Times New Roman" w:cs="Times New Roman"/>
          <w:sz w:val="24"/>
          <w:szCs w:val="24"/>
        </w:rPr>
        <w:t xml:space="preserve">P. </w:t>
      </w:r>
      <w:r>
        <w:rPr>
          <w:rFonts w:ascii="Times New Roman" w:hAnsi="Times New Roman" w:cs="Times New Roman"/>
          <w:sz w:val="24"/>
          <w:szCs w:val="24"/>
        </w:rPr>
        <w:t xml:space="preserve"> 1999. </w:t>
      </w:r>
      <w:r w:rsidRPr="003750AA">
        <w:rPr>
          <w:rFonts w:ascii="Times New Roman" w:hAnsi="Times New Roman" w:cs="Times New Roman"/>
          <w:sz w:val="24"/>
          <w:szCs w:val="24"/>
        </w:rPr>
        <w:t>The qualitative differences of persimmon tannin</w:t>
      </w:r>
      <w:r>
        <w:rPr>
          <w:rFonts w:ascii="Times New Roman" w:hAnsi="Times New Roman" w:cs="Times New Roman"/>
          <w:sz w:val="24"/>
          <w:szCs w:val="24"/>
        </w:rPr>
        <w:t xml:space="preserve"> </w:t>
      </w:r>
      <w:r w:rsidRPr="003750AA">
        <w:rPr>
          <w:rFonts w:ascii="Times New Roman" w:hAnsi="Times New Roman" w:cs="Times New Roman"/>
          <w:sz w:val="24"/>
          <w:szCs w:val="24"/>
        </w:rPr>
        <w:t>and the natural removal of astringency. Korean J. Postharv. Sci.</w:t>
      </w:r>
      <w:r>
        <w:rPr>
          <w:rFonts w:ascii="Times New Roman" w:hAnsi="Times New Roman" w:cs="Times New Roman"/>
          <w:sz w:val="24"/>
          <w:szCs w:val="24"/>
        </w:rPr>
        <w:t xml:space="preserve"> </w:t>
      </w:r>
      <w:r w:rsidRPr="003750AA">
        <w:rPr>
          <w:rFonts w:ascii="Times New Roman" w:hAnsi="Times New Roman" w:cs="Times New Roman"/>
          <w:sz w:val="24"/>
          <w:szCs w:val="24"/>
        </w:rPr>
        <w:t>Technol. 6: 66-70</w:t>
      </w:r>
    </w:p>
    <w:p w:rsidR="00280497" w:rsidRPr="003750AA" w:rsidRDefault="00930AED" w:rsidP="00280497">
      <w:pPr>
        <w:autoSpaceDE w:val="0"/>
        <w:autoSpaceDN w:val="0"/>
        <w:adjustRightInd w:val="0"/>
        <w:spacing w:after="0" w:line="48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280497" w:rsidRPr="003750AA">
        <w:rPr>
          <w:rFonts w:ascii="Times New Roman" w:hAnsi="Times New Roman" w:cs="Times New Roman"/>
          <w:color w:val="000000"/>
          <w:sz w:val="24"/>
          <w:szCs w:val="24"/>
        </w:rPr>
        <w:t>ingh</w:t>
      </w:r>
      <w:r w:rsidR="00280497">
        <w:rPr>
          <w:rFonts w:ascii="Times New Roman" w:hAnsi="Times New Roman" w:cs="Times New Roman"/>
          <w:color w:val="000000"/>
          <w:sz w:val="24"/>
          <w:szCs w:val="24"/>
        </w:rPr>
        <w:t>,</w:t>
      </w:r>
      <w:r w:rsidR="00280497" w:rsidRPr="003750AA">
        <w:rPr>
          <w:rFonts w:ascii="Times New Roman" w:hAnsi="Times New Roman" w:cs="Times New Roman"/>
          <w:color w:val="000000"/>
          <w:sz w:val="24"/>
          <w:szCs w:val="24"/>
        </w:rPr>
        <w:t xml:space="preserve"> R</w:t>
      </w:r>
      <w:r w:rsidR="00280497">
        <w:rPr>
          <w:rFonts w:ascii="Times New Roman" w:hAnsi="Times New Roman" w:cs="Times New Roman"/>
          <w:color w:val="000000"/>
          <w:sz w:val="24"/>
          <w:szCs w:val="24"/>
        </w:rPr>
        <w:t xml:space="preserve">. </w:t>
      </w:r>
      <w:r w:rsidR="00280497" w:rsidRPr="003750AA">
        <w:rPr>
          <w:rFonts w:ascii="Times New Roman" w:hAnsi="Times New Roman" w:cs="Times New Roman"/>
          <w:color w:val="000000"/>
          <w:sz w:val="24"/>
          <w:szCs w:val="24"/>
        </w:rPr>
        <w:t>P</w:t>
      </w:r>
      <w:r w:rsidR="00280497">
        <w:rPr>
          <w:rFonts w:ascii="Times New Roman" w:hAnsi="Times New Roman" w:cs="Times New Roman"/>
          <w:color w:val="000000"/>
          <w:sz w:val="24"/>
          <w:szCs w:val="24"/>
        </w:rPr>
        <w:t>.</w:t>
      </w:r>
      <w:r w:rsidR="00280497" w:rsidRPr="003750AA">
        <w:rPr>
          <w:rFonts w:ascii="Times New Roman" w:hAnsi="Times New Roman" w:cs="Times New Roman"/>
          <w:color w:val="000000"/>
          <w:sz w:val="24"/>
          <w:szCs w:val="24"/>
        </w:rPr>
        <w:t>, Chidamdara</w:t>
      </w:r>
      <w:r w:rsidR="00280497">
        <w:rPr>
          <w:rFonts w:ascii="Times New Roman" w:hAnsi="Times New Roman" w:cs="Times New Roman"/>
          <w:color w:val="000000"/>
          <w:sz w:val="24"/>
          <w:szCs w:val="24"/>
        </w:rPr>
        <w:t>,</w:t>
      </w:r>
      <w:r w:rsidR="00280497" w:rsidRPr="003750AA">
        <w:rPr>
          <w:rFonts w:ascii="Times New Roman" w:hAnsi="Times New Roman" w:cs="Times New Roman"/>
          <w:color w:val="000000"/>
          <w:sz w:val="24"/>
          <w:szCs w:val="24"/>
        </w:rPr>
        <w:t xml:space="preserve"> M</w:t>
      </w:r>
      <w:r w:rsidR="00280497">
        <w:rPr>
          <w:rFonts w:ascii="Times New Roman" w:hAnsi="Times New Roman" w:cs="Times New Roman"/>
          <w:color w:val="000000"/>
          <w:sz w:val="24"/>
          <w:szCs w:val="24"/>
        </w:rPr>
        <w:t>.</w:t>
      </w:r>
      <w:r w:rsidR="00280497" w:rsidRPr="003750AA">
        <w:rPr>
          <w:rFonts w:ascii="Times New Roman" w:hAnsi="Times New Roman" w:cs="Times New Roman"/>
          <w:color w:val="000000"/>
          <w:sz w:val="24"/>
          <w:szCs w:val="24"/>
        </w:rPr>
        <w:t xml:space="preserve">, </w:t>
      </w:r>
      <w:r w:rsidR="00280497">
        <w:rPr>
          <w:rFonts w:ascii="Times New Roman" w:hAnsi="Times New Roman" w:cs="Times New Roman"/>
          <w:color w:val="000000"/>
          <w:sz w:val="24"/>
          <w:szCs w:val="24"/>
        </w:rPr>
        <w:t xml:space="preserve">and </w:t>
      </w:r>
      <w:r w:rsidR="00280497" w:rsidRPr="003750AA">
        <w:rPr>
          <w:rFonts w:ascii="Times New Roman" w:hAnsi="Times New Roman" w:cs="Times New Roman"/>
          <w:color w:val="000000"/>
          <w:sz w:val="24"/>
          <w:szCs w:val="24"/>
        </w:rPr>
        <w:t>Jayaprakasha</w:t>
      </w:r>
      <w:r w:rsidR="00280497">
        <w:rPr>
          <w:rFonts w:ascii="Times New Roman" w:hAnsi="Times New Roman" w:cs="Times New Roman"/>
          <w:color w:val="000000"/>
          <w:sz w:val="24"/>
          <w:szCs w:val="24"/>
        </w:rPr>
        <w:t>,</w:t>
      </w:r>
      <w:r w:rsidR="00280497" w:rsidRPr="003750AA">
        <w:rPr>
          <w:rFonts w:ascii="Times New Roman" w:hAnsi="Times New Roman" w:cs="Times New Roman"/>
          <w:color w:val="000000"/>
          <w:sz w:val="24"/>
          <w:szCs w:val="24"/>
        </w:rPr>
        <w:t xml:space="preserve"> G</w:t>
      </w:r>
      <w:r w:rsidR="00280497">
        <w:rPr>
          <w:rFonts w:ascii="Times New Roman" w:hAnsi="Times New Roman" w:cs="Times New Roman"/>
          <w:color w:val="000000"/>
          <w:sz w:val="24"/>
          <w:szCs w:val="24"/>
        </w:rPr>
        <w:t xml:space="preserve">. </w:t>
      </w:r>
      <w:r w:rsidR="00280497" w:rsidRPr="003750AA">
        <w:rPr>
          <w:rFonts w:ascii="Times New Roman" w:hAnsi="Times New Roman" w:cs="Times New Roman"/>
          <w:color w:val="000000"/>
          <w:sz w:val="24"/>
          <w:szCs w:val="24"/>
        </w:rPr>
        <w:t>K</w:t>
      </w:r>
      <w:r w:rsidR="00280497">
        <w:rPr>
          <w:rFonts w:ascii="Times New Roman" w:hAnsi="Times New Roman" w:cs="Times New Roman"/>
          <w:color w:val="000000"/>
          <w:sz w:val="24"/>
          <w:szCs w:val="24"/>
        </w:rPr>
        <w:t>.</w:t>
      </w:r>
      <w:r w:rsidR="00280497" w:rsidRPr="003750AA">
        <w:rPr>
          <w:rFonts w:ascii="Times New Roman" w:hAnsi="Times New Roman" w:cs="Times New Roman"/>
          <w:color w:val="000000"/>
          <w:sz w:val="24"/>
          <w:szCs w:val="24"/>
        </w:rPr>
        <w:t>. 2002. Studies on the antioxidant activity of pomegranate (Punica granatum) peel and seed extracts using in vitro models. J Agric Food Chem 50:81</w:t>
      </w:r>
      <w:r w:rsidR="00280497">
        <w:rPr>
          <w:rFonts w:ascii="Times New Roman" w:hAnsi="Times New Roman" w:cs="Times New Roman"/>
          <w:color w:val="000000"/>
          <w:sz w:val="24"/>
          <w:szCs w:val="24"/>
        </w:rPr>
        <w:t>-</w:t>
      </w:r>
      <w:r w:rsidR="00280497" w:rsidRPr="003750AA">
        <w:rPr>
          <w:rFonts w:ascii="Times New Roman" w:hAnsi="Times New Roman" w:cs="Times New Roman"/>
          <w:color w:val="000000"/>
          <w:sz w:val="24"/>
          <w:szCs w:val="24"/>
        </w:rPr>
        <w:t>86.</w:t>
      </w:r>
    </w:p>
    <w:p w:rsidR="004A0DAC" w:rsidRDefault="004A0DAC" w:rsidP="00241AFE">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Singleton, V. L., and Rossi, J.A. 1965. Colorimetric of total phenol with phosphomoliybdic-phosphotungstic acid reagents. American Journal of Enology and viticulture 16:144-158.</w:t>
      </w:r>
    </w:p>
    <w:p w:rsidR="00280497" w:rsidRPr="003750AA" w:rsidRDefault="00280497" w:rsidP="00280497">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Thériault</w:t>
      </w:r>
      <w:r>
        <w:rPr>
          <w:rFonts w:ascii="Times New Roman" w:hAnsi="Times New Roman" w:cs="Times New Roman"/>
          <w:sz w:val="24"/>
          <w:szCs w:val="24"/>
        </w:rPr>
        <w:t>,</w:t>
      </w:r>
      <w:r w:rsidRPr="003750AA">
        <w:rPr>
          <w:rFonts w:ascii="Times New Roman" w:hAnsi="Times New Roman" w:cs="Times New Roman"/>
          <w:sz w:val="24"/>
          <w:szCs w:val="24"/>
        </w:rPr>
        <w:t xml:space="preserve"> M</w:t>
      </w:r>
      <w:r>
        <w:rPr>
          <w:rFonts w:ascii="Times New Roman" w:hAnsi="Times New Roman" w:cs="Times New Roman"/>
          <w:sz w:val="24"/>
          <w:szCs w:val="24"/>
        </w:rPr>
        <w:t>.</w:t>
      </w:r>
      <w:r w:rsidRPr="003750AA">
        <w:rPr>
          <w:rFonts w:ascii="Times New Roman" w:hAnsi="Times New Roman" w:cs="Times New Roman"/>
          <w:sz w:val="24"/>
          <w:szCs w:val="24"/>
        </w:rPr>
        <w:t>, Caillet</w:t>
      </w:r>
      <w:r>
        <w:rPr>
          <w:rFonts w:ascii="Times New Roman" w:hAnsi="Times New Roman" w:cs="Times New Roman"/>
          <w:sz w:val="24"/>
          <w:szCs w:val="24"/>
        </w:rPr>
        <w:t>,</w:t>
      </w:r>
      <w:r w:rsidRPr="003750AA">
        <w:rPr>
          <w:rFonts w:ascii="Times New Roman" w:hAnsi="Times New Roman" w:cs="Times New Roman"/>
          <w:sz w:val="24"/>
          <w:szCs w:val="24"/>
        </w:rPr>
        <w:t xml:space="preserve"> S</w:t>
      </w:r>
      <w:r>
        <w:rPr>
          <w:rFonts w:ascii="Times New Roman" w:hAnsi="Times New Roman" w:cs="Times New Roman"/>
          <w:sz w:val="24"/>
          <w:szCs w:val="24"/>
        </w:rPr>
        <w:t>.</w:t>
      </w:r>
      <w:r w:rsidRPr="003750AA">
        <w:rPr>
          <w:rFonts w:ascii="Times New Roman" w:hAnsi="Times New Roman" w:cs="Times New Roman"/>
          <w:sz w:val="24"/>
          <w:szCs w:val="24"/>
        </w:rPr>
        <w:t>, Kermasha</w:t>
      </w:r>
      <w:r>
        <w:rPr>
          <w:rFonts w:ascii="Times New Roman" w:hAnsi="Times New Roman" w:cs="Times New Roman"/>
          <w:sz w:val="24"/>
          <w:szCs w:val="24"/>
        </w:rPr>
        <w:t>.</w:t>
      </w:r>
      <w:r w:rsidRPr="003750AA">
        <w:rPr>
          <w:rFonts w:ascii="Times New Roman" w:hAnsi="Times New Roman" w:cs="Times New Roman"/>
          <w:sz w:val="24"/>
          <w:szCs w:val="24"/>
        </w:rPr>
        <w:t xml:space="preserve"> S</w:t>
      </w:r>
      <w:r>
        <w:rPr>
          <w:rFonts w:ascii="Times New Roman" w:hAnsi="Times New Roman" w:cs="Times New Roman"/>
          <w:sz w:val="24"/>
          <w:szCs w:val="24"/>
        </w:rPr>
        <w:t>.</w:t>
      </w:r>
      <w:r w:rsidRPr="003750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750AA">
        <w:rPr>
          <w:rFonts w:ascii="Times New Roman" w:hAnsi="Times New Roman" w:cs="Times New Roman"/>
          <w:sz w:val="24"/>
          <w:szCs w:val="24"/>
        </w:rPr>
        <w:t>Lacroix</w:t>
      </w:r>
      <w:r>
        <w:rPr>
          <w:rFonts w:ascii="Times New Roman" w:hAnsi="Times New Roman" w:cs="Times New Roman"/>
          <w:sz w:val="24"/>
          <w:szCs w:val="24"/>
        </w:rPr>
        <w:t>,</w:t>
      </w:r>
      <w:r w:rsidRPr="003750AA">
        <w:rPr>
          <w:rFonts w:ascii="Times New Roman" w:hAnsi="Times New Roman" w:cs="Times New Roman"/>
          <w:sz w:val="24"/>
          <w:szCs w:val="24"/>
        </w:rPr>
        <w:t xml:space="preserve"> M. </w:t>
      </w:r>
      <w:r>
        <w:rPr>
          <w:rFonts w:ascii="Times New Roman" w:hAnsi="Times New Roman" w:cs="Times New Roman"/>
          <w:sz w:val="24"/>
          <w:szCs w:val="24"/>
        </w:rPr>
        <w:t xml:space="preserve">2006. </w:t>
      </w:r>
      <w:r w:rsidRPr="003750AA">
        <w:rPr>
          <w:rFonts w:ascii="Times New Roman" w:hAnsi="Times New Roman" w:cs="Times New Roman"/>
          <w:sz w:val="24"/>
          <w:szCs w:val="24"/>
        </w:rPr>
        <w:t>Antioxidant, antiradical and antimutagenic activities of phenolic compounds present in maple products. Food Chem. 490-501.</w:t>
      </w:r>
    </w:p>
    <w:p w:rsidR="002D19E4" w:rsidRPr="002D19E4" w:rsidRDefault="002D19E4" w:rsidP="008D05A9">
      <w:pPr>
        <w:autoSpaceDE w:val="0"/>
        <w:autoSpaceDN w:val="0"/>
        <w:adjustRightInd w:val="0"/>
        <w:spacing w:after="0" w:line="480" w:lineRule="auto"/>
        <w:ind w:left="709" w:hanging="709"/>
        <w:jc w:val="both"/>
        <w:rPr>
          <w:rFonts w:ascii="Times New Roman" w:hAnsi="Times New Roman" w:cs="Times New Roman"/>
          <w:bCs/>
          <w:color w:val="000000"/>
          <w:sz w:val="24"/>
          <w:szCs w:val="24"/>
        </w:rPr>
      </w:pPr>
      <w:r w:rsidRPr="002D19E4">
        <w:rPr>
          <w:rFonts w:ascii="Times New Roman" w:hAnsi="Times New Roman" w:cs="Times New Roman"/>
          <w:iCs/>
          <w:color w:val="000000"/>
          <w:sz w:val="24"/>
          <w:szCs w:val="24"/>
        </w:rPr>
        <w:t xml:space="preserve">Urias-Orina, V., Huerta-Oros, J., </w:t>
      </w:r>
      <w:r>
        <w:rPr>
          <w:rFonts w:ascii="Times New Roman" w:hAnsi="Times New Roman" w:cs="Times New Roman"/>
          <w:iCs/>
          <w:color w:val="000000"/>
          <w:sz w:val="24"/>
          <w:szCs w:val="24"/>
        </w:rPr>
        <w:t xml:space="preserve">and </w:t>
      </w:r>
      <w:r w:rsidRPr="002D19E4">
        <w:rPr>
          <w:rFonts w:ascii="Times New Roman" w:hAnsi="Times New Roman" w:cs="Times New Roman"/>
          <w:iCs/>
          <w:color w:val="000000"/>
          <w:sz w:val="24"/>
          <w:szCs w:val="24"/>
        </w:rPr>
        <w:t xml:space="preserve">Carvajal-Millan, E. 2010.  </w:t>
      </w:r>
      <w:r w:rsidRPr="002D19E4">
        <w:rPr>
          <w:rFonts w:ascii="Times New Roman" w:hAnsi="Times New Roman" w:cs="Times New Roman"/>
          <w:bCs/>
          <w:color w:val="000000"/>
          <w:sz w:val="24"/>
          <w:szCs w:val="24"/>
        </w:rPr>
        <w:t xml:space="preserve">Component Analysis and Free Radicals Scavenging Activity of </w:t>
      </w:r>
      <w:r w:rsidRPr="002D19E4">
        <w:rPr>
          <w:rFonts w:ascii="Times New Roman" w:hAnsi="Times New Roman" w:cs="Times New Roman"/>
          <w:bCs/>
          <w:i/>
          <w:iCs/>
          <w:color w:val="000000"/>
          <w:sz w:val="24"/>
          <w:szCs w:val="24"/>
        </w:rPr>
        <w:t xml:space="preserve">Cicer arietinum </w:t>
      </w:r>
      <w:r w:rsidRPr="002D19E4">
        <w:rPr>
          <w:rFonts w:ascii="Times New Roman" w:hAnsi="Times New Roman" w:cs="Times New Roman"/>
          <w:bCs/>
          <w:color w:val="000000"/>
          <w:sz w:val="24"/>
          <w:szCs w:val="24"/>
        </w:rPr>
        <w:t>L. Husk Pectin</w:t>
      </w:r>
      <w:r>
        <w:rPr>
          <w:rFonts w:ascii="Times New Roman" w:hAnsi="Times New Roman" w:cs="Times New Roman"/>
          <w:bCs/>
          <w:color w:val="000000"/>
          <w:sz w:val="24"/>
          <w:szCs w:val="24"/>
        </w:rPr>
        <w:t>. Molecules 15: 6948-6955.</w:t>
      </w:r>
    </w:p>
    <w:p w:rsidR="001B7F3D" w:rsidRPr="003750AA" w:rsidRDefault="001B7F3D" w:rsidP="008D05A9">
      <w:pPr>
        <w:autoSpaceDE w:val="0"/>
        <w:autoSpaceDN w:val="0"/>
        <w:adjustRightInd w:val="0"/>
        <w:spacing w:after="0" w:line="480" w:lineRule="auto"/>
        <w:ind w:left="709" w:hanging="709"/>
        <w:jc w:val="both"/>
        <w:rPr>
          <w:rFonts w:ascii="Times New Roman" w:hAnsi="Times New Roman" w:cs="Times New Roman"/>
          <w:sz w:val="24"/>
          <w:szCs w:val="24"/>
        </w:rPr>
      </w:pPr>
      <w:r w:rsidRPr="003750AA">
        <w:rPr>
          <w:rFonts w:ascii="Times New Roman" w:hAnsi="Times New Roman" w:cs="Times New Roman"/>
          <w:sz w:val="24"/>
          <w:szCs w:val="24"/>
        </w:rPr>
        <w:t>Veberic</w:t>
      </w:r>
      <w:r w:rsidR="00F66226">
        <w:rPr>
          <w:rFonts w:ascii="Times New Roman" w:hAnsi="Times New Roman" w:cs="Times New Roman"/>
          <w:sz w:val="24"/>
          <w:szCs w:val="24"/>
        </w:rPr>
        <w:t>,</w:t>
      </w:r>
      <w:r w:rsidRPr="003750AA">
        <w:rPr>
          <w:rFonts w:ascii="Times New Roman" w:hAnsi="Times New Roman" w:cs="Times New Roman"/>
          <w:sz w:val="24"/>
          <w:szCs w:val="24"/>
        </w:rPr>
        <w:t xml:space="preserve"> R</w:t>
      </w:r>
      <w:r w:rsidR="00F66226">
        <w:rPr>
          <w:rFonts w:ascii="Times New Roman" w:hAnsi="Times New Roman" w:cs="Times New Roman"/>
          <w:sz w:val="24"/>
          <w:szCs w:val="24"/>
        </w:rPr>
        <w:t>.</w:t>
      </w:r>
      <w:r w:rsidRPr="003750AA">
        <w:rPr>
          <w:rFonts w:ascii="Times New Roman" w:hAnsi="Times New Roman" w:cs="Times New Roman"/>
          <w:sz w:val="24"/>
          <w:szCs w:val="24"/>
        </w:rPr>
        <w:t>, Jurhar</w:t>
      </w:r>
      <w:r w:rsidR="00F66226">
        <w:rPr>
          <w:rFonts w:ascii="Times New Roman" w:hAnsi="Times New Roman" w:cs="Times New Roman"/>
          <w:sz w:val="24"/>
          <w:szCs w:val="24"/>
        </w:rPr>
        <w:t>,</w:t>
      </w:r>
      <w:r w:rsidRPr="003750AA">
        <w:rPr>
          <w:rFonts w:ascii="Times New Roman" w:hAnsi="Times New Roman" w:cs="Times New Roman"/>
          <w:sz w:val="24"/>
          <w:szCs w:val="24"/>
        </w:rPr>
        <w:t xml:space="preserve"> J</w:t>
      </w:r>
      <w:r w:rsidR="00F66226">
        <w:rPr>
          <w:rFonts w:ascii="Times New Roman" w:hAnsi="Times New Roman" w:cs="Times New Roman"/>
          <w:sz w:val="24"/>
          <w:szCs w:val="24"/>
        </w:rPr>
        <w:t>.</w:t>
      </w:r>
      <w:r w:rsidRPr="003750AA">
        <w:rPr>
          <w:rFonts w:ascii="Times New Roman" w:hAnsi="Times New Roman" w:cs="Times New Roman"/>
          <w:sz w:val="24"/>
          <w:szCs w:val="24"/>
        </w:rPr>
        <w:t>, Mikulic-Petkovsek</w:t>
      </w:r>
      <w:r w:rsidR="00F66226">
        <w:rPr>
          <w:rFonts w:ascii="Times New Roman" w:hAnsi="Times New Roman" w:cs="Times New Roman"/>
          <w:sz w:val="24"/>
          <w:szCs w:val="24"/>
        </w:rPr>
        <w:t>,</w:t>
      </w:r>
      <w:r w:rsidRPr="003750AA">
        <w:rPr>
          <w:rFonts w:ascii="Times New Roman" w:hAnsi="Times New Roman" w:cs="Times New Roman"/>
          <w:sz w:val="24"/>
          <w:szCs w:val="24"/>
        </w:rPr>
        <w:t xml:space="preserve"> M</w:t>
      </w:r>
      <w:r w:rsidR="00F66226">
        <w:rPr>
          <w:rFonts w:ascii="Times New Roman" w:hAnsi="Times New Roman" w:cs="Times New Roman"/>
          <w:sz w:val="24"/>
          <w:szCs w:val="24"/>
        </w:rPr>
        <w:t>.</w:t>
      </w:r>
      <w:r w:rsidRPr="003750AA">
        <w:rPr>
          <w:rFonts w:ascii="Times New Roman" w:hAnsi="Times New Roman" w:cs="Times New Roman"/>
          <w:sz w:val="24"/>
          <w:szCs w:val="24"/>
        </w:rPr>
        <w:t>, Stampar</w:t>
      </w:r>
      <w:r w:rsidR="00F66226">
        <w:rPr>
          <w:rFonts w:ascii="Times New Roman" w:hAnsi="Times New Roman" w:cs="Times New Roman"/>
          <w:sz w:val="24"/>
          <w:szCs w:val="24"/>
        </w:rPr>
        <w:t>,</w:t>
      </w:r>
      <w:r w:rsidRPr="003750AA">
        <w:rPr>
          <w:rFonts w:ascii="Times New Roman" w:hAnsi="Times New Roman" w:cs="Times New Roman"/>
          <w:sz w:val="24"/>
          <w:szCs w:val="24"/>
        </w:rPr>
        <w:t xml:space="preserve"> F</w:t>
      </w:r>
      <w:r w:rsidR="00F66226">
        <w:rPr>
          <w:rFonts w:ascii="Times New Roman" w:hAnsi="Times New Roman" w:cs="Times New Roman"/>
          <w:sz w:val="24"/>
          <w:szCs w:val="24"/>
        </w:rPr>
        <w:t>.</w:t>
      </w:r>
      <w:r w:rsidRPr="003750AA">
        <w:rPr>
          <w:rFonts w:ascii="Times New Roman" w:hAnsi="Times New Roman" w:cs="Times New Roman"/>
          <w:sz w:val="24"/>
          <w:szCs w:val="24"/>
        </w:rPr>
        <w:t>, Schmitzer</w:t>
      </w:r>
      <w:r w:rsidR="00F66226">
        <w:rPr>
          <w:rFonts w:ascii="Times New Roman" w:hAnsi="Times New Roman" w:cs="Times New Roman"/>
          <w:sz w:val="24"/>
          <w:szCs w:val="24"/>
        </w:rPr>
        <w:t>,</w:t>
      </w:r>
      <w:r w:rsidRPr="003750AA">
        <w:rPr>
          <w:rFonts w:ascii="Times New Roman" w:hAnsi="Times New Roman" w:cs="Times New Roman"/>
          <w:sz w:val="24"/>
          <w:szCs w:val="24"/>
        </w:rPr>
        <w:t xml:space="preserve"> V.</w:t>
      </w:r>
      <w:r w:rsidR="00F66226">
        <w:rPr>
          <w:rFonts w:ascii="Times New Roman" w:hAnsi="Times New Roman" w:cs="Times New Roman"/>
          <w:sz w:val="24"/>
          <w:szCs w:val="24"/>
        </w:rPr>
        <w:t xml:space="preserve"> 2010. </w:t>
      </w:r>
      <w:r w:rsidRPr="003750AA">
        <w:rPr>
          <w:rFonts w:ascii="Times New Roman" w:hAnsi="Times New Roman" w:cs="Times New Roman"/>
          <w:sz w:val="24"/>
          <w:szCs w:val="24"/>
        </w:rPr>
        <w:t>Comparative study of primary and secondary metabolites in 11cultivars of persimmon fruit (Diospyros kaki L.). Food Chem. 119:477-483</w:t>
      </w:r>
      <w:r w:rsidR="00F66226">
        <w:rPr>
          <w:rFonts w:ascii="Times New Roman" w:hAnsi="Times New Roman" w:cs="Times New Roman"/>
          <w:sz w:val="24"/>
          <w:szCs w:val="24"/>
        </w:rPr>
        <w:t>.</w:t>
      </w:r>
    </w:p>
    <w:p w:rsidR="002A2376" w:rsidRPr="003750AA" w:rsidRDefault="002A2376" w:rsidP="003750AA">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3750AA">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3750AA">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3750AA">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3750AA">
      <w:pPr>
        <w:autoSpaceDE w:val="0"/>
        <w:autoSpaceDN w:val="0"/>
        <w:adjustRightInd w:val="0"/>
        <w:spacing w:after="0" w:line="480" w:lineRule="auto"/>
        <w:jc w:val="both"/>
        <w:rPr>
          <w:rFonts w:ascii="Times New Roman" w:hAnsi="Times New Roman" w:cs="Times New Roman"/>
          <w:sz w:val="24"/>
          <w:szCs w:val="24"/>
        </w:rPr>
      </w:pPr>
    </w:p>
    <w:p w:rsidR="00930AED" w:rsidRPr="00E26DC2" w:rsidRDefault="00930AED" w:rsidP="002A2376">
      <w:pPr>
        <w:ind w:left="993" w:hanging="993"/>
        <w:jc w:val="both"/>
        <w:rPr>
          <w:rFonts w:ascii="Times New Roman" w:hAnsi="Times New Roman" w:cs="Times New Roman"/>
          <w:sz w:val="24"/>
          <w:szCs w:val="24"/>
        </w:rPr>
      </w:pPr>
    </w:p>
    <w:p w:rsidR="002A2376" w:rsidRPr="00E26DC2" w:rsidRDefault="002A2376" w:rsidP="00CC520A">
      <w:pPr>
        <w:spacing w:after="0" w:line="480" w:lineRule="auto"/>
        <w:ind w:left="992" w:hanging="992"/>
        <w:jc w:val="both"/>
        <w:rPr>
          <w:rFonts w:ascii="Times New Roman" w:hAnsi="Times New Roman" w:cs="Times New Roman"/>
          <w:sz w:val="24"/>
          <w:szCs w:val="24"/>
        </w:rPr>
      </w:pPr>
      <w:r w:rsidRPr="00E26DC2">
        <w:rPr>
          <w:rFonts w:ascii="Times New Roman" w:hAnsi="Times New Roman" w:cs="Times New Roman"/>
          <w:sz w:val="24"/>
          <w:szCs w:val="24"/>
        </w:rPr>
        <w:t xml:space="preserve">Table 1. Correlation between phenol and flavonoid content to antioxidant activity of </w:t>
      </w:r>
      <w:r w:rsidR="0056126F">
        <w:rPr>
          <w:rFonts w:ascii="Times New Roman" w:hAnsi="Times New Roman" w:cs="Times New Roman"/>
          <w:sz w:val="24"/>
          <w:szCs w:val="24"/>
        </w:rPr>
        <w:t xml:space="preserve"> methanolic and ethanolic of </w:t>
      </w:r>
      <w:r w:rsidRPr="0056126F">
        <w:rPr>
          <w:rFonts w:ascii="Times New Roman" w:hAnsi="Times New Roman" w:cs="Times New Roman"/>
          <w:i/>
          <w:sz w:val="24"/>
          <w:szCs w:val="24"/>
        </w:rPr>
        <w:t>Dyospirus kaki</w:t>
      </w:r>
      <w:r w:rsidR="0056126F">
        <w:rPr>
          <w:rFonts w:ascii="Times New Roman" w:hAnsi="Times New Roman" w:cs="Times New Roman"/>
          <w:sz w:val="24"/>
          <w:szCs w:val="24"/>
        </w:rPr>
        <w:t xml:space="preserve"> baverage</w:t>
      </w:r>
      <w:r w:rsidRPr="00E26DC2">
        <w:rPr>
          <w:rFonts w:ascii="Times New Roman" w:hAnsi="Times New Roman" w:cs="Times New Roman"/>
          <w:sz w:val="24"/>
          <w:szCs w:val="24"/>
        </w:rPr>
        <w:t xml:space="preserve"> based on DPPH method </w:t>
      </w:r>
    </w:p>
    <w:tbl>
      <w:tblPr>
        <w:tblStyle w:val="TableGrid"/>
        <w:tblW w:w="0" w:type="auto"/>
        <w:tblInd w:w="108" w:type="dxa"/>
        <w:tblLook w:val="04A0"/>
      </w:tblPr>
      <w:tblGrid>
        <w:gridCol w:w="1985"/>
        <w:gridCol w:w="3685"/>
        <w:gridCol w:w="3602"/>
      </w:tblGrid>
      <w:tr w:rsidR="0056126F" w:rsidRPr="00E26DC2" w:rsidTr="00E26DC2">
        <w:tc>
          <w:tcPr>
            <w:tcW w:w="1985" w:type="dxa"/>
          </w:tcPr>
          <w:p w:rsidR="0056126F" w:rsidRPr="00E26DC2" w:rsidRDefault="0056126F" w:rsidP="00CC520A">
            <w:pPr>
              <w:spacing w:line="480" w:lineRule="auto"/>
              <w:jc w:val="center"/>
              <w:rPr>
                <w:sz w:val="24"/>
                <w:szCs w:val="24"/>
              </w:rPr>
            </w:pPr>
            <w:r w:rsidRPr="00E26DC2">
              <w:rPr>
                <w:sz w:val="24"/>
                <w:szCs w:val="24"/>
              </w:rPr>
              <w:t>Kind of bioactive compound</w:t>
            </w:r>
          </w:p>
        </w:tc>
        <w:tc>
          <w:tcPr>
            <w:tcW w:w="3685" w:type="dxa"/>
          </w:tcPr>
          <w:p w:rsidR="0056126F" w:rsidRPr="00E26DC2" w:rsidRDefault="0056126F" w:rsidP="00CC520A">
            <w:pPr>
              <w:spacing w:line="480" w:lineRule="auto"/>
              <w:jc w:val="center"/>
              <w:rPr>
                <w:sz w:val="24"/>
                <w:szCs w:val="24"/>
              </w:rPr>
            </w:pPr>
            <w:r w:rsidRPr="00E26DC2">
              <w:rPr>
                <w:sz w:val="24"/>
                <w:szCs w:val="24"/>
              </w:rPr>
              <w:t xml:space="preserve">Antioxidant activity of methanolic extract of </w:t>
            </w:r>
            <w:r>
              <w:rPr>
                <w:sz w:val="24"/>
                <w:szCs w:val="24"/>
              </w:rPr>
              <w:t>Dyospirus kaki baverage</w:t>
            </w:r>
          </w:p>
        </w:tc>
        <w:tc>
          <w:tcPr>
            <w:tcW w:w="3602" w:type="dxa"/>
          </w:tcPr>
          <w:p w:rsidR="0056126F" w:rsidRPr="00E26DC2" w:rsidRDefault="0056126F" w:rsidP="00CC520A">
            <w:pPr>
              <w:spacing w:line="480" w:lineRule="auto"/>
              <w:jc w:val="center"/>
              <w:rPr>
                <w:sz w:val="24"/>
                <w:szCs w:val="24"/>
              </w:rPr>
            </w:pPr>
            <w:r w:rsidRPr="00E26DC2">
              <w:rPr>
                <w:sz w:val="24"/>
                <w:szCs w:val="24"/>
              </w:rPr>
              <w:t xml:space="preserve">Antioxidant activity of </w:t>
            </w:r>
            <w:r>
              <w:rPr>
                <w:sz w:val="24"/>
                <w:szCs w:val="24"/>
              </w:rPr>
              <w:t xml:space="preserve"> ethanolic</w:t>
            </w:r>
            <w:r w:rsidRPr="00E26DC2">
              <w:rPr>
                <w:sz w:val="24"/>
                <w:szCs w:val="24"/>
              </w:rPr>
              <w:t xml:space="preserve"> extract of </w:t>
            </w:r>
            <w:r>
              <w:rPr>
                <w:sz w:val="24"/>
                <w:szCs w:val="24"/>
              </w:rPr>
              <w:t>Dyospirus kaki baverage</w:t>
            </w:r>
          </w:p>
        </w:tc>
      </w:tr>
      <w:tr w:rsidR="0056126F" w:rsidRPr="00E26DC2" w:rsidTr="00E26DC2">
        <w:tc>
          <w:tcPr>
            <w:tcW w:w="1985" w:type="dxa"/>
          </w:tcPr>
          <w:p w:rsidR="0056126F" w:rsidRPr="00E26DC2" w:rsidRDefault="0056126F" w:rsidP="00CC520A">
            <w:pPr>
              <w:spacing w:line="480" w:lineRule="auto"/>
              <w:jc w:val="both"/>
              <w:rPr>
                <w:sz w:val="24"/>
                <w:szCs w:val="24"/>
              </w:rPr>
            </w:pPr>
            <w:r w:rsidRPr="00E26DC2">
              <w:rPr>
                <w:sz w:val="24"/>
                <w:szCs w:val="24"/>
              </w:rPr>
              <w:t>Phenol</w:t>
            </w:r>
          </w:p>
        </w:tc>
        <w:tc>
          <w:tcPr>
            <w:tcW w:w="3685" w:type="dxa"/>
          </w:tcPr>
          <w:p w:rsidR="0056126F" w:rsidRPr="00E26DC2" w:rsidRDefault="0056126F" w:rsidP="00CC520A">
            <w:pPr>
              <w:spacing w:line="480" w:lineRule="auto"/>
              <w:jc w:val="center"/>
              <w:rPr>
                <w:sz w:val="24"/>
                <w:szCs w:val="24"/>
              </w:rPr>
            </w:pPr>
            <w:r w:rsidRPr="00E26DC2">
              <w:rPr>
                <w:sz w:val="24"/>
                <w:szCs w:val="24"/>
              </w:rPr>
              <w:t>0.967**</w:t>
            </w:r>
          </w:p>
        </w:tc>
        <w:tc>
          <w:tcPr>
            <w:tcW w:w="3602" w:type="dxa"/>
          </w:tcPr>
          <w:p w:rsidR="0056126F" w:rsidRPr="00E26DC2" w:rsidRDefault="0056126F" w:rsidP="00CC520A">
            <w:pPr>
              <w:spacing w:line="480" w:lineRule="auto"/>
              <w:jc w:val="center"/>
              <w:rPr>
                <w:sz w:val="24"/>
                <w:szCs w:val="24"/>
              </w:rPr>
            </w:pPr>
            <w:r w:rsidRPr="00E26DC2">
              <w:rPr>
                <w:sz w:val="24"/>
                <w:szCs w:val="24"/>
              </w:rPr>
              <w:t>0.918**</w:t>
            </w:r>
          </w:p>
        </w:tc>
      </w:tr>
      <w:tr w:rsidR="0056126F" w:rsidRPr="00E26DC2" w:rsidTr="00E26DC2">
        <w:tc>
          <w:tcPr>
            <w:tcW w:w="1985" w:type="dxa"/>
          </w:tcPr>
          <w:p w:rsidR="0056126F" w:rsidRPr="00E26DC2" w:rsidRDefault="0056126F" w:rsidP="00CC520A">
            <w:pPr>
              <w:spacing w:line="480" w:lineRule="auto"/>
              <w:jc w:val="both"/>
              <w:rPr>
                <w:sz w:val="24"/>
                <w:szCs w:val="24"/>
              </w:rPr>
            </w:pPr>
            <w:r w:rsidRPr="00E26DC2">
              <w:rPr>
                <w:sz w:val="24"/>
                <w:szCs w:val="24"/>
              </w:rPr>
              <w:t>Flavonoid</w:t>
            </w:r>
          </w:p>
        </w:tc>
        <w:tc>
          <w:tcPr>
            <w:tcW w:w="3685" w:type="dxa"/>
          </w:tcPr>
          <w:p w:rsidR="0056126F" w:rsidRPr="00E26DC2" w:rsidRDefault="0056126F" w:rsidP="00CC520A">
            <w:pPr>
              <w:spacing w:line="480" w:lineRule="auto"/>
              <w:jc w:val="center"/>
              <w:rPr>
                <w:sz w:val="24"/>
                <w:szCs w:val="24"/>
              </w:rPr>
            </w:pPr>
            <w:r w:rsidRPr="00E26DC2">
              <w:rPr>
                <w:sz w:val="24"/>
                <w:szCs w:val="24"/>
              </w:rPr>
              <w:t>0.978**</w:t>
            </w:r>
          </w:p>
        </w:tc>
        <w:tc>
          <w:tcPr>
            <w:tcW w:w="3602" w:type="dxa"/>
          </w:tcPr>
          <w:p w:rsidR="0056126F" w:rsidRPr="00E26DC2" w:rsidRDefault="0056126F" w:rsidP="00CC520A">
            <w:pPr>
              <w:spacing w:line="480" w:lineRule="auto"/>
              <w:jc w:val="center"/>
              <w:rPr>
                <w:sz w:val="24"/>
                <w:szCs w:val="24"/>
              </w:rPr>
            </w:pPr>
            <w:r w:rsidRPr="00E26DC2">
              <w:rPr>
                <w:sz w:val="24"/>
                <w:szCs w:val="24"/>
              </w:rPr>
              <w:t>0.970**</w:t>
            </w:r>
          </w:p>
        </w:tc>
      </w:tr>
    </w:tbl>
    <w:p w:rsidR="0056126F" w:rsidRPr="00CC520A" w:rsidRDefault="0056126F" w:rsidP="0056126F">
      <w:pPr>
        <w:spacing w:after="0" w:line="480" w:lineRule="auto"/>
        <w:contextualSpacing/>
        <w:jc w:val="both"/>
        <w:rPr>
          <w:rFonts w:ascii="Times New Roman" w:hAnsi="Times New Roman" w:cs="Times New Roman"/>
          <w:sz w:val="24"/>
          <w:szCs w:val="24"/>
        </w:rPr>
      </w:pPr>
    </w:p>
    <w:p w:rsidR="0056126F" w:rsidRPr="00CC520A" w:rsidRDefault="0056126F" w:rsidP="0056126F">
      <w:pPr>
        <w:spacing w:after="0" w:line="480" w:lineRule="auto"/>
        <w:contextualSpacing/>
        <w:jc w:val="both"/>
        <w:rPr>
          <w:rFonts w:ascii="Times New Roman" w:hAnsi="Times New Roman" w:cs="Times New Roman"/>
          <w:sz w:val="24"/>
          <w:szCs w:val="24"/>
        </w:rPr>
      </w:pPr>
      <w:r w:rsidRPr="00CC520A">
        <w:rPr>
          <w:rFonts w:ascii="Times New Roman" w:hAnsi="Times New Roman" w:cs="Times New Roman"/>
          <w:sz w:val="24"/>
          <w:szCs w:val="24"/>
        </w:rPr>
        <w:t xml:space="preserve">Means with </w:t>
      </w:r>
      <w:r w:rsidRPr="00CC520A">
        <w:rPr>
          <w:rFonts w:ascii="Times New Roman" w:hAnsi="Times New Roman" w:cs="Times New Roman"/>
          <w:sz w:val="24"/>
          <w:szCs w:val="24"/>
        </w:rPr>
        <w:t>*</w:t>
      </w:r>
      <w:r w:rsidRPr="00CC520A">
        <w:rPr>
          <w:rFonts w:ascii="Times New Roman" w:hAnsi="Times New Roman" w:cs="Times New Roman"/>
          <w:sz w:val="24"/>
          <w:szCs w:val="24"/>
        </w:rPr>
        <w:t xml:space="preserve"> were significantly different at level of p &lt; 0.05.</w:t>
      </w:r>
    </w:p>
    <w:p w:rsidR="0056126F" w:rsidRPr="00CC520A" w:rsidRDefault="0056126F" w:rsidP="0056126F">
      <w:pPr>
        <w:spacing w:after="0" w:line="480" w:lineRule="auto"/>
        <w:contextualSpacing/>
        <w:jc w:val="both"/>
        <w:rPr>
          <w:rFonts w:ascii="Times New Roman" w:hAnsi="Times New Roman" w:cs="Times New Roman"/>
          <w:sz w:val="24"/>
          <w:szCs w:val="24"/>
        </w:rPr>
      </w:pPr>
      <w:r w:rsidRPr="00CC520A">
        <w:rPr>
          <w:rFonts w:ascii="Times New Roman" w:hAnsi="Times New Roman" w:cs="Times New Roman"/>
          <w:sz w:val="24"/>
          <w:szCs w:val="24"/>
        </w:rPr>
        <w:tab/>
        <w:t xml:space="preserve">        ** were significantly different at level of p &lt; 0.01</w:t>
      </w:r>
    </w:p>
    <w:p w:rsidR="002A2376" w:rsidRPr="00E26DC2" w:rsidRDefault="002A2376" w:rsidP="002A2376">
      <w:pPr>
        <w:ind w:firstLine="720"/>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Pr="00E26DC2"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Pr="00E26DC2" w:rsidRDefault="002A2376" w:rsidP="00CC520A">
      <w:pPr>
        <w:spacing w:after="0" w:line="480" w:lineRule="auto"/>
        <w:ind w:left="993" w:hanging="993"/>
        <w:jc w:val="both"/>
        <w:rPr>
          <w:rFonts w:ascii="Times New Roman" w:hAnsi="Times New Roman" w:cs="Times New Roman"/>
          <w:sz w:val="24"/>
          <w:szCs w:val="24"/>
        </w:rPr>
      </w:pPr>
      <w:r w:rsidRPr="00E26DC2">
        <w:rPr>
          <w:rFonts w:ascii="Times New Roman" w:hAnsi="Times New Roman" w:cs="Times New Roman"/>
          <w:sz w:val="24"/>
          <w:szCs w:val="24"/>
        </w:rPr>
        <w:t xml:space="preserve">Tabel 2. . Correlation between phenol and flavonoid content to antioxidant activity of </w:t>
      </w:r>
      <w:r w:rsidR="00E26DC2">
        <w:rPr>
          <w:rFonts w:ascii="Times New Roman" w:hAnsi="Times New Roman" w:cs="Times New Roman"/>
          <w:sz w:val="24"/>
          <w:szCs w:val="24"/>
        </w:rPr>
        <w:t>methanolic and ethanolic extract of</w:t>
      </w:r>
      <w:r w:rsidRPr="00E26DC2">
        <w:rPr>
          <w:rFonts w:ascii="Times New Roman" w:hAnsi="Times New Roman" w:cs="Times New Roman"/>
          <w:sz w:val="24"/>
          <w:szCs w:val="24"/>
        </w:rPr>
        <w:t xml:space="preserve"> </w:t>
      </w:r>
      <w:r w:rsidRPr="0056126F">
        <w:rPr>
          <w:rFonts w:ascii="Times New Roman" w:hAnsi="Times New Roman" w:cs="Times New Roman"/>
          <w:i/>
          <w:sz w:val="24"/>
          <w:szCs w:val="24"/>
        </w:rPr>
        <w:t>Dyospirus kaki</w:t>
      </w:r>
      <w:r w:rsidR="00E26DC2">
        <w:rPr>
          <w:rFonts w:ascii="Times New Roman" w:hAnsi="Times New Roman" w:cs="Times New Roman"/>
          <w:sz w:val="24"/>
          <w:szCs w:val="24"/>
        </w:rPr>
        <w:t xml:space="preserve"> baverage</w:t>
      </w:r>
      <w:r w:rsidRPr="00E26DC2">
        <w:rPr>
          <w:rFonts w:ascii="Times New Roman" w:hAnsi="Times New Roman" w:cs="Times New Roman"/>
          <w:sz w:val="24"/>
          <w:szCs w:val="24"/>
        </w:rPr>
        <w:t xml:space="preserve"> based on β-karoten </w:t>
      </w:r>
      <w:r w:rsidR="008D30C2">
        <w:rPr>
          <w:rFonts w:ascii="Times New Roman" w:hAnsi="Times New Roman" w:cs="Times New Roman"/>
          <w:sz w:val="24"/>
          <w:szCs w:val="24"/>
        </w:rPr>
        <w:t xml:space="preserve">bleaching </w:t>
      </w:r>
      <w:r w:rsidRPr="00E26DC2">
        <w:rPr>
          <w:rFonts w:ascii="Times New Roman" w:hAnsi="Times New Roman" w:cs="Times New Roman"/>
          <w:sz w:val="24"/>
          <w:szCs w:val="24"/>
        </w:rPr>
        <w:t xml:space="preserve">method </w:t>
      </w:r>
    </w:p>
    <w:tbl>
      <w:tblPr>
        <w:tblStyle w:val="TableGrid"/>
        <w:tblW w:w="0" w:type="auto"/>
        <w:tblInd w:w="108" w:type="dxa"/>
        <w:tblLook w:val="04A0"/>
      </w:tblPr>
      <w:tblGrid>
        <w:gridCol w:w="3018"/>
        <w:gridCol w:w="3127"/>
        <w:gridCol w:w="3127"/>
      </w:tblGrid>
      <w:tr w:rsidR="00E26DC2" w:rsidRPr="00E26DC2" w:rsidTr="0042700B">
        <w:tc>
          <w:tcPr>
            <w:tcW w:w="3018" w:type="dxa"/>
          </w:tcPr>
          <w:p w:rsidR="00E26DC2" w:rsidRPr="00E26DC2" w:rsidRDefault="00E26DC2" w:rsidP="00CC520A">
            <w:pPr>
              <w:spacing w:line="480" w:lineRule="auto"/>
              <w:jc w:val="center"/>
              <w:rPr>
                <w:sz w:val="24"/>
                <w:szCs w:val="24"/>
              </w:rPr>
            </w:pPr>
            <w:r w:rsidRPr="00E26DC2">
              <w:rPr>
                <w:sz w:val="24"/>
                <w:szCs w:val="24"/>
              </w:rPr>
              <w:t>Kind of bioactive compound</w:t>
            </w:r>
          </w:p>
        </w:tc>
        <w:tc>
          <w:tcPr>
            <w:tcW w:w="3127" w:type="dxa"/>
          </w:tcPr>
          <w:p w:rsidR="00E26DC2" w:rsidRPr="00E26DC2" w:rsidRDefault="00E26DC2" w:rsidP="00CC520A">
            <w:pPr>
              <w:spacing w:line="480" w:lineRule="auto"/>
              <w:jc w:val="center"/>
              <w:rPr>
                <w:sz w:val="24"/>
                <w:szCs w:val="24"/>
              </w:rPr>
            </w:pPr>
            <w:r w:rsidRPr="00E26DC2">
              <w:rPr>
                <w:sz w:val="24"/>
                <w:szCs w:val="24"/>
              </w:rPr>
              <w:t xml:space="preserve">Antioxidant activity of methanolic extract of </w:t>
            </w:r>
            <w:r w:rsidRPr="00E26DC2">
              <w:rPr>
                <w:i/>
                <w:sz w:val="24"/>
                <w:szCs w:val="24"/>
              </w:rPr>
              <w:t>Dyospirus kaki</w:t>
            </w:r>
            <w:r>
              <w:rPr>
                <w:sz w:val="24"/>
                <w:szCs w:val="24"/>
              </w:rPr>
              <w:t xml:space="preserve"> baverage</w:t>
            </w:r>
          </w:p>
        </w:tc>
        <w:tc>
          <w:tcPr>
            <w:tcW w:w="3127" w:type="dxa"/>
          </w:tcPr>
          <w:p w:rsidR="00E26DC2" w:rsidRPr="00E26DC2" w:rsidRDefault="00E26DC2" w:rsidP="00CC520A">
            <w:pPr>
              <w:spacing w:line="480" w:lineRule="auto"/>
              <w:jc w:val="center"/>
              <w:rPr>
                <w:sz w:val="24"/>
                <w:szCs w:val="24"/>
              </w:rPr>
            </w:pPr>
            <w:r w:rsidRPr="00E26DC2">
              <w:rPr>
                <w:sz w:val="24"/>
                <w:szCs w:val="24"/>
              </w:rPr>
              <w:t xml:space="preserve">Antioxidant activity of </w:t>
            </w:r>
            <w:r>
              <w:rPr>
                <w:sz w:val="24"/>
                <w:szCs w:val="24"/>
              </w:rPr>
              <w:t>ethanolic</w:t>
            </w:r>
            <w:r w:rsidRPr="00E26DC2">
              <w:rPr>
                <w:sz w:val="24"/>
                <w:szCs w:val="24"/>
              </w:rPr>
              <w:t xml:space="preserve"> extract of </w:t>
            </w:r>
            <w:r w:rsidRPr="00E26DC2">
              <w:rPr>
                <w:i/>
                <w:sz w:val="24"/>
                <w:szCs w:val="24"/>
              </w:rPr>
              <w:t>Dyospirus kaki</w:t>
            </w:r>
            <w:r>
              <w:rPr>
                <w:sz w:val="24"/>
                <w:szCs w:val="24"/>
              </w:rPr>
              <w:t xml:space="preserve"> baverage</w:t>
            </w:r>
          </w:p>
        </w:tc>
      </w:tr>
      <w:tr w:rsidR="00E26DC2" w:rsidRPr="00E26DC2" w:rsidTr="0042700B">
        <w:tc>
          <w:tcPr>
            <w:tcW w:w="3018" w:type="dxa"/>
          </w:tcPr>
          <w:p w:rsidR="00E26DC2" w:rsidRPr="00E26DC2" w:rsidRDefault="00E26DC2" w:rsidP="00CC520A">
            <w:pPr>
              <w:spacing w:line="480" w:lineRule="auto"/>
              <w:jc w:val="both"/>
              <w:rPr>
                <w:sz w:val="24"/>
                <w:szCs w:val="24"/>
              </w:rPr>
            </w:pPr>
            <w:r w:rsidRPr="00E26DC2">
              <w:rPr>
                <w:sz w:val="24"/>
                <w:szCs w:val="24"/>
              </w:rPr>
              <w:t>Phenol</w:t>
            </w:r>
          </w:p>
        </w:tc>
        <w:tc>
          <w:tcPr>
            <w:tcW w:w="3127" w:type="dxa"/>
          </w:tcPr>
          <w:p w:rsidR="00E26DC2" w:rsidRPr="00E26DC2" w:rsidRDefault="00E26DC2" w:rsidP="00CC520A">
            <w:pPr>
              <w:spacing w:line="480" w:lineRule="auto"/>
              <w:jc w:val="center"/>
              <w:rPr>
                <w:sz w:val="24"/>
                <w:szCs w:val="24"/>
              </w:rPr>
            </w:pPr>
            <w:r w:rsidRPr="00E26DC2">
              <w:rPr>
                <w:sz w:val="24"/>
                <w:szCs w:val="24"/>
              </w:rPr>
              <w:t>0.981**</w:t>
            </w:r>
          </w:p>
        </w:tc>
        <w:tc>
          <w:tcPr>
            <w:tcW w:w="3127" w:type="dxa"/>
          </w:tcPr>
          <w:p w:rsidR="00E26DC2" w:rsidRPr="00E26DC2" w:rsidRDefault="00E26DC2" w:rsidP="00CC520A">
            <w:pPr>
              <w:spacing w:line="480" w:lineRule="auto"/>
              <w:jc w:val="center"/>
              <w:rPr>
                <w:sz w:val="24"/>
                <w:szCs w:val="24"/>
              </w:rPr>
            </w:pPr>
            <w:r w:rsidRPr="00E26DC2">
              <w:rPr>
                <w:sz w:val="24"/>
                <w:szCs w:val="24"/>
              </w:rPr>
              <w:t>0.963**</w:t>
            </w:r>
          </w:p>
        </w:tc>
      </w:tr>
      <w:tr w:rsidR="00E26DC2" w:rsidRPr="00E26DC2" w:rsidTr="0042700B">
        <w:tc>
          <w:tcPr>
            <w:tcW w:w="3018" w:type="dxa"/>
          </w:tcPr>
          <w:p w:rsidR="00E26DC2" w:rsidRPr="00E26DC2" w:rsidRDefault="00E26DC2" w:rsidP="00CC520A">
            <w:pPr>
              <w:spacing w:line="480" w:lineRule="auto"/>
              <w:jc w:val="both"/>
              <w:rPr>
                <w:sz w:val="24"/>
                <w:szCs w:val="24"/>
              </w:rPr>
            </w:pPr>
            <w:r w:rsidRPr="00E26DC2">
              <w:rPr>
                <w:sz w:val="24"/>
                <w:szCs w:val="24"/>
              </w:rPr>
              <w:t>Flavonoid</w:t>
            </w:r>
          </w:p>
        </w:tc>
        <w:tc>
          <w:tcPr>
            <w:tcW w:w="3127" w:type="dxa"/>
          </w:tcPr>
          <w:p w:rsidR="00E26DC2" w:rsidRPr="00E26DC2" w:rsidRDefault="00E26DC2" w:rsidP="00CC520A">
            <w:pPr>
              <w:spacing w:line="480" w:lineRule="auto"/>
              <w:jc w:val="center"/>
              <w:rPr>
                <w:sz w:val="24"/>
                <w:szCs w:val="24"/>
              </w:rPr>
            </w:pPr>
            <w:r w:rsidRPr="00E26DC2">
              <w:rPr>
                <w:sz w:val="24"/>
                <w:szCs w:val="24"/>
              </w:rPr>
              <w:t>0.972**</w:t>
            </w:r>
          </w:p>
        </w:tc>
        <w:tc>
          <w:tcPr>
            <w:tcW w:w="3127" w:type="dxa"/>
          </w:tcPr>
          <w:p w:rsidR="00E26DC2" w:rsidRPr="00E26DC2" w:rsidRDefault="00E26DC2" w:rsidP="00CC520A">
            <w:pPr>
              <w:spacing w:line="480" w:lineRule="auto"/>
              <w:jc w:val="center"/>
              <w:rPr>
                <w:sz w:val="24"/>
                <w:szCs w:val="24"/>
              </w:rPr>
            </w:pPr>
            <w:r w:rsidRPr="00E26DC2">
              <w:rPr>
                <w:sz w:val="24"/>
                <w:szCs w:val="24"/>
              </w:rPr>
              <w:t>0.959**</w:t>
            </w:r>
          </w:p>
        </w:tc>
      </w:tr>
    </w:tbl>
    <w:p w:rsidR="002A2376" w:rsidRDefault="002A2376" w:rsidP="00CC520A">
      <w:pPr>
        <w:autoSpaceDE w:val="0"/>
        <w:autoSpaceDN w:val="0"/>
        <w:adjustRightInd w:val="0"/>
        <w:spacing w:after="0" w:line="480" w:lineRule="auto"/>
        <w:jc w:val="both"/>
        <w:rPr>
          <w:rFonts w:ascii="Times New Roman" w:hAnsi="Times New Roman" w:cs="Times New Roman"/>
          <w:sz w:val="24"/>
          <w:szCs w:val="24"/>
        </w:rPr>
      </w:pPr>
    </w:p>
    <w:p w:rsidR="0056126F" w:rsidRPr="0056126F" w:rsidRDefault="0056126F" w:rsidP="00CC520A">
      <w:pPr>
        <w:spacing w:after="0" w:line="480" w:lineRule="auto"/>
        <w:contextualSpacing/>
        <w:jc w:val="both"/>
        <w:rPr>
          <w:rFonts w:ascii="Times New Roman" w:hAnsi="Times New Roman" w:cs="Times New Roman"/>
          <w:sz w:val="24"/>
          <w:szCs w:val="24"/>
        </w:rPr>
      </w:pPr>
      <w:r w:rsidRPr="0056126F">
        <w:rPr>
          <w:rFonts w:ascii="Times New Roman" w:hAnsi="Times New Roman" w:cs="Times New Roman"/>
          <w:sz w:val="24"/>
          <w:szCs w:val="24"/>
        </w:rPr>
        <w:t xml:space="preserve">Means with </w:t>
      </w:r>
      <w:r w:rsidRPr="0056126F">
        <w:rPr>
          <w:rFonts w:ascii="Times New Roman" w:hAnsi="Times New Roman" w:cs="Times New Roman"/>
          <w:sz w:val="24"/>
          <w:szCs w:val="24"/>
        </w:rPr>
        <w:t>*</w:t>
      </w:r>
      <w:r w:rsidRPr="0056126F">
        <w:rPr>
          <w:rFonts w:ascii="Times New Roman" w:hAnsi="Times New Roman" w:cs="Times New Roman"/>
          <w:sz w:val="24"/>
          <w:szCs w:val="24"/>
        </w:rPr>
        <w:t xml:space="preserve"> were significantly different at level of p &lt; 0.05.</w:t>
      </w:r>
    </w:p>
    <w:p w:rsidR="0056126F" w:rsidRPr="0056126F" w:rsidRDefault="0056126F" w:rsidP="00CC520A">
      <w:pPr>
        <w:spacing w:after="0" w:line="480" w:lineRule="auto"/>
        <w:contextualSpacing/>
        <w:jc w:val="both"/>
        <w:rPr>
          <w:rFonts w:ascii="Times New Roman" w:hAnsi="Times New Roman" w:cs="Times New Roman"/>
          <w:sz w:val="24"/>
          <w:szCs w:val="24"/>
        </w:rPr>
      </w:pPr>
      <w:r w:rsidRPr="0056126F">
        <w:rPr>
          <w:rFonts w:ascii="Times New Roman" w:hAnsi="Times New Roman" w:cs="Times New Roman"/>
          <w:sz w:val="24"/>
          <w:szCs w:val="24"/>
        </w:rPr>
        <w:tab/>
        <w:t xml:space="preserve">        ** were significantly different at level of p &lt; 0.01</w:t>
      </w:r>
    </w:p>
    <w:p w:rsidR="0056126F" w:rsidRDefault="0056126F"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56126F">
      <w:pPr>
        <w:spacing w:line="480" w:lineRule="auto"/>
        <w:jc w:val="center"/>
        <w:rPr>
          <w:lang w:val="es-ES"/>
        </w:rPr>
      </w:pPr>
      <w:r>
        <w:rPr>
          <w:noProof/>
        </w:rPr>
        <w:drawing>
          <wp:inline distT="0" distB="0" distL="0" distR="0">
            <wp:extent cx="5483926" cy="3479470"/>
            <wp:effectExtent l="19050" t="0" r="21524" b="6680"/>
            <wp:docPr id="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2DF2" w:rsidRPr="002A2376" w:rsidRDefault="00AD2DF2" w:rsidP="00AD2DF2">
      <w:pPr>
        <w:spacing w:after="0" w:line="48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Figure</w:t>
      </w:r>
      <w:r w:rsidRPr="002A2376">
        <w:rPr>
          <w:rFonts w:ascii="Times New Roman" w:hAnsi="Times New Roman" w:cs="Times New Roman"/>
          <w:sz w:val="24"/>
          <w:szCs w:val="24"/>
          <w:lang w:val="es-ES"/>
        </w:rPr>
        <w:t xml:space="preserve"> </w:t>
      </w:r>
      <w:r>
        <w:rPr>
          <w:rFonts w:ascii="Times New Roman" w:hAnsi="Times New Roman" w:cs="Times New Roman"/>
          <w:sz w:val="24"/>
          <w:szCs w:val="24"/>
          <w:lang w:val="es-ES"/>
        </w:rPr>
        <w:t>1</w:t>
      </w:r>
      <w:r w:rsidRPr="002A2376">
        <w:rPr>
          <w:rFonts w:ascii="Times New Roman" w:hAnsi="Times New Roman" w:cs="Times New Roman"/>
          <w:sz w:val="24"/>
          <w:szCs w:val="24"/>
          <w:lang w:val="es-ES"/>
        </w:rPr>
        <w:t xml:space="preserve">. Phenol content </w:t>
      </w:r>
      <w:r w:rsidR="0056126F">
        <w:rPr>
          <w:rFonts w:ascii="Times New Roman" w:hAnsi="Times New Roman" w:cs="Times New Roman"/>
          <w:sz w:val="24"/>
          <w:szCs w:val="24"/>
          <w:lang w:val="es-ES"/>
        </w:rPr>
        <w:t>of methanolic and ethanolic extract of</w:t>
      </w:r>
      <w:r w:rsidRPr="002A2376">
        <w:rPr>
          <w:rFonts w:ascii="Times New Roman" w:hAnsi="Times New Roman" w:cs="Times New Roman"/>
          <w:sz w:val="24"/>
          <w:szCs w:val="24"/>
          <w:lang w:val="es-ES"/>
        </w:rPr>
        <w:t xml:space="preserve"> </w:t>
      </w:r>
      <w:r w:rsidRPr="008D30C2">
        <w:rPr>
          <w:rFonts w:ascii="Times New Roman" w:hAnsi="Times New Roman" w:cs="Times New Roman"/>
          <w:i/>
          <w:sz w:val="24"/>
          <w:szCs w:val="24"/>
          <w:lang w:val="es-ES"/>
        </w:rPr>
        <w:t>Dyopsirus kaki</w:t>
      </w:r>
      <w:r w:rsidRPr="002A2376">
        <w:rPr>
          <w:rFonts w:ascii="Times New Roman" w:hAnsi="Times New Roman" w:cs="Times New Roman"/>
          <w:sz w:val="24"/>
          <w:szCs w:val="24"/>
          <w:lang w:val="es-ES"/>
        </w:rPr>
        <w:t xml:space="preserve"> </w:t>
      </w:r>
      <w:r w:rsidR="0056126F">
        <w:rPr>
          <w:rFonts w:ascii="Times New Roman" w:hAnsi="Times New Roman" w:cs="Times New Roman"/>
          <w:sz w:val="24"/>
          <w:szCs w:val="24"/>
          <w:lang w:val="es-ES"/>
        </w:rPr>
        <w:t>baverage</w:t>
      </w:r>
      <w:r w:rsidRPr="002A2376">
        <w:rPr>
          <w:rFonts w:ascii="Times New Roman" w:hAnsi="Times New Roman" w:cs="Times New Roman"/>
          <w:sz w:val="24"/>
          <w:szCs w:val="24"/>
          <w:lang w:val="es-ES"/>
        </w:rPr>
        <w:t xml:space="preserve"> on variation Formulation</w:t>
      </w:r>
    </w:p>
    <w:p w:rsidR="00AD2DF2" w:rsidRPr="002A2376" w:rsidRDefault="00AD2DF2" w:rsidP="00AD2DF2">
      <w:pPr>
        <w:spacing w:after="0" w:line="480" w:lineRule="auto"/>
        <w:contextualSpacing/>
        <w:jc w:val="both"/>
        <w:rPr>
          <w:rFonts w:ascii="Times New Roman" w:hAnsi="Times New Roman" w:cs="Times New Roman"/>
          <w:color w:val="000000"/>
          <w:sz w:val="24"/>
          <w:szCs w:val="24"/>
        </w:rPr>
      </w:pPr>
      <w:r w:rsidRPr="002A2376">
        <w:rPr>
          <w:rFonts w:ascii="Times New Roman" w:hAnsi="Times New Roman" w:cs="Times New Roman"/>
          <w:color w:val="000000"/>
          <w:sz w:val="24"/>
          <w:szCs w:val="24"/>
        </w:rPr>
        <w:t xml:space="preserve">Data are presented as mean from </w:t>
      </w:r>
      <w:r>
        <w:rPr>
          <w:rFonts w:ascii="Times New Roman" w:hAnsi="Times New Roman" w:cs="Times New Roman"/>
          <w:color w:val="000000"/>
          <w:sz w:val="24"/>
          <w:szCs w:val="24"/>
        </w:rPr>
        <w:t xml:space="preserve"> </w:t>
      </w:r>
      <w:r w:rsidRPr="002A2376">
        <w:rPr>
          <w:rFonts w:ascii="Times New Roman" w:hAnsi="Times New Roman" w:cs="Times New Roman"/>
          <w:color w:val="000000"/>
          <w:sz w:val="24"/>
          <w:szCs w:val="24"/>
        </w:rPr>
        <w:t>three independent experiments. Means with different letters are significantly different at level of p &lt; 0.05.</w:t>
      </w:r>
    </w:p>
    <w:p w:rsidR="00AD2DF2" w:rsidRPr="002A2376" w:rsidRDefault="00AD2DF2" w:rsidP="00AD2DF2">
      <w:pPr>
        <w:spacing w:after="0" w:line="480" w:lineRule="auto"/>
        <w:contextualSpacing/>
        <w:jc w:val="both"/>
        <w:rPr>
          <w:rFonts w:ascii="Times New Roman" w:hAnsi="Times New Roman" w:cs="Times New Roman"/>
          <w:color w:val="000000"/>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42700B">
      <w:pPr>
        <w:spacing w:line="480" w:lineRule="auto"/>
        <w:jc w:val="center"/>
        <w:rPr>
          <w:lang w:val="es-ES"/>
        </w:rPr>
      </w:pPr>
      <w:r w:rsidRPr="00F11A23">
        <w:rPr>
          <w:noProof/>
        </w:rPr>
        <w:drawing>
          <wp:inline distT="0" distB="0" distL="0" distR="0">
            <wp:extent cx="5486400" cy="3200400"/>
            <wp:effectExtent l="19050" t="0" r="19050" b="0"/>
            <wp:docPr id="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700B" w:rsidRDefault="00AD2DF2" w:rsidP="00AD2DF2">
      <w:pPr>
        <w:spacing w:after="0" w:line="480" w:lineRule="auto"/>
        <w:jc w:val="center"/>
        <w:rPr>
          <w:rFonts w:ascii="Times New Roman" w:hAnsi="Times New Roman" w:cs="Times New Roman"/>
          <w:sz w:val="24"/>
          <w:szCs w:val="24"/>
          <w:lang w:val="es-ES"/>
        </w:rPr>
      </w:pPr>
      <w:r w:rsidRPr="00AD2DF2">
        <w:rPr>
          <w:rFonts w:ascii="Times New Roman" w:hAnsi="Times New Roman" w:cs="Times New Roman"/>
          <w:sz w:val="24"/>
          <w:szCs w:val="24"/>
          <w:lang w:val="es-ES"/>
        </w:rPr>
        <w:t xml:space="preserve">Figure </w:t>
      </w:r>
      <w:r>
        <w:rPr>
          <w:rFonts w:ascii="Times New Roman" w:hAnsi="Times New Roman" w:cs="Times New Roman"/>
          <w:sz w:val="24"/>
          <w:szCs w:val="24"/>
          <w:lang w:val="es-ES"/>
        </w:rPr>
        <w:t>2</w:t>
      </w:r>
      <w:r w:rsidRPr="00AD2DF2">
        <w:rPr>
          <w:rFonts w:ascii="Times New Roman" w:hAnsi="Times New Roman" w:cs="Times New Roman"/>
          <w:sz w:val="24"/>
          <w:szCs w:val="24"/>
          <w:lang w:val="es-ES"/>
        </w:rPr>
        <w:t xml:space="preserve">. Flavonoid content of </w:t>
      </w:r>
      <w:r w:rsidR="0042700B">
        <w:rPr>
          <w:rFonts w:ascii="Times New Roman" w:hAnsi="Times New Roman" w:cs="Times New Roman"/>
          <w:sz w:val="24"/>
          <w:szCs w:val="24"/>
          <w:lang w:val="es-ES"/>
        </w:rPr>
        <w:t>methanolic and ethanolic extract of</w:t>
      </w:r>
      <w:r w:rsidR="0042700B" w:rsidRPr="002A2376">
        <w:rPr>
          <w:rFonts w:ascii="Times New Roman" w:hAnsi="Times New Roman" w:cs="Times New Roman"/>
          <w:sz w:val="24"/>
          <w:szCs w:val="24"/>
          <w:lang w:val="es-ES"/>
        </w:rPr>
        <w:t xml:space="preserve"> </w:t>
      </w:r>
      <w:r w:rsidR="0042700B" w:rsidRPr="008D30C2">
        <w:rPr>
          <w:rFonts w:ascii="Times New Roman" w:hAnsi="Times New Roman" w:cs="Times New Roman"/>
          <w:i/>
          <w:sz w:val="24"/>
          <w:szCs w:val="24"/>
          <w:lang w:val="es-ES"/>
        </w:rPr>
        <w:t>Dyopsirus kaki</w:t>
      </w:r>
      <w:r w:rsidR="0042700B" w:rsidRPr="002A2376">
        <w:rPr>
          <w:rFonts w:ascii="Times New Roman" w:hAnsi="Times New Roman" w:cs="Times New Roman"/>
          <w:sz w:val="24"/>
          <w:szCs w:val="24"/>
          <w:lang w:val="es-ES"/>
        </w:rPr>
        <w:t xml:space="preserve"> </w:t>
      </w:r>
      <w:r w:rsidR="0042700B">
        <w:rPr>
          <w:rFonts w:ascii="Times New Roman" w:hAnsi="Times New Roman" w:cs="Times New Roman"/>
          <w:sz w:val="24"/>
          <w:szCs w:val="24"/>
          <w:lang w:val="es-ES"/>
        </w:rPr>
        <w:t>baverage</w:t>
      </w:r>
      <w:r w:rsidR="0042700B" w:rsidRPr="002A2376">
        <w:rPr>
          <w:rFonts w:ascii="Times New Roman" w:hAnsi="Times New Roman" w:cs="Times New Roman"/>
          <w:sz w:val="24"/>
          <w:szCs w:val="24"/>
          <w:lang w:val="es-ES"/>
        </w:rPr>
        <w:t xml:space="preserve"> on variation Formulation</w:t>
      </w:r>
    </w:p>
    <w:p w:rsidR="00AD2DF2" w:rsidRPr="002566D5" w:rsidRDefault="00AD2DF2" w:rsidP="00AD2DF2">
      <w:pPr>
        <w:spacing w:after="0" w:line="480" w:lineRule="auto"/>
        <w:contextualSpacing/>
        <w:jc w:val="both"/>
        <w:rPr>
          <w:rFonts w:ascii="Times New Roman" w:hAnsi="Times New Roman"/>
          <w:color w:val="000000"/>
          <w:sz w:val="24"/>
          <w:szCs w:val="24"/>
        </w:rPr>
      </w:pPr>
      <w:r w:rsidRPr="002566D5">
        <w:rPr>
          <w:rFonts w:ascii="Times New Roman" w:hAnsi="Times New Roman"/>
          <w:color w:val="000000"/>
          <w:sz w:val="24"/>
          <w:szCs w:val="24"/>
        </w:rPr>
        <w:t>Data are presented as mean from three independent experiments. Means with different letters within the same sample are significantly different at level of p &lt; 0.05.</w:t>
      </w:r>
    </w:p>
    <w:p w:rsidR="00AD2DF2" w:rsidRPr="00191A9F" w:rsidRDefault="00AD2DF2" w:rsidP="00AD2DF2">
      <w:pPr>
        <w:autoSpaceDE w:val="0"/>
        <w:autoSpaceDN w:val="0"/>
        <w:adjustRightInd w:val="0"/>
        <w:spacing w:after="0" w:line="480" w:lineRule="auto"/>
        <w:jc w:val="both"/>
        <w:rPr>
          <w:rFonts w:ascii="Times New Roman" w:hAnsi="Times New Roman" w:cs="Times New Roman"/>
          <w:sz w:val="24"/>
          <w:szCs w:val="24"/>
        </w:rPr>
      </w:pPr>
    </w:p>
    <w:p w:rsidR="00AD2DF2" w:rsidRDefault="00AD2DF2"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D546F6" w:rsidP="0042700B">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81.35pt;margin-top:215.2pt;width:313.25pt;height:18.7pt;z-index:251660288" strokecolor="white [3212]">
            <v:textbox style="mso-next-textbox:#_x0000_s1028">
              <w:txbxContent>
                <w:p w:rsidR="00F611E7" w:rsidRDefault="00F611E7" w:rsidP="002A2376">
                  <w:r>
                    <w:t xml:space="preserve">    F I           F II            F IIII                                  F I             F II          F III</w:t>
                  </w:r>
                </w:p>
              </w:txbxContent>
            </v:textbox>
          </v:shape>
        </w:pict>
      </w:r>
      <w:r w:rsidR="002A2376" w:rsidRPr="00D519FF">
        <w:rPr>
          <w:rFonts w:ascii="Times New Roman" w:hAnsi="Times New Roman" w:cs="Times New Roman"/>
          <w:noProof/>
          <w:sz w:val="24"/>
          <w:szCs w:val="24"/>
        </w:rPr>
        <w:drawing>
          <wp:inline distT="0" distB="0" distL="0" distR="0">
            <wp:extent cx="5483926" cy="3562597"/>
            <wp:effectExtent l="19050" t="0" r="21524" b="0"/>
            <wp:docPr id="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2376" w:rsidRPr="0042700B" w:rsidRDefault="0042700B" w:rsidP="002A2376">
      <w:pPr>
        <w:spacing w:after="0" w:line="480" w:lineRule="auto"/>
        <w:jc w:val="center"/>
        <w:rPr>
          <w:rFonts w:ascii="Times New Roman" w:hAnsi="Times New Roman" w:cs="Times New Roman"/>
          <w:sz w:val="24"/>
          <w:szCs w:val="24"/>
          <w:lang w:val="es-ES"/>
        </w:rPr>
      </w:pPr>
      <w:r w:rsidRPr="0042700B">
        <w:rPr>
          <w:rFonts w:ascii="Times New Roman" w:hAnsi="Times New Roman" w:cs="Times New Roman"/>
          <w:sz w:val="24"/>
          <w:szCs w:val="24"/>
          <w:lang w:val="es-ES"/>
        </w:rPr>
        <w:t>Figure</w:t>
      </w:r>
      <w:r w:rsidR="002A2376" w:rsidRPr="0042700B">
        <w:rPr>
          <w:rFonts w:ascii="Times New Roman" w:hAnsi="Times New Roman" w:cs="Times New Roman"/>
          <w:sz w:val="24"/>
          <w:szCs w:val="24"/>
          <w:lang w:val="es-ES"/>
        </w:rPr>
        <w:t xml:space="preserve"> </w:t>
      </w:r>
      <w:r w:rsidR="00AD2DF2" w:rsidRPr="0042700B">
        <w:rPr>
          <w:rFonts w:ascii="Times New Roman" w:hAnsi="Times New Roman" w:cs="Times New Roman"/>
          <w:sz w:val="24"/>
          <w:szCs w:val="24"/>
          <w:lang w:val="es-ES"/>
        </w:rPr>
        <w:t>3</w:t>
      </w:r>
      <w:r w:rsidR="002A2376" w:rsidRPr="0042700B">
        <w:rPr>
          <w:rFonts w:ascii="Times New Roman" w:hAnsi="Times New Roman" w:cs="Times New Roman"/>
          <w:sz w:val="24"/>
          <w:szCs w:val="24"/>
          <w:lang w:val="es-ES"/>
        </w:rPr>
        <w:t xml:space="preserve">. Radical scavenging activity of </w:t>
      </w:r>
      <w:r w:rsidR="008D30C2">
        <w:rPr>
          <w:rFonts w:ascii="Times New Roman" w:hAnsi="Times New Roman" w:cs="Times New Roman"/>
          <w:sz w:val="24"/>
          <w:szCs w:val="24"/>
          <w:lang w:val="es-ES"/>
        </w:rPr>
        <w:t xml:space="preserve">methanolic and ethanolic extract of </w:t>
      </w:r>
      <w:r w:rsidR="002A2376" w:rsidRPr="008D30C2">
        <w:rPr>
          <w:rFonts w:ascii="Times New Roman" w:hAnsi="Times New Roman" w:cs="Times New Roman"/>
          <w:i/>
          <w:sz w:val="24"/>
          <w:szCs w:val="24"/>
          <w:lang w:val="es-ES"/>
        </w:rPr>
        <w:t>Dyospirus kaki</w:t>
      </w:r>
      <w:r w:rsidR="002A2376" w:rsidRPr="0042700B">
        <w:rPr>
          <w:rFonts w:ascii="Times New Roman" w:hAnsi="Times New Roman" w:cs="Times New Roman"/>
          <w:sz w:val="24"/>
          <w:szCs w:val="24"/>
          <w:lang w:val="es-ES"/>
        </w:rPr>
        <w:t xml:space="preserve"> baverage on variation Formulation</w:t>
      </w:r>
    </w:p>
    <w:p w:rsidR="002A2376" w:rsidRPr="002A2376" w:rsidRDefault="002A2376" w:rsidP="002A2376">
      <w:pPr>
        <w:spacing w:after="0" w:line="480" w:lineRule="auto"/>
        <w:contextualSpacing/>
        <w:jc w:val="center"/>
        <w:rPr>
          <w:rFonts w:ascii="Times New Roman" w:hAnsi="Times New Roman"/>
          <w:color w:val="000000"/>
          <w:sz w:val="24"/>
          <w:szCs w:val="24"/>
        </w:rPr>
      </w:pPr>
      <w:r w:rsidRPr="002A2376">
        <w:rPr>
          <w:rFonts w:ascii="Times New Roman" w:hAnsi="Times New Roman"/>
          <w:color w:val="000000"/>
          <w:sz w:val="24"/>
          <w:szCs w:val="24"/>
        </w:rPr>
        <w:t>Data are presented as mean from three independent experiments. Means with different letters within the same sample are significantly different at level of p &lt; 0.05.</w:t>
      </w: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930AED" w:rsidRDefault="00930AED" w:rsidP="00F36D34">
      <w:pPr>
        <w:autoSpaceDE w:val="0"/>
        <w:autoSpaceDN w:val="0"/>
        <w:adjustRightInd w:val="0"/>
        <w:spacing w:after="0" w:line="480" w:lineRule="auto"/>
        <w:jc w:val="both"/>
        <w:rPr>
          <w:rFonts w:ascii="Times New Roman" w:hAnsi="Times New Roman" w:cs="Times New Roman"/>
          <w:sz w:val="24"/>
          <w:szCs w:val="24"/>
        </w:rPr>
      </w:pPr>
    </w:p>
    <w:p w:rsidR="002A2376" w:rsidRDefault="002A2376" w:rsidP="002A2376">
      <w:pPr>
        <w:spacing w:line="480" w:lineRule="auto"/>
        <w:jc w:val="center"/>
        <w:rPr>
          <w:lang w:val="es-ES"/>
        </w:rPr>
      </w:pPr>
      <w:r>
        <w:rPr>
          <w:noProof/>
        </w:rPr>
        <w:drawing>
          <wp:inline distT="0" distB="0" distL="0" distR="0">
            <wp:extent cx="5301095" cy="3170711"/>
            <wp:effectExtent l="19050" t="0" r="138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2376" w:rsidRPr="002A2376" w:rsidRDefault="002A2376" w:rsidP="002A2376">
      <w:pPr>
        <w:spacing w:after="0" w:line="480" w:lineRule="auto"/>
        <w:jc w:val="center"/>
        <w:rPr>
          <w:rFonts w:ascii="Times New Roman" w:hAnsi="Times New Roman" w:cs="Times New Roman"/>
          <w:sz w:val="24"/>
          <w:szCs w:val="24"/>
          <w:lang w:val="es-ES"/>
        </w:rPr>
      </w:pPr>
      <w:r w:rsidRPr="002A2376">
        <w:rPr>
          <w:rFonts w:ascii="Times New Roman" w:hAnsi="Times New Roman" w:cs="Times New Roman"/>
          <w:sz w:val="24"/>
          <w:szCs w:val="24"/>
          <w:lang w:val="es-ES"/>
        </w:rPr>
        <w:t xml:space="preserve">Gambar </w:t>
      </w:r>
      <w:r w:rsidR="00AD2DF2">
        <w:rPr>
          <w:rFonts w:ascii="Times New Roman" w:hAnsi="Times New Roman" w:cs="Times New Roman"/>
          <w:sz w:val="24"/>
          <w:szCs w:val="24"/>
          <w:lang w:val="es-ES"/>
        </w:rPr>
        <w:t>3</w:t>
      </w:r>
      <w:r w:rsidRPr="002A2376">
        <w:rPr>
          <w:rFonts w:ascii="Times New Roman" w:hAnsi="Times New Roman" w:cs="Times New Roman"/>
          <w:sz w:val="24"/>
          <w:szCs w:val="24"/>
          <w:lang w:val="es-ES"/>
        </w:rPr>
        <w:t xml:space="preserve">. Inhibitory percentage of β-karoten </w:t>
      </w:r>
      <w:r w:rsidR="00610ABB">
        <w:rPr>
          <w:rFonts w:ascii="Times New Roman" w:hAnsi="Times New Roman" w:cs="Times New Roman"/>
          <w:sz w:val="24"/>
          <w:szCs w:val="24"/>
          <w:lang w:val="es-ES"/>
        </w:rPr>
        <w:t xml:space="preserve">bleaching </w:t>
      </w:r>
      <w:r w:rsidRPr="002A2376">
        <w:rPr>
          <w:rFonts w:ascii="Times New Roman" w:hAnsi="Times New Roman" w:cs="Times New Roman"/>
          <w:sz w:val="24"/>
          <w:szCs w:val="24"/>
          <w:lang w:val="es-ES"/>
        </w:rPr>
        <w:t xml:space="preserve">on </w:t>
      </w:r>
      <w:r w:rsidR="00610ABB">
        <w:rPr>
          <w:rFonts w:ascii="Times New Roman" w:hAnsi="Times New Roman" w:cs="Times New Roman"/>
          <w:sz w:val="24"/>
          <w:szCs w:val="24"/>
          <w:lang w:val="es-ES"/>
        </w:rPr>
        <w:t xml:space="preserve">methanolic and ethanolic extract of </w:t>
      </w:r>
      <w:r w:rsidRPr="002A2376">
        <w:rPr>
          <w:rFonts w:ascii="Times New Roman" w:hAnsi="Times New Roman" w:cs="Times New Roman"/>
          <w:sz w:val="24"/>
          <w:szCs w:val="24"/>
          <w:lang w:val="es-ES"/>
        </w:rPr>
        <w:t xml:space="preserve"> </w:t>
      </w:r>
      <w:r w:rsidRPr="008D30C2">
        <w:rPr>
          <w:rFonts w:ascii="Times New Roman" w:hAnsi="Times New Roman" w:cs="Times New Roman"/>
          <w:i/>
          <w:sz w:val="24"/>
          <w:szCs w:val="24"/>
          <w:lang w:val="es-ES"/>
        </w:rPr>
        <w:t>Dyospirus kaki</w:t>
      </w:r>
      <w:r w:rsidRPr="002A2376">
        <w:rPr>
          <w:rFonts w:ascii="Times New Roman" w:hAnsi="Times New Roman" w:cs="Times New Roman"/>
          <w:sz w:val="24"/>
          <w:szCs w:val="24"/>
          <w:lang w:val="es-ES"/>
        </w:rPr>
        <w:t xml:space="preserve"> </w:t>
      </w:r>
      <w:r w:rsidR="00610ABB">
        <w:rPr>
          <w:rFonts w:ascii="Times New Roman" w:hAnsi="Times New Roman" w:cs="Times New Roman"/>
          <w:sz w:val="24"/>
          <w:szCs w:val="24"/>
          <w:lang w:val="es-ES"/>
        </w:rPr>
        <w:t>baverage</w:t>
      </w:r>
    </w:p>
    <w:p w:rsidR="002A2376" w:rsidRDefault="002A2376" w:rsidP="002A2376">
      <w:pPr>
        <w:spacing w:after="0" w:line="480" w:lineRule="auto"/>
        <w:contextualSpacing/>
        <w:jc w:val="both"/>
        <w:rPr>
          <w:rFonts w:ascii="Times New Roman" w:hAnsi="Times New Roman" w:cs="Times New Roman"/>
          <w:color w:val="000000"/>
          <w:sz w:val="24"/>
          <w:szCs w:val="24"/>
        </w:rPr>
      </w:pPr>
      <w:r w:rsidRPr="002A2376">
        <w:rPr>
          <w:rFonts w:ascii="Times New Roman" w:hAnsi="Times New Roman" w:cs="Times New Roman"/>
          <w:color w:val="000000"/>
          <w:sz w:val="24"/>
          <w:szCs w:val="24"/>
        </w:rPr>
        <w:t>Data are presented as mean from three independent experiments. Means with different letters within the same sample are significantly different at level of p &lt; 0.05.</w:t>
      </w:r>
    </w:p>
    <w:p w:rsidR="002A2376" w:rsidRDefault="002A2376" w:rsidP="002A2376">
      <w:pPr>
        <w:spacing w:after="0" w:line="480" w:lineRule="auto"/>
        <w:contextualSpacing/>
        <w:jc w:val="both"/>
        <w:rPr>
          <w:rFonts w:ascii="Times New Roman" w:hAnsi="Times New Roman" w:cs="Times New Roman"/>
          <w:color w:val="000000"/>
          <w:sz w:val="24"/>
          <w:szCs w:val="24"/>
        </w:rPr>
      </w:pPr>
    </w:p>
    <w:p w:rsidR="002A2376" w:rsidRDefault="002A2376" w:rsidP="002A2376">
      <w:pPr>
        <w:spacing w:after="0" w:line="480" w:lineRule="auto"/>
        <w:contextualSpacing/>
        <w:jc w:val="both"/>
        <w:rPr>
          <w:rFonts w:ascii="Times New Roman" w:hAnsi="Times New Roman" w:cs="Times New Roman"/>
          <w:color w:val="000000"/>
          <w:sz w:val="24"/>
          <w:szCs w:val="24"/>
        </w:rPr>
      </w:pPr>
    </w:p>
    <w:sectPr w:rsidR="002A2376" w:rsidSect="00930AED">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CAB" w:rsidRDefault="00875CAB" w:rsidP="00930AED">
      <w:pPr>
        <w:spacing w:after="0" w:line="240" w:lineRule="auto"/>
      </w:pPr>
      <w:r>
        <w:separator/>
      </w:r>
    </w:p>
  </w:endnote>
  <w:endnote w:type="continuationSeparator" w:id="1">
    <w:p w:rsidR="00875CAB" w:rsidRDefault="00875CAB" w:rsidP="00930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EPSTIM">
    <w:panose1 w:val="00000000000000000000"/>
    <w:charset w:val="00"/>
    <w:family w:val="auto"/>
    <w:notTrueType/>
    <w:pitch w:val="default"/>
    <w:sig w:usb0="00000003" w:usb1="00000000" w:usb2="00000000" w:usb3="00000000" w:csb0="00000001" w:csb1="00000000"/>
  </w:font>
  <w:font w:name="AdvP4C4E74">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2701"/>
      <w:docPartObj>
        <w:docPartGallery w:val="Page Numbers (Bottom of Page)"/>
        <w:docPartUnique/>
      </w:docPartObj>
    </w:sdtPr>
    <w:sdtContent>
      <w:sdt>
        <w:sdtPr>
          <w:id w:val="565050523"/>
          <w:docPartObj>
            <w:docPartGallery w:val="Page Numbers (Top of Page)"/>
            <w:docPartUnique/>
          </w:docPartObj>
        </w:sdtPr>
        <w:sdtContent>
          <w:p w:rsidR="00F611E7" w:rsidRDefault="00F611E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C6C02">
              <w:rPr>
                <w:b/>
                <w:noProof/>
              </w:rPr>
              <w:t>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C6C02">
              <w:rPr>
                <w:b/>
                <w:noProof/>
              </w:rPr>
              <w:t>26</w:t>
            </w:r>
            <w:r>
              <w:rPr>
                <w:b/>
                <w:sz w:val="24"/>
                <w:szCs w:val="24"/>
              </w:rPr>
              <w:fldChar w:fldCharType="end"/>
            </w:r>
          </w:p>
        </w:sdtContent>
      </w:sdt>
    </w:sdtContent>
  </w:sdt>
  <w:p w:rsidR="00F611E7" w:rsidRDefault="00F611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CAB" w:rsidRDefault="00875CAB" w:rsidP="00930AED">
      <w:pPr>
        <w:spacing w:after="0" w:line="240" w:lineRule="auto"/>
      </w:pPr>
      <w:r>
        <w:separator/>
      </w:r>
    </w:p>
  </w:footnote>
  <w:footnote w:type="continuationSeparator" w:id="1">
    <w:p w:rsidR="00875CAB" w:rsidRDefault="00875CAB" w:rsidP="00930A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47090"/>
    <w:rsid w:val="00011313"/>
    <w:rsid w:val="00036872"/>
    <w:rsid w:val="000B5224"/>
    <w:rsid w:val="000C5185"/>
    <w:rsid w:val="00121581"/>
    <w:rsid w:val="0014479A"/>
    <w:rsid w:val="00146E70"/>
    <w:rsid w:val="00191A9F"/>
    <w:rsid w:val="001A0718"/>
    <w:rsid w:val="001B3126"/>
    <w:rsid w:val="001B7F3D"/>
    <w:rsid w:val="001E1748"/>
    <w:rsid w:val="001E79D1"/>
    <w:rsid w:val="002107C4"/>
    <w:rsid w:val="002339F1"/>
    <w:rsid w:val="00241AFE"/>
    <w:rsid w:val="00253A83"/>
    <w:rsid w:val="00280497"/>
    <w:rsid w:val="002A02F9"/>
    <w:rsid w:val="002A2376"/>
    <w:rsid w:val="002C3639"/>
    <w:rsid w:val="002D19E4"/>
    <w:rsid w:val="00303CA4"/>
    <w:rsid w:val="00344A1A"/>
    <w:rsid w:val="00347955"/>
    <w:rsid w:val="00364EAB"/>
    <w:rsid w:val="003750AA"/>
    <w:rsid w:val="003917B9"/>
    <w:rsid w:val="00393206"/>
    <w:rsid w:val="003A2A29"/>
    <w:rsid w:val="003A439A"/>
    <w:rsid w:val="003D2034"/>
    <w:rsid w:val="003D6BEF"/>
    <w:rsid w:val="0042700B"/>
    <w:rsid w:val="00455655"/>
    <w:rsid w:val="00456EB7"/>
    <w:rsid w:val="004711F9"/>
    <w:rsid w:val="00483ACF"/>
    <w:rsid w:val="004A0DAC"/>
    <w:rsid w:val="00502F55"/>
    <w:rsid w:val="00503087"/>
    <w:rsid w:val="00504A8A"/>
    <w:rsid w:val="005149AF"/>
    <w:rsid w:val="00550598"/>
    <w:rsid w:val="00556367"/>
    <w:rsid w:val="0056126F"/>
    <w:rsid w:val="0058124B"/>
    <w:rsid w:val="005940D9"/>
    <w:rsid w:val="00594B1F"/>
    <w:rsid w:val="00610ABB"/>
    <w:rsid w:val="0067146A"/>
    <w:rsid w:val="00676318"/>
    <w:rsid w:val="006779FE"/>
    <w:rsid w:val="00682D6F"/>
    <w:rsid w:val="006A5D11"/>
    <w:rsid w:val="006C567A"/>
    <w:rsid w:val="006E2494"/>
    <w:rsid w:val="00712812"/>
    <w:rsid w:val="007443E0"/>
    <w:rsid w:val="00747B0C"/>
    <w:rsid w:val="00750480"/>
    <w:rsid w:val="00771417"/>
    <w:rsid w:val="00776438"/>
    <w:rsid w:val="0079552A"/>
    <w:rsid w:val="007A205C"/>
    <w:rsid w:val="007B72CE"/>
    <w:rsid w:val="007C3D8D"/>
    <w:rsid w:val="00801199"/>
    <w:rsid w:val="00810AA9"/>
    <w:rsid w:val="00814C8E"/>
    <w:rsid w:val="00820D29"/>
    <w:rsid w:val="00833CE1"/>
    <w:rsid w:val="00852415"/>
    <w:rsid w:val="00875CAB"/>
    <w:rsid w:val="00893335"/>
    <w:rsid w:val="008D05A9"/>
    <w:rsid w:val="008D30C2"/>
    <w:rsid w:val="0092166B"/>
    <w:rsid w:val="009240CB"/>
    <w:rsid w:val="00930AED"/>
    <w:rsid w:val="00933AA2"/>
    <w:rsid w:val="00935A85"/>
    <w:rsid w:val="00962F3A"/>
    <w:rsid w:val="009A08D3"/>
    <w:rsid w:val="009A2CF5"/>
    <w:rsid w:val="009C0E6D"/>
    <w:rsid w:val="00A12336"/>
    <w:rsid w:val="00A46AD9"/>
    <w:rsid w:val="00A6036E"/>
    <w:rsid w:val="00AC691A"/>
    <w:rsid w:val="00AD2DF2"/>
    <w:rsid w:val="00AD702A"/>
    <w:rsid w:val="00B046A5"/>
    <w:rsid w:val="00B87BBC"/>
    <w:rsid w:val="00BA1BD4"/>
    <w:rsid w:val="00BF2B86"/>
    <w:rsid w:val="00C27F13"/>
    <w:rsid w:val="00CB147F"/>
    <w:rsid w:val="00CC520A"/>
    <w:rsid w:val="00CF318E"/>
    <w:rsid w:val="00D1471A"/>
    <w:rsid w:val="00D155C2"/>
    <w:rsid w:val="00D23B4E"/>
    <w:rsid w:val="00D30923"/>
    <w:rsid w:val="00D44751"/>
    <w:rsid w:val="00D47090"/>
    <w:rsid w:val="00D519FF"/>
    <w:rsid w:val="00D546F6"/>
    <w:rsid w:val="00D93301"/>
    <w:rsid w:val="00DC6C02"/>
    <w:rsid w:val="00DF3266"/>
    <w:rsid w:val="00DF4492"/>
    <w:rsid w:val="00E00C83"/>
    <w:rsid w:val="00E171F3"/>
    <w:rsid w:val="00E26DC2"/>
    <w:rsid w:val="00EA6CA9"/>
    <w:rsid w:val="00EC10D7"/>
    <w:rsid w:val="00EF0AB8"/>
    <w:rsid w:val="00F03937"/>
    <w:rsid w:val="00F1798D"/>
    <w:rsid w:val="00F36D34"/>
    <w:rsid w:val="00F611E7"/>
    <w:rsid w:val="00F66226"/>
    <w:rsid w:val="00FD0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2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9F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9FF"/>
    <w:rPr>
      <w:rFonts w:ascii="Tahoma" w:hAnsi="Tahoma" w:cs="Tahoma"/>
      <w:sz w:val="16"/>
      <w:szCs w:val="16"/>
    </w:rPr>
  </w:style>
  <w:style w:type="paragraph" w:customStyle="1" w:styleId="Default">
    <w:name w:val="Default"/>
    <w:rsid w:val="00EA6C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ongtext">
    <w:name w:val="long_text"/>
    <w:basedOn w:val="DefaultParagraphFont"/>
    <w:rsid w:val="00B046A5"/>
  </w:style>
  <w:style w:type="character" w:customStyle="1" w:styleId="hps">
    <w:name w:val="hps"/>
    <w:basedOn w:val="DefaultParagraphFont"/>
    <w:rsid w:val="00D1471A"/>
  </w:style>
  <w:style w:type="character" w:customStyle="1" w:styleId="atn">
    <w:name w:val="atn"/>
    <w:basedOn w:val="DefaultParagraphFont"/>
    <w:rsid w:val="00814C8E"/>
  </w:style>
  <w:style w:type="paragraph" w:styleId="Header">
    <w:name w:val="header"/>
    <w:basedOn w:val="Normal"/>
    <w:link w:val="HeaderChar"/>
    <w:uiPriority w:val="99"/>
    <w:semiHidden/>
    <w:unhideWhenUsed/>
    <w:rsid w:val="00930A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AED"/>
  </w:style>
  <w:style w:type="paragraph" w:styleId="Footer">
    <w:name w:val="footer"/>
    <w:basedOn w:val="Normal"/>
    <w:link w:val="FooterChar"/>
    <w:uiPriority w:val="99"/>
    <w:unhideWhenUsed/>
    <w:rsid w:val="00930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AED"/>
  </w:style>
</w:styles>
</file>

<file path=word/webSettings.xml><?xml version="1.0" encoding="utf-8"?>
<w:webSettings xmlns:r="http://schemas.openxmlformats.org/officeDocument/2006/relationships" xmlns:w="http://schemas.openxmlformats.org/wordprocessingml/2006/main">
  <w:divs>
    <w:div w:id="542445228">
      <w:bodyDiv w:val="1"/>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8421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8795">
      <w:bodyDiv w:val="1"/>
      <w:marLeft w:val="0"/>
      <w:marRight w:val="0"/>
      <w:marTop w:val="0"/>
      <w:marBottom w:val="0"/>
      <w:divBdr>
        <w:top w:val="none" w:sz="0" w:space="0" w:color="auto"/>
        <w:left w:val="none" w:sz="0" w:space="0" w:color="auto"/>
        <w:bottom w:val="none" w:sz="0" w:space="0" w:color="auto"/>
        <w:right w:val="none" w:sz="0" w:space="0" w:color="auto"/>
      </w:divBdr>
      <w:divsChild>
        <w:div w:id="1726877941">
          <w:marLeft w:val="0"/>
          <w:marRight w:val="0"/>
          <w:marTop w:val="0"/>
          <w:marBottom w:val="0"/>
          <w:divBdr>
            <w:top w:val="none" w:sz="0" w:space="0" w:color="auto"/>
            <w:left w:val="none" w:sz="0" w:space="0" w:color="auto"/>
            <w:bottom w:val="none" w:sz="0" w:space="0" w:color="auto"/>
            <w:right w:val="none" w:sz="0" w:space="0" w:color="auto"/>
          </w:divBdr>
          <w:divsChild>
            <w:div w:id="3564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1573">
      <w:bodyDiv w:val="1"/>
      <w:marLeft w:val="0"/>
      <w:marRight w:val="0"/>
      <w:marTop w:val="0"/>
      <w:marBottom w:val="0"/>
      <w:divBdr>
        <w:top w:val="none" w:sz="0" w:space="0" w:color="auto"/>
        <w:left w:val="none" w:sz="0" w:space="0" w:color="auto"/>
        <w:bottom w:val="none" w:sz="0" w:space="0" w:color="auto"/>
        <w:right w:val="none" w:sz="0" w:space="0" w:color="auto"/>
      </w:divBdr>
      <w:divsChild>
        <w:div w:id="822310582">
          <w:marLeft w:val="0"/>
          <w:marRight w:val="0"/>
          <w:marTop w:val="0"/>
          <w:marBottom w:val="0"/>
          <w:divBdr>
            <w:top w:val="none" w:sz="0" w:space="0" w:color="auto"/>
            <w:left w:val="none" w:sz="0" w:space="0" w:color="auto"/>
            <w:bottom w:val="none" w:sz="0" w:space="0" w:color="auto"/>
            <w:right w:val="none" w:sz="0" w:space="0" w:color="auto"/>
          </w:divBdr>
          <w:divsChild>
            <w:div w:id="11323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1563">
      <w:bodyDiv w:val="1"/>
      <w:marLeft w:val="0"/>
      <w:marRight w:val="0"/>
      <w:marTop w:val="0"/>
      <w:marBottom w:val="0"/>
      <w:divBdr>
        <w:top w:val="none" w:sz="0" w:space="0" w:color="auto"/>
        <w:left w:val="none" w:sz="0" w:space="0" w:color="auto"/>
        <w:bottom w:val="none" w:sz="0" w:space="0" w:color="auto"/>
        <w:right w:val="none" w:sz="0" w:space="0" w:color="auto"/>
      </w:divBdr>
      <w:divsChild>
        <w:div w:id="456262968">
          <w:marLeft w:val="0"/>
          <w:marRight w:val="0"/>
          <w:marTop w:val="0"/>
          <w:marBottom w:val="0"/>
          <w:divBdr>
            <w:top w:val="none" w:sz="0" w:space="0" w:color="auto"/>
            <w:left w:val="none" w:sz="0" w:space="0" w:color="auto"/>
            <w:bottom w:val="none" w:sz="0" w:space="0" w:color="auto"/>
            <w:right w:val="none" w:sz="0" w:space="0" w:color="auto"/>
          </w:divBdr>
          <w:divsChild>
            <w:div w:id="11231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622">
      <w:bodyDiv w:val="1"/>
      <w:marLeft w:val="0"/>
      <w:marRight w:val="0"/>
      <w:marTop w:val="0"/>
      <w:marBottom w:val="0"/>
      <w:divBdr>
        <w:top w:val="none" w:sz="0" w:space="0" w:color="auto"/>
        <w:left w:val="none" w:sz="0" w:space="0" w:color="auto"/>
        <w:bottom w:val="none" w:sz="0" w:space="0" w:color="auto"/>
        <w:right w:val="none" w:sz="0" w:space="0" w:color="auto"/>
      </w:divBdr>
      <w:divsChild>
        <w:div w:id="1128203506">
          <w:marLeft w:val="0"/>
          <w:marRight w:val="0"/>
          <w:marTop w:val="0"/>
          <w:marBottom w:val="0"/>
          <w:divBdr>
            <w:top w:val="none" w:sz="0" w:space="0" w:color="auto"/>
            <w:left w:val="none" w:sz="0" w:space="0" w:color="auto"/>
            <w:bottom w:val="none" w:sz="0" w:space="0" w:color="auto"/>
            <w:right w:val="none" w:sz="0" w:space="0" w:color="auto"/>
          </w:divBdr>
          <w:divsChild>
            <w:div w:id="21227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Sheet1!$B$1</c:f>
              <c:strCache>
                <c:ptCount val="1"/>
                <c:pt idx="0">
                  <c:v>750</c:v>
                </c:pt>
              </c:strCache>
            </c:strRef>
          </c:tx>
          <c:dLbls>
            <c:dLbl>
              <c:idx val="0"/>
              <c:tx>
                <c:rich>
                  <a:bodyPr/>
                  <a:lstStyle/>
                  <a:p>
                    <a:r>
                      <a:rPr lang="en-US"/>
                      <a:t>c</a:t>
                    </a:r>
                  </a:p>
                </c:rich>
              </c:tx>
              <c:dLblPos val="outEnd"/>
              <c:showVal val="1"/>
            </c:dLbl>
            <c:dLbl>
              <c:idx val="1"/>
              <c:tx>
                <c:rich>
                  <a:bodyPr/>
                  <a:lstStyle/>
                  <a:p>
                    <a:r>
                      <a:rPr lang="en-US"/>
                      <a:t>a</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Sheet1!$B$2:$B$3</c:f>
              <c:numCache>
                <c:formatCode>General</c:formatCode>
                <c:ptCount val="2"/>
                <c:pt idx="0">
                  <c:v>1.1617999999999997</c:v>
                </c:pt>
                <c:pt idx="1">
                  <c:v>1.0695999999999999</c:v>
                </c:pt>
              </c:numCache>
            </c:numRef>
          </c:val>
        </c:ser>
        <c:ser>
          <c:idx val="1"/>
          <c:order val="1"/>
          <c:tx>
            <c:strRef>
              <c:f>Sheet1!$C$1</c:f>
              <c:strCache>
                <c:ptCount val="1"/>
                <c:pt idx="0">
                  <c:v>1500</c:v>
                </c:pt>
              </c:strCache>
            </c:strRef>
          </c:tx>
          <c:spPr>
            <a:solidFill>
              <a:schemeClr val="tx1">
                <a:lumMod val="85000"/>
                <a:lumOff val="15000"/>
              </a:schemeClr>
            </a:solidFill>
          </c:spPr>
          <c:dLbls>
            <c:dLbl>
              <c:idx val="0"/>
              <c:tx>
                <c:rich>
                  <a:bodyPr/>
                  <a:lstStyle/>
                  <a:p>
                    <a:r>
                      <a:rPr lang="en-US"/>
                      <a:t>d</a:t>
                    </a:r>
                  </a:p>
                </c:rich>
              </c:tx>
              <c:dLblPos val="outEnd"/>
              <c:showVal val="1"/>
            </c:dLbl>
            <c:dLbl>
              <c:idx val="1"/>
              <c:tx>
                <c:rich>
                  <a:bodyPr/>
                  <a:lstStyle/>
                  <a:p>
                    <a:r>
                      <a:rPr lang="en-US"/>
                      <a:t>b</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Sheet1!$C$2:$C$3</c:f>
              <c:numCache>
                <c:formatCode>General</c:formatCode>
                <c:ptCount val="2"/>
                <c:pt idx="0">
                  <c:v>1.2445999999999997</c:v>
                </c:pt>
                <c:pt idx="1">
                  <c:v>1.1294</c:v>
                </c:pt>
              </c:numCache>
            </c:numRef>
          </c:val>
        </c:ser>
        <c:ser>
          <c:idx val="2"/>
          <c:order val="2"/>
          <c:tx>
            <c:strRef>
              <c:f>Sheet1!$D$1</c:f>
              <c:strCache>
                <c:ptCount val="1"/>
                <c:pt idx="0">
                  <c:v>3000</c:v>
                </c:pt>
              </c:strCache>
            </c:strRef>
          </c:tx>
          <c:spPr>
            <a:solidFill>
              <a:schemeClr val="tx1">
                <a:lumMod val="95000"/>
                <a:lumOff val="5000"/>
              </a:schemeClr>
            </a:solidFill>
          </c:spPr>
          <c:dLbls>
            <c:dLbl>
              <c:idx val="0"/>
              <c:tx>
                <c:rich>
                  <a:bodyPr/>
                  <a:lstStyle/>
                  <a:p>
                    <a:r>
                      <a:rPr lang="en-US"/>
                      <a:t>f</a:t>
                    </a:r>
                  </a:p>
                </c:rich>
              </c:tx>
              <c:dLblPos val="outEnd"/>
              <c:showVal val="1"/>
            </c:dLbl>
            <c:dLbl>
              <c:idx val="1"/>
              <c:tx>
                <c:rich>
                  <a:bodyPr/>
                  <a:lstStyle/>
                  <a:p>
                    <a:r>
                      <a:rPr lang="en-US"/>
                      <a:t>e</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Sheet1!$D$2:$D$3</c:f>
              <c:numCache>
                <c:formatCode>General</c:formatCode>
                <c:ptCount val="2"/>
                <c:pt idx="0">
                  <c:v>1.8375999999999997</c:v>
                </c:pt>
                <c:pt idx="1">
                  <c:v>1.7946</c:v>
                </c:pt>
              </c:numCache>
            </c:numRef>
          </c:val>
        </c:ser>
        <c:dLbls>
          <c:showVal val="1"/>
        </c:dLbls>
        <c:axId val="179619712"/>
        <c:axId val="179633536"/>
      </c:barChart>
      <c:catAx>
        <c:axId val="179619712"/>
        <c:scaling>
          <c:orientation val="minMax"/>
        </c:scaling>
        <c:axPos val="b"/>
        <c:title>
          <c:tx>
            <c:rich>
              <a:bodyPr/>
              <a:lstStyle/>
              <a:p>
                <a:pPr>
                  <a:defRPr/>
                </a:pPr>
                <a:r>
                  <a:rPr lang="en-US"/>
                  <a:t>Kind of Dyospirus</a:t>
                </a:r>
                <a:r>
                  <a:rPr lang="en-US" baseline="0"/>
                  <a:t> kaki baverage</a:t>
                </a:r>
                <a:endParaRPr lang="en-US"/>
              </a:p>
            </c:rich>
          </c:tx>
          <c:layout>
            <c:manualLayout>
              <c:xMode val="edge"/>
              <c:yMode val="edge"/>
              <c:x val="0.35352865811828982"/>
              <c:y val="0.90800208077666678"/>
            </c:manualLayout>
          </c:layout>
        </c:title>
        <c:tickLblPos val="nextTo"/>
        <c:crossAx val="179633536"/>
        <c:crosses val="autoZero"/>
        <c:auto val="1"/>
        <c:lblAlgn val="ctr"/>
        <c:lblOffset val="450"/>
      </c:catAx>
      <c:valAx>
        <c:axId val="179633536"/>
        <c:scaling>
          <c:orientation val="minMax"/>
        </c:scaling>
        <c:axPos val="l"/>
        <c:title>
          <c:tx>
            <c:rich>
              <a:bodyPr rot="-5400000" vert="horz"/>
              <a:lstStyle/>
              <a:p>
                <a:pPr>
                  <a:defRPr/>
                </a:pPr>
                <a:r>
                  <a:rPr lang="en-US"/>
                  <a:t>phenol content  (ug</a:t>
                </a:r>
                <a:r>
                  <a:rPr lang="en-US" baseline="0"/>
                  <a:t> </a:t>
                </a:r>
                <a:r>
                  <a:rPr lang="en-US"/>
                  <a:t>GAE/ml)</a:t>
                </a:r>
              </a:p>
            </c:rich>
          </c:tx>
        </c:title>
        <c:numFmt formatCode="General" sourceLinked="1"/>
        <c:tickLblPos val="nextTo"/>
        <c:crossAx val="179619712"/>
        <c:crosses val="autoZero"/>
        <c:crossBetween val="between"/>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Sheet1!$B$1</c:f>
              <c:strCache>
                <c:ptCount val="1"/>
                <c:pt idx="0">
                  <c:v>750</c:v>
                </c:pt>
              </c:strCache>
            </c:strRef>
          </c:tx>
          <c:dLbls>
            <c:dLbl>
              <c:idx val="0"/>
              <c:tx>
                <c:rich>
                  <a:bodyPr/>
                  <a:lstStyle/>
                  <a:p>
                    <a:r>
                      <a:rPr lang="en-US"/>
                      <a:t>b</a:t>
                    </a:r>
                  </a:p>
                </c:rich>
              </c:tx>
              <c:dLblPos val="outEnd"/>
              <c:showVal val="1"/>
            </c:dLbl>
            <c:dLbl>
              <c:idx val="1"/>
              <c:tx>
                <c:rich>
                  <a:bodyPr/>
                  <a:lstStyle/>
                  <a:p>
                    <a:r>
                      <a:rPr lang="en-US"/>
                      <a:t>a</a:t>
                    </a:r>
                  </a:p>
                </c:rich>
              </c:tx>
              <c:dLblPos val="outEnd"/>
              <c:showVal val="1"/>
            </c:dLbl>
            <c:dLblPos val="outEnd"/>
            <c:showVal val="1"/>
          </c:dLbls>
          <c:cat>
            <c:strRef>
              <c:f>Sheet1!$A$2:$A$3</c:f>
              <c:strCache>
                <c:ptCount val="2"/>
                <c:pt idx="0">
                  <c:v>Methanolic extract baverage</c:v>
                </c:pt>
                <c:pt idx="1">
                  <c:v>Ethanolic extract of baverage</c:v>
                </c:pt>
              </c:strCache>
            </c:strRef>
          </c:cat>
          <c:val>
            <c:numRef>
              <c:f>Sheet1!$B$2:$B$3</c:f>
              <c:numCache>
                <c:formatCode>General</c:formatCode>
                <c:ptCount val="2"/>
                <c:pt idx="0">
                  <c:v>1.9075</c:v>
                </c:pt>
                <c:pt idx="1">
                  <c:v>1.4111999999999998</c:v>
                </c:pt>
              </c:numCache>
            </c:numRef>
          </c:val>
        </c:ser>
        <c:ser>
          <c:idx val="1"/>
          <c:order val="1"/>
          <c:tx>
            <c:strRef>
              <c:f>Sheet1!$C$1</c:f>
              <c:strCache>
                <c:ptCount val="1"/>
                <c:pt idx="0">
                  <c:v>1500</c:v>
                </c:pt>
              </c:strCache>
            </c:strRef>
          </c:tx>
          <c:spPr>
            <a:solidFill>
              <a:schemeClr val="tx1">
                <a:lumMod val="85000"/>
                <a:lumOff val="15000"/>
              </a:schemeClr>
            </a:solidFill>
          </c:spPr>
          <c:dLbls>
            <c:dLbl>
              <c:idx val="0"/>
              <c:tx>
                <c:rich>
                  <a:bodyPr/>
                  <a:lstStyle/>
                  <a:p>
                    <a:r>
                      <a:rPr lang="en-US"/>
                      <a:t>d</a:t>
                    </a:r>
                  </a:p>
                </c:rich>
              </c:tx>
              <c:dLblPos val="outEnd"/>
              <c:showVal val="1"/>
            </c:dLbl>
            <c:dLbl>
              <c:idx val="1"/>
              <c:tx>
                <c:rich>
                  <a:bodyPr/>
                  <a:lstStyle/>
                  <a:p>
                    <a:r>
                      <a:rPr lang="en-US"/>
                      <a:t>c</a:t>
                    </a:r>
                  </a:p>
                </c:rich>
              </c:tx>
              <c:dLblPos val="outEnd"/>
              <c:showVal val="1"/>
            </c:dLbl>
            <c:dLblPos val="outEnd"/>
            <c:showVal val="1"/>
          </c:dLbls>
          <c:cat>
            <c:strRef>
              <c:f>Sheet1!$A$2:$A$3</c:f>
              <c:strCache>
                <c:ptCount val="2"/>
                <c:pt idx="0">
                  <c:v>Methanolic extract baverage</c:v>
                </c:pt>
                <c:pt idx="1">
                  <c:v>Ethanolic extract of baverage</c:v>
                </c:pt>
              </c:strCache>
            </c:strRef>
          </c:cat>
          <c:val>
            <c:numRef>
              <c:f>Sheet1!$C$2:$C$3</c:f>
              <c:numCache>
                <c:formatCode>General</c:formatCode>
                <c:ptCount val="2"/>
                <c:pt idx="0">
                  <c:v>2.1430699999999998</c:v>
                </c:pt>
                <c:pt idx="1">
                  <c:v>2.0150999999999994</c:v>
                </c:pt>
              </c:numCache>
            </c:numRef>
          </c:val>
        </c:ser>
        <c:ser>
          <c:idx val="2"/>
          <c:order val="2"/>
          <c:tx>
            <c:strRef>
              <c:f>Sheet1!$D$1</c:f>
              <c:strCache>
                <c:ptCount val="1"/>
                <c:pt idx="0">
                  <c:v>3000</c:v>
                </c:pt>
              </c:strCache>
            </c:strRef>
          </c:tx>
          <c:spPr>
            <a:solidFill>
              <a:schemeClr val="tx1">
                <a:lumMod val="95000"/>
                <a:lumOff val="5000"/>
              </a:schemeClr>
            </a:solidFill>
          </c:spPr>
          <c:dLbls>
            <c:dLbl>
              <c:idx val="0"/>
              <c:tx>
                <c:rich>
                  <a:bodyPr/>
                  <a:lstStyle/>
                  <a:p>
                    <a:r>
                      <a:rPr lang="en-US"/>
                      <a:t>f</a:t>
                    </a:r>
                  </a:p>
                </c:rich>
              </c:tx>
              <c:dLblPos val="outEnd"/>
              <c:showVal val="1"/>
            </c:dLbl>
            <c:dLbl>
              <c:idx val="1"/>
              <c:tx>
                <c:rich>
                  <a:bodyPr/>
                  <a:lstStyle/>
                  <a:p>
                    <a:r>
                      <a:rPr lang="en-US"/>
                      <a:t>e</a:t>
                    </a:r>
                  </a:p>
                </c:rich>
              </c:tx>
              <c:dLblPos val="outEnd"/>
              <c:showVal val="1"/>
            </c:dLbl>
            <c:dLblPos val="outEnd"/>
            <c:showVal val="1"/>
          </c:dLbls>
          <c:cat>
            <c:strRef>
              <c:f>Sheet1!$A$2:$A$3</c:f>
              <c:strCache>
                <c:ptCount val="2"/>
                <c:pt idx="0">
                  <c:v>Methanolic extract baverage</c:v>
                </c:pt>
                <c:pt idx="1">
                  <c:v>Ethanolic extract of baverage</c:v>
                </c:pt>
              </c:strCache>
            </c:strRef>
          </c:cat>
          <c:val>
            <c:numRef>
              <c:f>Sheet1!$D$2:$D$3</c:f>
              <c:numCache>
                <c:formatCode>General</c:formatCode>
                <c:ptCount val="2"/>
                <c:pt idx="0">
                  <c:v>2.7359999999999998</c:v>
                </c:pt>
                <c:pt idx="1">
                  <c:v>2.6029</c:v>
                </c:pt>
              </c:numCache>
            </c:numRef>
          </c:val>
        </c:ser>
        <c:dLbls>
          <c:showVal val="1"/>
        </c:dLbls>
        <c:axId val="191517440"/>
        <c:axId val="191520128"/>
      </c:barChart>
      <c:catAx>
        <c:axId val="191517440"/>
        <c:scaling>
          <c:orientation val="minMax"/>
        </c:scaling>
        <c:axPos val="b"/>
        <c:title>
          <c:tx>
            <c:rich>
              <a:bodyPr/>
              <a:lstStyle/>
              <a:p>
                <a:pPr>
                  <a:defRPr/>
                </a:pPr>
                <a:r>
                  <a:rPr lang="en-US"/>
                  <a:t>Kind of Dyospirus kaki baverage</a:t>
                </a:r>
              </a:p>
            </c:rich>
          </c:tx>
        </c:title>
        <c:tickLblPos val="nextTo"/>
        <c:crossAx val="191520128"/>
        <c:crosses val="autoZero"/>
        <c:auto val="1"/>
        <c:lblAlgn val="ctr"/>
        <c:lblOffset val="450"/>
      </c:catAx>
      <c:valAx>
        <c:axId val="191520128"/>
        <c:scaling>
          <c:orientation val="minMax"/>
        </c:scaling>
        <c:axPos val="l"/>
        <c:title>
          <c:tx>
            <c:rich>
              <a:bodyPr rot="-5400000" vert="horz"/>
              <a:lstStyle/>
              <a:p>
                <a:pPr>
                  <a:defRPr/>
                </a:pPr>
                <a:r>
                  <a:rPr lang="en-US"/>
                  <a:t>flavonoid</a:t>
                </a:r>
                <a:r>
                  <a:rPr lang="en-US" baseline="0"/>
                  <a:t> content </a:t>
                </a:r>
                <a:r>
                  <a:rPr lang="en-US"/>
                  <a:t> (ug QE/ml)</a:t>
                </a:r>
              </a:p>
            </c:rich>
          </c:tx>
        </c:title>
        <c:numFmt formatCode="General" sourceLinked="1"/>
        <c:tickLblPos val="nextTo"/>
        <c:crossAx val="191517440"/>
        <c:crosses val="autoZero"/>
        <c:crossBetween val="between"/>
      </c:valAx>
    </c:plotArea>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Sheet1!$B$1</c:f>
              <c:strCache>
                <c:ptCount val="1"/>
                <c:pt idx="0">
                  <c:v>750</c:v>
                </c:pt>
              </c:strCache>
            </c:strRef>
          </c:tx>
          <c:dLbls>
            <c:dLbl>
              <c:idx val="0"/>
              <c:tx>
                <c:rich>
                  <a:bodyPr/>
                  <a:lstStyle/>
                  <a:p>
                    <a:r>
                      <a:rPr lang="en-US"/>
                      <a:t>b</a:t>
                    </a:r>
                  </a:p>
                </c:rich>
              </c:tx>
              <c:dLblPos val="outEnd"/>
              <c:showVal val="1"/>
            </c:dLbl>
            <c:dLbl>
              <c:idx val="1"/>
              <c:tx>
                <c:rich>
                  <a:bodyPr/>
                  <a:lstStyle/>
                  <a:p>
                    <a:r>
                      <a:rPr lang="en-US"/>
                      <a:t>a</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Sheet1!$B$2:$B$3</c:f>
              <c:numCache>
                <c:formatCode>General</c:formatCode>
                <c:ptCount val="2"/>
                <c:pt idx="0">
                  <c:v>21.569166666666664</c:v>
                </c:pt>
                <c:pt idx="1">
                  <c:v>12.350633333333336</c:v>
                </c:pt>
              </c:numCache>
            </c:numRef>
          </c:val>
        </c:ser>
        <c:ser>
          <c:idx val="1"/>
          <c:order val="1"/>
          <c:tx>
            <c:strRef>
              <c:f>Sheet1!$C$1</c:f>
              <c:strCache>
                <c:ptCount val="1"/>
                <c:pt idx="0">
                  <c:v>1500</c:v>
                </c:pt>
              </c:strCache>
            </c:strRef>
          </c:tx>
          <c:spPr>
            <a:solidFill>
              <a:schemeClr val="tx1">
                <a:lumMod val="85000"/>
                <a:lumOff val="15000"/>
              </a:schemeClr>
            </a:solidFill>
          </c:spPr>
          <c:dLbls>
            <c:dLbl>
              <c:idx val="0"/>
              <c:tx>
                <c:rich>
                  <a:bodyPr/>
                  <a:lstStyle/>
                  <a:p>
                    <a:r>
                      <a:rPr lang="en-US"/>
                      <a:t>d</a:t>
                    </a:r>
                  </a:p>
                </c:rich>
              </c:tx>
              <c:dLblPos val="outEnd"/>
              <c:showVal val="1"/>
            </c:dLbl>
            <c:dLbl>
              <c:idx val="1"/>
              <c:tx>
                <c:rich>
                  <a:bodyPr/>
                  <a:lstStyle/>
                  <a:p>
                    <a:r>
                      <a:rPr lang="en-US"/>
                      <a:t>c</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Sheet1!$C$2:$C$3</c:f>
              <c:numCache>
                <c:formatCode>General</c:formatCode>
                <c:ptCount val="2"/>
                <c:pt idx="0">
                  <c:v>39.969566666666651</c:v>
                </c:pt>
                <c:pt idx="1">
                  <c:v>39.56426666666664</c:v>
                </c:pt>
              </c:numCache>
            </c:numRef>
          </c:val>
        </c:ser>
        <c:ser>
          <c:idx val="2"/>
          <c:order val="2"/>
          <c:tx>
            <c:strRef>
              <c:f>Sheet1!$D$1</c:f>
              <c:strCache>
                <c:ptCount val="1"/>
                <c:pt idx="0">
                  <c:v>3000</c:v>
                </c:pt>
              </c:strCache>
            </c:strRef>
          </c:tx>
          <c:spPr>
            <a:solidFill>
              <a:schemeClr val="tx1">
                <a:lumMod val="95000"/>
                <a:lumOff val="5000"/>
              </a:schemeClr>
            </a:solidFill>
          </c:spPr>
          <c:dLbls>
            <c:dLbl>
              <c:idx val="0"/>
              <c:tx>
                <c:rich>
                  <a:bodyPr/>
                  <a:lstStyle/>
                  <a:p>
                    <a:r>
                      <a:rPr lang="en-US"/>
                      <a:t>f</a:t>
                    </a:r>
                  </a:p>
                </c:rich>
              </c:tx>
              <c:dLblPos val="outEnd"/>
              <c:showVal val="1"/>
            </c:dLbl>
            <c:dLbl>
              <c:idx val="1"/>
              <c:tx>
                <c:rich>
                  <a:bodyPr/>
                  <a:lstStyle/>
                  <a:p>
                    <a:r>
                      <a:rPr lang="en-US"/>
                      <a:t>e</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Sheet1!$D$2:$D$3</c:f>
              <c:numCache>
                <c:formatCode>General</c:formatCode>
                <c:ptCount val="2"/>
                <c:pt idx="0">
                  <c:v>44.630133333333333</c:v>
                </c:pt>
                <c:pt idx="1">
                  <c:v>42.553133333333335</c:v>
                </c:pt>
              </c:numCache>
            </c:numRef>
          </c:val>
        </c:ser>
        <c:dLbls>
          <c:showVal val="1"/>
        </c:dLbls>
        <c:axId val="118499584"/>
        <c:axId val="118518144"/>
      </c:barChart>
      <c:catAx>
        <c:axId val="118499584"/>
        <c:scaling>
          <c:orientation val="minMax"/>
        </c:scaling>
        <c:axPos val="b"/>
        <c:title>
          <c:tx>
            <c:rich>
              <a:bodyPr/>
              <a:lstStyle/>
              <a:p>
                <a:pPr>
                  <a:defRPr/>
                </a:pPr>
                <a:r>
                  <a:rPr lang="en-US"/>
                  <a:t>Kind of Dyospirus kaki baverage</a:t>
                </a:r>
              </a:p>
            </c:rich>
          </c:tx>
          <c:layout>
            <c:manualLayout>
              <c:xMode val="edge"/>
              <c:yMode val="edge"/>
              <c:x val="0.32133712234628986"/>
              <c:y val="0.91861105816908495"/>
            </c:manualLayout>
          </c:layout>
        </c:title>
        <c:tickLblPos val="nextTo"/>
        <c:crossAx val="118518144"/>
        <c:crosses val="autoZero"/>
        <c:auto val="1"/>
        <c:lblAlgn val="ctr"/>
        <c:lblOffset val="500"/>
      </c:catAx>
      <c:valAx>
        <c:axId val="118518144"/>
        <c:scaling>
          <c:orientation val="minMax"/>
        </c:scaling>
        <c:axPos val="l"/>
        <c:title>
          <c:tx>
            <c:rich>
              <a:bodyPr rot="-5400000" vert="horz"/>
              <a:lstStyle/>
              <a:p>
                <a:pPr>
                  <a:defRPr/>
                </a:pPr>
                <a:r>
                  <a:rPr lang="en-US"/>
                  <a:t>%</a:t>
                </a:r>
                <a:r>
                  <a:rPr lang="en-US" baseline="0"/>
                  <a:t> Radical Scavenging Activity</a:t>
                </a:r>
                <a:endParaRPr lang="en-US"/>
              </a:p>
            </c:rich>
          </c:tx>
        </c:title>
        <c:numFmt formatCode="General" sourceLinked="1"/>
        <c:tickLblPos val="nextTo"/>
        <c:crossAx val="118499584"/>
        <c:crosses val="autoZero"/>
        <c:crossBetween val="between"/>
      </c:valAx>
    </c:plotArea>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Sheet1!$B$1</c:f>
              <c:strCache>
                <c:ptCount val="1"/>
                <c:pt idx="0">
                  <c:v>750</c:v>
                </c:pt>
              </c:strCache>
            </c:strRef>
          </c:tx>
          <c:dLbls>
            <c:dLbl>
              <c:idx val="0"/>
              <c:tx>
                <c:rich>
                  <a:bodyPr/>
                  <a:lstStyle/>
                  <a:p>
                    <a:r>
                      <a:rPr lang="en-US"/>
                      <a:t>a</a:t>
                    </a:r>
                  </a:p>
                </c:rich>
              </c:tx>
              <c:dLblPos val="outEnd"/>
              <c:showVal val="1"/>
            </c:dLbl>
            <c:dLbl>
              <c:idx val="1"/>
              <c:tx>
                <c:rich>
                  <a:bodyPr/>
                  <a:lstStyle/>
                  <a:p>
                    <a:r>
                      <a:rPr lang="en-US"/>
                      <a:t>d</a:t>
                    </a:r>
                  </a:p>
                </c:rich>
              </c:tx>
              <c:dLblPos val="outEnd"/>
              <c:showVal val="1"/>
            </c:dLbl>
            <c:dLbl>
              <c:idx val="2"/>
              <c:tx>
                <c:rich>
                  <a:bodyPr/>
                  <a:lstStyle/>
                  <a:p>
                    <a:r>
                      <a:rPr lang="en-US"/>
                      <a:t>h</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Sheet1!$B$2:$B$3</c:f>
              <c:numCache>
                <c:formatCode>General</c:formatCode>
                <c:ptCount val="2"/>
                <c:pt idx="0">
                  <c:v>10.55729</c:v>
                </c:pt>
                <c:pt idx="1">
                  <c:v>7.3866959999999997</c:v>
                </c:pt>
              </c:numCache>
            </c:numRef>
          </c:val>
        </c:ser>
        <c:ser>
          <c:idx val="1"/>
          <c:order val="1"/>
          <c:tx>
            <c:strRef>
              <c:f>Sheet1!$C$1</c:f>
              <c:strCache>
                <c:ptCount val="1"/>
                <c:pt idx="0">
                  <c:v>1500</c:v>
                </c:pt>
              </c:strCache>
            </c:strRef>
          </c:tx>
          <c:spPr>
            <a:solidFill>
              <a:schemeClr val="tx1">
                <a:lumMod val="85000"/>
                <a:lumOff val="15000"/>
              </a:schemeClr>
            </a:solidFill>
          </c:spPr>
          <c:dLbls>
            <c:dLbl>
              <c:idx val="0"/>
              <c:tx>
                <c:rich>
                  <a:bodyPr/>
                  <a:lstStyle/>
                  <a:p>
                    <a:r>
                      <a:rPr lang="en-US"/>
                      <a:t>b</a:t>
                    </a:r>
                  </a:p>
                </c:rich>
              </c:tx>
              <c:dLblPos val="outEnd"/>
              <c:showVal val="1"/>
            </c:dLbl>
            <c:dLbl>
              <c:idx val="1"/>
              <c:tx>
                <c:rich>
                  <a:bodyPr/>
                  <a:lstStyle/>
                  <a:p>
                    <a:r>
                      <a:rPr lang="en-US"/>
                      <a:t>e</a:t>
                    </a:r>
                  </a:p>
                </c:rich>
              </c:tx>
              <c:dLblPos val="outEnd"/>
              <c:showVal val="1"/>
            </c:dLbl>
            <c:dLbl>
              <c:idx val="2"/>
              <c:tx>
                <c:rich>
                  <a:bodyPr/>
                  <a:lstStyle/>
                  <a:p>
                    <a:r>
                      <a:rPr lang="en-US"/>
                      <a:t>i</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Sheet1!$C$2:$C$3</c:f>
              <c:numCache>
                <c:formatCode>General</c:formatCode>
                <c:ptCount val="2"/>
                <c:pt idx="0">
                  <c:v>11.873390000000002</c:v>
                </c:pt>
                <c:pt idx="1">
                  <c:v>8.1811649999999982</c:v>
                </c:pt>
              </c:numCache>
            </c:numRef>
          </c:val>
        </c:ser>
        <c:ser>
          <c:idx val="2"/>
          <c:order val="2"/>
          <c:tx>
            <c:strRef>
              <c:f>Sheet1!$D$1</c:f>
              <c:strCache>
                <c:ptCount val="1"/>
                <c:pt idx="0">
                  <c:v>3000</c:v>
                </c:pt>
              </c:strCache>
            </c:strRef>
          </c:tx>
          <c:spPr>
            <a:solidFill>
              <a:schemeClr val="tx1">
                <a:lumMod val="95000"/>
                <a:lumOff val="5000"/>
              </a:schemeClr>
            </a:solidFill>
          </c:spPr>
          <c:dLbls>
            <c:dLbl>
              <c:idx val="0"/>
              <c:tx>
                <c:rich>
                  <a:bodyPr/>
                  <a:lstStyle/>
                  <a:p>
                    <a:r>
                      <a:rPr lang="en-US"/>
                      <a:t>c</a:t>
                    </a:r>
                  </a:p>
                </c:rich>
              </c:tx>
              <c:dLblPos val="outEnd"/>
              <c:showVal val="1"/>
            </c:dLbl>
            <c:dLbl>
              <c:idx val="1"/>
              <c:tx>
                <c:rich>
                  <a:bodyPr/>
                  <a:lstStyle/>
                  <a:p>
                    <a:r>
                      <a:rPr lang="en-US"/>
                      <a:t>f</a:t>
                    </a:r>
                  </a:p>
                </c:rich>
              </c:tx>
              <c:dLblPos val="outEnd"/>
              <c:showVal val="1"/>
            </c:dLbl>
            <c:dLbl>
              <c:idx val="2"/>
              <c:tx>
                <c:rich>
                  <a:bodyPr/>
                  <a:lstStyle/>
                  <a:p>
                    <a:r>
                      <a:rPr lang="en-US"/>
                      <a:t>j</a:t>
                    </a:r>
                  </a:p>
                </c:rich>
              </c:tx>
              <c:dLblPos val="outEnd"/>
              <c:showVal val="1"/>
            </c:dLbl>
            <c:dLblPos val="outEnd"/>
            <c:showVal val="1"/>
          </c:dLbls>
          <c:cat>
            <c:strRef>
              <c:f>Sheet1!$A$2:$A$3</c:f>
              <c:strCache>
                <c:ptCount val="2"/>
                <c:pt idx="0">
                  <c:v>Methanolic extract baverage</c:v>
                </c:pt>
                <c:pt idx="1">
                  <c:v>Ethanolic extract baverage</c:v>
                </c:pt>
              </c:strCache>
            </c:strRef>
          </c:cat>
          <c:val>
            <c:numRef>
              <c:f>Sheet1!$D$2:$D$3</c:f>
              <c:numCache>
                <c:formatCode>General</c:formatCode>
                <c:ptCount val="2"/>
                <c:pt idx="0">
                  <c:v>15.99296</c:v>
                </c:pt>
                <c:pt idx="1">
                  <c:v>9.4425400000000028</c:v>
                </c:pt>
              </c:numCache>
            </c:numRef>
          </c:val>
        </c:ser>
        <c:dLbls>
          <c:showVal val="1"/>
        </c:dLbls>
        <c:axId val="164776192"/>
        <c:axId val="164786560"/>
      </c:barChart>
      <c:catAx>
        <c:axId val="164776192"/>
        <c:scaling>
          <c:orientation val="minMax"/>
        </c:scaling>
        <c:axPos val="b"/>
        <c:title>
          <c:tx>
            <c:rich>
              <a:bodyPr/>
              <a:lstStyle/>
              <a:p>
                <a:pPr>
                  <a:defRPr/>
                </a:pPr>
                <a:r>
                  <a:rPr lang="en-US"/>
                  <a:t>Kind of Dyospirus kaki baverage </a:t>
                </a:r>
              </a:p>
            </c:rich>
          </c:tx>
          <c:layout>
            <c:manualLayout>
              <c:xMode val="edge"/>
              <c:yMode val="edge"/>
              <c:x val="0.29805728816405025"/>
              <c:y val="0.90067275131666047"/>
            </c:manualLayout>
          </c:layout>
        </c:title>
        <c:tickLblPos val="nextTo"/>
        <c:crossAx val="164786560"/>
        <c:crosses val="autoZero"/>
        <c:auto val="1"/>
        <c:lblAlgn val="ctr"/>
        <c:lblOffset val="400"/>
      </c:catAx>
      <c:valAx>
        <c:axId val="164786560"/>
        <c:scaling>
          <c:orientation val="minMax"/>
        </c:scaling>
        <c:axPos val="l"/>
        <c:title>
          <c:tx>
            <c:rich>
              <a:bodyPr rot="-5400000" vert="horz"/>
              <a:lstStyle/>
              <a:p>
                <a:pPr>
                  <a:defRPr/>
                </a:pPr>
                <a:r>
                  <a:rPr lang="en-US"/>
                  <a:t>Inhibitory persentage (%)</a:t>
                </a:r>
              </a:p>
            </c:rich>
          </c:tx>
        </c:title>
        <c:numFmt formatCode="General" sourceLinked="1"/>
        <c:tickLblPos val="nextTo"/>
        <c:crossAx val="164776192"/>
        <c:crosses val="autoZero"/>
        <c:crossBetween val="between"/>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0.13722</cdr:x>
      <cdr:y>0.75696</cdr:y>
    </cdr:from>
    <cdr:to>
      <cdr:x>0.94891</cdr:x>
      <cdr:y>0.82004</cdr:y>
    </cdr:to>
    <cdr:sp macro="" textlink="">
      <cdr:nvSpPr>
        <cdr:cNvPr id="2" name="Rectangle 1"/>
        <cdr:cNvSpPr/>
      </cdr:nvSpPr>
      <cdr:spPr>
        <a:xfrm xmlns:a="http://schemas.openxmlformats.org/drawingml/2006/main">
          <a:off x="752846" y="2422566"/>
          <a:ext cx="4453247" cy="20188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solidFill>
                <a:sysClr val="windowText" lastClr="000000"/>
              </a:solidFill>
            </a:rPr>
            <a:t>              FI           F II</a:t>
          </a:r>
          <a:r>
            <a:rPr lang="en-US" baseline="0">
              <a:solidFill>
                <a:sysClr val="windowText" lastClr="000000"/>
              </a:solidFill>
            </a:rPr>
            <a:t>             F III                                    FI           F II           F III</a:t>
          </a:r>
          <a:endParaRPr lang="en-US">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0.13722</cdr:x>
      <cdr:y>0.75696</cdr:y>
    </cdr:from>
    <cdr:to>
      <cdr:x>0.94891</cdr:x>
      <cdr:y>0.82004</cdr:y>
    </cdr:to>
    <cdr:sp macro="" textlink="">
      <cdr:nvSpPr>
        <cdr:cNvPr id="2" name="Rectangle 1"/>
        <cdr:cNvSpPr/>
      </cdr:nvSpPr>
      <cdr:spPr>
        <a:xfrm xmlns:a="http://schemas.openxmlformats.org/drawingml/2006/main">
          <a:off x="752846" y="2422566"/>
          <a:ext cx="4453247" cy="20188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solidFill>
                <a:sysClr val="windowText" lastClr="000000"/>
              </a:solidFill>
            </a:rPr>
            <a:t>           F I               F II</a:t>
          </a:r>
          <a:r>
            <a:rPr lang="en-US" baseline="0">
              <a:solidFill>
                <a:sysClr val="windowText" lastClr="000000"/>
              </a:solidFill>
            </a:rPr>
            <a:t>          F III                                    FI              F II        F III</a:t>
          </a:r>
          <a:endParaRPr lang="en-US">
            <a:solidFill>
              <a:sysClr val="windowText" lastClr="00000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0.11557</cdr:x>
      <cdr:y>0.81601</cdr:y>
    </cdr:from>
    <cdr:to>
      <cdr:x>0.9251</cdr:x>
      <cdr:y>0.86054</cdr:y>
    </cdr:to>
    <cdr:sp macro="" textlink="">
      <cdr:nvSpPr>
        <cdr:cNvPr id="2" name="TextBox 1"/>
        <cdr:cNvSpPr txBox="1"/>
      </cdr:nvSpPr>
      <cdr:spPr>
        <a:xfrm xmlns:a="http://schemas.openxmlformats.org/drawingml/2006/main">
          <a:off x="633762" y="2907115"/>
          <a:ext cx="4439402" cy="1586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      </a:t>
          </a:r>
        </a:p>
      </cdr:txBody>
    </cdr:sp>
  </cdr:relSizeAnchor>
</c:userShapes>
</file>

<file path=word/drawings/drawing4.xml><?xml version="1.0" encoding="utf-8"?>
<c:userShapes xmlns:c="http://schemas.openxmlformats.org/drawingml/2006/chart">
  <cdr:relSizeAnchor xmlns:cdr="http://schemas.openxmlformats.org/drawingml/2006/chartDrawing">
    <cdr:from>
      <cdr:x>0.11775</cdr:x>
      <cdr:y>0.78001</cdr:y>
    </cdr:from>
    <cdr:to>
      <cdr:x>0.98138</cdr:x>
      <cdr:y>0.83195</cdr:y>
    </cdr:to>
    <cdr:sp macro="" textlink="">
      <cdr:nvSpPr>
        <cdr:cNvPr id="2" name="TextBox 1"/>
        <cdr:cNvSpPr txBox="1"/>
      </cdr:nvSpPr>
      <cdr:spPr>
        <a:xfrm xmlns:a="http://schemas.openxmlformats.org/drawingml/2006/main">
          <a:off x="645714" y="2649165"/>
          <a:ext cx="4736118" cy="1764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b="1"/>
            <a:t>                F I                   F II            </a:t>
          </a:r>
          <a:r>
            <a:rPr lang="en-US" sz="900" b="1" baseline="0"/>
            <a:t> F III</a:t>
          </a:r>
          <a:r>
            <a:rPr lang="en-US" sz="900" b="1"/>
            <a:t>                                            F I                 F II                F III</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8294-7185-48EF-B95E-7DCD61E1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26</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66</cp:revision>
  <dcterms:created xsi:type="dcterms:W3CDTF">2011-11-12T09:32:00Z</dcterms:created>
  <dcterms:modified xsi:type="dcterms:W3CDTF">2011-11-14T16:01:00Z</dcterms:modified>
</cp:coreProperties>
</file>