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47" w:rsidRDefault="00954A47" w:rsidP="00954A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PENGELOLAAN</w:t>
      </w:r>
      <w:r w:rsidR="003505E5" w:rsidRPr="00954A47">
        <w:rPr>
          <w:rFonts w:ascii="Times New Roman" w:hAnsi="Times New Roman" w:cs="Times New Roman"/>
          <w:b/>
          <w:sz w:val="24"/>
          <w:szCs w:val="24"/>
        </w:rPr>
        <w:t xml:space="preserve"> SUNGAI OPAK </w:t>
      </w:r>
      <w:r>
        <w:rPr>
          <w:rFonts w:ascii="Times New Roman" w:hAnsi="Times New Roman" w:cs="Times New Roman"/>
          <w:b/>
          <w:sz w:val="24"/>
          <w:szCs w:val="24"/>
        </w:rPr>
        <w:t>UNTUK PERTANIAN</w:t>
      </w:r>
    </w:p>
    <w:p w:rsidR="003505E5" w:rsidRPr="00954A47" w:rsidRDefault="003505E5" w:rsidP="00954A47">
      <w:pPr>
        <w:spacing w:after="0" w:line="240" w:lineRule="auto"/>
        <w:jc w:val="center"/>
        <w:rPr>
          <w:rFonts w:ascii="Times New Roman" w:hAnsi="Times New Roman" w:cs="Times New Roman"/>
          <w:b/>
          <w:sz w:val="24"/>
          <w:szCs w:val="24"/>
        </w:rPr>
      </w:pPr>
      <w:r w:rsidRPr="00954A47">
        <w:rPr>
          <w:rFonts w:ascii="Times New Roman" w:hAnsi="Times New Roman" w:cs="Times New Roman"/>
          <w:b/>
          <w:sz w:val="24"/>
          <w:szCs w:val="24"/>
        </w:rPr>
        <w:t>PASCA ERUPSI GUNUNG MERAPI TAHUN 2010</w:t>
      </w:r>
    </w:p>
    <w:p w:rsidR="003505E5" w:rsidRPr="00954A47" w:rsidRDefault="003505E5" w:rsidP="00954A47">
      <w:pPr>
        <w:spacing w:after="0" w:line="240" w:lineRule="auto"/>
        <w:jc w:val="center"/>
        <w:rPr>
          <w:rFonts w:ascii="Times New Roman" w:hAnsi="Times New Roman" w:cs="Times New Roman"/>
          <w:b/>
          <w:sz w:val="24"/>
          <w:szCs w:val="24"/>
        </w:rPr>
      </w:pPr>
    </w:p>
    <w:p w:rsidR="003505E5" w:rsidRPr="00954A47" w:rsidRDefault="003505E5" w:rsidP="00954A47">
      <w:pPr>
        <w:spacing w:after="0" w:line="240" w:lineRule="auto"/>
        <w:jc w:val="center"/>
        <w:rPr>
          <w:rFonts w:ascii="Times New Roman" w:hAnsi="Times New Roman" w:cs="Times New Roman"/>
          <w:b/>
          <w:sz w:val="24"/>
          <w:szCs w:val="24"/>
        </w:rPr>
      </w:pPr>
      <w:r w:rsidRPr="00954A47">
        <w:rPr>
          <w:rFonts w:ascii="Times New Roman" w:hAnsi="Times New Roman" w:cs="Times New Roman"/>
          <w:b/>
          <w:sz w:val="24"/>
          <w:szCs w:val="24"/>
        </w:rPr>
        <w:t>Oleh:</w:t>
      </w:r>
    </w:p>
    <w:p w:rsidR="003505E5" w:rsidRPr="00954A47" w:rsidRDefault="003505E5" w:rsidP="00954A47">
      <w:pPr>
        <w:spacing w:after="0" w:line="240" w:lineRule="auto"/>
        <w:jc w:val="center"/>
        <w:rPr>
          <w:rFonts w:ascii="Times New Roman" w:hAnsi="Times New Roman" w:cs="Times New Roman"/>
          <w:b/>
          <w:sz w:val="24"/>
          <w:szCs w:val="24"/>
        </w:rPr>
      </w:pPr>
      <w:r w:rsidRPr="00954A47">
        <w:rPr>
          <w:rFonts w:ascii="Times New Roman" w:hAnsi="Times New Roman" w:cs="Times New Roman"/>
          <w:b/>
          <w:sz w:val="24"/>
          <w:szCs w:val="24"/>
        </w:rPr>
        <w:t>Nurul Khotimah, Dyah Respati Sury</w:t>
      </w:r>
      <w:r w:rsidR="00DA7D1D" w:rsidRPr="00954A47">
        <w:rPr>
          <w:rFonts w:ascii="Times New Roman" w:hAnsi="Times New Roman" w:cs="Times New Roman"/>
          <w:b/>
          <w:sz w:val="24"/>
          <w:szCs w:val="24"/>
        </w:rPr>
        <w:t xml:space="preserve">o </w:t>
      </w:r>
      <w:r w:rsidRPr="00954A47">
        <w:rPr>
          <w:rFonts w:ascii="Times New Roman" w:hAnsi="Times New Roman" w:cs="Times New Roman"/>
          <w:b/>
          <w:sz w:val="24"/>
          <w:szCs w:val="24"/>
        </w:rPr>
        <w:t>Sumunar</w:t>
      </w:r>
    </w:p>
    <w:p w:rsidR="003505E5" w:rsidRPr="00954A47" w:rsidRDefault="00DA7D1D" w:rsidP="00954A47">
      <w:pPr>
        <w:spacing w:after="0" w:line="240" w:lineRule="auto"/>
        <w:jc w:val="center"/>
        <w:rPr>
          <w:rFonts w:ascii="Times New Roman" w:hAnsi="Times New Roman" w:cs="Times New Roman"/>
          <w:b/>
          <w:sz w:val="24"/>
          <w:szCs w:val="24"/>
        </w:rPr>
      </w:pPr>
      <w:r w:rsidRPr="00954A47">
        <w:rPr>
          <w:rFonts w:ascii="Times New Roman" w:hAnsi="Times New Roman" w:cs="Times New Roman"/>
          <w:b/>
          <w:sz w:val="24"/>
          <w:szCs w:val="24"/>
        </w:rPr>
        <w:t>Jurusan Pendidika</w:t>
      </w:r>
      <w:r w:rsidR="003505E5" w:rsidRPr="00954A47">
        <w:rPr>
          <w:rFonts w:ascii="Times New Roman" w:hAnsi="Times New Roman" w:cs="Times New Roman"/>
          <w:b/>
          <w:sz w:val="24"/>
          <w:szCs w:val="24"/>
        </w:rPr>
        <w:t>n Geografi, FIS, UNY</w:t>
      </w:r>
    </w:p>
    <w:p w:rsidR="003505E5" w:rsidRPr="00954A47" w:rsidRDefault="003505E5" w:rsidP="00954A47">
      <w:pPr>
        <w:spacing w:after="0" w:line="240" w:lineRule="auto"/>
        <w:jc w:val="center"/>
        <w:rPr>
          <w:rFonts w:ascii="Times New Roman" w:hAnsi="Times New Roman" w:cs="Times New Roman"/>
          <w:b/>
          <w:i/>
          <w:sz w:val="24"/>
          <w:szCs w:val="24"/>
        </w:rPr>
      </w:pPr>
    </w:p>
    <w:p w:rsidR="0003610C" w:rsidRPr="00954A47" w:rsidRDefault="0003610C" w:rsidP="00954A47">
      <w:pPr>
        <w:spacing w:after="0" w:line="240" w:lineRule="auto"/>
        <w:jc w:val="center"/>
        <w:rPr>
          <w:rFonts w:ascii="Times New Roman" w:hAnsi="Times New Roman" w:cs="Times New Roman"/>
          <w:b/>
          <w:i/>
          <w:sz w:val="24"/>
          <w:szCs w:val="24"/>
        </w:rPr>
      </w:pPr>
      <w:r w:rsidRPr="00954A47">
        <w:rPr>
          <w:rFonts w:ascii="Times New Roman" w:hAnsi="Times New Roman" w:cs="Times New Roman"/>
          <w:b/>
          <w:i/>
          <w:sz w:val="24"/>
          <w:szCs w:val="24"/>
        </w:rPr>
        <w:t>ABSTRAK</w:t>
      </w:r>
    </w:p>
    <w:p w:rsidR="00954A47" w:rsidRPr="00954A47" w:rsidRDefault="00954A47" w:rsidP="00954A47">
      <w:pPr>
        <w:spacing w:after="0" w:line="240" w:lineRule="auto"/>
        <w:jc w:val="center"/>
        <w:rPr>
          <w:rFonts w:ascii="Times New Roman" w:hAnsi="Times New Roman" w:cs="Times New Roman"/>
          <w:b/>
          <w:i/>
          <w:sz w:val="24"/>
          <w:szCs w:val="24"/>
        </w:rPr>
      </w:pPr>
    </w:p>
    <w:p w:rsidR="00115E15" w:rsidRPr="00954A47" w:rsidRDefault="00115E15" w:rsidP="00954A47">
      <w:pPr>
        <w:tabs>
          <w:tab w:val="left" w:pos="600"/>
        </w:tabs>
        <w:spacing w:after="0" w:line="240" w:lineRule="auto"/>
        <w:jc w:val="both"/>
        <w:rPr>
          <w:rFonts w:ascii="Times New Roman" w:eastAsia="Calibri" w:hAnsi="Times New Roman" w:cs="Times New Roman"/>
          <w:i/>
          <w:sz w:val="24"/>
          <w:szCs w:val="24"/>
          <w:lang w:val="sv-SE"/>
        </w:rPr>
      </w:pPr>
      <w:r w:rsidRPr="00954A47">
        <w:rPr>
          <w:rFonts w:ascii="Times New Roman" w:eastAsia="Calibri" w:hAnsi="Times New Roman" w:cs="Times New Roman"/>
          <w:i/>
          <w:sz w:val="24"/>
          <w:szCs w:val="24"/>
          <w:lang w:val="sv-SE"/>
        </w:rPr>
        <w:t>Penelitian ini bertujuan untuk mengetahui: (1) potensi sumber daya air Sungai Opak untuk irigasi lahan pertanian dengan melihat rerata curah hujan dan potensi debit yang dimiliki, (2) nilai laju erosi di wilayah Sungai Opak, (3) kualitas air</w:t>
      </w:r>
      <w:r w:rsidRPr="00954A47">
        <w:rPr>
          <w:rFonts w:ascii="Times New Roman" w:eastAsia="Arial Unicode MS" w:hAnsi="Times New Roman" w:cs="Times New Roman"/>
          <w:i/>
          <w:sz w:val="24"/>
          <w:szCs w:val="24"/>
        </w:rPr>
        <w:t xml:space="preserve"> Sungai Opak untuk irigasi lahan pertanian, dan (4) status kekritisan Daerah Aliran Sungai (DAS) Opak saat ini</w:t>
      </w:r>
      <w:r w:rsidRPr="00954A47">
        <w:rPr>
          <w:rFonts w:ascii="Times New Roman" w:eastAsia="Calibri" w:hAnsi="Times New Roman" w:cs="Times New Roman"/>
          <w:i/>
          <w:sz w:val="24"/>
          <w:szCs w:val="24"/>
          <w:lang w:val="sv-SE"/>
        </w:rPr>
        <w:t>.</w:t>
      </w:r>
    </w:p>
    <w:p w:rsidR="00115E15" w:rsidRPr="00954A47" w:rsidRDefault="00115E15" w:rsidP="00954A47">
      <w:pPr>
        <w:tabs>
          <w:tab w:val="left" w:pos="600"/>
        </w:tabs>
        <w:spacing w:after="0" w:line="240" w:lineRule="auto"/>
        <w:jc w:val="both"/>
        <w:rPr>
          <w:rFonts w:ascii="Times New Roman" w:eastAsia="Calibri" w:hAnsi="Times New Roman" w:cs="Times New Roman"/>
          <w:i/>
          <w:sz w:val="24"/>
          <w:szCs w:val="24"/>
          <w:lang w:val="sv-SE"/>
        </w:rPr>
      </w:pPr>
      <w:r w:rsidRPr="00954A47">
        <w:rPr>
          <w:rFonts w:ascii="Times New Roman" w:eastAsia="Calibri" w:hAnsi="Times New Roman" w:cs="Times New Roman"/>
          <w:i/>
          <w:sz w:val="24"/>
          <w:szCs w:val="24"/>
          <w:lang w:val="sv-SE"/>
        </w:rPr>
        <w:tab/>
        <w:t>Desain penelitian ini adalah penelitian deskriptif. Populasi penelitian adalah air yang mengalir di DAS Opak, sedangkan sampel penelitian adalah air yang berada di 5 segmen Sungai Opak yang ditentukan dengan teknik purposive sampling. Jenis data yang dikumpulkan meliputi data primer dan sekunder. Teknik pengumpulan data menggunakan metode observasi, dokumentasi, dan uji laboratorium. Data yang dikumpulkan selanjutnya dianalisis secara deskriptif.</w:t>
      </w:r>
    </w:p>
    <w:p w:rsidR="00115E15" w:rsidRPr="00954A47" w:rsidRDefault="00115E15" w:rsidP="00954A47">
      <w:pPr>
        <w:tabs>
          <w:tab w:val="left" w:pos="600"/>
        </w:tabs>
        <w:spacing w:after="0" w:line="240" w:lineRule="auto"/>
        <w:jc w:val="both"/>
        <w:rPr>
          <w:rFonts w:ascii="Times New Roman" w:eastAsia="Calibri" w:hAnsi="Times New Roman" w:cs="Times New Roman"/>
          <w:i/>
          <w:sz w:val="24"/>
          <w:szCs w:val="24"/>
          <w:lang w:val="sv-SE"/>
        </w:rPr>
      </w:pPr>
      <w:r w:rsidRPr="00954A47">
        <w:rPr>
          <w:rFonts w:ascii="Times New Roman" w:eastAsia="Calibri" w:hAnsi="Times New Roman" w:cs="Times New Roman"/>
          <w:i/>
          <w:sz w:val="24"/>
          <w:szCs w:val="24"/>
          <w:lang w:val="sv-SE"/>
        </w:rPr>
        <w:tab/>
        <w:t>Hasil penelitian ini menunjukkan bahwa: (1) Potensi curah hujan di DAS Opak relatif tinggi, kecuali di sekitar wilayah stasiun Sorogedug, sedangkan potensi debit masih memungkinkan untuk pemenuhan kebutuhan irigasi lahan basah, kecuali pada musim kemarau dimungkinkan ada beberapa wilayah yang mengalami kendala pemenuhan air irigasi karena penurunan debit yang ada, (2) Indeks bahaya erosi tinggi terdapat pada bagian hulu Sungai Opak, sedangkan wilayah lain dengan indeks bahaya erosi rendah dan sedang yang didukung dengan kondisi kemiringan lereng yang kecil sehingga didominasi lahan pertanian padi dengan sistem irigasi, (3) Kualitas air Sungai Opak baik untuk irigasi pertanian, kecuali dilihat dari parameter klorida dan sulfat, dan (4) Status DAS Opak saat ini dapat dikatakan masih belum kritis, namun tetap diperlukan upaya konservasi untuk menunjang keberlanjutannya.</w:t>
      </w:r>
    </w:p>
    <w:p w:rsidR="00115E15" w:rsidRPr="00954A47" w:rsidRDefault="00115E15" w:rsidP="00954A47">
      <w:pPr>
        <w:tabs>
          <w:tab w:val="left" w:pos="600"/>
        </w:tabs>
        <w:spacing w:after="0" w:line="240" w:lineRule="auto"/>
        <w:jc w:val="both"/>
        <w:rPr>
          <w:rFonts w:ascii="Times New Roman" w:eastAsia="Calibri" w:hAnsi="Times New Roman" w:cs="Times New Roman"/>
          <w:i/>
          <w:sz w:val="24"/>
          <w:szCs w:val="24"/>
          <w:lang w:val="sv-SE"/>
        </w:rPr>
      </w:pPr>
      <w:r w:rsidRPr="00954A47">
        <w:rPr>
          <w:rFonts w:ascii="Times New Roman" w:eastAsia="Calibri" w:hAnsi="Times New Roman" w:cs="Times New Roman"/>
          <w:i/>
          <w:sz w:val="24"/>
          <w:szCs w:val="24"/>
          <w:lang w:val="sv-SE"/>
        </w:rPr>
        <w:t xml:space="preserve"> </w:t>
      </w:r>
    </w:p>
    <w:p w:rsidR="00115E15" w:rsidRPr="00954A47" w:rsidRDefault="00115E15" w:rsidP="00954A47">
      <w:pPr>
        <w:tabs>
          <w:tab w:val="left" w:pos="600"/>
        </w:tabs>
        <w:spacing w:after="0" w:line="240" w:lineRule="auto"/>
        <w:jc w:val="both"/>
        <w:rPr>
          <w:rFonts w:ascii="Times New Roman" w:eastAsia="Calibri" w:hAnsi="Times New Roman" w:cs="Times New Roman"/>
          <w:i/>
          <w:sz w:val="24"/>
          <w:szCs w:val="24"/>
          <w:lang w:val="sv-SE"/>
        </w:rPr>
      </w:pPr>
      <w:r w:rsidRPr="00954A47">
        <w:rPr>
          <w:rFonts w:ascii="Times New Roman" w:eastAsia="Calibri" w:hAnsi="Times New Roman" w:cs="Times New Roman"/>
          <w:i/>
          <w:sz w:val="24"/>
          <w:szCs w:val="24"/>
          <w:lang w:val="sv-SE"/>
        </w:rPr>
        <w:t>Kata kunci: kelas air, Sungai Opak, pasca erupsi, Gunung Merapi</w:t>
      </w:r>
    </w:p>
    <w:p w:rsidR="002B04AE" w:rsidRPr="00954A47" w:rsidRDefault="002B04AE" w:rsidP="00954A47">
      <w:pPr>
        <w:spacing w:after="0" w:line="360" w:lineRule="auto"/>
        <w:ind w:firstLine="1080"/>
        <w:jc w:val="both"/>
        <w:rPr>
          <w:rFonts w:ascii="Times New Roman" w:eastAsia="Arial Unicode MS" w:hAnsi="Times New Roman" w:cs="Times New Roman"/>
          <w:sz w:val="24"/>
          <w:szCs w:val="24"/>
        </w:rPr>
      </w:pPr>
    </w:p>
    <w:p w:rsidR="00EE66E3" w:rsidRPr="00954A47" w:rsidRDefault="00EB5A14" w:rsidP="00954A47">
      <w:pPr>
        <w:pStyle w:val="Heading1"/>
        <w:spacing w:line="360" w:lineRule="auto"/>
        <w:jc w:val="both"/>
        <w:rPr>
          <w:b w:val="0"/>
        </w:rPr>
      </w:pPr>
      <w:r w:rsidRPr="00EB5A14">
        <w:rPr>
          <w:noProof/>
          <w:lang w:val="en-US"/>
        </w:rPr>
        <w:pict>
          <v:line id="_x0000_s1113" style="position:absolute;left:0;text-align:left;z-index:251706368" from="396.45pt,270pt" to="396.45pt,270pt">
            <v:stroke endarrow="block"/>
          </v:line>
        </w:pict>
      </w:r>
      <w:r w:rsidR="00EE66E3" w:rsidRPr="00954A47">
        <w:t>PENDAHULUAN</w:t>
      </w:r>
    </w:p>
    <w:p w:rsidR="00115E15" w:rsidRPr="00954A47" w:rsidRDefault="00115E15" w:rsidP="00954A47">
      <w:pPr>
        <w:spacing w:after="0" w:line="360" w:lineRule="auto"/>
        <w:ind w:firstLine="630"/>
        <w:jc w:val="both"/>
        <w:rPr>
          <w:rFonts w:ascii="Times New Roman" w:hAnsi="Times New Roman" w:cs="Times New Roman"/>
          <w:noProof/>
          <w:sz w:val="24"/>
          <w:szCs w:val="24"/>
        </w:rPr>
      </w:pPr>
      <w:r w:rsidRPr="00954A47">
        <w:rPr>
          <w:rFonts w:ascii="Times New Roman" w:hAnsi="Times New Roman" w:cs="Times New Roman"/>
          <w:noProof/>
          <w:sz w:val="24"/>
          <w:szCs w:val="24"/>
        </w:rPr>
        <w:t xml:space="preserve">Erupsi Gunung Merapi di perbatasan Provinsi Daerah Istimewa Yogyakarta dan Jawa Tengah pada akhir tahun 2010 telah menimbulkan berbagai dampak langsung terhadap lingkungan, antara lain kerusakan lahan hutan dan pertanian, penurunan kualitas udara, penurunan kualitas air dan sedimentasi di aliran sungai yang bermata air di Merapi, kerusakan infrastruktur dan permukiman penduduk, dan korban jiwa. Penurunan kualitas air dan sedimentasi di aliran Sungai Opak </w:t>
      </w:r>
      <w:r w:rsidRPr="00954A47">
        <w:rPr>
          <w:rFonts w:ascii="Times New Roman" w:hAnsi="Times New Roman" w:cs="Times New Roman"/>
          <w:noProof/>
          <w:sz w:val="24"/>
          <w:szCs w:val="24"/>
        </w:rPr>
        <w:lastRenderedPageBreak/>
        <w:t xml:space="preserve">yang bermata air di Merapi merupakan permasalahan pasca erupsi yang memerlukan penanganan lebih lanjut. </w:t>
      </w:r>
    </w:p>
    <w:p w:rsidR="00115E15" w:rsidRPr="00954A47" w:rsidRDefault="00115E15" w:rsidP="00954A47">
      <w:pPr>
        <w:spacing w:after="0" w:line="360" w:lineRule="auto"/>
        <w:ind w:firstLine="630"/>
        <w:jc w:val="both"/>
        <w:rPr>
          <w:rFonts w:ascii="Times New Roman" w:hAnsi="Times New Roman" w:cs="Times New Roman"/>
          <w:sz w:val="24"/>
          <w:szCs w:val="24"/>
        </w:rPr>
      </w:pPr>
      <w:r w:rsidRPr="00954A47">
        <w:rPr>
          <w:rFonts w:ascii="Times New Roman" w:hAnsi="Times New Roman" w:cs="Times New Roman"/>
          <w:noProof/>
          <w:sz w:val="24"/>
          <w:szCs w:val="24"/>
        </w:rPr>
        <w:t>Kajian kualitas air Sungai Opak telah dilakukan penelitia</w:t>
      </w:r>
      <w:r w:rsidR="00954A47" w:rsidRPr="00954A47">
        <w:rPr>
          <w:rFonts w:ascii="Times New Roman" w:hAnsi="Times New Roman" w:cs="Times New Roman"/>
          <w:noProof/>
          <w:sz w:val="24"/>
          <w:szCs w:val="24"/>
        </w:rPr>
        <w:t xml:space="preserve">n oleh Sugiharyanto, dkk (2011), </w:t>
      </w:r>
      <w:r w:rsidRPr="00954A47">
        <w:rPr>
          <w:rFonts w:ascii="Times New Roman" w:hAnsi="Times New Roman" w:cs="Times New Roman"/>
          <w:noProof/>
          <w:sz w:val="24"/>
          <w:szCs w:val="24"/>
        </w:rPr>
        <w:t>yang menunjukkan bahwa m</w:t>
      </w:r>
      <w:r w:rsidRPr="00954A47">
        <w:rPr>
          <w:rFonts w:ascii="Times New Roman" w:hAnsi="Times New Roman" w:cs="Times New Roman"/>
          <w:sz w:val="24"/>
          <w:szCs w:val="24"/>
        </w:rPr>
        <w:t>aterial hasil erupsi Merapi mengandung beberapa unsur yang berpengaruh terhadap kualitas air sungai Opak dilihat dari hasil pengukuran parameter nitrat, amoniak, besi, boron, seng, klorida, SAR, dan salinitas. Namun demikian kelas air Sungai Opak masih memenuhi batas syarat kelas air sungai II, kecuali parameter BOD, COD, Residu tersuspensi (TSS), dan E – Coli. Dalam rangka pemulihan kualitas sumber daya air Sungai Opak diperlukan adanya beberapa upaya konservasi.</w:t>
      </w:r>
    </w:p>
    <w:p w:rsidR="00115E15" w:rsidRPr="00954A47" w:rsidRDefault="00115E15" w:rsidP="00954A47">
      <w:pPr>
        <w:spacing w:after="0" w:line="360" w:lineRule="auto"/>
        <w:ind w:firstLine="630"/>
        <w:jc w:val="both"/>
        <w:rPr>
          <w:rFonts w:ascii="Times New Roman" w:hAnsi="Times New Roman" w:cs="Times New Roman"/>
          <w:sz w:val="24"/>
          <w:szCs w:val="24"/>
        </w:rPr>
      </w:pPr>
      <w:r w:rsidRPr="00954A47">
        <w:rPr>
          <w:rFonts w:ascii="Times New Roman" w:hAnsi="Times New Roman" w:cs="Times New Roman"/>
          <w:noProof/>
          <w:sz w:val="24"/>
          <w:szCs w:val="24"/>
        </w:rPr>
        <w:t>Mengingat peranan penting Sungai Opak sebagai ekosistem sungai besar dan penunjang kehidupan masyarakat serta pembangunan regional, maka pengkajian kelas air Sungai Opak perlu dilanjutkan dengan lebih memfokuskan pada pengelolaan Sungai Opak untuk pertanian dengan</w:t>
      </w:r>
      <w:r w:rsidRPr="00954A47">
        <w:rPr>
          <w:rFonts w:ascii="Times New Roman" w:hAnsi="Times New Roman" w:cs="Times New Roman"/>
          <w:sz w:val="24"/>
          <w:szCs w:val="24"/>
          <w:lang w:val="fi-FI"/>
        </w:rPr>
        <w:t xml:space="preserve"> melihat masukan berupa curah hujan dan analisis potensi debit yang dimiliki, penentuan</w:t>
      </w:r>
      <w:r w:rsidRPr="00954A47">
        <w:rPr>
          <w:rFonts w:ascii="Times New Roman" w:hAnsi="Times New Roman" w:cs="Times New Roman"/>
          <w:sz w:val="24"/>
          <w:szCs w:val="24"/>
        </w:rPr>
        <w:t xml:space="preserve"> laju erosi yang terjadi, serta pengukuran kualitas air sungai Opak untuk pemenuhan kebutuhan irigasi lahan pertanian</w:t>
      </w:r>
      <w:r w:rsidRPr="00954A47">
        <w:rPr>
          <w:rFonts w:ascii="Times New Roman" w:hAnsi="Times New Roman" w:cs="Times New Roman"/>
          <w:sz w:val="24"/>
          <w:szCs w:val="24"/>
          <w:lang w:val="fi-FI"/>
        </w:rPr>
        <w:t>.</w:t>
      </w:r>
      <w:r w:rsidRPr="00954A47">
        <w:rPr>
          <w:rFonts w:ascii="Times New Roman" w:hAnsi="Times New Roman" w:cs="Times New Roman"/>
          <w:noProof/>
          <w:sz w:val="24"/>
          <w:szCs w:val="24"/>
        </w:rPr>
        <w:t xml:space="preserve"> Adanya pengkajian kelas air Sungai Opak lanjutan diharapkan dapat melihat sejauhmana status kekritisan DAS Opak saat ini sehingga memberikan </w:t>
      </w:r>
      <w:r w:rsidRPr="00954A47">
        <w:rPr>
          <w:rFonts w:ascii="Times New Roman" w:hAnsi="Times New Roman" w:cs="Times New Roman"/>
          <w:sz w:val="24"/>
          <w:szCs w:val="24"/>
        </w:rPr>
        <w:t xml:space="preserve">kontribusi bagi Pemerintah Kabupaten terkait untuk melakukan pengelolaan sesuai dengan kewenangannya. </w:t>
      </w:r>
    </w:p>
    <w:p w:rsidR="00954A47" w:rsidRPr="00954A47" w:rsidRDefault="00EE66E3" w:rsidP="00954A47">
      <w:pPr>
        <w:spacing w:after="0" w:line="360" w:lineRule="auto"/>
        <w:ind w:firstLine="630"/>
        <w:jc w:val="both"/>
        <w:rPr>
          <w:rFonts w:ascii="Times New Roman" w:hAnsi="Times New Roman" w:cs="Times New Roman"/>
          <w:sz w:val="24"/>
          <w:szCs w:val="24"/>
        </w:rPr>
      </w:pPr>
      <w:r w:rsidRPr="00954A47">
        <w:rPr>
          <w:rFonts w:ascii="Times New Roman" w:hAnsi="Times New Roman" w:cs="Times New Roman"/>
          <w:sz w:val="24"/>
          <w:szCs w:val="24"/>
        </w:rPr>
        <w:t xml:space="preserve"> Beberapa hal yang teridentifikasi sebagai masalah di lingkungan Daerah Aliran Sungai Opak saat ini, antara lain:</w:t>
      </w:r>
      <w:r w:rsidR="003505E5" w:rsidRPr="00954A47">
        <w:rPr>
          <w:rFonts w:ascii="Times New Roman" w:hAnsi="Times New Roman" w:cs="Times New Roman"/>
          <w:sz w:val="24"/>
          <w:szCs w:val="24"/>
        </w:rPr>
        <w:t xml:space="preserve"> (1) </w:t>
      </w:r>
      <w:r w:rsidR="00954A47" w:rsidRPr="00954A47">
        <w:rPr>
          <w:rFonts w:ascii="Times New Roman" w:hAnsi="Times New Roman" w:cs="Times New Roman"/>
          <w:sz w:val="24"/>
          <w:szCs w:val="24"/>
        </w:rPr>
        <w:t>Perlunya analisis potensi sumber daya air Sungai Opak untuk pemenuhan cakupan irigasi lahan pertanian yang ada dengan melihat rerata curah hujan dan potensi debit yang dimiliki, (2) Perlunya penentuan indeks laju erosi dengan menggunakan metode USLE di wilayah Sungai Opak, (3) Perlunya pengukuran kualitas air Sungai Opak untuk pemenuhan kebutuhan irigasi lahan pertanian, dan (4) Perlunya penentuan status kekritisan DAS Opak saat ini berdasarkan hasil analisis potensi sumber daya air untuk irigasi lahan pertanian, nilai indeks laju erosi, dan hasil analisis kualitas air Sungai Opak untuk irigasi lahan pertanian.</w:t>
      </w:r>
    </w:p>
    <w:p w:rsidR="00EE66E3" w:rsidRPr="00954A47" w:rsidRDefault="003505E5" w:rsidP="00954A47">
      <w:pPr>
        <w:spacing w:after="0" w:line="360" w:lineRule="auto"/>
        <w:ind w:firstLine="630"/>
        <w:jc w:val="both"/>
        <w:rPr>
          <w:rFonts w:ascii="Times New Roman" w:eastAsia="Arial Unicode MS" w:hAnsi="Times New Roman" w:cs="Times New Roman"/>
          <w:sz w:val="24"/>
          <w:szCs w:val="24"/>
        </w:rPr>
      </w:pPr>
      <w:r w:rsidRPr="00954A47">
        <w:rPr>
          <w:rFonts w:ascii="Times New Roman" w:hAnsi="Times New Roman" w:cs="Times New Roman"/>
          <w:sz w:val="24"/>
          <w:szCs w:val="24"/>
        </w:rPr>
        <w:lastRenderedPageBreak/>
        <w:t>Berdasarkan latar belakang</w:t>
      </w:r>
      <w:r w:rsidR="00EE66E3" w:rsidRPr="00954A47">
        <w:rPr>
          <w:rFonts w:ascii="Times New Roman" w:hAnsi="Times New Roman" w:cs="Times New Roman"/>
          <w:sz w:val="24"/>
          <w:szCs w:val="24"/>
        </w:rPr>
        <w:t xml:space="preserve"> masalah DAS Opak di atas, maka penelitian ini mengacu pada urgensi p</w:t>
      </w:r>
      <w:r w:rsidR="002B04AE" w:rsidRPr="00954A47">
        <w:rPr>
          <w:rFonts w:ascii="Times New Roman" w:hAnsi="Times New Roman" w:cs="Times New Roman"/>
          <w:sz w:val="24"/>
          <w:szCs w:val="24"/>
        </w:rPr>
        <w:t xml:space="preserve">enelitian lebih difokuskan pada </w:t>
      </w:r>
      <w:r w:rsidR="00954A47" w:rsidRPr="00954A47">
        <w:rPr>
          <w:rFonts w:ascii="Times New Roman" w:hAnsi="Times New Roman" w:cs="Times New Roman"/>
          <w:sz w:val="24"/>
          <w:szCs w:val="24"/>
        </w:rPr>
        <w:t>pengelolaan</w:t>
      </w:r>
      <w:r w:rsidR="00EE66E3" w:rsidRPr="00954A47">
        <w:rPr>
          <w:rFonts w:ascii="Times New Roman" w:hAnsi="Times New Roman" w:cs="Times New Roman"/>
          <w:sz w:val="24"/>
          <w:szCs w:val="24"/>
        </w:rPr>
        <w:t xml:space="preserve"> Sungai Opak </w:t>
      </w:r>
      <w:r w:rsidR="00954A47" w:rsidRPr="00954A47">
        <w:rPr>
          <w:rFonts w:ascii="Times New Roman" w:hAnsi="Times New Roman" w:cs="Times New Roman"/>
          <w:sz w:val="24"/>
          <w:szCs w:val="24"/>
        </w:rPr>
        <w:t xml:space="preserve">untuk pertanian </w:t>
      </w:r>
      <w:r w:rsidR="00EE66E3" w:rsidRPr="00954A47">
        <w:rPr>
          <w:rFonts w:ascii="Times New Roman" w:hAnsi="Times New Roman" w:cs="Times New Roman"/>
          <w:sz w:val="24"/>
          <w:szCs w:val="24"/>
        </w:rPr>
        <w:t>pada tahun 201</w:t>
      </w:r>
      <w:r w:rsidR="00954A47" w:rsidRPr="00954A47">
        <w:rPr>
          <w:rFonts w:ascii="Times New Roman" w:hAnsi="Times New Roman" w:cs="Times New Roman"/>
          <w:sz w:val="24"/>
          <w:szCs w:val="24"/>
        </w:rPr>
        <w:t>2</w:t>
      </w:r>
      <w:r w:rsidR="00EE66E3" w:rsidRPr="00954A47">
        <w:rPr>
          <w:rFonts w:ascii="Times New Roman" w:hAnsi="Times New Roman" w:cs="Times New Roman"/>
          <w:sz w:val="24"/>
          <w:szCs w:val="24"/>
        </w:rPr>
        <w:t xml:space="preserve"> pasca</w:t>
      </w:r>
      <w:r w:rsidR="00EE66E3" w:rsidRPr="00954A47">
        <w:rPr>
          <w:rFonts w:ascii="Times New Roman" w:eastAsia="Arial Unicode MS" w:hAnsi="Times New Roman" w:cs="Times New Roman"/>
          <w:sz w:val="24"/>
          <w:szCs w:val="24"/>
        </w:rPr>
        <w:t xml:space="preserve"> erupsi gunung Merapi tahun 2010.</w:t>
      </w:r>
      <w:r w:rsidRPr="00954A47">
        <w:rPr>
          <w:rFonts w:ascii="Times New Roman" w:eastAsia="Arial Unicode MS" w:hAnsi="Times New Roman" w:cs="Times New Roman"/>
          <w:sz w:val="24"/>
          <w:szCs w:val="24"/>
        </w:rPr>
        <w:t xml:space="preserve"> </w:t>
      </w:r>
    </w:p>
    <w:p w:rsidR="003505E5" w:rsidRPr="00954A47" w:rsidRDefault="003505E5" w:rsidP="00954A47">
      <w:pPr>
        <w:spacing w:after="0" w:line="360" w:lineRule="auto"/>
        <w:ind w:firstLine="1080"/>
        <w:jc w:val="both"/>
        <w:rPr>
          <w:rFonts w:ascii="Times New Roman" w:eastAsia="Arial Unicode MS" w:hAnsi="Times New Roman" w:cs="Times New Roman"/>
          <w:sz w:val="24"/>
          <w:szCs w:val="24"/>
          <w:lang w:val="id-ID"/>
        </w:rPr>
      </w:pPr>
    </w:p>
    <w:p w:rsidR="00EE66E3" w:rsidRPr="00954A47" w:rsidRDefault="003505E5" w:rsidP="008A15BF">
      <w:pPr>
        <w:pStyle w:val="BodyTextIndent"/>
        <w:ind w:firstLine="0"/>
        <w:rPr>
          <w:rFonts w:ascii="Times New Roman" w:eastAsia="Arial Unicode MS" w:hAnsi="Times New Roman" w:cs="Times New Roman"/>
          <w:b/>
          <w:sz w:val="24"/>
        </w:rPr>
      </w:pPr>
      <w:r w:rsidRPr="00954A47">
        <w:rPr>
          <w:rFonts w:ascii="Times New Roman" w:eastAsia="Arial Unicode MS" w:hAnsi="Times New Roman" w:cs="Times New Roman"/>
          <w:b/>
          <w:sz w:val="24"/>
        </w:rPr>
        <w:t>METODE PENELITIAN</w:t>
      </w:r>
    </w:p>
    <w:p w:rsidR="00D315B9" w:rsidRDefault="00EE66E3" w:rsidP="008A15BF">
      <w:pPr>
        <w:spacing w:after="0" w:line="360" w:lineRule="auto"/>
        <w:ind w:firstLine="630"/>
        <w:jc w:val="both"/>
        <w:rPr>
          <w:rFonts w:ascii="Times New Roman" w:hAnsi="Times New Roman" w:cs="Times New Roman"/>
          <w:sz w:val="24"/>
          <w:szCs w:val="24"/>
        </w:rPr>
      </w:pPr>
      <w:proofErr w:type="gramStart"/>
      <w:r w:rsidRPr="008A15BF">
        <w:rPr>
          <w:rFonts w:ascii="Times New Roman" w:hAnsi="Times New Roman" w:cs="Times New Roman"/>
          <w:sz w:val="24"/>
          <w:szCs w:val="24"/>
        </w:rPr>
        <w:t xml:space="preserve">Adapun sistematika penelitian ini dimulai dari penentuan permasalahan, metode penelitian, penentuan titik sampel, uji laboratorium, </w:t>
      </w:r>
      <w:r w:rsidR="00D315B9">
        <w:rPr>
          <w:rFonts w:ascii="Times New Roman" w:hAnsi="Times New Roman" w:cs="Times New Roman"/>
          <w:sz w:val="24"/>
          <w:szCs w:val="24"/>
        </w:rPr>
        <w:t>pembuatan peta isohiet</w:t>
      </w:r>
      <w:r w:rsidRPr="008A15BF">
        <w:rPr>
          <w:rFonts w:ascii="Times New Roman" w:hAnsi="Times New Roman" w:cs="Times New Roman"/>
          <w:sz w:val="24"/>
          <w:szCs w:val="24"/>
        </w:rPr>
        <w:t>, dan analisa hasil penelitian untuk mendapatkan gambaran tentang permasalahan yang ada.</w:t>
      </w:r>
      <w:proofErr w:type="gramEnd"/>
      <w:r w:rsidRPr="008A15BF">
        <w:rPr>
          <w:rFonts w:ascii="Times New Roman" w:hAnsi="Times New Roman" w:cs="Times New Roman"/>
          <w:sz w:val="24"/>
          <w:szCs w:val="24"/>
        </w:rPr>
        <w:t xml:space="preserve"> </w:t>
      </w:r>
      <w:proofErr w:type="gramStart"/>
      <w:r w:rsidR="003505E5" w:rsidRPr="008A15BF">
        <w:rPr>
          <w:rFonts w:ascii="Times New Roman" w:hAnsi="Times New Roman" w:cs="Times New Roman"/>
          <w:sz w:val="24"/>
          <w:szCs w:val="24"/>
        </w:rPr>
        <w:t xml:space="preserve">Metodologi yang dipakai dalam penelitian ini adalah analisa </w:t>
      </w:r>
      <w:r w:rsidR="003505E5" w:rsidRPr="00954A47">
        <w:rPr>
          <w:rFonts w:ascii="Times New Roman" w:hAnsi="Times New Roman" w:cs="Times New Roman"/>
          <w:sz w:val="24"/>
          <w:szCs w:val="24"/>
        </w:rPr>
        <w:t xml:space="preserve">deskriptif </w:t>
      </w:r>
      <w:r w:rsidR="003505E5" w:rsidRPr="008A15BF">
        <w:rPr>
          <w:rFonts w:ascii="Times New Roman" w:hAnsi="Times New Roman" w:cs="Times New Roman"/>
          <w:sz w:val="24"/>
          <w:szCs w:val="24"/>
        </w:rPr>
        <w:t xml:space="preserve">untuk mengetahui dampak dari </w:t>
      </w:r>
      <w:r w:rsidR="003505E5" w:rsidRPr="00954A47">
        <w:rPr>
          <w:rFonts w:ascii="Times New Roman" w:hAnsi="Times New Roman" w:cs="Times New Roman"/>
          <w:sz w:val="24"/>
          <w:szCs w:val="24"/>
        </w:rPr>
        <w:t xml:space="preserve">erupsi merapi tahun 2010 terhadap </w:t>
      </w:r>
      <w:r w:rsidR="00D315B9">
        <w:rPr>
          <w:rFonts w:ascii="Times New Roman" w:hAnsi="Times New Roman" w:cs="Times New Roman"/>
          <w:sz w:val="24"/>
          <w:szCs w:val="24"/>
        </w:rPr>
        <w:t>pengelolaan S</w:t>
      </w:r>
      <w:r w:rsidR="003505E5" w:rsidRPr="00954A47">
        <w:rPr>
          <w:rFonts w:ascii="Times New Roman" w:hAnsi="Times New Roman" w:cs="Times New Roman"/>
          <w:sz w:val="24"/>
          <w:szCs w:val="24"/>
        </w:rPr>
        <w:t>ungai Opak</w:t>
      </w:r>
      <w:r w:rsidR="00D315B9">
        <w:rPr>
          <w:rFonts w:ascii="Times New Roman" w:hAnsi="Times New Roman" w:cs="Times New Roman"/>
          <w:sz w:val="24"/>
          <w:szCs w:val="24"/>
        </w:rPr>
        <w:t xml:space="preserve"> untuk pertanian</w:t>
      </w:r>
      <w:r w:rsidR="003505E5" w:rsidRPr="00954A47">
        <w:rPr>
          <w:rFonts w:ascii="Times New Roman" w:hAnsi="Times New Roman" w:cs="Times New Roman"/>
          <w:sz w:val="24"/>
          <w:szCs w:val="24"/>
        </w:rPr>
        <w:t>.</w:t>
      </w:r>
      <w:proofErr w:type="gramEnd"/>
      <w:r w:rsidR="003505E5" w:rsidRPr="008A15BF">
        <w:rPr>
          <w:rFonts w:ascii="Times New Roman" w:hAnsi="Times New Roman" w:cs="Times New Roman"/>
          <w:sz w:val="24"/>
          <w:szCs w:val="24"/>
        </w:rPr>
        <w:t xml:space="preserve"> </w:t>
      </w:r>
    </w:p>
    <w:p w:rsidR="00D315B9" w:rsidRPr="00D315B9" w:rsidRDefault="00F671A8" w:rsidP="00D315B9">
      <w:pPr>
        <w:spacing w:after="0" w:line="360" w:lineRule="auto"/>
        <w:ind w:firstLine="630"/>
        <w:jc w:val="both"/>
        <w:rPr>
          <w:rFonts w:ascii="Times New Roman" w:hAnsi="Times New Roman" w:cs="Times New Roman"/>
          <w:sz w:val="24"/>
          <w:szCs w:val="24"/>
        </w:rPr>
      </w:pPr>
      <w:proofErr w:type="gramStart"/>
      <w:r w:rsidRPr="008A15BF">
        <w:rPr>
          <w:rFonts w:ascii="Times New Roman" w:hAnsi="Times New Roman" w:cs="Times New Roman"/>
          <w:sz w:val="24"/>
          <w:szCs w:val="24"/>
        </w:rPr>
        <w:t xml:space="preserve">Data yang digunakan dalam penelitian ini adalah data </w:t>
      </w:r>
      <w:r w:rsidR="00D315B9">
        <w:rPr>
          <w:rFonts w:ascii="Times New Roman" w:hAnsi="Times New Roman" w:cs="Times New Roman"/>
          <w:sz w:val="24"/>
          <w:szCs w:val="24"/>
        </w:rPr>
        <w:t>primer dan data sekunder</w:t>
      </w:r>
      <w:r w:rsidRPr="008A15BF">
        <w:rPr>
          <w:rFonts w:ascii="Times New Roman" w:hAnsi="Times New Roman" w:cs="Times New Roman"/>
          <w:sz w:val="24"/>
          <w:szCs w:val="24"/>
        </w:rPr>
        <w:t>.</w:t>
      </w:r>
      <w:proofErr w:type="gramEnd"/>
      <w:r w:rsidRPr="008A15BF">
        <w:rPr>
          <w:rFonts w:ascii="Times New Roman" w:hAnsi="Times New Roman" w:cs="Times New Roman"/>
          <w:sz w:val="24"/>
          <w:szCs w:val="24"/>
        </w:rPr>
        <w:t xml:space="preserve"> </w:t>
      </w:r>
      <w:r w:rsidR="00913B35" w:rsidRPr="00D315B9">
        <w:rPr>
          <w:rFonts w:ascii="Times New Roman" w:hAnsi="Times New Roman" w:cs="Times New Roman"/>
          <w:sz w:val="24"/>
          <w:szCs w:val="24"/>
        </w:rPr>
        <w:t>Metode pengumpulan data dalam penelitian ini meliputi:</w:t>
      </w:r>
      <w:r w:rsidR="00D315B9" w:rsidRPr="00D315B9">
        <w:rPr>
          <w:rFonts w:ascii="Times New Roman" w:hAnsi="Times New Roman" w:cs="Times New Roman"/>
          <w:sz w:val="24"/>
          <w:szCs w:val="24"/>
        </w:rPr>
        <w:t xml:space="preserve"> metode observasi, dokumentasi, dan uji laboratorium. Metode pengumpulan data merupakan </w:t>
      </w:r>
      <w:proofErr w:type="gramStart"/>
      <w:r w:rsidR="00D315B9" w:rsidRPr="00D315B9">
        <w:rPr>
          <w:rFonts w:ascii="Times New Roman" w:hAnsi="Times New Roman" w:cs="Times New Roman"/>
          <w:sz w:val="24"/>
          <w:szCs w:val="24"/>
        </w:rPr>
        <w:t>cara</w:t>
      </w:r>
      <w:proofErr w:type="gramEnd"/>
      <w:r w:rsidR="00D315B9" w:rsidRPr="00D315B9">
        <w:rPr>
          <w:rFonts w:ascii="Times New Roman" w:hAnsi="Times New Roman" w:cs="Times New Roman"/>
          <w:sz w:val="24"/>
          <w:szCs w:val="24"/>
        </w:rPr>
        <w:t xml:space="preserve"> memperoleh data mengenai variabel-variabel tertentu (Suharsimi Arikunto, 2006:12). Metode pengumpulan data dalam penelitian ini, yaitu:</w:t>
      </w:r>
    </w:p>
    <w:p w:rsidR="00D315B9" w:rsidRPr="00D315B9" w:rsidRDefault="00D315B9" w:rsidP="00E36E92">
      <w:pPr>
        <w:pStyle w:val="ListParagraph"/>
        <w:numPr>
          <w:ilvl w:val="0"/>
          <w:numId w:val="2"/>
        </w:numPr>
        <w:spacing w:after="0" w:line="360" w:lineRule="auto"/>
        <w:ind w:left="360"/>
        <w:jc w:val="both"/>
        <w:rPr>
          <w:rFonts w:ascii="Times New Roman" w:hAnsi="Times New Roman" w:cs="Times New Roman"/>
          <w:sz w:val="24"/>
          <w:szCs w:val="24"/>
        </w:rPr>
      </w:pPr>
      <w:r w:rsidRPr="00D315B9">
        <w:rPr>
          <w:rFonts w:ascii="Times New Roman" w:hAnsi="Times New Roman" w:cs="Times New Roman"/>
          <w:sz w:val="24"/>
          <w:szCs w:val="24"/>
        </w:rPr>
        <w:t>Observasi</w:t>
      </w:r>
    </w:p>
    <w:p w:rsidR="00D315B9" w:rsidRPr="00D315B9" w:rsidRDefault="00D315B9" w:rsidP="00D315B9">
      <w:pPr>
        <w:pStyle w:val="ListParagraph"/>
        <w:spacing w:line="360" w:lineRule="auto"/>
        <w:ind w:left="360" w:firstLine="630"/>
        <w:jc w:val="both"/>
        <w:rPr>
          <w:rFonts w:ascii="Times New Roman" w:hAnsi="Times New Roman" w:cs="Times New Roman"/>
          <w:sz w:val="24"/>
          <w:szCs w:val="24"/>
        </w:rPr>
      </w:pPr>
      <w:proofErr w:type="gramStart"/>
      <w:r w:rsidRPr="00D315B9">
        <w:rPr>
          <w:rFonts w:ascii="Times New Roman" w:hAnsi="Times New Roman" w:cs="Times New Roman"/>
          <w:sz w:val="24"/>
          <w:szCs w:val="24"/>
        </w:rPr>
        <w:t>Observasi adalah teknik pengumpulan data dengan melakukan pengamatan dan pencatatan secara sistematis terhadap gejala atau fenomena yang ada pada objek penelitian (Moh.</w:t>
      </w:r>
      <w:proofErr w:type="gramEnd"/>
      <w:r w:rsidRPr="00D315B9">
        <w:rPr>
          <w:rFonts w:ascii="Times New Roman" w:hAnsi="Times New Roman" w:cs="Times New Roman"/>
          <w:sz w:val="24"/>
          <w:szCs w:val="24"/>
        </w:rPr>
        <w:t xml:space="preserve"> Pabundu Tika, 2005:44). </w:t>
      </w:r>
      <w:r w:rsidRPr="00D315B9">
        <w:rPr>
          <w:rFonts w:ascii="Times New Roman" w:eastAsia="Arial Unicode MS" w:hAnsi="Times New Roman" w:cs="Times New Roman"/>
          <w:sz w:val="24"/>
          <w:szCs w:val="24"/>
        </w:rPr>
        <w:t xml:space="preserve">Pada penelitian ini observasi dilakukan dengan cara pengukuran profil melintang dan pengukuran debit aliran sungai untuk mengetahui potensi air permukaan serta pengecekan langsung di lapangan baik mengenai kondisi fisik maupun biotik dari </w:t>
      </w:r>
      <w:r w:rsidRPr="00D315B9">
        <w:rPr>
          <w:rFonts w:ascii="Times New Roman" w:eastAsia="Arial Unicode MS" w:hAnsi="Times New Roman" w:cs="Times New Roman"/>
          <w:i/>
          <w:iCs/>
          <w:sz w:val="24"/>
          <w:szCs w:val="24"/>
        </w:rPr>
        <w:t xml:space="preserve">upper stream, middle stream </w:t>
      </w:r>
      <w:r w:rsidRPr="00D315B9">
        <w:rPr>
          <w:rFonts w:ascii="Times New Roman" w:eastAsia="Arial Unicode MS" w:hAnsi="Times New Roman" w:cs="Times New Roman"/>
          <w:sz w:val="24"/>
          <w:szCs w:val="24"/>
        </w:rPr>
        <w:t xml:space="preserve">dan </w:t>
      </w:r>
      <w:r w:rsidRPr="00D315B9">
        <w:rPr>
          <w:rFonts w:ascii="Times New Roman" w:eastAsia="Arial Unicode MS" w:hAnsi="Times New Roman" w:cs="Times New Roman"/>
          <w:i/>
          <w:iCs/>
          <w:sz w:val="24"/>
          <w:szCs w:val="24"/>
        </w:rPr>
        <w:t xml:space="preserve">lower stream </w:t>
      </w:r>
      <w:r w:rsidRPr="00D315B9">
        <w:rPr>
          <w:rFonts w:ascii="Times New Roman" w:eastAsia="Arial Unicode MS" w:hAnsi="Times New Roman" w:cs="Times New Roman"/>
          <w:sz w:val="24"/>
          <w:szCs w:val="24"/>
        </w:rPr>
        <w:t>di daerah penelitian.</w:t>
      </w:r>
    </w:p>
    <w:p w:rsidR="00D315B9" w:rsidRPr="00D315B9" w:rsidRDefault="00D315B9" w:rsidP="00E36E92">
      <w:pPr>
        <w:pStyle w:val="ListParagraph"/>
        <w:numPr>
          <w:ilvl w:val="0"/>
          <w:numId w:val="2"/>
        </w:numPr>
        <w:spacing w:after="0" w:line="360" w:lineRule="auto"/>
        <w:ind w:left="360"/>
        <w:jc w:val="both"/>
        <w:rPr>
          <w:rFonts w:ascii="Times New Roman" w:hAnsi="Times New Roman" w:cs="Times New Roman"/>
          <w:sz w:val="24"/>
          <w:szCs w:val="24"/>
        </w:rPr>
      </w:pPr>
      <w:r w:rsidRPr="00D315B9">
        <w:rPr>
          <w:rFonts w:ascii="Times New Roman" w:hAnsi="Times New Roman" w:cs="Times New Roman"/>
          <w:sz w:val="24"/>
          <w:szCs w:val="24"/>
        </w:rPr>
        <w:t>Dokumentasi</w:t>
      </w:r>
    </w:p>
    <w:p w:rsidR="00D315B9" w:rsidRPr="00D315B9" w:rsidRDefault="00D315B9" w:rsidP="00E42998">
      <w:pPr>
        <w:pStyle w:val="ListParagraph"/>
        <w:spacing w:line="360" w:lineRule="auto"/>
        <w:ind w:left="360" w:firstLine="630"/>
        <w:jc w:val="both"/>
        <w:rPr>
          <w:rFonts w:ascii="Times New Roman" w:hAnsi="Times New Roman" w:cs="Times New Roman"/>
          <w:sz w:val="24"/>
          <w:szCs w:val="24"/>
        </w:rPr>
      </w:pPr>
      <w:proofErr w:type="gramStart"/>
      <w:r w:rsidRPr="00D315B9">
        <w:rPr>
          <w:rFonts w:ascii="Times New Roman" w:hAnsi="Times New Roman" w:cs="Times New Roman"/>
          <w:sz w:val="24"/>
          <w:szCs w:val="24"/>
        </w:rPr>
        <w:t>Dokumentasi merupakan metode pengumpulan data dengan mempelajari atau mencatat data yang telah ada.</w:t>
      </w:r>
      <w:proofErr w:type="gramEnd"/>
      <w:r w:rsidRPr="00D315B9">
        <w:rPr>
          <w:rFonts w:ascii="Times New Roman" w:hAnsi="Times New Roman" w:cs="Times New Roman"/>
          <w:sz w:val="24"/>
          <w:szCs w:val="24"/>
        </w:rPr>
        <w:t xml:space="preserve"> Dalam penelitian ini metode dokumentasi dilakukan dengan mempelajari data sekunder yang meliputi data kondisi fisik dan geografis, data curah hujan, data debit aliran, serta peta-peta tematik, seperti peta DAS Opak, peta topografi, peta lereng, peta jaringan sungai (bentuk drainase), peta penggunaan lahan, dan peta curah hujan.</w:t>
      </w:r>
    </w:p>
    <w:p w:rsidR="00D315B9" w:rsidRPr="00D315B9" w:rsidRDefault="00D315B9" w:rsidP="00E36E92">
      <w:pPr>
        <w:pStyle w:val="ListParagraph"/>
        <w:numPr>
          <w:ilvl w:val="0"/>
          <w:numId w:val="2"/>
        </w:numPr>
        <w:spacing w:after="0" w:line="360" w:lineRule="auto"/>
        <w:ind w:left="720"/>
        <w:jc w:val="both"/>
        <w:rPr>
          <w:rFonts w:ascii="Times New Roman" w:hAnsi="Times New Roman" w:cs="Times New Roman"/>
          <w:sz w:val="24"/>
          <w:szCs w:val="24"/>
        </w:rPr>
      </w:pPr>
      <w:r w:rsidRPr="00D315B9">
        <w:rPr>
          <w:rFonts w:ascii="Times New Roman" w:hAnsi="Times New Roman" w:cs="Times New Roman"/>
          <w:sz w:val="24"/>
          <w:szCs w:val="24"/>
        </w:rPr>
        <w:lastRenderedPageBreak/>
        <w:t>Uji laboratorium</w:t>
      </w:r>
    </w:p>
    <w:p w:rsidR="00D315B9" w:rsidRPr="00E42998" w:rsidRDefault="00D315B9" w:rsidP="00E42998">
      <w:pPr>
        <w:pStyle w:val="ListParagraph"/>
        <w:spacing w:after="0" w:line="360" w:lineRule="auto"/>
        <w:ind w:firstLine="634"/>
        <w:jc w:val="both"/>
        <w:rPr>
          <w:rFonts w:ascii="Times New Roman" w:hAnsi="Times New Roman" w:cs="Times New Roman"/>
          <w:sz w:val="24"/>
          <w:szCs w:val="24"/>
        </w:rPr>
      </w:pPr>
      <w:r w:rsidRPr="00D315B9">
        <w:rPr>
          <w:rFonts w:ascii="Times New Roman" w:hAnsi="Times New Roman" w:cs="Times New Roman"/>
          <w:sz w:val="24"/>
          <w:szCs w:val="24"/>
        </w:rPr>
        <w:t>Uji laboratorium dilakukan terhadap sampel air yang diambil di 5 (</w:t>
      </w:r>
      <w:proofErr w:type="gramStart"/>
      <w:r w:rsidRPr="00D315B9">
        <w:rPr>
          <w:rFonts w:ascii="Times New Roman" w:hAnsi="Times New Roman" w:cs="Times New Roman"/>
          <w:sz w:val="24"/>
          <w:szCs w:val="24"/>
        </w:rPr>
        <w:t>lima</w:t>
      </w:r>
      <w:proofErr w:type="gramEnd"/>
      <w:r w:rsidRPr="00D315B9">
        <w:rPr>
          <w:rFonts w:ascii="Times New Roman" w:hAnsi="Times New Roman" w:cs="Times New Roman"/>
          <w:sz w:val="24"/>
          <w:szCs w:val="24"/>
        </w:rPr>
        <w:t xml:space="preserve">) wilayah segmentasi Sungai Opak. Sampel air yang telah diambil di lapangan kemudian diujikan di Laboratorium Hidrologi dan Kualitas air Fakultas Geografi UGM. Uji laboratorium dimaksudkan untuk mengetahui kandungan unsur-unsur yang ada dalam sampel air sesuai dengan parameter untuk irigasi lahan pertanian yang meliputi: Daya Hantar Listrik (DHL), </w:t>
      </w:r>
      <w:r w:rsidRPr="00D315B9">
        <w:rPr>
          <w:rFonts w:ascii="Times New Roman" w:hAnsi="Times New Roman" w:cs="Times New Roman"/>
          <w:i/>
          <w:sz w:val="24"/>
          <w:szCs w:val="24"/>
        </w:rPr>
        <w:t>Sodium Adsorption Ratio</w:t>
      </w:r>
      <w:r w:rsidRPr="00D315B9">
        <w:rPr>
          <w:rFonts w:ascii="Times New Roman" w:hAnsi="Times New Roman" w:cs="Times New Roman"/>
          <w:sz w:val="24"/>
          <w:szCs w:val="24"/>
        </w:rPr>
        <w:t xml:space="preserve"> (SAR), </w:t>
      </w:r>
      <w:proofErr w:type="gramStart"/>
      <w:r w:rsidRPr="00D315B9">
        <w:rPr>
          <w:rFonts w:ascii="Times New Roman" w:hAnsi="Times New Roman" w:cs="Times New Roman"/>
          <w:sz w:val="24"/>
          <w:szCs w:val="24"/>
        </w:rPr>
        <w:t>kadar</w:t>
      </w:r>
      <w:proofErr w:type="gramEnd"/>
      <w:r w:rsidRPr="00D315B9">
        <w:rPr>
          <w:rFonts w:ascii="Times New Roman" w:hAnsi="Times New Roman" w:cs="Times New Roman"/>
          <w:sz w:val="24"/>
          <w:szCs w:val="24"/>
        </w:rPr>
        <w:t xml:space="preserve"> boron, persentase natrium (% Na), serta kadar klorida dan sulfat. Hasil uji laboratorium selanjutnya </w:t>
      </w:r>
      <w:proofErr w:type="gramStart"/>
      <w:r w:rsidRPr="00D315B9">
        <w:rPr>
          <w:rFonts w:ascii="Times New Roman" w:hAnsi="Times New Roman" w:cs="Times New Roman"/>
          <w:sz w:val="24"/>
          <w:szCs w:val="24"/>
        </w:rPr>
        <w:t>akan</w:t>
      </w:r>
      <w:proofErr w:type="gramEnd"/>
      <w:r w:rsidRPr="00D315B9">
        <w:rPr>
          <w:rFonts w:ascii="Times New Roman" w:hAnsi="Times New Roman" w:cs="Times New Roman"/>
          <w:sz w:val="24"/>
          <w:szCs w:val="24"/>
        </w:rPr>
        <w:t xml:space="preserve"> dilakukan upaya interpretasi dan analisis untuk memberikan suatu arahan atau rekomendasi.</w:t>
      </w:r>
    </w:p>
    <w:p w:rsidR="00E42998" w:rsidRDefault="00913B35" w:rsidP="00E42998">
      <w:pPr>
        <w:pStyle w:val="BodyTextIndent"/>
        <w:ind w:left="360" w:firstLine="630"/>
        <w:rPr>
          <w:rFonts w:ascii="Times New Roman" w:eastAsia="Arial Unicode MS" w:hAnsi="Times New Roman"/>
          <w:sz w:val="24"/>
          <w:lang w:val="sv-SE"/>
        </w:rPr>
      </w:pPr>
      <w:r w:rsidRPr="00D315B9">
        <w:rPr>
          <w:rFonts w:ascii="Times New Roman" w:eastAsia="Arial Unicode MS" w:hAnsi="Times New Roman" w:cs="Times New Roman"/>
          <w:sz w:val="24"/>
        </w:rPr>
        <w:t xml:space="preserve">Teknik analisis data adalah proses penyederhanaan data ke dalam bentuk yang lebih mudah untuk dipahami, dibaca, dan dipresentasikan (Masri Singarimbun, 1989: 363). </w:t>
      </w:r>
      <w:r w:rsidR="00E42998" w:rsidRPr="004B4DB0">
        <w:rPr>
          <w:rFonts w:ascii="Times New Roman" w:eastAsia="Arial Unicode MS" w:hAnsi="Times New Roman"/>
          <w:sz w:val="24"/>
        </w:rPr>
        <w:t>Dalam penelitian ini, analisis</w:t>
      </w:r>
      <w:r w:rsidR="00E42998" w:rsidRPr="004B4DB0">
        <w:rPr>
          <w:rFonts w:ascii="Times New Roman" w:eastAsia="Arial Unicode MS" w:hAnsi="Times New Roman"/>
          <w:sz w:val="24"/>
          <w:lang w:val="sv-SE"/>
        </w:rPr>
        <w:t xml:space="preserve"> data </w:t>
      </w:r>
      <w:r w:rsidR="00E42998" w:rsidRPr="004B4DB0">
        <w:rPr>
          <w:rFonts w:ascii="Times New Roman" w:eastAsia="Arial Unicode MS" w:hAnsi="Times New Roman"/>
          <w:sz w:val="24"/>
        </w:rPr>
        <w:t>yang</w:t>
      </w:r>
      <w:r w:rsidR="00E42998" w:rsidRPr="004B4DB0">
        <w:rPr>
          <w:rFonts w:ascii="Times New Roman" w:eastAsia="Arial Unicode MS" w:hAnsi="Times New Roman"/>
          <w:sz w:val="24"/>
          <w:lang w:val="sv-SE"/>
        </w:rPr>
        <w:t xml:space="preserve"> dilakukan adalah analisis deskriptif yang memberikan tafsiran secara deskriptif terhadap da</w:t>
      </w:r>
      <w:r w:rsidR="00E42998">
        <w:rPr>
          <w:rFonts w:ascii="Times New Roman" w:eastAsia="Arial Unicode MS" w:hAnsi="Times New Roman"/>
          <w:sz w:val="24"/>
          <w:lang w:val="sv-SE"/>
        </w:rPr>
        <w:t>ta hasil analisis, meliputi:</w:t>
      </w:r>
    </w:p>
    <w:p w:rsidR="00E42998" w:rsidRPr="00E42998" w:rsidRDefault="00E42998" w:rsidP="00E36E92">
      <w:pPr>
        <w:pStyle w:val="BodyTextIndent"/>
        <w:numPr>
          <w:ilvl w:val="0"/>
          <w:numId w:val="3"/>
        </w:numPr>
        <w:ind w:left="720"/>
        <w:rPr>
          <w:rFonts w:ascii="Times New Roman" w:hAnsi="Times New Roman"/>
          <w:b/>
          <w:sz w:val="24"/>
        </w:rPr>
      </w:pPr>
      <w:r>
        <w:rPr>
          <w:rFonts w:ascii="Times New Roman" w:eastAsia="Arial Unicode MS" w:hAnsi="Times New Roman"/>
          <w:sz w:val="24"/>
          <w:lang w:val="sv-SE"/>
        </w:rPr>
        <w:t>Potensi curah hujan dan potensi debit aliran</w:t>
      </w:r>
    </w:p>
    <w:p w:rsidR="00E42998" w:rsidRDefault="00E42998" w:rsidP="00E42998">
      <w:pPr>
        <w:pStyle w:val="BodyTextIndent"/>
        <w:ind w:left="720" w:firstLine="630"/>
        <w:rPr>
          <w:rFonts w:ascii="Times New Roman" w:hAnsi="Times New Roman"/>
          <w:sz w:val="24"/>
          <w:lang w:val="fi-FI"/>
        </w:rPr>
      </w:pPr>
      <w:r>
        <w:rPr>
          <w:rFonts w:ascii="Times New Roman" w:hAnsi="Times New Roman"/>
          <w:sz w:val="24"/>
          <w:lang w:val="fi-FI"/>
        </w:rPr>
        <w:t>Curah hujan yang diperlukan untuk penyusunan suatu rancangan pemanfaatan air adalah curah hujan rata-rata di seluruh daerah yang bersangkutan, yang disebut curah hujan wilayah/daerah dan dinyatakan dalam mm (Suyono Sosrodarsono, 2006:27). Curah hujan daerah harus diperkirakan dari beberapa titik pengamatan curah hujan, salah satunya dengan metode isohiet.</w:t>
      </w:r>
    </w:p>
    <w:p w:rsidR="00E42998" w:rsidRDefault="00E42998" w:rsidP="00E42998">
      <w:pPr>
        <w:pStyle w:val="BodyTextIndent"/>
        <w:ind w:left="720" w:firstLine="630"/>
        <w:rPr>
          <w:rFonts w:ascii="Times New Roman" w:hAnsi="Times New Roman"/>
          <w:sz w:val="24"/>
          <w:lang w:val="fi-FI"/>
        </w:rPr>
      </w:pPr>
      <w:r>
        <w:rPr>
          <w:rFonts w:ascii="Times New Roman" w:hAnsi="Times New Roman"/>
          <w:sz w:val="24"/>
          <w:lang w:val="fi-FI"/>
        </w:rPr>
        <w:t>Metode isohiet memungkinkan penghitungan curah hujan dengan bantuan isohiet (garis yang menghubungkan jeluk curah hujan yang sama) yang digambarkan pada daerah tersebut (Ersin Seyhan, 1995: 55). Curah hujan rata-rata ditentukan dengan menjumlahkan hasil kali luas isohiet dan curah hujan (jeluk isohiet), dan dibagi dengan luas total. Metode isohiet merupakan metode paling teliti karena mempertimbangkan sejumlah besar faktor, seperti relief, aspek, dan lain-lain.</w:t>
      </w:r>
    </w:p>
    <w:p w:rsidR="00E42998" w:rsidRDefault="00E42998" w:rsidP="00E42998">
      <w:pPr>
        <w:pStyle w:val="BodyTextIndent"/>
        <w:ind w:left="720" w:firstLine="630"/>
        <w:rPr>
          <w:rFonts w:ascii="Times New Roman" w:hAnsi="Times New Roman"/>
          <w:sz w:val="24"/>
        </w:rPr>
      </w:pPr>
      <w:r w:rsidRPr="004B4DB0">
        <w:rPr>
          <w:rFonts w:ascii="Times New Roman" w:hAnsi="Times New Roman"/>
          <w:sz w:val="24"/>
          <w:lang w:val="fi-FI"/>
        </w:rPr>
        <w:lastRenderedPageBreak/>
        <w:t xml:space="preserve">Dalam konsep daur hidrologi sangat diperlukan untuk melihat masukan berupa curah hujan yang selanjutnya </w:t>
      </w:r>
      <w:r>
        <w:rPr>
          <w:rFonts w:ascii="Times New Roman" w:hAnsi="Times New Roman"/>
          <w:sz w:val="24"/>
          <w:lang w:val="fi-FI"/>
        </w:rPr>
        <w:t xml:space="preserve">akan </w:t>
      </w:r>
      <w:r w:rsidRPr="004B4DB0">
        <w:rPr>
          <w:rFonts w:ascii="Times New Roman" w:hAnsi="Times New Roman"/>
          <w:sz w:val="24"/>
          <w:lang w:val="fi-FI"/>
        </w:rPr>
        <w:t xml:space="preserve">didistribusikan. </w:t>
      </w:r>
      <w:r>
        <w:rPr>
          <w:rFonts w:ascii="Times New Roman" w:hAnsi="Times New Roman"/>
          <w:sz w:val="24"/>
          <w:lang w:val="fi-FI"/>
        </w:rPr>
        <w:t xml:space="preserve">Perhitungan curah hujan daerah dengan metode isohiet dapat digunakan untuk menentukan potensi air permukaan </w:t>
      </w:r>
      <w:r>
        <w:rPr>
          <w:rFonts w:ascii="Times New Roman" w:hAnsi="Times New Roman"/>
          <w:sz w:val="24"/>
        </w:rPr>
        <w:t>dalam suatu DAS</w:t>
      </w:r>
      <w:r>
        <w:rPr>
          <w:rFonts w:ascii="Times New Roman" w:hAnsi="Times New Roman"/>
          <w:sz w:val="24"/>
          <w:lang w:val="fi-FI"/>
        </w:rPr>
        <w:t xml:space="preserve">. </w:t>
      </w:r>
      <w:r w:rsidRPr="004B4DB0">
        <w:rPr>
          <w:rFonts w:ascii="Times New Roman" w:hAnsi="Times New Roman"/>
          <w:sz w:val="24"/>
          <w:lang w:val="fi-FI"/>
        </w:rPr>
        <w:t>Konsep daur hidrologi DAS menjelaskan bahwa air hujan langsung sampai ke permukaan tanah untuk kemudian terbagi menjadi air larian, evaporasi</w:t>
      </w:r>
      <w:r>
        <w:rPr>
          <w:rFonts w:ascii="Times New Roman" w:hAnsi="Times New Roman"/>
          <w:sz w:val="24"/>
          <w:lang w:val="fi-FI"/>
        </w:rPr>
        <w:t>,</w:t>
      </w:r>
      <w:r w:rsidRPr="004B4DB0">
        <w:rPr>
          <w:rFonts w:ascii="Times New Roman" w:hAnsi="Times New Roman"/>
          <w:sz w:val="24"/>
          <w:lang w:val="fi-FI"/>
        </w:rPr>
        <w:t xml:space="preserve"> dan air infiltrasi, yang k</w:t>
      </w:r>
      <w:r w:rsidRPr="004B4DB0">
        <w:rPr>
          <w:rFonts w:ascii="Times New Roman" w:hAnsi="Times New Roman"/>
          <w:sz w:val="24"/>
        </w:rPr>
        <w:t>emudian akan mengalir ke sungai sebagai debit aliran.</w:t>
      </w:r>
    </w:p>
    <w:p w:rsidR="00E42998" w:rsidRPr="00E42998" w:rsidRDefault="00E42998" w:rsidP="00E42998">
      <w:pPr>
        <w:pStyle w:val="BodyTextIndent"/>
        <w:ind w:left="720" w:firstLine="630"/>
        <w:rPr>
          <w:rFonts w:ascii="Times New Roman" w:hAnsi="Times New Roman"/>
          <w:sz w:val="24"/>
          <w:lang w:val="fi-FI"/>
        </w:rPr>
      </w:pPr>
      <w:r>
        <w:rPr>
          <w:rFonts w:ascii="Times New Roman" w:hAnsi="Times New Roman"/>
          <w:sz w:val="24"/>
        </w:rPr>
        <w:t xml:space="preserve">Debit aliran adalah laju aliran air (dalam bentuk volume air) yang melewati suatu penampang melintang sungai per satuan waktu, dinyatakan dalam satuan meter </w:t>
      </w:r>
      <w:r w:rsidRPr="00E42998">
        <w:rPr>
          <w:rFonts w:ascii="Times New Roman" w:hAnsi="Times New Roman"/>
          <w:sz w:val="24"/>
          <w:lang w:val="fi-FI"/>
        </w:rPr>
        <w:t>kubik per detik (m3/dtk). Data debit aliran sungai adalah informasi penting dalam pengelolaan sumber daya air. Debit aliran puncak (banjir) diperlukan untuk merencanakan bangunan pengendali banjir, sedangkan debit aliran kecil diperlukan untuk merencanakan pemanfaatan air dalam berbagai macam keperluan terutama jika musim kemarau panjang (</w:t>
      </w:r>
      <w:r>
        <w:rPr>
          <w:rFonts w:ascii="Times New Roman" w:hAnsi="Times New Roman"/>
          <w:sz w:val="24"/>
          <w:lang w:val="fi-FI"/>
        </w:rPr>
        <w:t xml:space="preserve">Chay Asdak, 2007:190). </w:t>
      </w:r>
    </w:p>
    <w:p w:rsidR="00E42998" w:rsidRDefault="00E42998" w:rsidP="00E42998">
      <w:pPr>
        <w:pStyle w:val="BodyTextIndent"/>
        <w:ind w:left="720" w:firstLine="630"/>
        <w:rPr>
          <w:rFonts w:ascii="Times New Roman" w:hAnsi="Times New Roman"/>
          <w:sz w:val="24"/>
        </w:rPr>
      </w:pPr>
      <w:r w:rsidRPr="00E42998">
        <w:rPr>
          <w:rFonts w:ascii="Times New Roman" w:hAnsi="Times New Roman"/>
          <w:sz w:val="24"/>
          <w:lang w:val="fi-FI"/>
        </w:rPr>
        <w:t>Pengukuran debit aliran langsung di lapangan yang paling banyak dipraktekkan dan berlaku untuk kebanyakan aliran sungai dilakukan melalui pengukuran debit dengan cara mengukur kecepatan aliran dan menentukan luas penampang</w:t>
      </w:r>
      <w:r>
        <w:rPr>
          <w:rFonts w:ascii="Times New Roman" w:hAnsi="Times New Roman"/>
          <w:sz w:val="24"/>
        </w:rPr>
        <w:t xml:space="preserve"> melintang sungai, sehingga menurut persamaan Bernoulli secara matematis:</w:t>
      </w:r>
    </w:p>
    <w:p w:rsidR="00E42998" w:rsidRPr="00DB11F3" w:rsidRDefault="00E42998" w:rsidP="0088475F">
      <w:pPr>
        <w:pStyle w:val="BodyTextIndent"/>
        <w:ind w:left="720" w:firstLine="630"/>
        <w:rPr>
          <w:rFonts w:ascii="Times New Roman" w:hAnsi="Times New Roman"/>
          <w:b/>
          <w:sz w:val="24"/>
        </w:rPr>
      </w:pPr>
      <w:r w:rsidRPr="00DB11F3">
        <w:rPr>
          <w:rFonts w:ascii="Times New Roman" w:hAnsi="Times New Roman"/>
          <w:b/>
          <w:sz w:val="24"/>
        </w:rPr>
        <w:t xml:space="preserve">Q = </w:t>
      </w:r>
      <w:proofErr w:type="gramStart"/>
      <w:r w:rsidRPr="00DB11F3">
        <w:rPr>
          <w:rFonts w:ascii="Times New Roman" w:hAnsi="Times New Roman"/>
          <w:b/>
          <w:sz w:val="24"/>
        </w:rPr>
        <w:t>A .</w:t>
      </w:r>
      <w:proofErr w:type="gramEnd"/>
      <w:r w:rsidRPr="00DB11F3">
        <w:rPr>
          <w:rFonts w:ascii="Times New Roman" w:hAnsi="Times New Roman"/>
          <w:b/>
          <w:sz w:val="24"/>
        </w:rPr>
        <w:t xml:space="preserve"> V</w:t>
      </w:r>
    </w:p>
    <w:p w:rsidR="00E42998" w:rsidRDefault="00E42998" w:rsidP="0088475F">
      <w:pPr>
        <w:pStyle w:val="BodyTextIndent"/>
        <w:ind w:left="720" w:firstLine="0"/>
        <w:rPr>
          <w:rFonts w:ascii="Times New Roman" w:hAnsi="Times New Roman"/>
          <w:sz w:val="24"/>
        </w:rPr>
      </w:pPr>
      <w:r>
        <w:rPr>
          <w:rFonts w:ascii="Times New Roman" w:hAnsi="Times New Roman"/>
          <w:sz w:val="24"/>
        </w:rPr>
        <w:t>Q = besarnya debit (m</w:t>
      </w:r>
      <w:r w:rsidRPr="00154FCD">
        <w:rPr>
          <w:rFonts w:ascii="Times New Roman" w:hAnsi="Times New Roman"/>
          <w:sz w:val="24"/>
          <w:vertAlign w:val="superscript"/>
        </w:rPr>
        <w:t>3</w:t>
      </w:r>
      <w:r>
        <w:rPr>
          <w:rFonts w:ascii="Times New Roman" w:hAnsi="Times New Roman"/>
          <w:sz w:val="24"/>
        </w:rPr>
        <w:t>/dtk)</w:t>
      </w:r>
    </w:p>
    <w:p w:rsidR="00E42998" w:rsidRDefault="00E42998" w:rsidP="0088475F">
      <w:pPr>
        <w:pStyle w:val="BodyTextIndent"/>
        <w:ind w:left="720" w:firstLine="0"/>
        <w:rPr>
          <w:rFonts w:ascii="Times New Roman" w:hAnsi="Times New Roman"/>
          <w:sz w:val="24"/>
        </w:rPr>
      </w:pPr>
      <w:r>
        <w:rPr>
          <w:rFonts w:ascii="Times New Roman" w:hAnsi="Times New Roman"/>
          <w:sz w:val="24"/>
        </w:rPr>
        <w:t>A = luas penampang melintang (m</w:t>
      </w:r>
      <w:r w:rsidRPr="00154FCD">
        <w:rPr>
          <w:rFonts w:ascii="Times New Roman" w:hAnsi="Times New Roman"/>
          <w:sz w:val="24"/>
          <w:vertAlign w:val="superscript"/>
        </w:rPr>
        <w:t>2</w:t>
      </w:r>
      <w:r>
        <w:rPr>
          <w:rFonts w:ascii="Times New Roman" w:hAnsi="Times New Roman"/>
          <w:sz w:val="24"/>
        </w:rPr>
        <w:t>)</w:t>
      </w:r>
    </w:p>
    <w:p w:rsidR="00E42998" w:rsidRDefault="00E42998" w:rsidP="0088475F">
      <w:pPr>
        <w:pStyle w:val="BodyTextIndent"/>
        <w:ind w:left="720" w:firstLine="0"/>
        <w:rPr>
          <w:rFonts w:ascii="Times New Roman" w:hAnsi="Times New Roman"/>
          <w:sz w:val="24"/>
        </w:rPr>
      </w:pPr>
      <w:r>
        <w:rPr>
          <w:rFonts w:ascii="Times New Roman" w:hAnsi="Times New Roman"/>
          <w:sz w:val="24"/>
        </w:rPr>
        <w:t>V = kecepatan aliran (m/dtk) (</w:t>
      </w:r>
      <w:r>
        <w:rPr>
          <w:rFonts w:ascii="Times New Roman" w:hAnsi="Times New Roman"/>
          <w:sz w:val="24"/>
          <w:lang w:val="fi-FI"/>
        </w:rPr>
        <w:t>Chay Asdak, 2007:195)</w:t>
      </w:r>
      <w:r>
        <w:rPr>
          <w:rFonts w:ascii="Times New Roman" w:hAnsi="Times New Roman"/>
          <w:sz w:val="24"/>
        </w:rPr>
        <w:t>.</w:t>
      </w:r>
    </w:p>
    <w:p w:rsidR="00E42998" w:rsidRPr="0088475F" w:rsidRDefault="00E42998" w:rsidP="00E36E92">
      <w:pPr>
        <w:pStyle w:val="BodyTextIndent"/>
        <w:numPr>
          <w:ilvl w:val="0"/>
          <w:numId w:val="3"/>
        </w:numPr>
        <w:ind w:left="720"/>
        <w:rPr>
          <w:rFonts w:ascii="Times New Roman" w:hAnsi="Times New Roman"/>
          <w:b/>
          <w:sz w:val="24"/>
        </w:rPr>
      </w:pPr>
      <w:r>
        <w:rPr>
          <w:rFonts w:ascii="Times New Roman" w:eastAsia="Arial Unicode MS" w:hAnsi="Times New Roman"/>
          <w:sz w:val="24"/>
          <w:lang w:val="sv-SE"/>
        </w:rPr>
        <w:t>Besarnya laju erosi</w:t>
      </w:r>
    </w:p>
    <w:p w:rsidR="00040BED" w:rsidRPr="00040BED" w:rsidRDefault="00040BED" w:rsidP="00CC3136">
      <w:pPr>
        <w:pStyle w:val="BodyTextIndent"/>
        <w:ind w:left="720" w:firstLine="630"/>
        <w:rPr>
          <w:rFonts w:ascii="Times New Roman" w:hAnsi="Times New Roman" w:cs="Times New Roman"/>
          <w:sz w:val="24"/>
        </w:rPr>
      </w:pPr>
      <w:r w:rsidRPr="00040BED">
        <w:rPr>
          <w:rFonts w:ascii="Times New Roman" w:hAnsi="Times New Roman" w:cs="Times New Roman"/>
          <w:sz w:val="24"/>
        </w:rPr>
        <w:t xml:space="preserve">Prediksi erosi adalah </w:t>
      </w:r>
      <w:proofErr w:type="gramStart"/>
      <w:r w:rsidRPr="00040BED">
        <w:rPr>
          <w:rFonts w:ascii="Times New Roman" w:hAnsi="Times New Roman" w:cs="Times New Roman"/>
          <w:sz w:val="24"/>
        </w:rPr>
        <w:t>cara</w:t>
      </w:r>
      <w:proofErr w:type="gramEnd"/>
      <w:r w:rsidRPr="00040BED">
        <w:rPr>
          <w:rFonts w:ascii="Times New Roman" w:hAnsi="Times New Roman" w:cs="Times New Roman"/>
          <w:sz w:val="24"/>
        </w:rPr>
        <w:t xml:space="preserve"> untuk memperkirakan laju erosi yang akan terjadi dari tanah yang digunakan dalam suatu penggunaan lahan dan pengelolaan tertentu (Sitanala Arysad, 2010:353). Dari beberapa metode untuk memperkirakan besarnya erosi permukaan, metode </w:t>
      </w:r>
      <w:r w:rsidRPr="00040BED">
        <w:rPr>
          <w:rFonts w:ascii="Times New Roman" w:hAnsi="Times New Roman" w:cs="Times New Roman"/>
          <w:i/>
          <w:sz w:val="24"/>
        </w:rPr>
        <w:t>Universal Soil Loss Equation</w:t>
      </w:r>
      <w:r w:rsidRPr="00040BED">
        <w:rPr>
          <w:rFonts w:ascii="Times New Roman" w:hAnsi="Times New Roman" w:cs="Times New Roman"/>
          <w:sz w:val="24"/>
        </w:rPr>
        <w:t xml:space="preserve"> (USLE) yang dikembangkan oleh Wischmeier dan Smith </w:t>
      </w:r>
      <w:r w:rsidRPr="00040BED">
        <w:rPr>
          <w:rFonts w:ascii="Times New Roman" w:hAnsi="Times New Roman" w:cs="Times New Roman"/>
          <w:sz w:val="24"/>
        </w:rPr>
        <w:lastRenderedPageBreak/>
        <w:t xml:space="preserve">(1978) adalah metode yang paling umum digunakan untuk memperkirakan besarnya erosi (Sitanala Arysad, 2010:366-367 dan </w:t>
      </w:r>
      <w:r w:rsidRPr="00040BED">
        <w:rPr>
          <w:rFonts w:ascii="Times New Roman" w:hAnsi="Times New Roman" w:cs="Times New Roman"/>
          <w:sz w:val="24"/>
          <w:lang w:val="fi-FI"/>
        </w:rPr>
        <w:t>Chay Asdak, 2007:356-357)</w:t>
      </w:r>
      <w:r w:rsidRPr="00040BED">
        <w:rPr>
          <w:rFonts w:ascii="Times New Roman" w:hAnsi="Times New Roman" w:cs="Times New Roman"/>
          <w:sz w:val="24"/>
        </w:rPr>
        <w:t>, dengan persamaan matematis sebagai berikut:</w:t>
      </w:r>
    </w:p>
    <w:p w:rsidR="00040BED" w:rsidRPr="00040BED" w:rsidRDefault="00040BED" w:rsidP="00CC3136">
      <w:pPr>
        <w:pStyle w:val="ListParagraph"/>
        <w:tabs>
          <w:tab w:val="left" w:pos="1350"/>
        </w:tabs>
        <w:spacing w:after="0" w:line="360" w:lineRule="auto"/>
        <w:rPr>
          <w:rFonts w:ascii="Times New Roman" w:hAnsi="Times New Roman" w:cs="Times New Roman"/>
          <w:b/>
          <w:sz w:val="24"/>
          <w:szCs w:val="24"/>
        </w:rPr>
      </w:pPr>
      <w:r w:rsidRPr="00040BED">
        <w:rPr>
          <w:rFonts w:ascii="Times New Roman" w:hAnsi="Times New Roman" w:cs="Times New Roman"/>
          <w:b/>
          <w:sz w:val="24"/>
          <w:szCs w:val="24"/>
        </w:rPr>
        <w:tab/>
        <w:t>A = R x K x L x S x C x P</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A = Laju erosi tanah (ton/ha/tahun)</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R = Indeks erosivitas hujan</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K = Indeks erodibilitas tanah</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L = Indeks panjang lereng</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S = Indeks kemiringan lereng</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C = Indeks penutupan vegetasi</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P = Indeks pengolahan lahan atau tindakan konservasi tanah</w:t>
      </w:r>
    </w:p>
    <w:p w:rsidR="00040BED" w:rsidRPr="00040BED" w:rsidRDefault="00040BED" w:rsidP="00040BED">
      <w:pPr>
        <w:autoSpaceDE w:val="0"/>
        <w:autoSpaceDN w:val="0"/>
        <w:adjustRightInd w:val="0"/>
        <w:spacing w:after="0" w:line="360" w:lineRule="auto"/>
        <w:ind w:left="720" w:firstLine="630"/>
        <w:jc w:val="both"/>
        <w:rPr>
          <w:rFonts w:ascii="Times New Roman" w:hAnsi="Times New Roman" w:cs="Times New Roman"/>
          <w:sz w:val="24"/>
          <w:szCs w:val="24"/>
        </w:rPr>
      </w:pPr>
      <w:r w:rsidRPr="00040BED">
        <w:rPr>
          <w:rFonts w:ascii="Times New Roman" w:hAnsi="Times New Roman" w:cs="Times New Roman"/>
          <w:sz w:val="24"/>
          <w:szCs w:val="24"/>
        </w:rPr>
        <w:t>Indeks erosivitas hujan (R) ditentukan dengan menggunakan rumus sebagai berikut (</w:t>
      </w:r>
      <w:r w:rsidRPr="00040BED">
        <w:rPr>
          <w:rFonts w:ascii="Times New Roman" w:hAnsi="Times New Roman" w:cs="Times New Roman"/>
          <w:sz w:val="24"/>
          <w:szCs w:val="24"/>
          <w:lang w:val="fi-FI"/>
        </w:rPr>
        <w:t>Chay Asdak, 2007:359</w:t>
      </w:r>
      <w:r w:rsidRPr="00040BED">
        <w:rPr>
          <w:rFonts w:ascii="Times New Roman" w:hAnsi="Times New Roman" w:cs="Times New Roman"/>
          <w:sz w:val="24"/>
          <w:szCs w:val="24"/>
        </w:rPr>
        <w:t>):</w:t>
      </w:r>
    </w:p>
    <w:p w:rsidR="00040BED" w:rsidRPr="00040BED" w:rsidRDefault="00040BED" w:rsidP="00040BED">
      <w:pPr>
        <w:pStyle w:val="ListParagraph"/>
        <w:tabs>
          <w:tab w:val="left" w:pos="2340"/>
        </w:tabs>
        <w:spacing w:after="0" w:line="360" w:lineRule="auto"/>
        <w:rPr>
          <w:rFonts w:ascii="Times New Roman" w:hAnsi="Times New Roman" w:cs="Times New Roman"/>
          <w:b/>
          <w:sz w:val="24"/>
          <w:szCs w:val="24"/>
        </w:rPr>
      </w:pPr>
      <w:r w:rsidRPr="00040BED">
        <w:rPr>
          <w:rFonts w:ascii="Times New Roman" w:hAnsi="Times New Roman" w:cs="Times New Roman"/>
          <w:b/>
          <w:sz w:val="24"/>
          <w:szCs w:val="24"/>
        </w:rPr>
        <w:tab/>
        <w:t>R = 2</w:t>
      </w:r>
      <w:proofErr w:type="gramStart"/>
      <w:r w:rsidRPr="00040BED">
        <w:rPr>
          <w:rFonts w:ascii="Times New Roman" w:hAnsi="Times New Roman" w:cs="Times New Roman"/>
          <w:b/>
          <w:sz w:val="24"/>
          <w:szCs w:val="24"/>
        </w:rPr>
        <w:t>,21</w:t>
      </w:r>
      <w:proofErr w:type="gramEnd"/>
      <w:r w:rsidRPr="00040BED">
        <w:rPr>
          <w:rFonts w:ascii="Times New Roman" w:hAnsi="Times New Roman" w:cs="Times New Roman"/>
          <w:b/>
          <w:sz w:val="24"/>
          <w:szCs w:val="24"/>
        </w:rPr>
        <w:t xml:space="preserve"> P </w:t>
      </w:r>
      <w:r w:rsidRPr="00040BED">
        <w:rPr>
          <w:rFonts w:ascii="Times New Roman" w:hAnsi="Times New Roman" w:cs="Times New Roman"/>
          <w:b/>
          <w:sz w:val="24"/>
          <w:szCs w:val="24"/>
          <w:vertAlign w:val="superscript"/>
        </w:rPr>
        <w:t>1,36</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R = Indeks erosivitas hujan</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P = Curah hujan bulanan (cm)</w:t>
      </w:r>
    </w:p>
    <w:p w:rsidR="00040BED" w:rsidRPr="00040BED" w:rsidRDefault="00040BED" w:rsidP="00040BED">
      <w:pPr>
        <w:autoSpaceDE w:val="0"/>
        <w:autoSpaceDN w:val="0"/>
        <w:adjustRightInd w:val="0"/>
        <w:spacing w:after="0" w:line="360" w:lineRule="auto"/>
        <w:ind w:left="720" w:firstLine="634"/>
        <w:jc w:val="both"/>
        <w:rPr>
          <w:rFonts w:ascii="Times New Roman" w:hAnsi="Times New Roman" w:cs="Times New Roman"/>
          <w:sz w:val="24"/>
          <w:szCs w:val="24"/>
        </w:rPr>
      </w:pPr>
      <w:r w:rsidRPr="00040BED">
        <w:rPr>
          <w:rFonts w:ascii="Times New Roman" w:hAnsi="Times New Roman" w:cs="Times New Roman"/>
          <w:sz w:val="24"/>
          <w:szCs w:val="24"/>
        </w:rPr>
        <w:t xml:space="preserve">Indeks erodibilitas tanah (K) dapat ditentukan dengan </w:t>
      </w:r>
      <w:proofErr w:type="gramStart"/>
      <w:r w:rsidRPr="00040BED">
        <w:rPr>
          <w:rFonts w:ascii="Times New Roman" w:hAnsi="Times New Roman" w:cs="Times New Roman"/>
          <w:sz w:val="24"/>
          <w:szCs w:val="24"/>
        </w:rPr>
        <w:t>cara</w:t>
      </w:r>
      <w:proofErr w:type="gramEnd"/>
      <w:r w:rsidRPr="00040BED">
        <w:rPr>
          <w:rFonts w:ascii="Times New Roman" w:hAnsi="Times New Roman" w:cs="Times New Roman"/>
          <w:sz w:val="24"/>
          <w:szCs w:val="24"/>
        </w:rPr>
        <w:t xml:space="preserve"> mengetahui jenis tanah terlebih dahulu yang disajikan pada Tabel 1 di bawah ini (</w:t>
      </w:r>
      <w:r w:rsidRPr="00040BED">
        <w:rPr>
          <w:rFonts w:ascii="Times New Roman" w:hAnsi="Times New Roman" w:cs="Times New Roman"/>
          <w:sz w:val="24"/>
          <w:szCs w:val="24"/>
          <w:lang w:val="fi-FI"/>
        </w:rPr>
        <w:t>Chay Asdak, 2007:365)</w:t>
      </w:r>
      <w:r w:rsidRPr="00040BED">
        <w:rPr>
          <w:rFonts w:ascii="Times New Roman" w:hAnsi="Times New Roman" w:cs="Times New Roman"/>
          <w:sz w:val="24"/>
          <w:szCs w:val="24"/>
        </w:rPr>
        <w:t>.</w:t>
      </w:r>
    </w:p>
    <w:p w:rsidR="00040BED" w:rsidRPr="00040BED" w:rsidRDefault="00040BED" w:rsidP="00CC3136">
      <w:pPr>
        <w:autoSpaceDE w:val="0"/>
        <w:autoSpaceDN w:val="0"/>
        <w:adjustRightInd w:val="0"/>
        <w:spacing w:after="0" w:line="240" w:lineRule="auto"/>
        <w:ind w:left="720"/>
        <w:rPr>
          <w:rFonts w:ascii="Times New Roman" w:hAnsi="Times New Roman" w:cs="Times New Roman"/>
          <w:sz w:val="24"/>
          <w:szCs w:val="24"/>
        </w:rPr>
      </w:pPr>
      <w:proofErr w:type="gramStart"/>
      <w:r w:rsidRPr="00040BED">
        <w:rPr>
          <w:rFonts w:ascii="Times New Roman" w:hAnsi="Times New Roman" w:cs="Times New Roman"/>
          <w:sz w:val="24"/>
          <w:szCs w:val="24"/>
        </w:rPr>
        <w:t>Tabel 1.</w:t>
      </w:r>
      <w:proofErr w:type="gramEnd"/>
      <w:r w:rsidRPr="00040BED">
        <w:rPr>
          <w:rFonts w:ascii="Times New Roman" w:hAnsi="Times New Roman" w:cs="Times New Roman"/>
          <w:sz w:val="24"/>
          <w:szCs w:val="24"/>
        </w:rPr>
        <w:t xml:space="preserve"> Perkiraan besarnya nilai K dari beberapa jenis tanah</w:t>
      </w:r>
    </w:p>
    <w:tbl>
      <w:tblPr>
        <w:tblStyle w:val="TableGrid"/>
        <w:tblW w:w="0" w:type="auto"/>
        <w:tblInd w:w="828" w:type="dxa"/>
        <w:tblLook w:val="04A0"/>
      </w:tblPr>
      <w:tblGrid>
        <w:gridCol w:w="1098"/>
        <w:gridCol w:w="3780"/>
        <w:gridCol w:w="2322"/>
      </w:tblGrid>
      <w:tr w:rsidR="00040BED" w:rsidRPr="00040BED" w:rsidTr="00752D8B">
        <w:tc>
          <w:tcPr>
            <w:tcW w:w="1098" w:type="dxa"/>
            <w:vAlign w:val="center"/>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No.</w:t>
            </w:r>
          </w:p>
        </w:tc>
        <w:tc>
          <w:tcPr>
            <w:tcW w:w="3780" w:type="dxa"/>
            <w:vAlign w:val="center"/>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Jenis Tanah</w:t>
            </w:r>
          </w:p>
        </w:tc>
        <w:tc>
          <w:tcPr>
            <w:tcW w:w="2322" w:type="dxa"/>
            <w:vAlign w:val="center"/>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Nilai K Rata-rata (metrik)</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Latosol merah</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0,12</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2.</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Latosol merah kuning</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0,26</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3.</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Latosol coklat</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0,23</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4.</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Latosol</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0,31</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5.</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Regosol</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0,12-0,16</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6.</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Regosol</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0,29</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7.</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Regosol</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0,31</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8.</w:t>
            </w:r>
          </w:p>
        </w:tc>
        <w:tc>
          <w:tcPr>
            <w:tcW w:w="3780" w:type="dxa"/>
          </w:tcPr>
          <w:p w:rsidR="00040BED" w:rsidRPr="00040BED" w:rsidRDefault="00040BED" w:rsidP="00CC3136">
            <w:pPr>
              <w:autoSpaceDE w:val="0"/>
              <w:autoSpaceDN w:val="0"/>
              <w:adjustRightInd w:val="0"/>
              <w:rPr>
                <w:rFonts w:ascii="Times New Roman" w:hAnsi="Times New Roman" w:cs="Times New Roman"/>
                <w:i/>
                <w:sz w:val="24"/>
                <w:szCs w:val="24"/>
              </w:rPr>
            </w:pPr>
            <w:r w:rsidRPr="00040BED">
              <w:rPr>
                <w:rFonts w:ascii="Times New Roman" w:hAnsi="Times New Roman" w:cs="Times New Roman"/>
                <w:i/>
                <w:sz w:val="24"/>
                <w:szCs w:val="24"/>
              </w:rPr>
              <w:t>Gley humic</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0,13</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9.</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i/>
                <w:sz w:val="24"/>
                <w:szCs w:val="24"/>
              </w:rPr>
              <w:t>Gley humic</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0,26</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10.</w:t>
            </w:r>
          </w:p>
        </w:tc>
        <w:tc>
          <w:tcPr>
            <w:tcW w:w="3780" w:type="dxa"/>
          </w:tcPr>
          <w:p w:rsidR="00040BED" w:rsidRPr="00040BED" w:rsidRDefault="00040BED" w:rsidP="00CC3136">
            <w:pPr>
              <w:autoSpaceDE w:val="0"/>
              <w:autoSpaceDN w:val="0"/>
              <w:adjustRightInd w:val="0"/>
              <w:rPr>
                <w:rFonts w:ascii="Times New Roman" w:hAnsi="Times New Roman" w:cs="Times New Roman"/>
                <w:i/>
                <w:sz w:val="24"/>
                <w:szCs w:val="24"/>
              </w:rPr>
            </w:pPr>
            <w:r w:rsidRPr="00040BED">
              <w:rPr>
                <w:rFonts w:ascii="Times New Roman" w:hAnsi="Times New Roman" w:cs="Times New Roman"/>
                <w:i/>
                <w:sz w:val="24"/>
                <w:szCs w:val="24"/>
              </w:rPr>
              <w:t>Gley humic</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0,20</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11.</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Lithosol</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0,16</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12.</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Lithosol</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0,29</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13.</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sz w:val="24"/>
                <w:szCs w:val="24"/>
              </w:rPr>
              <w:t>Grumusol</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0,21</w:t>
            </w:r>
          </w:p>
        </w:tc>
      </w:tr>
      <w:tr w:rsidR="00040BED" w:rsidRPr="00040BED" w:rsidTr="00752D8B">
        <w:tc>
          <w:tcPr>
            <w:tcW w:w="1098"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14.</w:t>
            </w:r>
          </w:p>
        </w:tc>
        <w:tc>
          <w:tcPr>
            <w:tcW w:w="3780" w:type="dxa"/>
          </w:tcPr>
          <w:p w:rsidR="00040BED" w:rsidRPr="00040BED" w:rsidRDefault="00040BED" w:rsidP="00CC3136">
            <w:pPr>
              <w:autoSpaceDE w:val="0"/>
              <w:autoSpaceDN w:val="0"/>
              <w:adjustRightInd w:val="0"/>
              <w:rPr>
                <w:rFonts w:ascii="Times New Roman" w:hAnsi="Times New Roman" w:cs="Times New Roman"/>
                <w:sz w:val="24"/>
                <w:szCs w:val="24"/>
              </w:rPr>
            </w:pPr>
            <w:r w:rsidRPr="00040BED">
              <w:rPr>
                <w:rFonts w:ascii="Times New Roman" w:hAnsi="Times New Roman" w:cs="Times New Roman"/>
                <w:i/>
                <w:sz w:val="24"/>
                <w:szCs w:val="24"/>
              </w:rPr>
              <w:t xml:space="preserve">Hydromorf </w:t>
            </w:r>
            <w:r w:rsidRPr="00040BED">
              <w:rPr>
                <w:rFonts w:ascii="Times New Roman" w:hAnsi="Times New Roman" w:cs="Times New Roman"/>
                <w:sz w:val="24"/>
                <w:szCs w:val="24"/>
              </w:rPr>
              <w:t>abu-abu</w:t>
            </w:r>
          </w:p>
        </w:tc>
        <w:tc>
          <w:tcPr>
            <w:tcW w:w="2322"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0,20</w:t>
            </w:r>
          </w:p>
        </w:tc>
      </w:tr>
    </w:tbl>
    <w:p w:rsidR="00040BED" w:rsidRPr="00040BED" w:rsidRDefault="00040BED" w:rsidP="00040BED">
      <w:pPr>
        <w:autoSpaceDE w:val="0"/>
        <w:autoSpaceDN w:val="0"/>
        <w:adjustRightInd w:val="0"/>
        <w:spacing w:after="0" w:line="360" w:lineRule="auto"/>
        <w:ind w:left="720" w:firstLine="630"/>
        <w:jc w:val="both"/>
        <w:rPr>
          <w:rFonts w:ascii="Times New Roman" w:hAnsi="Times New Roman" w:cs="Times New Roman"/>
          <w:sz w:val="24"/>
          <w:szCs w:val="24"/>
        </w:rPr>
      </w:pPr>
      <w:r w:rsidRPr="00040BED">
        <w:rPr>
          <w:rFonts w:ascii="Times New Roman" w:hAnsi="Times New Roman" w:cs="Times New Roman"/>
          <w:sz w:val="24"/>
          <w:szCs w:val="24"/>
        </w:rPr>
        <w:lastRenderedPageBreak/>
        <w:t>Indeks panjang dan kemiringan lereng (LS) ditentukan dengan menggunakan rumus sebagai berikut (</w:t>
      </w:r>
      <w:r w:rsidRPr="00040BED">
        <w:rPr>
          <w:rFonts w:ascii="Times New Roman" w:hAnsi="Times New Roman" w:cs="Times New Roman"/>
          <w:sz w:val="24"/>
          <w:szCs w:val="24"/>
          <w:lang w:val="fi-FI"/>
        </w:rPr>
        <w:t>Chay Asdak, 2007:366</w:t>
      </w:r>
      <w:r w:rsidRPr="00040BED">
        <w:rPr>
          <w:rFonts w:ascii="Times New Roman" w:hAnsi="Times New Roman" w:cs="Times New Roman"/>
          <w:sz w:val="24"/>
          <w:szCs w:val="24"/>
        </w:rPr>
        <w:t>):</w:t>
      </w:r>
    </w:p>
    <w:p w:rsidR="00040BED" w:rsidRPr="00040BED" w:rsidRDefault="00040BED" w:rsidP="00040BED">
      <w:pPr>
        <w:pStyle w:val="ListParagraph"/>
        <w:tabs>
          <w:tab w:val="left" w:pos="2340"/>
        </w:tabs>
        <w:spacing w:after="0" w:line="360" w:lineRule="auto"/>
        <w:rPr>
          <w:rFonts w:ascii="Times New Roman" w:hAnsi="Times New Roman" w:cs="Times New Roman"/>
          <w:b/>
          <w:sz w:val="24"/>
          <w:szCs w:val="24"/>
        </w:rPr>
      </w:pPr>
      <w:r w:rsidRPr="00040BED">
        <w:rPr>
          <w:rFonts w:ascii="Times New Roman" w:hAnsi="Times New Roman" w:cs="Times New Roman"/>
          <w:b/>
          <w:sz w:val="24"/>
          <w:szCs w:val="24"/>
        </w:rPr>
        <w:tab/>
        <w:t>LS = L</w:t>
      </w:r>
      <w:r w:rsidRPr="00040BED">
        <w:rPr>
          <w:rFonts w:ascii="Times New Roman" w:hAnsi="Times New Roman" w:cs="Times New Roman"/>
          <w:b/>
          <w:sz w:val="24"/>
          <w:szCs w:val="24"/>
          <w:vertAlign w:val="superscript"/>
        </w:rPr>
        <w:t>1/2</w:t>
      </w:r>
      <w:r w:rsidRPr="00040BED">
        <w:rPr>
          <w:rFonts w:ascii="Times New Roman" w:hAnsi="Times New Roman" w:cs="Times New Roman"/>
          <w:b/>
          <w:sz w:val="24"/>
          <w:szCs w:val="24"/>
        </w:rPr>
        <w:t xml:space="preserve"> (0</w:t>
      </w:r>
      <w:proofErr w:type="gramStart"/>
      <w:r w:rsidRPr="00040BED">
        <w:rPr>
          <w:rFonts w:ascii="Times New Roman" w:hAnsi="Times New Roman" w:cs="Times New Roman"/>
          <w:b/>
          <w:sz w:val="24"/>
          <w:szCs w:val="24"/>
        </w:rPr>
        <w:t>,00138</w:t>
      </w:r>
      <w:proofErr w:type="gramEnd"/>
      <w:r w:rsidRPr="00040BED">
        <w:rPr>
          <w:rFonts w:ascii="Times New Roman" w:hAnsi="Times New Roman" w:cs="Times New Roman"/>
          <w:b/>
          <w:sz w:val="24"/>
          <w:szCs w:val="24"/>
        </w:rPr>
        <w:t xml:space="preserve"> S</w:t>
      </w:r>
      <w:r w:rsidRPr="00040BED">
        <w:rPr>
          <w:rFonts w:ascii="Times New Roman" w:hAnsi="Times New Roman" w:cs="Times New Roman"/>
          <w:b/>
          <w:sz w:val="24"/>
          <w:szCs w:val="24"/>
          <w:vertAlign w:val="superscript"/>
        </w:rPr>
        <w:t>2</w:t>
      </w:r>
      <w:r w:rsidRPr="00040BED">
        <w:rPr>
          <w:rFonts w:ascii="Times New Roman" w:hAnsi="Times New Roman" w:cs="Times New Roman"/>
          <w:b/>
          <w:sz w:val="24"/>
          <w:szCs w:val="24"/>
        </w:rPr>
        <w:t xml:space="preserve"> + 0,00965 S + 0,0138)</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L = Panjang lereng (m)</w:t>
      </w:r>
    </w:p>
    <w:p w:rsidR="00040BED" w:rsidRPr="00040BED" w:rsidRDefault="00040BED" w:rsidP="00040BED">
      <w:pPr>
        <w:pStyle w:val="BodyTextIndent"/>
        <w:rPr>
          <w:rFonts w:ascii="Times New Roman" w:hAnsi="Times New Roman" w:cs="Times New Roman"/>
          <w:sz w:val="24"/>
        </w:rPr>
      </w:pPr>
      <w:r w:rsidRPr="00040BED">
        <w:rPr>
          <w:rFonts w:ascii="Times New Roman" w:hAnsi="Times New Roman" w:cs="Times New Roman"/>
          <w:sz w:val="24"/>
        </w:rPr>
        <w:t>S = Kemiringan lereng (%)</w:t>
      </w:r>
    </w:p>
    <w:p w:rsidR="00040BED" w:rsidRPr="00040BED" w:rsidRDefault="00040BED" w:rsidP="00CC3136">
      <w:pPr>
        <w:autoSpaceDE w:val="0"/>
        <w:autoSpaceDN w:val="0"/>
        <w:adjustRightInd w:val="0"/>
        <w:spacing w:after="0" w:line="360" w:lineRule="auto"/>
        <w:ind w:left="720" w:firstLine="630"/>
        <w:jc w:val="both"/>
        <w:rPr>
          <w:rFonts w:ascii="Times New Roman" w:hAnsi="Times New Roman" w:cs="Times New Roman"/>
          <w:sz w:val="24"/>
          <w:szCs w:val="24"/>
        </w:rPr>
      </w:pPr>
      <w:r w:rsidRPr="00040BED">
        <w:rPr>
          <w:rFonts w:ascii="Times New Roman" w:hAnsi="Times New Roman" w:cs="Times New Roman"/>
          <w:sz w:val="24"/>
          <w:szCs w:val="24"/>
        </w:rPr>
        <w:t>Indeks penutupan vegetasi (C) dan indeks pengolahan lahan atau tindakan konservasi tanah (P) dapat digabung menjadi faktor CP yang nilainya disajikan pada Tabel 2 di bawah ini (</w:t>
      </w:r>
      <w:r w:rsidRPr="00040BED">
        <w:rPr>
          <w:rFonts w:ascii="Times New Roman" w:hAnsi="Times New Roman" w:cs="Times New Roman"/>
          <w:sz w:val="24"/>
          <w:szCs w:val="24"/>
          <w:lang w:val="fi-FI"/>
        </w:rPr>
        <w:t>Chay Asdak, 2007:375-376</w:t>
      </w:r>
      <w:r w:rsidRPr="00040BED">
        <w:rPr>
          <w:rFonts w:ascii="Times New Roman" w:hAnsi="Times New Roman" w:cs="Times New Roman"/>
          <w:sz w:val="24"/>
          <w:szCs w:val="24"/>
        </w:rPr>
        <w:t>).</w:t>
      </w:r>
    </w:p>
    <w:p w:rsidR="00040BED" w:rsidRPr="00040BED" w:rsidRDefault="00040BED" w:rsidP="00CC3136">
      <w:pPr>
        <w:autoSpaceDE w:val="0"/>
        <w:autoSpaceDN w:val="0"/>
        <w:adjustRightInd w:val="0"/>
        <w:spacing w:after="0" w:line="233" w:lineRule="auto"/>
        <w:ind w:left="709" w:firstLine="11"/>
        <w:jc w:val="both"/>
        <w:rPr>
          <w:rFonts w:ascii="Times New Roman" w:hAnsi="Times New Roman" w:cs="Times New Roman"/>
          <w:sz w:val="24"/>
          <w:szCs w:val="24"/>
        </w:rPr>
      </w:pPr>
      <w:proofErr w:type="gramStart"/>
      <w:r w:rsidRPr="00040BED">
        <w:rPr>
          <w:rFonts w:ascii="Times New Roman" w:hAnsi="Times New Roman" w:cs="Times New Roman"/>
          <w:sz w:val="24"/>
          <w:szCs w:val="24"/>
        </w:rPr>
        <w:t>Tabel 2.</w:t>
      </w:r>
      <w:proofErr w:type="gramEnd"/>
      <w:r w:rsidRPr="00040BED">
        <w:rPr>
          <w:rFonts w:ascii="Times New Roman" w:hAnsi="Times New Roman" w:cs="Times New Roman"/>
          <w:sz w:val="24"/>
          <w:szCs w:val="24"/>
        </w:rPr>
        <w:t xml:space="preserve"> Perkiraan nilai faktor CP pada berbagai jenis penggunaan lahan</w:t>
      </w:r>
    </w:p>
    <w:tbl>
      <w:tblPr>
        <w:tblStyle w:val="TableGrid"/>
        <w:tblW w:w="0" w:type="auto"/>
        <w:tblInd w:w="828" w:type="dxa"/>
        <w:tblLook w:val="04A0"/>
      </w:tblPr>
      <w:tblGrid>
        <w:gridCol w:w="720"/>
        <w:gridCol w:w="4230"/>
        <w:gridCol w:w="2250"/>
      </w:tblGrid>
      <w:tr w:rsidR="00040BED" w:rsidRPr="00040BED" w:rsidTr="00752D8B">
        <w:tc>
          <w:tcPr>
            <w:tcW w:w="720" w:type="dxa"/>
            <w:vAlign w:val="center"/>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No.</w:t>
            </w:r>
          </w:p>
        </w:tc>
        <w:tc>
          <w:tcPr>
            <w:tcW w:w="4230" w:type="dxa"/>
            <w:vAlign w:val="center"/>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Konservasi dan Pengelolaan Tanaman</w:t>
            </w:r>
          </w:p>
        </w:tc>
        <w:tc>
          <w:tcPr>
            <w:tcW w:w="2250" w:type="dxa"/>
            <w:vAlign w:val="center"/>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Nilai CP</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1.</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Hutan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Tak terganggu</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0,01</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Tanpa tumbuhan bawah, disertai seresah</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0,05</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c.</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Tanpa tumbuhan bawah, tanpa seresah</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0,50</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2.</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Semak</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Tak terganggu</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0,01</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Sebagian berumput</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0,10</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3.</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Kebun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Kebun-talun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0,02</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Kebun-pekarangan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0,20</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4.</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Perkebunan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Penutupan tanah sempurna</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0,01</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Penutupan tanah sebagian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0,07</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5.</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Perumputan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Penutupan tanah sempurna</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0,01</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Penutupan tanah sebagian, ditumbuhi alang-alang</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0,02</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c.</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Alang-alang, pembakaran sekali setahun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0,06</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d.</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Serai wangi</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0,65</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6.</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Tanaman pertanian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Umbi-umbian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0,51</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Biji-bijian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0,51</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c.</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Kacang-kacangan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0,36</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d.</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Campuran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0,43</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e.</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Padi irigasi</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0,02</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7.</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Perladangan</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1 tahun tanam - 1 tahun bero</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0,28</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1 tahun tanam - 2 tahun bero</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0,19</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8.</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Pertanian dengan konservasi</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a.</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Mulsa</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0,14</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b.</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sz w:val="24"/>
                <w:szCs w:val="24"/>
              </w:rPr>
            </w:pPr>
            <w:r w:rsidRPr="00040BED">
              <w:rPr>
                <w:rFonts w:ascii="Times New Roman" w:hAnsi="Times New Roman" w:cs="Times New Roman"/>
                <w:sz w:val="24"/>
                <w:szCs w:val="24"/>
              </w:rPr>
              <w:t>Teras bangku</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0,04</w:t>
            </w:r>
          </w:p>
        </w:tc>
      </w:tr>
      <w:tr w:rsidR="00040BED" w:rsidRPr="00040BED" w:rsidTr="00752D8B">
        <w:tc>
          <w:tcPr>
            <w:tcW w:w="720" w:type="dxa"/>
          </w:tcPr>
          <w:p w:rsidR="00040BED" w:rsidRPr="00040BED" w:rsidRDefault="00040BED" w:rsidP="00CC3136">
            <w:pPr>
              <w:autoSpaceDE w:val="0"/>
              <w:autoSpaceDN w:val="0"/>
              <w:adjustRightInd w:val="0"/>
              <w:spacing w:line="233" w:lineRule="auto"/>
              <w:jc w:val="right"/>
              <w:rPr>
                <w:rFonts w:ascii="Times New Roman" w:hAnsi="Times New Roman" w:cs="Times New Roman"/>
                <w:sz w:val="24"/>
                <w:szCs w:val="24"/>
              </w:rPr>
            </w:pPr>
            <w:r w:rsidRPr="00040BED">
              <w:rPr>
                <w:rFonts w:ascii="Times New Roman" w:hAnsi="Times New Roman" w:cs="Times New Roman"/>
                <w:sz w:val="24"/>
                <w:szCs w:val="24"/>
              </w:rPr>
              <w:t>c.</w:t>
            </w:r>
          </w:p>
        </w:tc>
        <w:tc>
          <w:tcPr>
            <w:tcW w:w="4230" w:type="dxa"/>
          </w:tcPr>
          <w:p w:rsidR="00040BED" w:rsidRPr="00040BED" w:rsidRDefault="00040BED" w:rsidP="00CC3136">
            <w:pPr>
              <w:autoSpaceDE w:val="0"/>
              <w:autoSpaceDN w:val="0"/>
              <w:adjustRightInd w:val="0"/>
              <w:spacing w:line="233" w:lineRule="auto"/>
              <w:rPr>
                <w:rFonts w:ascii="Times New Roman" w:hAnsi="Times New Roman" w:cs="Times New Roman"/>
                <w:i/>
                <w:sz w:val="24"/>
                <w:szCs w:val="24"/>
              </w:rPr>
            </w:pPr>
            <w:r w:rsidRPr="00040BED">
              <w:rPr>
                <w:rFonts w:ascii="Times New Roman" w:hAnsi="Times New Roman" w:cs="Times New Roman"/>
                <w:i/>
                <w:sz w:val="24"/>
                <w:szCs w:val="24"/>
              </w:rPr>
              <w:t>Contour cropping</w:t>
            </w:r>
          </w:p>
        </w:tc>
        <w:tc>
          <w:tcPr>
            <w:tcW w:w="2250" w:type="dxa"/>
          </w:tcPr>
          <w:p w:rsidR="00040BED" w:rsidRPr="00040BED" w:rsidRDefault="00040BED" w:rsidP="00CC3136">
            <w:pPr>
              <w:autoSpaceDE w:val="0"/>
              <w:autoSpaceDN w:val="0"/>
              <w:adjustRightInd w:val="0"/>
              <w:spacing w:line="233" w:lineRule="auto"/>
              <w:jc w:val="center"/>
              <w:rPr>
                <w:rFonts w:ascii="Times New Roman" w:hAnsi="Times New Roman" w:cs="Times New Roman"/>
                <w:sz w:val="24"/>
                <w:szCs w:val="24"/>
              </w:rPr>
            </w:pPr>
            <w:r w:rsidRPr="00040BED">
              <w:rPr>
                <w:rFonts w:ascii="Times New Roman" w:hAnsi="Times New Roman" w:cs="Times New Roman"/>
                <w:sz w:val="24"/>
                <w:szCs w:val="24"/>
              </w:rPr>
              <w:t>0,14</w:t>
            </w:r>
          </w:p>
        </w:tc>
      </w:tr>
    </w:tbl>
    <w:p w:rsidR="00040BED" w:rsidRPr="00040BED" w:rsidRDefault="00040BED" w:rsidP="00040BED">
      <w:pPr>
        <w:autoSpaceDE w:val="0"/>
        <w:autoSpaceDN w:val="0"/>
        <w:adjustRightInd w:val="0"/>
        <w:spacing w:after="0" w:line="360" w:lineRule="auto"/>
        <w:jc w:val="both"/>
        <w:rPr>
          <w:rFonts w:ascii="Times New Roman" w:hAnsi="Times New Roman" w:cs="Times New Roman"/>
          <w:sz w:val="24"/>
          <w:szCs w:val="24"/>
        </w:rPr>
      </w:pPr>
    </w:p>
    <w:p w:rsidR="00040BED" w:rsidRPr="00040BED" w:rsidRDefault="00040BED" w:rsidP="00040BED">
      <w:pPr>
        <w:autoSpaceDE w:val="0"/>
        <w:autoSpaceDN w:val="0"/>
        <w:adjustRightInd w:val="0"/>
        <w:spacing w:after="0" w:line="360" w:lineRule="auto"/>
        <w:ind w:left="720" w:firstLine="634"/>
        <w:jc w:val="both"/>
        <w:rPr>
          <w:rFonts w:ascii="Times New Roman" w:hAnsi="Times New Roman" w:cs="Times New Roman"/>
          <w:sz w:val="24"/>
          <w:szCs w:val="24"/>
        </w:rPr>
      </w:pPr>
      <w:r w:rsidRPr="00040BED">
        <w:rPr>
          <w:rFonts w:ascii="Times New Roman" w:hAnsi="Times New Roman" w:cs="Times New Roman"/>
          <w:sz w:val="24"/>
          <w:szCs w:val="24"/>
        </w:rPr>
        <w:t>Selanjutnya bahaya erosi dapat dinyatakan dalam indeks bahaya (ancaman) erosi yang dapat ditentukan dengan menggunakan rumus sebagai berikut (Hammer, 1981 dalam Sitanala Arysad, 2010:424):</w:t>
      </w:r>
    </w:p>
    <w:p w:rsidR="00040BED" w:rsidRPr="00040BED" w:rsidRDefault="00040BED" w:rsidP="00040BED">
      <w:pPr>
        <w:autoSpaceDE w:val="0"/>
        <w:autoSpaceDN w:val="0"/>
        <w:adjustRightInd w:val="0"/>
        <w:spacing w:after="0" w:line="360" w:lineRule="auto"/>
        <w:ind w:firstLine="3119"/>
        <w:jc w:val="both"/>
        <w:rPr>
          <w:rFonts w:ascii="Times New Roman" w:hAnsi="Times New Roman" w:cs="Times New Roman"/>
          <w:b/>
          <w:sz w:val="24"/>
          <w:szCs w:val="24"/>
        </w:rPr>
      </w:pPr>
      <w:r w:rsidRPr="00040BED">
        <w:rPr>
          <w:rFonts w:ascii="Times New Roman" w:hAnsi="Times New Roman" w:cs="Times New Roman"/>
          <w:b/>
          <w:sz w:val="24"/>
          <w:szCs w:val="24"/>
        </w:rPr>
        <w:t xml:space="preserve">   Erosi Potensial (ton/ha/tahun) </w:t>
      </w:r>
    </w:p>
    <w:p w:rsidR="00040BED" w:rsidRPr="00040BED" w:rsidRDefault="00EB5A14" w:rsidP="00040BED">
      <w:pPr>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114" type="#_x0000_t32" style="position:absolute;left:0;text-align:left;margin-left:159.6pt;margin-top:7.8pt;width:169.9pt;height:0;z-index:251708416" o:connectortype="straight"/>
        </w:pict>
      </w:r>
      <w:r w:rsidR="00040BED" w:rsidRPr="00040BED">
        <w:rPr>
          <w:rFonts w:ascii="Times New Roman" w:hAnsi="Times New Roman" w:cs="Times New Roman"/>
          <w:b/>
          <w:sz w:val="24"/>
          <w:szCs w:val="24"/>
        </w:rPr>
        <w:t xml:space="preserve">Indeks Bahaya Erosi =    </w:t>
      </w:r>
    </w:p>
    <w:p w:rsidR="00040BED" w:rsidRPr="00040BED" w:rsidRDefault="00040BED" w:rsidP="00040BED">
      <w:pPr>
        <w:tabs>
          <w:tab w:val="left" w:pos="4140"/>
        </w:tabs>
        <w:autoSpaceDE w:val="0"/>
        <w:autoSpaceDN w:val="0"/>
        <w:adjustRightInd w:val="0"/>
        <w:spacing w:after="0" w:line="360" w:lineRule="auto"/>
        <w:jc w:val="both"/>
        <w:rPr>
          <w:rFonts w:ascii="Times New Roman" w:hAnsi="Times New Roman" w:cs="Times New Roman"/>
          <w:b/>
          <w:sz w:val="24"/>
          <w:szCs w:val="24"/>
        </w:rPr>
      </w:pPr>
      <w:r w:rsidRPr="00040BED">
        <w:rPr>
          <w:rFonts w:ascii="Times New Roman" w:hAnsi="Times New Roman" w:cs="Times New Roman"/>
          <w:b/>
          <w:sz w:val="24"/>
          <w:szCs w:val="24"/>
        </w:rPr>
        <w:tab/>
        <w:t>T (ton/ha/tahun)</w:t>
      </w:r>
    </w:p>
    <w:p w:rsidR="00040BED" w:rsidRPr="00040BED" w:rsidRDefault="00040BED" w:rsidP="00040BED">
      <w:pPr>
        <w:autoSpaceDE w:val="0"/>
        <w:autoSpaceDN w:val="0"/>
        <w:adjustRightInd w:val="0"/>
        <w:spacing w:after="0" w:line="360" w:lineRule="auto"/>
        <w:ind w:left="720"/>
        <w:jc w:val="both"/>
        <w:rPr>
          <w:rFonts w:ascii="Times New Roman" w:hAnsi="Times New Roman" w:cs="Times New Roman"/>
          <w:sz w:val="24"/>
          <w:szCs w:val="24"/>
        </w:rPr>
      </w:pPr>
      <w:r w:rsidRPr="00040BED">
        <w:rPr>
          <w:rFonts w:ascii="Times New Roman" w:hAnsi="Times New Roman" w:cs="Times New Roman"/>
          <w:sz w:val="24"/>
          <w:szCs w:val="24"/>
        </w:rPr>
        <w:t xml:space="preserve">T = besarnya erosi yang masih dapat dibiarkan </w:t>
      </w:r>
    </w:p>
    <w:p w:rsidR="00040BED" w:rsidRPr="00040BED" w:rsidRDefault="00040BED" w:rsidP="00040BED">
      <w:pPr>
        <w:autoSpaceDE w:val="0"/>
        <w:autoSpaceDN w:val="0"/>
        <w:adjustRightInd w:val="0"/>
        <w:spacing w:after="0" w:line="360" w:lineRule="auto"/>
        <w:ind w:left="720" w:firstLine="630"/>
        <w:jc w:val="both"/>
        <w:rPr>
          <w:rFonts w:ascii="Times New Roman" w:hAnsi="Times New Roman" w:cs="Times New Roman"/>
          <w:sz w:val="24"/>
          <w:szCs w:val="24"/>
        </w:rPr>
      </w:pPr>
      <w:r w:rsidRPr="00040BED">
        <w:rPr>
          <w:rFonts w:ascii="Times New Roman" w:hAnsi="Times New Roman" w:cs="Times New Roman"/>
          <w:sz w:val="24"/>
          <w:szCs w:val="24"/>
        </w:rPr>
        <w:t>Penentuan harkat hasil perhitungan indeks bahaya erosi pada masing-masing satuan lahan di suatu DAS dapat ditentukan dengan cara memasukkan pada klasifikasi indeks bahaya erosi yang disajikan pada Tabel 3 di bawah ini (Hammer, 1981 dalam Sitanala Arysad, 2010:424).</w:t>
      </w:r>
    </w:p>
    <w:p w:rsidR="00040BED" w:rsidRPr="00040BED" w:rsidRDefault="00040BED" w:rsidP="00CC3136">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040BED">
        <w:rPr>
          <w:rFonts w:ascii="Times New Roman" w:hAnsi="Times New Roman" w:cs="Times New Roman"/>
          <w:sz w:val="24"/>
          <w:szCs w:val="24"/>
        </w:rPr>
        <w:t>Tabel 3.</w:t>
      </w:r>
      <w:proofErr w:type="gramEnd"/>
      <w:r w:rsidRPr="00040BED">
        <w:rPr>
          <w:rFonts w:ascii="Times New Roman" w:hAnsi="Times New Roman" w:cs="Times New Roman"/>
          <w:sz w:val="24"/>
          <w:szCs w:val="24"/>
        </w:rPr>
        <w:t xml:space="preserve"> Klasifikasi indeks bahaya erosi </w:t>
      </w:r>
    </w:p>
    <w:tbl>
      <w:tblPr>
        <w:tblStyle w:val="TableGrid"/>
        <w:tblW w:w="0" w:type="auto"/>
        <w:tblInd w:w="828" w:type="dxa"/>
        <w:tblLook w:val="04A0"/>
      </w:tblPr>
      <w:tblGrid>
        <w:gridCol w:w="720"/>
        <w:gridCol w:w="4230"/>
        <w:gridCol w:w="2250"/>
      </w:tblGrid>
      <w:tr w:rsidR="00040BED" w:rsidRPr="00040BED" w:rsidTr="00752D8B">
        <w:tc>
          <w:tcPr>
            <w:tcW w:w="720" w:type="dxa"/>
            <w:vAlign w:val="center"/>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No.</w:t>
            </w:r>
          </w:p>
        </w:tc>
        <w:tc>
          <w:tcPr>
            <w:tcW w:w="4230" w:type="dxa"/>
            <w:vAlign w:val="center"/>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Nilai Indeks Bahaya Erosi</w:t>
            </w:r>
          </w:p>
        </w:tc>
        <w:tc>
          <w:tcPr>
            <w:tcW w:w="2250" w:type="dxa"/>
            <w:vAlign w:val="center"/>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Harkat</w:t>
            </w:r>
          </w:p>
        </w:tc>
      </w:tr>
      <w:tr w:rsidR="00040BED" w:rsidRPr="00040BED" w:rsidTr="00752D8B">
        <w:tc>
          <w:tcPr>
            <w:tcW w:w="72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w:t>
            </w:r>
          </w:p>
        </w:tc>
        <w:tc>
          <w:tcPr>
            <w:tcW w:w="423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&lt; 1,0</w:t>
            </w:r>
          </w:p>
        </w:tc>
        <w:tc>
          <w:tcPr>
            <w:tcW w:w="225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Rendah</w:t>
            </w:r>
          </w:p>
        </w:tc>
      </w:tr>
      <w:tr w:rsidR="00040BED" w:rsidRPr="00040BED" w:rsidTr="00752D8B">
        <w:tc>
          <w:tcPr>
            <w:tcW w:w="72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2.</w:t>
            </w:r>
          </w:p>
        </w:tc>
        <w:tc>
          <w:tcPr>
            <w:tcW w:w="423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1,01 – 4,0</w:t>
            </w:r>
          </w:p>
        </w:tc>
        <w:tc>
          <w:tcPr>
            <w:tcW w:w="225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Sedang</w:t>
            </w:r>
          </w:p>
        </w:tc>
      </w:tr>
      <w:tr w:rsidR="00040BED" w:rsidRPr="00040BED" w:rsidTr="00752D8B">
        <w:tc>
          <w:tcPr>
            <w:tcW w:w="72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3.</w:t>
            </w:r>
          </w:p>
        </w:tc>
        <w:tc>
          <w:tcPr>
            <w:tcW w:w="423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4,01 – 10,0</w:t>
            </w:r>
          </w:p>
        </w:tc>
        <w:tc>
          <w:tcPr>
            <w:tcW w:w="225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Tinggi</w:t>
            </w:r>
          </w:p>
        </w:tc>
      </w:tr>
      <w:tr w:rsidR="00040BED" w:rsidRPr="00040BED" w:rsidTr="00752D8B">
        <w:tc>
          <w:tcPr>
            <w:tcW w:w="72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4.</w:t>
            </w:r>
          </w:p>
        </w:tc>
        <w:tc>
          <w:tcPr>
            <w:tcW w:w="423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&gt; 10,01</w:t>
            </w:r>
          </w:p>
        </w:tc>
        <w:tc>
          <w:tcPr>
            <w:tcW w:w="2250" w:type="dxa"/>
          </w:tcPr>
          <w:p w:rsidR="00040BED" w:rsidRPr="00040BED" w:rsidRDefault="00040BED" w:rsidP="00CC3136">
            <w:pPr>
              <w:autoSpaceDE w:val="0"/>
              <w:autoSpaceDN w:val="0"/>
              <w:adjustRightInd w:val="0"/>
              <w:jc w:val="center"/>
              <w:rPr>
                <w:rFonts w:ascii="Times New Roman" w:hAnsi="Times New Roman" w:cs="Times New Roman"/>
                <w:sz w:val="24"/>
                <w:szCs w:val="24"/>
              </w:rPr>
            </w:pPr>
            <w:r w:rsidRPr="00040BED">
              <w:rPr>
                <w:rFonts w:ascii="Times New Roman" w:hAnsi="Times New Roman" w:cs="Times New Roman"/>
                <w:sz w:val="24"/>
                <w:szCs w:val="24"/>
              </w:rPr>
              <w:t>Sangat tinggi</w:t>
            </w:r>
          </w:p>
        </w:tc>
      </w:tr>
    </w:tbl>
    <w:p w:rsidR="0088475F" w:rsidRPr="00CC3136" w:rsidRDefault="0088475F" w:rsidP="00CC3136">
      <w:pPr>
        <w:pStyle w:val="BodyTextIndent"/>
        <w:ind w:left="720" w:firstLine="630"/>
        <w:rPr>
          <w:rFonts w:ascii="Times New Roman" w:hAnsi="Times New Roman" w:cs="Times New Roman"/>
          <w:b/>
          <w:sz w:val="24"/>
        </w:rPr>
      </w:pPr>
    </w:p>
    <w:p w:rsidR="00E42998" w:rsidRPr="00CC3136" w:rsidRDefault="00E42998" w:rsidP="00E36E92">
      <w:pPr>
        <w:pStyle w:val="BodyTextIndent"/>
        <w:numPr>
          <w:ilvl w:val="0"/>
          <w:numId w:val="3"/>
        </w:numPr>
        <w:ind w:left="720"/>
        <w:rPr>
          <w:rFonts w:ascii="Times New Roman" w:hAnsi="Times New Roman" w:cs="Times New Roman"/>
          <w:b/>
          <w:sz w:val="24"/>
        </w:rPr>
      </w:pPr>
      <w:r w:rsidRPr="00CC3136">
        <w:rPr>
          <w:rFonts w:ascii="Times New Roman" w:eastAsia="Arial Unicode MS" w:hAnsi="Times New Roman" w:cs="Times New Roman"/>
          <w:sz w:val="24"/>
          <w:lang w:val="sv-SE"/>
        </w:rPr>
        <w:t>Kualitas air untuk irigasi lahan pertanian</w:t>
      </w:r>
    </w:p>
    <w:p w:rsidR="00CC3136" w:rsidRPr="00CC3136" w:rsidRDefault="00CC3136" w:rsidP="00CC3136">
      <w:pPr>
        <w:autoSpaceDE w:val="0"/>
        <w:autoSpaceDN w:val="0"/>
        <w:adjustRightInd w:val="0"/>
        <w:spacing w:after="0" w:line="360" w:lineRule="auto"/>
        <w:ind w:left="720" w:firstLine="630"/>
        <w:jc w:val="both"/>
        <w:rPr>
          <w:rFonts w:ascii="Times New Roman" w:hAnsi="Times New Roman" w:cs="Times New Roman"/>
          <w:sz w:val="24"/>
          <w:szCs w:val="24"/>
        </w:rPr>
      </w:pPr>
      <w:r w:rsidRPr="00CC3136">
        <w:rPr>
          <w:rFonts w:ascii="Times New Roman" w:hAnsi="Times New Roman" w:cs="Times New Roman"/>
          <w:sz w:val="24"/>
          <w:szCs w:val="24"/>
        </w:rPr>
        <w:t xml:space="preserve">Kualitas air irigasi </w:t>
      </w:r>
      <w:proofErr w:type="gramStart"/>
      <w:r w:rsidRPr="00CC3136">
        <w:rPr>
          <w:rFonts w:ascii="Times New Roman" w:hAnsi="Times New Roman" w:cs="Times New Roman"/>
          <w:sz w:val="24"/>
          <w:szCs w:val="24"/>
        </w:rPr>
        <w:t>akan</w:t>
      </w:r>
      <w:proofErr w:type="gramEnd"/>
      <w:r w:rsidRPr="00CC3136">
        <w:rPr>
          <w:rFonts w:ascii="Times New Roman" w:hAnsi="Times New Roman" w:cs="Times New Roman"/>
          <w:sz w:val="24"/>
          <w:szCs w:val="24"/>
        </w:rPr>
        <w:t xml:space="preserve"> mempengaruhi keadaan tanah dan pertumbuhan tanaman, sehingga perlu diketahui konsentrasi bahan-bahan tertentu dalam penilaian kualitas air irigasi. Parameter yang digunakan untuk pengukuran kualitas air irigasi, antara lain: </w:t>
      </w:r>
    </w:p>
    <w:p w:rsidR="00CC3136" w:rsidRPr="00CC3136" w:rsidRDefault="00CC3136" w:rsidP="00E36E92">
      <w:pPr>
        <w:pStyle w:val="ListParagraph"/>
        <w:numPr>
          <w:ilvl w:val="0"/>
          <w:numId w:val="4"/>
        </w:numPr>
        <w:spacing w:after="0" w:line="360" w:lineRule="auto"/>
        <w:ind w:left="1080"/>
        <w:jc w:val="both"/>
        <w:rPr>
          <w:rFonts w:ascii="Times New Roman" w:hAnsi="Times New Roman" w:cs="Times New Roman"/>
          <w:sz w:val="24"/>
          <w:szCs w:val="24"/>
        </w:rPr>
      </w:pPr>
      <w:r w:rsidRPr="00CC3136">
        <w:rPr>
          <w:rFonts w:ascii="Times New Roman" w:hAnsi="Times New Roman" w:cs="Times New Roman"/>
          <w:sz w:val="24"/>
          <w:szCs w:val="24"/>
        </w:rPr>
        <w:t xml:space="preserve">Daya hantar listrik </w:t>
      </w:r>
    </w:p>
    <w:p w:rsidR="00CC3136" w:rsidRDefault="00CC3136" w:rsidP="00CC3136">
      <w:pPr>
        <w:pStyle w:val="ListParagraph"/>
        <w:spacing w:after="0" w:line="360" w:lineRule="auto"/>
        <w:ind w:left="1080" w:firstLine="630"/>
        <w:jc w:val="both"/>
        <w:rPr>
          <w:rFonts w:ascii="Times New Roman" w:hAnsi="Times New Roman" w:cs="Times New Roman"/>
          <w:sz w:val="24"/>
          <w:szCs w:val="24"/>
        </w:rPr>
      </w:pPr>
      <w:proofErr w:type="gramStart"/>
      <w:r w:rsidRPr="00CC3136">
        <w:rPr>
          <w:rFonts w:ascii="Times New Roman" w:hAnsi="Times New Roman" w:cs="Times New Roman"/>
          <w:sz w:val="24"/>
          <w:szCs w:val="24"/>
        </w:rPr>
        <w:t>Daya Hantar Listrik (DHL) adalah kemampuan suatu substansi untuk menghantarkan arus listrik.</w:t>
      </w:r>
      <w:proofErr w:type="gramEnd"/>
      <w:r w:rsidRPr="00CC3136">
        <w:rPr>
          <w:rFonts w:ascii="Times New Roman" w:hAnsi="Times New Roman" w:cs="Times New Roman"/>
          <w:sz w:val="24"/>
          <w:szCs w:val="24"/>
        </w:rPr>
        <w:t xml:space="preserve"> Substansi dapat berupa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garam-garam yang terlarut di dalam air, dengan satuan μ mhos/cm. Semakin tinggi kadar garam atau salinitas pada air akan semakin menghambat pertumbuhan tanaman. </w:t>
      </w:r>
      <w:proofErr w:type="gramStart"/>
      <w:r w:rsidRPr="00CC3136">
        <w:rPr>
          <w:rFonts w:ascii="Times New Roman" w:hAnsi="Times New Roman" w:cs="Times New Roman"/>
          <w:sz w:val="24"/>
          <w:szCs w:val="24"/>
        </w:rPr>
        <w:t>Berdasarkan nilai DHL dapat diketahui klasifikasi air untuk irigasi seperti disajikan dalam Tabel 4 di bawah ini (Kartasapoetra dan Mul Mulyani, 1994:16).</w:t>
      </w:r>
      <w:proofErr w:type="gramEnd"/>
    </w:p>
    <w:p w:rsidR="00CC3136" w:rsidRPr="00CC3136" w:rsidRDefault="00CC3136" w:rsidP="00CC3136">
      <w:pPr>
        <w:pStyle w:val="ListParagraph"/>
        <w:spacing w:after="0" w:line="360" w:lineRule="auto"/>
        <w:ind w:left="1080" w:firstLine="630"/>
        <w:jc w:val="both"/>
        <w:rPr>
          <w:rFonts w:ascii="Times New Roman" w:hAnsi="Times New Roman" w:cs="Times New Roman"/>
          <w:sz w:val="24"/>
          <w:szCs w:val="24"/>
        </w:rPr>
      </w:pPr>
    </w:p>
    <w:p w:rsidR="00CC3136" w:rsidRPr="00CC3136" w:rsidRDefault="00CC3136" w:rsidP="00CC3136">
      <w:pPr>
        <w:pStyle w:val="ListParagraph"/>
        <w:spacing w:after="0" w:line="240" w:lineRule="auto"/>
        <w:ind w:left="1080"/>
        <w:jc w:val="both"/>
        <w:rPr>
          <w:rFonts w:ascii="Times New Roman" w:hAnsi="Times New Roman" w:cs="Times New Roman"/>
          <w:sz w:val="24"/>
          <w:szCs w:val="24"/>
        </w:rPr>
      </w:pPr>
      <w:proofErr w:type="gramStart"/>
      <w:r w:rsidRPr="00CC3136">
        <w:rPr>
          <w:rFonts w:ascii="Times New Roman" w:hAnsi="Times New Roman" w:cs="Times New Roman"/>
          <w:sz w:val="24"/>
          <w:szCs w:val="24"/>
        </w:rPr>
        <w:lastRenderedPageBreak/>
        <w:t>Tabel 4.</w:t>
      </w:r>
      <w:proofErr w:type="gramEnd"/>
      <w:r w:rsidRPr="00CC3136">
        <w:rPr>
          <w:rFonts w:ascii="Times New Roman" w:hAnsi="Times New Roman" w:cs="Times New Roman"/>
          <w:sz w:val="24"/>
          <w:szCs w:val="24"/>
        </w:rPr>
        <w:t xml:space="preserve"> Klasifikasi air untuk irigasi berdasarkan nilai DHL (Scofield)</w:t>
      </w:r>
    </w:p>
    <w:tbl>
      <w:tblPr>
        <w:tblStyle w:val="TableGrid"/>
        <w:tblW w:w="0" w:type="auto"/>
        <w:tblInd w:w="1188" w:type="dxa"/>
        <w:tblLook w:val="04A0"/>
      </w:tblPr>
      <w:tblGrid>
        <w:gridCol w:w="1350"/>
        <w:gridCol w:w="2880"/>
        <w:gridCol w:w="2700"/>
      </w:tblGrid>
      <w:tr w:rsidR="00CC3136" w:rsidRPr="00CC3136" w:rsidTr="00752D8B">
        <w:tc>
          <w:tcPr>
            <w:tcW w:w="135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Kelas</w:t>
            </w:r>
          </w:p>
        </w:tc>
        <w:tc>
          <w:tcPr>
            <w:tcW w:w="288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DHL (μ mhos/cm)</w:t>
            </w:r>
          </w:p>
        </w:tc>
        <w:tc>
          <w:tcPr>
            <w:tcW w:w="270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Kualitas Air Irigasi</w:t>
            </w:r>
          </w:p>
        </w:tc>
      </w:tr>
      <w:tr w:rsidR="00CC3136" w:rsidRPr="00CC3136" w:rsidTr="00752D8B">
        <w:tc>
          <w:tcPr>
            <w:tcW w:w="135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w:t>
            </w:r>
          </w:p>
        </w:tc>
        <w:tc>
          <w:tcPr>
            <w:tcW w:w="288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0 – 250</w:t>
            </w:r>
          </w:p>
        </w:tc>
        <w:tc>
          <w:tcPr>
            <w:tcW w:w="2700" w:type="dxa"/>
          </w:tcPr>
          <w:p w:rsidR="00CC3136" w:rsidRPr="00CC3136" w:rsidRDefault="00CC3136" w:rsidP="00CC3136">
            <w:pPr>
              <w:pStyle w:val="ListParagraph"/>
              <w:ind w:left="522"/>
              <w:jc w:val="both"/>
              <w:rPr>
                <w:rFonts w:ascii="Times New Roman" w:hAnsi="Times New Roman" w:cs="Times New Roman"/>
                <w:sz w:val="24"/>
                <w:szCs w:val="24"/>
              </w:rPr>
            </w:pPr>
            <w:r w:rsidRPr="00CC3136">
              <w:rPr>
                <w:rFonts w:ascii="Times New Roman" w:hAnsi="Times New Roman" w:cs="Times New Roman"/>
                <w:sz w:val="24"/>
                <w:szCs w:val="24"/>
              </w:rPr>
              <w:t>Sangat baik</w:t>
            </w:r>
          </w:p>
        </w:tc>
      </w:tr>
      <w:tr w:rsidR="00CC3136" w:rsidRPr="00CC3136" w:rsidTr="00752D8B">
        <w:tc>
          <w:tcPr>
            <w:tcW w:w="135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II</w:t>
            </w:r>
          </w:p>
        </w:tc>
        <w:tc>
          <w:tcPr>
            <w:tcW w:w="288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250 – 750</w:t>
            </w:r>
          </w:p>
        </w:tc>
        <w:tc>
          <w:tcPr>
            <w:tcW w:w="2700" w:type="dxa"/>
          </w:tcPr>
          <w:p w:rsidR="00CC3136" w:rsidRPr="00CC3136" w:rsidRDefault="00CC3136" w:rsidP="00CC3136">
            <w:pPr>
              <w:pStyle w:val="ListParagraph"/>
              <w:ind w:left="522"/>
              <w:jc w:val="both"/>
              <w:rPr>
                <w:rFonts w:ascii="Times New Roman" w:hAnsi="Times New Roman" w:cs="Times New Roman"/>
                <w:sz w:val="24"/>
                <w:szCs w:val="24"/>
              </w:rPr>
            </w:pPr>
            <w:r w:rsidRPr="00CC3136">
              <w:rPr>
                <w:rFonts w:ascii="Times New Roman" w:hAnsi="Times New Roman" w:cs="Times New Roman"/>
                <w:sz w:val="24"/>
                <w:szCs w:val="24"/>
              </w:rPr>
              <w:t>Baik</w:t>
            </w:r>
          </w:p>
        </w:tc>
      </w:tr>
      <w:tr w:rsidR="00CC3136" w:rsidRPr="00CC3136" w:rsidTr="00752D8B">
        <w:tc>
          <w:tcPr>
            <w:tcW w:w="135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III</w:t>
            </w:r>
          </w:p>
        </w:tc>
        <w:tc>
          <w:tcPr>
            <w:tcW w:w="288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750 – 2.000</w:t>
            </w:r>
          </w:p>
        </w:tc>
        <w:tc>
          <w:tcPr>
            <w:tcW w:w="2700" w:type="dxa"/>
          </w:tcPr>
          <w:p w:rsidR="00CC3136" w:rsidRPr="00CC3136" w:rsidRDefault="00CC3136" w:rsidP="00CC3136">
            <w:pPr>
              <w:pStyle w:val="ListParagraph"/>
              <w:ind w:left="522"/>
              <w:jc w:val="both"/>
              <w:rPr>
                <w:rFonts w:ascii="Times New Roman" w:hAnsi="Times New Roman" w:cs="Times New Roman"/>
                <w:sz w:val="24"/>
                <w:szCs w:val="24"/>
              </w:rPr>
            </w:pPr>
            <w:r w:rsidRPr="00CC3136">
              <w:rPr>
                <w:rFonts w:ascii="Times New Roman" w:hAnsi="Times New Roman" w:cs="Times New Roman"/>
                <w:sz w:val="24"/>
                <w:szCs w:val="24"/>
              </w:rPr>
              <w:t>Agak baik</w:t>
            </w:r>
          </w:p>
        </w:tc>
      </w:tr>
      <w:tr w:rsidR="00CC3136" w:rsidRPr="00CC3136" w:rsidTr="00752D8B">
        <w:tc>
          <w:tcPr>
            <w:tcW w:w="135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IV</w:t>
            </w:r>
          </w:p>
        </w:tc>
        <w:tc>
          <w:tcPr>
            <w:tcW w:w="288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2.000 – 3.000</w:t>
            </w:r>
          </w:p>
        </w:tc>
        <w:tc>
          <w:tcPr>
            <w:tcW w:w="2700" w:type="dxa"/>
          </w:tcPr>
          <w:p w:rsidR="00CC3136" w:rsidRPr="00CC3136" w:rsidRDefault="00CC3136" w:rsidP="00CC3136">
            <w:pPr>
              <w:pStyle w:val="ListParagraph"/>
              <w:ind w:left="522"/>
              <w:jc w:val="both"/>
              <w:rPr>
                <w:rFonts w:ascii="Times New Roman" w:hAnsi="Times New Roman" w:cs="Times New Roman"/>
                <w:sz w:val="24"/>
                <w:szCs w:val="24"/>
              </w:rPr>
            </w:pPr>
            <w:r w:rsidRPr="00CC3136">
              <w:rPr>
                <w:rFonts w:ascii="Times New Roman" w:hAnsi="Times New Roman" w:cs="Times New Roman"/>
                <w:sz w:val="24"/>
                <w:szCs w:val="24"/>
              </w:rPr>
              <w:t>Kurang baik</w:t>
            </w:r>
          </w:p>
        </w:tc>
      </w:tr>
      <w:tr w:rsidR="00CC3136" w:rsidRPr="00CC3136" w:rsidTr="00752D8B">
        <w:tc>
          <w:tcPr>
            <w:tcW w:w="135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V</w:t>
            </w:r>
          </w:p>
        </w:tc>
        <w:tc>
          <w:tcPr>
            <w:tcW w:w="288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3.000</w:t>
            </w:r>
          </w:p>
        </w:tc>
        <w:tc>
          <w:tcPr>
            <w:tcW w:w="2700" w:type="dxa"/>
          </w:tcPr>
          <w:p w:rsidR="00CC3136" w:rsidRPr="00CC3136" w:rsidRDefault="00CC3136" w:rsidP="00CC3136">
            <w:pPr>
              <w:pStyle w:val="ListParagraph"/>
              <w:ind w:left="522"/>
              <w:jc w:val="both"/>
              <w:rPr>
                <w:rFonts w:ascii="Times New Roman" w:hAnsi="Times New Roman" w:cs="Times New Roman"/>
                <w:sz w:val="24"/>
                <w:szCs w:val="24"/>
              </w:rPr>
            </w:pPr>
            <w:r w:rsidRPr="00CC3136">
              <w:rPr>
                <w:rFonts w:ascii="Times New Roman" w:hAnsi="Times New Roman" w:cs="Times New Roman"/>
                <w:sz w:val="24"/>
                <w:szCs w:val="24"/>
              </w:rPr>
              <w:t>Kurang sesuai</w:t>
            </w:r>
          </w:p>
        </w:tc>
      </w:tr>
    </w:tbl>
    <w:p w:rsidR="00CC3136" w:rsidRPr="00CC3136" w:rsidRDefault="00CC3136" w:rsidP="00CC3136">
      <w:pPr>
        <w:pStyle w:val="ListParagraph"/>
        <w:spacing w:after="0" w:line="240" w:lineRule="auto"/>
        <w:ind w:left="1080"/>
        <w:jc w:val="both"/>
        <w:rPr>
          <w:rFonts w:ascii="Times New Roman" w:hAnsi="Times New Roman" w:cs="Times New Roman"/>
          <w:sz w:val="24"/>
          <w:szCs w:val="24"/>
        </w:rPr>
      </w:pPr>
    </w:p>
    <w:p w:rsidR="00CC3136" w:rsidRPr="00CC3136" w:rsidRDefault="00CC3136" w:rsidP="00E36E92">
      <w:pPr>
        <w:pStyle w:val="ListParagraph"/>
        <w:numPr>
          <w:ilvl w:val="0"/>
          <w:numId w:val="4"/>
        </w:numPr>
        <w:spacing w:after="0" w:line="360" w:lineRule="auto"/>
        <w:ind w:left="1080"/>
        <w:jc w:val="both"/>
        <w:rPr>
          <w:rFonts w:ascii="Times New Roman" w:hAnsi="Times New Roman" w:cs="Times New Roman"/>
          <w:i/>
          <w:sz w:val="24"/>
          <w:szCs w:val="24"/>
        </w:rPr>
      </w:pPr>
      <w:r w:rsidRPr="00CC3136">
        <w:rPr>
          <w:rFonts w:ascii="Times New Roman" w:hAnsi="Times New Roman" w:cs="Times New Roman"/>
          <w:i/>
          <w:sz w:val="24"/>
          <w:szCs w:val="24"/>
        </w:rPr>
        <w:t>Sodium adsorption ratio</w:t>
      </w:r>
    </w:p>
    <w:p w:rsidR="00CC3136" w:rsidRPr="00CC3136" w:rsidRDefault="00CC3136" w:rsidP="00CC3136">
      <w:pPr>
        <w:pStyle w:val="ListParagraph"/>
        <w:spacing w:after="0" w:line="360" w:lineRule="auto"/>
        <w:ind w:left="1080" w:firstLine="630"/>
        <w:jc w:val="both"/>
        <w:rPr>
          <w:rFonts w:ascii="Times New Roman" w:hAnsi="Times New Roman" w:cs="Times New Roman"/>
          <w:sz w:val="24"/>
          <w:szCs w:val="24"/>
        </w:rPr>
      </w:pPr>
      <w:r w:rsidRPr="00CC3136">
        <w:rPr>
          <w:rFonts w:ascii="Times New Roman" w:hAnsi="Times New Roman" w:cs="Times New Roman"/>
          <w:i/>
          <w:sz w:val="24"/>
          <w:szCs w:val="24"/>
        </w:rPr>
        <w:t>Sodium Adsorption Ratio</w:t>
      </w:r>
      <w:r w:rsidRPr="00CC3136">
        <w:rPr>
          <w:rFonts w:ascii="Times New Roman" w:hAnsi="Times New Roman" w:cs="Times New Roman"/>
          <w:sz w:val="24"/>
          <w:szCs w:val="24"/>
        </w:rPr>
        <w:t xml:space="preserve"> (SAR) digunakan untuk mengukur imbangan kation dalam penentuan taraf bahaya alkanitas yang terjadi atau kerusakan struktur tanah. </w:t>
      </w:r>
      <w:proofErr w:type="gramStart"/>
      <w:r w:rsidRPr="00CC3136">
        <w:rPr>
          <w:rFonts w:ascii="Times New Roman" w:hAnsi="Times New Roman" w:cs="Times New Roman"/>
          <w:sz w:val="24"/>
          <w:szCs w:val="24"/>
        </w:rPr>
        <w:t>Dalam perhitungan nilai SAR, ion Na merupakan penimbul bahaya, sedangkan ion Ca dan Mg berfungsi sebagai penawar.</w:t>
      </w:r>
      <w:proofErr w:type="gramEnd"/>
      <w:r w:rsidRPr="00CC3136">
        <w:rPr>
          <w:rFonts w:ascii="Times New Roman" w:hAnsi="Times New Roman" w:cs="Times New Roman"/>
          <w:sz w:val="24"/>
          <w:szCs w:val="24"/>
        </w:rPr>
        <w:t xml:space="preserve"> Nilai SAR dapat dihitung dengan menggunakan persamaan sebagai berikut:</w:t>
      </w:r>
    </w:p>
    <w:p w:rsidR="00CC3136" w:rsidRPr="00CC3136" w:rsidRDefault="00EB5A14" w:rsidP="00CC3136">
      <w:pPr>
        <w:pStyle w:val="ListParagraph"/>
        <w:spacing w:after="0" w:line="360" w:lineRule="auto"/>
        <w:ind w:left="1560"/>
        <w:jc w:val="both"/>
        <w:rPr>
          <w:rFonts w:ascii="Times New Roman" w:hAnsi="Times New Roman" w:cs="Times New Roman"/>
          <w:sz w:val="24"/>
          <w:szCs w:val="24"/>
        </w:rPr>
      </w:pPr>
      <w:r>
        <w:rPr>
          <w:rFonts w:ascii="Times New Roman" w:hAnsi="Times New Roman" w:cs="Times New Roman"/>
          <w:noProof/>
          <w:sz w:val="24"/>
          <w:szCs w:val="24"/>
        </w:rPr>
        <w:pict>
          <v:rect id="_x0000_s1115" style="position:absolute;left:0;text-align:left;margin-left:75.6pt;margin-top:-1.65pt;width:93pt;height:32.25pt;z-index:-251606016" strokeweight="1.5pt"/>
        </w:pict>
      </w:r>
      <w:r w:rsidR="00CC3136" w:rsidRPr="00CC3136">
        <w:rPr>
          <w:rFonts w:ascii="Times New Roman" w:hAnsi="Times New Roman" w:cs="Times New Roman"/>
          <w:sz w:val="24"/>
          <w:szCs w:val="24"/>
        </w:rPr>
        <w:t xml:space="preserve">SAR = </w:t>
      </w:r>
      <m:oMath>
        <m:f>
          <m:fPr>
            <m:ctrlPr>
              <w:rPr>
                <w:rFonts w:ascii="Cambria Math" w:hAnsi="Times New Roman" w:cs="Times New Roman"/>
                <w:i/>
                <w:sz w:val="24"/>
                <w:szCs w:val="24"/>
              </w:rPr>
            </m:ctrlPr>
          </m:fPr>
          <m:num>
            <m:r>
              <w:rPr>
                <w:rFonts w:ascii="Cambria Math" w:hAnsi="Cambria Math" w:cs="Times New Roman"/>
                <w:sz w:val="24"/>
                <w:szCs w:val="24"/>
              </w:rPr>
              <m:t>Na</m:t>
            </m:r>
          </m:num>
          <m:den>
            <m:rad>
              <m:radPr>
                <m:degHide m:val="on"/>
                <m:ctrlPr>
                  <w:rPr>
                    <w:rFonts w:ascii="Cambria Math" w:hAnsi="Times New Roman" w:cs="Times New Roman"/>
                    <w:i/>
                    <w:sz w:val="24"/>
                    <w:szCs w:val="24"/>
                  </w:rPr>
                </m:ctrlPr>
              </m:radPr>
              <m:deg/>
              <m:e>
                <m:d>
                  <m:dPr>
                    <m:ctrlPr>
                      <w:rPr>
                        <w:rFonts w:ascii="Cambria Math" w:hAnsi="Times New Roman" w:cs="Times New Roman"/>
                        <w:i/>
                        <w:sz w:val="24"/>
                        <w:szCs w:val="24"/>
                      </w:rPr>
                    </m:ctrlPr>
                  </m:dPr>
                  <m:e>
                    <m:r>
                      <w:rPr>
                        <w:rFonts w:ascii="Cambria Math" w:hAnsi="Cambria Math" w:cs="Times New Roman"/>
                        <w:sz w:val="24"/>
                        <w:szCs w:val="24"/>
                      </w:rPr>
                      <m:t>Ca</m:t>
                    </m:r>
                    <m:r>
                      <w:rPr>
                        <w:rFonts w:ascii="Cambria Math" w:hAnsi="Times New Roman" w:cs="Times New Roman"/>
                        <w:sz w:val="24"/>
                        <w:szCs w:val="24"/>
                      </w:rPr>
                      <m:t>+</m:t>
                    </m:r>
                    <m:r>
                      <w:rPr>
                        <w:rFonts w:ascii="Cambria Math" w:hAnsi="Cambria Math" w:cs="Times New Roman"/>
                        <w:sz w:val="24"/>
                        <w:szCs w:val="24"/>
                      </w:rPr>
                      <m:t>Mg</m:t>
                    </m:r>
                  </m:e>
                </m:d>
                <m:r>
                  <w:rPr>
                    <w:rFonts w:ascii="Cambria Math" w:hAnsi="Times New Roman" w:cs="Times New Roman"/>
                    <w:sz w:val="24"/>
                    <w:szCs w:val="24"/>
                  </w:rPr>
                  <m:t>:2</m:t>
                </m:r>
              </m:e>
            </m:rad>
          </m:den>
        </m:f>
      </m:oMath>
    </w:p>
    <w:p w:rsidR="00CC3136" w:rsidRPr="00CC3136" w:rsidRDefault="00CC3136" w:rsidP="00CC3136">
      <w:pPr>
        <w:pStyle w:val="ListParagraph"/>
        <w:spacing w:after="0" w:line="360" w:lineRule="auto"/>
        <w:ind w:left="1080"/>
        <w:jc w:val="both"/>
        <w:rPr>
          <w:rFonts w:ascii="Times New Roman" w:hAnsi="Times New Roman" w:cs="Times New Roman"/>
          <w:sz w:val="24"/>
          <w:szCs w:val="24"/>
        </w:rPr>
      </w:pPr>
      <w:r w:rsidRPr="00CC3136">
        <w:rPr>
          <w:rFonts w:ascii="Times New Roman" w:hAnsi="Times New Roman" w:cs="Times New Roman"/>
          <w:sz w:val="24"/>
          <w:szCs w:val="24"/>
        </w:rPr>
        <w:t>Berdasarkan nilai SAR dapat diketahui kelas air untuk irigasi seperti disajikan dalam Tabel 5 di bawah ini (Mahida, 1986:120).</w:t>
      </w:r>
    </w:p>
    <w:p w:rsidR="00CC3136" w:rsidRPr="00CC3136" w:rsidRDefault="00CC3136" w:rsidP="00CC3136">
      <w:pPr>
        <w:pStyle w:val="ListParagraph"/>
        <w:spacing w:after="0" w:line="240" w:lineRule="auto"/>
        <w:ind w:left="1080"/>
        <w:jc w:val="both"/>
        <w:rPr>
          <w:rFonts w:ascii="Times New Roman" w:hAnsi="Times New Roman" w:cs="Times New Roman"/>
          <w:sz w:val="24"/>
          <w:szCs w:val="24"/>
        </w:rPr>
      </w:pPr>
      <w:proofErr w:type="gramStart"/>
      <w:r w:rsidRPr="00CC3136">
        <w:rPr>
          <w:rFonts w:ascii="Times New Roman" w:hAnsi="Times New Roman" w:cs="Times New Roman"/>
          <w:sz w:val="24"/>
          <w:szCs w:val="24"/>
        </w:rPr>
        <w:t>Tabel 5.</w:t>
      </w:r>
      <w:proofErr w:type="gramEnd"/>
      <w:r w:rsidRPr="00CC3136">
        <w:rPr>
          <w:rFonts w:ascii="Times New Roman" w:hAnsi="Times New Roman" w:cs="Times New Roman"/>
          <w:sz w:val="24"/>
          <w:szCs w:val="24"/>
        </w:rPr>
        <w:t xml:space="preserve"> Klasifikasi air untuk irigasi berdasarkan kandungan SAR</w:t>
      </w:r>
    </w:p>
    <w:tbl>
      <w:tblPr>
        <w:tblStyle w:val="TableGrid"/>
        <w:tblW w:w="6840" w:type="dxa"/>
        <w:tblInd w:w="1188" w:type="dxa"/>
        <w:tblLook w:val="04A0"/>
      </w:tblPr>
      <w:tblGrid>
        <w:gridCol w:w="810"/>
        <w:gridCol w:w="2430"/>
        <w:gridCol w:w="3600"/>
      </w:tblGrid>
      <w:tr w:rsidR="00CC3136" w:rsidRPr="00CC3136" w:rsidTr="00752D8B">
        <w:tc>
          <w:tcPr>
            <w:tcW w:w="810" w:type="dxa"/>
            <w:vAlign w:val="center"/>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No.</w:t>
            </w:r>
          </w:p>
        </w:tc>
        <w:tc>
          <w:tcPr>
            <w:tcW w:w="2430" w:type="dxa"/>
            <w:vAlign w:val="center"/>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Kelas Air Irigasi</w:t>
            </w:r>
          </w:p>
        </w:tc>
        <w:tc>
          <w:tcPr>
            <w:tcW w:w="3600" w:type="dxa"/>
            <w:vAlign w:val="center"/>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Nilai Sodium Adsorption Ratio (SAR)</w:t>
            </w:r>
          </w:p>
        </w:tc>
      </w:tr>
      <w:tr w:rsidR="00CC3136" w:rsidRPr="00CC3136" w:rsidTr="00752D8B">
        <w:tc>
          <w:tcPr>
            <w:tcW w:w="81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1.</w:t>
            </w:r>
          </w:p>
        </w:tc>
        <w:tc>
          <w:tcPr>
            <w:tcW w:w="2430" w:type="dxa"/>
          </w:tcPr>
          <w:p w:rsidR="00CC3136" w:rsidRPr="00CC3136" w:rsidRDefault="00CC3136" w:rsidP="00CC3136">
            <w:pPr>
              <w:jc w:val="both"/>
              <w:rPr>
                <w:rFonts w:ascii="Times New Roman" w:hAnsi="Times New Roman" w:cs="Times New Roman"/>
                <w:sz w:val="24"/>
                <w:szCs w:val="24"/>
              </w:rPr>
            </w:pPr>
            <w:r w:rsidRPr="00CC3136">
              <w:rPr>
                <w:rFonts w:ascii="Times New Roman" w:hAnsi="Times New Roman" w:cs="Times New Roman"/>
                <w:sz w:val="24"/>
                <w:szCs w:val="24"/>
              </w:rPr>
              <w:t>Sangat baik</w:t>
            </w:r>
          </w:p>
        </w:tc>
        <w:tc>
          <w:tcPr>
            <w:tcW w:w="360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 10</w:t>
            </w:r>
          </w:p>
        </w:tc>
      </w:tr>
      <w:tr w:rsidR="00CC3136" w:rsidRPr="00CC3136" w:rsidTr="00752D8B">
        <w:tc>
          <w:tcPr>
            <w:tcW w:w="81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2.</w:t>
            </w:r>
          </w:p>
        </w:tc>
        <w:tc>
          <w:tcPr>
            <w:tcW w:w="2430" w:type="dxa"/>
          </w:tcPr>
          <w:p w:rsidR="00CC3136" w:rsidRPr="00CC3136" w:rsidRDefault="00CC3136" w:rsidP="00CC3136">
            <w:pPr>
              <w:jc w:val="both"/>
              <w:rPr>
                <w:rFonts w:ascii="Times New Roman" w:hAnsi="Times New Roman" w:cs="Times New Roman"/>
                <w:sz w:val="24"/>
                <w:szCs w:val="24"/>
              </w:rPr>
            </w:pPr>
            <w:r w:rsidRPr="00CC3136">
              <w:rPr>
                <w:rFonts w:ascii="Times New Roman" w:hAnsi="Times New Roman" w:cs="Times New Roman"/>
                <w:sz w:val="24"/>
                <w:szCs w:val="24"/>
              </w:rPr>
              <w:t>Baik</w:t>
            </w:r>
          </w:p>
        </w:tc>
        <w:tc>
          <w:tcPr>
            <w:tcW w:w="360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&gt; 10 – 18</w:t>
            </w:r>
          </w:p>
        </w:tc>
      </w:tr>
      <w:tr w:rsidR="00CC3136" w:rsidRPr="00CC3136" w:rsidTr="00752D8B">
        <w:tc>
          <w:tcPr>
            <w:tcW w:w="81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3.</w:t>
            </w:r>
          </w:p>
        </w:tc>
        <w:tc>
          <w:tcPr>
            <w:tcW w:w="2430" w:type="dxa"/>
          </w:tcPr>
          <w:p w:rsidR="00CC3136" w:rsidRPr="00CC3136" w:rsidRDefault="00CC3136" w:rsidP="00CC3136">
            <w:pPr>
              <w:jc w:val="both"/>
              <w:rPr>
                <w:rFonts w:ascii="Times New Roman" w:hAnsi="Times New Roman" w:cs="Times New Roman"/>
                <w:sz w:val="24"/>
                <w:szCs w:val="24"/>
              </w:rPr>
            </w:pPr>
            <w:r w:rsidRPr="00CC3136">
              <w:rPr>
                <w:rFonts w:ascii="Times New Roman" w:hAnsi="Times New Roman" w:cs="Times New Roman"/>
                <w:sz w:val="24"/>
                <w:szCs w:val="24"/>
              </w:rPr>
              <w:t>Dapat dipergunakan</w:t>
            </w:r>
          </w:p>
        </w:tc>
        <w:tc>
          <w:tcPr>
            <w:tcW w:w="360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&gt; 18 – 26</w:t>
            </w:r>
          </w:p>
        </w:tc>
      </w:tr>
      <w:tr w:rsidR="00CC3136" w:rsidRPr="00CC3136" w:rsidTr="00752D8B">
        <w:tc>
          <w:tcPr>
            <w:tcW w:w="81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4.</w:t>
            </w:r>
          </w:p>
        </w:tc>
        <w:tc>
          <w:tcPr>
            <w:tcW w:w="2430" w:type="dxa"/>
          </w:tcPr>
          <w:p w:rsidR="00CC3136" w:rsidRPr="00CC3136" w:rsidRDefault="00CC3136" w:rsidP="00CC3136">
            <w:pPr>
              <w:jc w:val="both"/>
              <w:rPr>
                <w:rFonts w:ascii="Times New Roman" w:hAnsi="Times New Roman" w:cs="Times New Roman"/>
                <w:sz w:val="24"/>
                <w:szCs w:val="24"/>
              </w:rPr>
            </w:pPr>
            <w:r w:rsidRPr="00CC3136">
              <w:rPr>
                <w:rFonts w:ascii="Times New Roman" w:hAnsi="Times New Roman" w:cs="Times New Roman"/>
                <w:sz w:val="24"/>
                <w:szCs w:val="24"/>
              </w:rPr>
              <w:t>Meragukan</w:t>
            </w:r>
          </w:p>
        </w:tc>
        <w:tc>
          <w:tcPr>
            <w:tcW w:w="3600"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&gt; 26</w:t>
            </w:r>
          </w:p>
        </w:tc>
      </w:tr>
    </w:tbl>
    <w:p w:rsidR="00CC3136" w:rsidRPr="00CC3136" w:rsidRDefault="00CC3136" w:rsidP="00CC3136">
      <w:pPr>
        <w:spacing w:after="0" w:line="240" w:lineRule="auto"/>
        <w:jc w:val="both"/>
        <w:rPr>
          <w:rFonts w:ascii="Times New Roman" w:hAnsi="Times New Roman" w:cs="Times New Roman"/>
          <w:sz w:val="24"/>
          <w:szCs w:val="24"/>
        </w:rPr>
      </w:pPr>
    </w:p>
    <w:p w:rsidR="00CC3136" w:rsidRPr="00CC3136" w:rsidRDefault="00CC3136" w:rsidP="00E36E92">
      <w:pPr>
        <w:pStyle w:val="ListParagraph"/>
        <w:numPr>
          <w:ilvl w:val="0"/>
          <w:numId w:val="4"/>
        </w:numPr>
        <w:spacing w:after="0" w:line="360" w:lineRule="auto"/>
        <w:ind w:left="1080"/>
        <w:jc w:val="both"/>
        <w:rPr>
          <w:rFonts w:ascii="Times New Roman" w:hAnsi="Times New Roman" w:cs="Times New Roman"/>
          <w:sz w:val="24"/>
          <w:szCs w:val="24"/>
        </w:rPr>
      </w:pPr>
      <w:r w:rsidRPr="00CC3136">
        <w:rPr>
          <w:rFonts w:ascii="Times New Roman" w:hAnsi="Times New Roman" w:cs="Times New Roman"/>
          <w:sz w:val="24"/>
          <w:szCs w:val="24"/>
        </w:rPr>
        <w:t>Kadar boron (B)</w:t>
      </w:r>
    </w:p>
    <w:p w:rsidR="00CC3136" w:rsidRPr="00CC3136" w:rsidRDefault="00CC3136" w:rsidP="00CC3136">
      <w:pPr>
        <w:pStyle w:val="ListParagraph"/>
        <w:spacing w:after="0" w:line="360" w:lineRule="auto"/>
        <w:ind w:left="1080" w:firstLine="630"/>
        <w:jc w:val="both"/>
        <w:rPr>
          <w:rFonts w:ascii="Times New Roman" w:hAnsi="Times New Roman" w:cs="Times New Roman"/>
          <w:sz w:val="24"/>
          <w:szCs w:val="24"/>
        </w:rPr>
      </w:pPr>
      <w:proofErr w:type="gramStart"/>
      <w:r w:rsidRPr="00CC3136">
        <w:rPr>
          <w:rFonts w:ascii="Times New Roman" w:hAnsi="Times New Roman" w:cs="Times New Roman"/>
          <w:sz w:val="24"/>
          <w:szCs w:val="24"/>
        </w:rPr>
        <w:t>Boron adalah unsur esensial bagi semua jenis tanaman, namun demikian jumlah boron yang dibutuhkan tanaman kecil sekali.</w:t>
      </w:r>
      <w:proofErr w:type="gramEnd"/>
      <w:r w:rsidRPr="00CC3136">
        <w:rPr>
          <w:rFonts w:ascii="Times New Roman" w:hAnsi="Times New Roman" w:cs="Times New Roman"/>
          <w:sz w:val="24"/>
          <w:szCs w:val="24"/>
        </w:rPr>
        <w:t xml:space="preserve"> Jika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boron yang terkandung dalam air irigasi kurang dari 1 mg/l maka air masih dapat dipakai untuk hampir semua jenis tanaman, sebaliknya jika kadar boron dalam air irigasi melebihi 4 mg/l maka dapat meracuni tanaman. Berdasarkan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boron dapat diketahui kelas air untuk irigasi seperti disajikan dalam Tabel 6 di bawah ini (Mahida, 1986:128).</w:t>
      </w:r>
    </w:p>
    <w:p w:rsidR="00CC3136" w:rsidRPr="00CC3136" w:rsidRDefault="00CC3136" w:rsidP="00CC3136">
      <w:pPr>
        <w:pStyle w:val="ListParagraph"/>
        <w:spacing w:after="0" w:line="240" w:lineRule="auto"/>
        <w:ind w:left="1080"/>
        <w:jc w:val="both"/>
        <w:rPr>
          <w:rFonts w:ascii="Times New Roman" w:hAnsi="Times New Roman" w:cs="Times New Roman"/>
          <w:sz w:val="24"/>
          <w:szCs w:val="24"/>
        </w:rPr>
      </w:pPr>
      <w:proofErr w:type="gramStart"/>
      <w:r w:rsidRPr="00CC3136">
        <w:rPr>
          <w:rFonts w:ascii="Times New Roman" w:hAnsi="Times New Roman" w:cs="Times New Roman"/>
          <w:sz w:val="24"/>
          <w:szCs w:val="24"/>
        </w:rPr>
        <w:lastRenderedPageBreak/>
        <w:t>Tabel 6.</w:t>
      </w:r>
      <w:proofErr w:type="gramEnd"/>
      <w:r w:rsidRPr="00CC3136">
        <w:rPr>
          <w:rFonts w:ascii="Times New Roman" w:hAnsi="Times New Roman" w:cs="Times New Roman"/>
          <w:sz w:val="24"/>
          <w:szCs w:val="24"/>
        </w:rPr>
        <w:t xml:space="preserve"> Klasifikasi air untuk irigasi berdasarkan kandungan boron</w:t>
      </w:r>
    </w:p>
    <w:tbl>
      <w:tblPr>
        <w:tblStyle w:val="TableGrid"/>
        <w:tblW w:w="6804" w:type="dxa"/>
        <w:tblInd w:w="1188" w:type="dxa"/>
        <w:tblLook w:val="04A0"/>
      </w:tblPr>
      <w:tblGrid>
        <w:gridCol w:w="1559"/>
        <w:gridCol w:w="1748"/>
        <w:gridCol w:w="1748"/>
        <w:gridCol w:w="1749"/>
      </w:tblGrid>
      <w:tr w:rsidR="00CC3136" w:rsidRPr="00CC3136" w:rsidTr="00752D8B">
        <w:tc>
          <w:tcPr>
            <w:tcW w:w="1559" w:type="dxa"/>
            <w:vMerge w:val="restart"/>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Kelas Air</w:t>
            </w:r>
          </w:p>
        </w:tc>
        <w:tc>
          <w:tcPr>
            <w:tcW w:w="5245" w:type="dxa"/>
            <w:gridSpan w:val="3"/>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Kadar Boron (mg/l)</w:t>
            </w:r>
          </w:p>
        </w:tc>
      </w:tr>
      <w:tr w:rsidR="00CC3136" w:rsidRPr="00CC3136" w:rsidTr="00752D8B">
        <w:tc>
          <w:tcPr>
            <w:tcW w:w="1559" w:type="dxa"/>
            <w:vMerge/>
            <w:vAlign w:val="center"/>
          </w:tcPr>
          <w:p w:rsidR="00CC3136" w:rsidRPr="00CC3136" w:rsidRDefault="00CC3136" w:rsidP="00CC3136">
            <w:pPr>
              <w:pStyle w:val="ListParagraph"/>
              <w:ind w:left="0"/>
              <w:jc w:val="center"/>
              <w:rPr>
                <w:rFonts w:ascii="Times New Roman" w:hAnsi="Times New Roman" w:cs="Times New Roman"/>
                <w:sz w:val="24"/>
                <w:szCs w:val="24"/>
              </w:rPr>
            </w:pPr>
          </w:p>
        </w:tc>
        <w:tc>
          <w:tcPr>
            <w:tcW w:w="1748" w:type="dxa"/>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Tanaman Peka</w:t>
            </w:r>
          </w:p>
        </w:tc>
        <w:tc>
          <w:tcPr>
            <w:tcW w:w="1748" w:type="dxa"/>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Tanaman Semi Toleran</w:t>
            </w:r>
          </w:p>
        </w:tc>
        <w:tc>
          <w:tcPr>
            <w:tcW w:w="1749" w:type="dxa"/>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Tanaman Toleran</w:t>
            </w:r>
          </w:p>
        </w:tc>
      </w:tr>
      <w:tr w:rsidR="00CC3136" w:rsidRPr="00CC3136" w:rsidTr="00752D8B">
        <w:tc>
          <w:tcPr>
            <w:tcW w:w="1559"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Baik Sekali</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&lt; 0,33</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&lt; 0,67</w:t>
            </w:r>
          </w:p>
        </w:tc>
        <w:tc>
          <w:tcPr>
            <w:tcW w:w="1749"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&lt; 1,00</w:t>
            </w:r>
          </w:p>
        </w:tc>
      </w:tr>
      <w:tr w:rsidR="00CC3136" w:rsidRPr="00CC3136" w:rsidTr="00752D8B">
        <w:tc>
          <w:tcPr>
            <w:tcW w:w="1559"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Baik</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0,33 – 0,67</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0,67 – 1,33</w:t>
            </w:r>
          </w:p>
        </w:tc>
        <w:tc>
          <w:tcPr>
            <w:tcW w:w="1749"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1,00 – 2,00</w:t>
            </w:r>
          </w:p>
        </w:tc>
      </w:tr>
      <w:tr w:rsidR="00CC3136" w:rsidRPr="00CC3136" w:rsidTr="00752D8B">
        <w:tc>
          <w:tcPr>
            <w:tcW w:w="1559"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Diijinkan</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0,67 – 1,00</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1,33 – 2,00</w:t>
            </w:r>
          </w:p>
        </w:tc>
        <w:tc>
          <w:tcPr>
            <w:tcW w:w="1749"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2,00 – 3,00</w:t>
            </w:r>
          </w:p>
        </w:tc>
      </w:tr>
      <w:tr w:rsidR="00CC3136" w:rsidRPr="00CC3136" w:rsidTr="00752D8B">
        <w:tc>
          <w:tcPr>
            <w:tcW w:w="1559"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 xml:space="preserve">Diragukan </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1,00 – 1, 25</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2,00 – 2,50</w:t>
            </w:r>
          </w:p>
        </w:tc>
        <w:tc>
          <w:tcPr>
            <w:tcW w:w="1749"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3,00 – 3,75</w:t>
            </w:r>
          </w:p>
        </w:tc>
      </w:tr>
      <w:tr w:rsidR="00CC3136" w:rsidRPr="00CC3136" w:rsidTr="00752D8B">
        <w:tc>
          <w:tcPr>
            <w:tcW w:w="1559"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Tidak Cocok</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1,25</w:t>
            </w:r>
          </w:p>
        </w:tc>
        <w:tc>
          <w:tcPr>
            <w:tcW w:w="1748"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2,50</w:t>
            </w:r>
          </w:p>
        </w:tc>
        <w:tc>
          <w:tcPr>
            <w:tcW w:w="1749"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3,75</w:t>
            </w:r>
          </w:p>
        </w:tc>
      </w:tr>
    </w:tbl>
    <w:p w:rsidR="00CC3136" w:rsidRPr="00CC3136" w:rsidRDefault="00CC3136" w:rsidP="00CC3136">
      <w:pPr>
        <w:pStyle w:val="ListParagraph"/>
        <w:spacing w:after="0" w:line="240" w:lineRule="auto"/>
        <w:ind w:left="1080"/>
        <w:jc w:val="both"/>
        <w:rPr>
          <w:rFonts w:ascii="Times New Roman" w:hAnsi="Times New Roman" w:cs="Times New Roman"/>
          <w:sz w:val="24"/>
          <w:szCs w:val="24"/>
        </w:rPr>
      </w:pPr>
    </w:p>
    <w:p w:rsidR="00CC3136" w:rsidRPr="00CC3136" w:rsidRDefault="00CC3136" w:rsidP="00CC3136">
      <w:pPr>
        <w:pStyle w:val="ListParagraph"/>
        <w:spacing w:after="0" w:line="360" w:lineRule="auto"/>
        <w:ind w:left="1080"/>
        <w:jc w:val="both"/>
        <w:rPr>
          <w:rFonts w:ascii="Times New Roman" w:hAnsi="Times New Roman" w:cs="Times New Roman"/>
          <w:sz w:val="24"/>
          <w:szCs w:val="24"/>
        </w:rPr>
      </w:pPr>
      <w:r w:rsidRPr="00CC3136">
        <w:rPr>
          <w:rFonts w:ascii="Times New Roman" w:hAnsi="Times New Roman" w:cs="Times New Roman"/>
          <w:sz w:val="24"/>
          <w:szCs w:val="24"/>
        </w:rPr>
        <w:t xml:space="preserve">Setiap jenis tanaman memiliki tingkat kepekaan masing-masing terhadap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Boron. Jika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boron tinggi atau melebihi 4 mg/l maka tanaman akan teracuni, yang dicirikan dengan gejala-gejala, antara lain tanaman layu, kering, dan akhirnya mati. Berdasarkan kepekaan terhadap kadar boron dapat diketahui beberapa jenis tanaman yang peka, agak peka, dan tahan seperti disajikan dalam Tabel 7 di bawah ini (Sugiharyanto dan Heru Pramono, 1988:10).</w:t>
      </w:r>
    </w:p>
    <w:p w:rsidR="00CC3136" w:rsidRPr="00CC3136" w:rsidRDefault="00CC3136" w:rsidP="00CC3136">
      <w:pPr>
        <w:spacing w:after="0" w:line="240" w:lineRule="auto"/>
        <w:ind w:left="1080"/>
        <w:rPr>
          <w:rFonts w:ascii="Times New Roman" w:hAnsi="Times New Roman" w:cs="Times New Roman"/>
          <w:sz w:val="24"/>
          <w:szCs w:val="24"/>
        </w:rPr>
      </w:pPr>
      <w:proofErr w:type="gramStart"/>
      <w:r w:rsidRPr="00CC3136">
        <w:rPr>
          <w:rFonts w:ascii="Times New Roman" w:hAnsi="Times New Roman" w:cs="Times New Roman"/>
          <w:sz w:val="24"/>
          <w:szCs w:val="24"/>
        </w:rPr>
        <w:t>Tabel 7.</w:t>
      </w:r>
      <w:proofErr w:type="gramEnd"/>
      <w:r w:rsidRPr="00CC3136">
        <w:rPr>
          <w:rFonts w:ascii="Times New Roman" w:hAnsi="Times New Roman" w:cs="Times New Roman"/>
          <w:sz w:val="24"/>
          <w:szCs w:val="24"/>
        </w:rPr>
        <w:t xml:space="preserve"> Jenis tanaman berdasarkan kepekaan terhadap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boron</w:t>
      </w:r>
    </w:p>
    <w:tbl>
      <w:tblPr>
        <w:tblStyle w:val="TableGrid"/>
        <w:tblW w:w="0" w:type="auto"/>
        <w:tblInd w:w="1080" w:type="dxa"/>
        <w:tblLook w:val="04A0"/>
      </w:tblPr>
      <w:tblGrid>
        <w:gridCol w:w="738"/>
        <w:gridCol w:w="2070"/>
        <w:gridCol w:w="4140"/>
      </w:tblGrid>
      <w:tr w:rsidR="00CC3136" w:rsidRPr="00CC3136" w:rsidTr="00752D8B">
        <w:tc>
          <w:tcPr>
            <w:tcW w:w="738" w:type="dxa"/>
            <w:vAlign w:val="center"/>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No.</w:t>
            </w:r>
          </w:p>
        </w:tc>
        <w:tc>
          <w:tcPr>
            <w:tcW w:w="2070" w:type="dxa"/>
            <w:vAlign w:val="center"/>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Kepekaan Terhadap Kadar Boron</w:t>
            </w:r>
          </w:p>
        </w:tc>
        <w:tc>
          <w:tcPr>
            <w:tcW w:w="4140" w:type="dxa"/>
            <w:vAlign w:val="center"/>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Jenis Tanaman</w:t>
            </w:r>
          </w:p>
        </w:tc>
      </w:tr>
      <w:tr w:rsidR="00CC3136" w:rsidRPr="00CC3136" w:rsidTr="00752D8B">
        <w:tc>
          <w:tcPr>
            <w:tcW w:w="738"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1.</w:t>
            </w:r>
          </w:p>
        </w:tc>
        <w:tc>
          <w:tcPr>
            <w:tcW w:w="2070" w:type="dxa"/>
          </w:tcPr>
          <w:p w:rsidR="00CC3136" w:rsidRPr="00CC3136" w:rsidRDefault="00CC3136" w:rsidP="00CC3136">
            <w:pPr>
              <w:rPr>
                <w:rFonts w:ascii="Times New Roman" w:hAnsi="Times New Roman" w:cs="Times New Roman"/>
                <w:sz w:val="24"/>
                <w:szCs w:val="24"/>
              </w:rPr>
            </w:pPr>
            <w:r w:rsidRPr="00CC3136">
              <w:rPr>
                <w:rFonts w:ascii="Times New Roman" w:hAnsi="Times New Roman" w:cs="Times New Roman"/>
                <w:sz w:val="24"/>
                <w:szCs w:val="24"/>
              </w:rPr>
              <w:t>Peka (kadar boron = 1 ppm)</w:t>
            </w:r>
          </w:p>
        </w:tc>
        <w:tc>
          <w:tcPr>
            <w:tcW w:w="4140"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Buah-buahan pada umumya, seperti jeruk, adpokat, apel, anggur</w:t>
            </w:r>
          </w:p>
        </w:tc>
      </w:tr>
      <w:tr w:rsidR="00CC3136" w:rsidRPr="00CC3136" w:rsidTr="00752D8B">
        <w:tc>
          <w:tcPr>
            <w:tcW w:w="738"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2.</w:t>
            </w:r>
          </w:p>
        </w:tc>
        <w:tc>
          <w:tcPr>
            <w:tcW w:w="2070" w:type="dxa"/>
          </w:tcPr>
          <w:p w:rsidR="00CC3136" w:rsidRPr="00CC3136" w:rsidRDefault="00CC3136" w:rsidP="00CC3136">
            <w:pPr>
              <w:rPr>
                <w:rFonts w:ascii="Times New Roman" w:hAnsi="Times New Roman" w:cs="Times New Roman"/>
                <w:sz w:val="24"/>
                <w:szCs w:val="24"/>
              </w:rPr>
            </w:pPr>
            <w:r w:rsidRPr="00CC3136">
              <w:rPr>
                <w:rFonts w:ascii="Times New Roman" w:hAnsi="Times New Roman" w:cs="Times New Roman"/>
                <w:sz w:val="24"/>
                <w:szCs w:val="24"/>
              </w:rPr>
              <w:t>Agak peka (kadar boron = 2 ppm)</w:t>
            </w:r>
          </w:p>
        </w:tc>
        <w:tc>
          <w:tcPr>
            <w:tcW w:w="4140"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Buncis, kapri, ketela rambat, cabai, jagung, tomat, kapas, padi, kentang, tembakau</w:t>
            </w:r>
          </w:p>
        </w:tc>
      </w:tr>
      <w:tr w:rsidR="00CC3136" w:rsidRPr="00CC3136" w:rsidTr="00752D8B">
        <w:tc>
          <w:tcPr>
            <w:tcW w:w="738" w:type="dxa"/>
          </w:tcPr>
          <w:p w:rsidR="00CC3136" w:rsidRPr="00CC3136" w:rsidRDefault="00CC3136" w:rsidP="00CC3136">
            <w:pPr>
              <w:jc w:val="center"/>
              <w:rPr>
                <w:rFonts w:ascii="Times New Roman" w:hAnsi="Times New Roman" w:cs="Times New Roman"/>
                <w:sz w:val="24"/>
                <w:szCs w:val="24"/>
              </w:rPr>
            </w:pPr>
            <w:r w:rsidRPr="00CC3136">
              <w:rPr>
                <w:rFonts w:ascii="Times New Roman" w:hAnsi="Times New Roman" w:cs="Times New Roman"/>
                <w:sz w:val="24"/>
                <w:szCs w:val="24"/>
              </w:rPr>
              <w:t>3.</w:t>
            </w:r>
          </w:p>
        </w:tc>
        <w:tc>
          <w:tcPr>
            <w:tcW w:w="2070" w:type="dxa"/>
          </w:tcPr>
          <w:p w:rsidR="00CC3136" w:rsidRPr="00CC3136" w:rsidRDefault="00CC3136" w:rsidP="00CC3136">
            <w:pPr>
              <w:rPr>
                <w:rFonts w:ascii="Times New Roman" w:hAnsi="Times New Roman" w:cs="Times New Roman"/>
                <w:sz w:val="24"/>
                <w:szCs w:val="24"/>
              </w:rPr>
            </w:pPr>
            <w:r w:rsidRPr="00CC3136">
              <w:rPr>
                <w:rFonts w:ascii="Times New Roman" w:hAnsi="Times New Roman" w:cs="Times New Roman"/>
                <w:sz w:val="24"/>
                <w:szCs w:val="24"/>
              </w:rPr>
              <w:t>Tahan (kadar boron = 4 ppm)</w:t>
            </w:r>
          </w:p>
        </w:tc>
        <w:tc>
          <w:tcPr>
            <w:tcW w:w="4140" w:type="dxa"/>
          </w:tcPr>
          <w:p w:rsidR="00CC3136" w:rsidRPr="00CC3136" w:rsidRDefault="00CC3136" w:rsidP="00CC3136">
            <w:pPr>
              <w:pStyle w:val="ListParagraph"/>
              <w:ind w:left="0"/>
              <w:jc w:val="both"/>
              <w:rPr>
                <w:rFonts w:ascii="Times New Roman" w:hAnsi="Times New Roman" w:cs="Times New Roman"/>
                <w:sz w:val="24"/>
                <w:szCs w:val="24"/>
              </w:rPr>
            </w:pPr>
            <w:r w:rsidRPr="00CC3136">
              <w:rPr>
                <w:rFonts w:ascii="Times New Roman" w:hAnsi="Times New Roman" w:cs="Times New Roman"/>
                <w:sz w:val="24"/>
                <w:szCs w:val="24"/>
              </w:rPr>
              <w:t>Wortel, kol, bawang merah, sawi, asparagus, kelapa, kelapa sawit</w:t>
            </w:r>
          </w:p>
        </w:tc>
      </w:tr>
    </w:tbl>
    <w:p w:rsidR="00CC3136" w:rsidRPr="00CC3136" w:rsidRDefault="00CC3136" w:rsidP="00CC3136">
      <w:pPr>
        <w:pStyle w:val="ListParagraph"/>
        <w:spacing w:after="0" w:line="240" w:lineRule="auto"/>
        <w:ind w:left="1555"/>
        <w:jc w:val="both"/>
        <w:rPr>
          <w:rFonts w:ascii="Times New Roman" w:hAnsi="Times New Roman" w:cs="Times New Roman"/>
          <w:sz w:val="24"/>
          <w:szCs w:val="24"/>
        </w:rPr>
      </w:pPr>
    </w:p>
    <w:p w:rsidR="00CC3136" w:rsidRPr="00CC3136" w:rsidRDefault="00CC3136" w:rsidP="00E36E92">
      <w:pPr>
        <w:pStyle w:val="ListParagraph"/>
        <w:numPr>
          <w:ilvl w:val="0"/>
          <w:numId w:val="4"/>
        </w:numPr>
        <w:spacing w:after="0" w:line="360" w:lineRule="auto"/>
        <w:ind w:left="1080"/>
        <w:jc w:val="both"/>
        <w:rPr>
          <w:rFonts w:ascii="Times New Roman" w:hAnsi="Times New Roman" w:cs="Times New Roman"/>
          <w:sz w:val="24"/>
          <w:szCs w:val="24"/>
        </w:rPr>
      </w:pPr>
      <w:r w:rsidRPr="00CC3136">
        <w:rPr>
          <w:rFonts w:ascii="Times New Roman" w:hAnsi="Times New Roman" w:cs="Times New Roman"/>
          <w:sz w:val="24"/>
          <w:szCs w:val="24"/>
        </w:rPr>
        <w:t>Persentase natrium (% Na)</w:t>
      </w:r>
    </w:p>
    <w:p w:rsidR="00CC3136" w:rsidRPr="00CC3136" w:rsidRDefault="00EB5A14" w:rsidP="00CC3136">
      <w:pPr>
        <w:pStyle w:val="ListParagraph"/>
        <w:spacing w:after="0" w:line="360" w:lineRule="auto"/>
        <w:ind w:left="1080" w:firstLine="630"/>
        <w:jc w:val="both"/>
        <w:rPr>
          <w:rFonts w:ascii="Times New Roman" w:hAnsi="Times New Roman" w:cs="Times New Roman"/>
          <w:sz w:val="24"/>
          <w:szCs w:val="24"/>
        </w:rPr>
      </w:pPr>
      <w:r>
        <w:rPr>
          <w:rFonts w:ascii="Times New Roman" w:hAnsi="Times New Roman" w:cs="Times New Roman"/>
          <w:noProof/>
          <w:sz w:val="24"/>
          <w:szCs w:val="24"/>
        </w:rPr>
        <w:pict>
          <v:rect id="_x0000_s1116" style="position:absolute;left:0;text-align:left;margin-left:74.85pt;margin-top:80.35pt;width:156.75pt;height:34.5pt;z-index:-251604992" strokeweight="1.5pt"/>
        </w:pict>
      </w:r>
      <w:proofErr w:type="gramStart"/>
      <w:r w:rsidR="00CC3136" w:rsidRPr="00CC3136">
        <w:rPr>
          <w:rFonts w:ascii="Times New Roman" w:hAnsi="Times New Roman" w:cs="Times New Roman"/>
          <w:sz w:val="24"/>
          <w:szCs w:val="24"/>
        </w:rPr>
        <w:t>Persentase natrium merupakan nilai dari besarnya natrium bagi jumlah natrium, kalium, kalsium dan magnesium dalam satuan miliquivallen tiap liter dikali 100%.</w:t>
      </w:r>
      <w:proofErr w:type="gramEnd"/>
      <w:r w:rsidR="00CC3136" w:rsidRPr="00CC3136">
        <w:rPr>
          <w:rFonts w:ascii="Times New Roman" w:hAnsi="Times New Roman" w:cs="Times New Roman"/>
          <w:sz w:val="24"/>
          <w:szCs w:val="24"/>
        </w:rPr>
        <w:t xml:space="preserve"> Perhitungan persentase natrium dengan persamaan sebagai berikut:</w:t>
      </w:r>
    </w:p>
    <w:p w:rsidR="00CC3136" w:rsidRPr="00CC3136" w:rsidRDefault="00CC3136" w:rsidP="00CC3136">
      <w:pPr>
        <w:pStyle w:val="ListParagraph"/>
        <w:spacing w:after="0" w:line="360" w:lineRule="auto"/>
        <w:ind w:left="1560"/>
        <w:jc w:val="both"/>
        <w:rPr>
          <w:rFonts w:ascii="Times New Roman" w:hAnsi="Times New Roman" w:cs="Times New Roman"/>
          <w:sz w:val="24"/>
          <w:szCs w:val="24"/>
        </w:rPr>
      </w:pPr>
      <w:r w:rsidRPr="00CC3136">
        <w:rPr>
          <w:rFonts w:ascii="Times New Roman" w:hAnsi="Times New Roman" w:cs="Times New Roman"/>
          <w:sz w:val="24"/>
          <w:szCs w:val="24"/>
        </w:rPr>
        <w:t xml:space="preserve">% Na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
              <m:rPr>
                <m:sty m:val="p"/>
              </m:rPr>
              <w:rPr>
                <w:rFonts w:ascii="Cambria Math" w:hAnsi="Times New Roman" w:cs="Times New Roman"/>
                <w:sz w:val="24"/>
                <w:szCs w:val="24"/>
              </w:rPr>
              <m:t>Na+K+Ca+Mg</m:t>
            </m:r>
          </m:den>
        </m:f>
      </m:oMath>
      <w:r w:rsidRPr="00CC3136">
        <w:rPr>
          <w:rFonts w:ascii="Times New Roman" w:hAnsi="Times New Roman" w:cs="Times New Roman"/>
          <w:sz w:val="24"/>
          <w:szCs w:val="24"/>
        </w:rPr>
        <w:t xml:space="preserve"> x 100%</w:t>
      </w:r>
    </w:p>
    <w:p w:rsidR="00CC3136" w:rsidRPr="00CC3136" w:rsidRDefault="00CC3136" w:rsidP="00CC3136">
      <w:pPr>
        <w:pStyle w:val="ListParagraph"/>
        <w:spacing w:after="0" w:line="360" w:lineRule="auto"/>
        <w:ind w:left="1080"/>
        <w:jc w:val="both"/>
        <w:rPr>
          <w:rFonts w:ascii="Times New Roman" w:hAnsi="Times New Roman" w:cs="Times New Roman"/>
          <w:sz w:val="24"/>
          <w:szCs w:val="24"/>
        </w:rPr>
      </w:pPr>
      <w:r w:rsidRPr="00CC3136">
        <w:rPr>
          <w:rFonts w:ascii="Times New Roman" w:hAnsi="Times New Roman" w:cs="Times New Roman"/>
          <w:sz w:val="24"/>
          <w:szCs w:val="24"/>
        </w:rPr>
        <w:t>Berdasarkan persentase natrium (% Na) dapat diketahui kelas air untuk irigasi seperti disajikan dalam Tabel 8 di bawah ini (Kartasapoetra dan Mul Mulyani, 1994:16).</w:t>
      </w:r>
    </w:p>
    <w:p w:rsidR="00CC3136" w:rsidRPr="00CC3136" w:rsidRDefault="00CC3136" w:rsidP="00CC3136">
      <w:pPr>
        <w:pStyle w:val="ListParagraph"/>
        <w:spacing w:after="0" w:line="240" w:lineRule="auto"/>
        <w:ind w:left="1080"/>
        <w:jc w:val="both"/>
        <w:rPr>
          <w:rFonts w:ascii="Times New Roman" w:hAnsi="Times New Roman" w:cs="Times New Roman"/>
          <w:sz w:val="24"/>
          <w:szCs w:val="24"/>
        </w:rPr>
      </w:pPr>
      <w:proofErr w:type="gramStart"/>
      <w:r w:rsidRPr="00CC3136">
        <w:rPr>
          <w:rFonts w:ascii="Times New Roman" w:hAnsi="Times New Roman" w:cs="Times New Roman"/>
          <w:sz w:val="24"/>
          <w:szCs w:val="24"/>
        </w:rPr>
        <w:lastRenderedPageBreak/>
        <w:t>Tabel 8.</w:t>
      </w:r>
      <w:proofErr w:type="gramEnd"/>
      <w:r w:rsidRPr="00CC3136">
        <w:rPr>
          <w:rFonts w:ascii="Times New Roman" w:hAnsi="Times New Roman" w:cs="Times New Roman"/>
          <w:sz w:val="24"/>
          <w:szCs w:val="24"/>
        </w:rPr>
        <w:t xml:space="preserve"> Klasifikasi air untuk irigasi berdasarkan persentase natrium</w:t>
      </w:r>
    </w:p>
    <w:tbl>
      <w:tblPr>
        <w:tblStyle w:val="TableGrid"/>
        <w:tblW w:w="0" w:type="auto"/>
        <w:tblInd w:w="1188" w:type="dxa"/>
        <w:tblLook w:val="04A0"/>
      </w:tblPr>
      <w:tblGrid>
        <w:gridCol w:w="1710"/>
        <w:gridCol w:w="2160"/>
        <w:gridCol w:w="2970"/>
      </w:tblGrid>
      <w:tr w:rsidR="00CC3136" w:rsidRPr="00CC3136" w:rsidTr="00752D8B">
        <w:tc>
          <w:tcPr>
            <w:tcW w:w="1710" w:type="dxa"/>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Kelas Air</w:t>
            </w:r>
          </w:p>
        </w:tc>
        <w:tc>
          <w:tcPr>
            <w:tcW w:w="2160" w:type="dxa"/>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 Na</w:t>
            </w:r>
          </w:p>
        </w:tc>
        <w:tc>
          <w:tcPr>
            <w:tcW w:w="2970" w:type="dxa"/>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Kualitas Air Irigasi</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0 – 20</w:t>
            </w:r>
          </w:p>
        </w:tc>
        <w:tc>
          <w:tcPr>
            <w:tcW w:w="2970" w:type="dxa"/>
          </w:tcPr>
          <w:p w:rsidR="00CC3136" w:rsidRPr="00CC3136" w:rsidRDefault="00CC3136" w:rsidP="00CC3136">
            <w:pPr>
              <w:pStyle w:val="ListParagraph"/>
              <w:ind w:left="612"/>
              <w:jc w:val="both"/>
              <w:rPr>
                <w:rFonts w:ascii="Times New Roman" w:hAnsi="Times New Roman" w:cs="Times New Roman"/>
                <w:sz w:val="24"/>
                <w:szCs w:val="24"/>
              </w:rPr>
            </w:pPr>
            <w:r w:rsidRPr="00CC3136">
              <w:rPr>
                <w:rFonts w:ascii="Times New Roman" w:hAnsi="Times New Roman" w:cs="Times New Roman"/>
                <w:sz w:val="24"/>
                <w:szCs w:val="24"/>
              </w:rPr>
              <w:t>Sangat 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II</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20 – 40</w:t>
            </w:r>
          </w:p>
        </w:tc>
        <w:tc>
          <w:tcPr>
            <w:tcW w:w="2970" w:type="dxa"/>
          </w:tcPr>
          <w:p w:rsidR="00CC3136" w:rsidRPr="00CC3136" w:rsidRDefault="00CC3136" w:rsidP="00CC3136">
            <w:pPr>
              <w:pStyle w:val="ListParagraph"/>
              <w:ind w:left="612"/>
              <w:jc w:val="both"/>
              <w:rPr>
                <w:rFonts w:ascii="Times New Roman" w:hAnsi="Times New Roman" w:cs="Times New Roman"/>
                <w:sz w:val="24"/>
                <w:szCs w:val="24"/>
              </w:rPr>
            </w:pPr>
            <w:r w:rsidRPr="00CC3136">
              <w:rPr>
                <w:rFonts w:ascii="Times New Roman" w:hAnsi="Times New Roman" w:cs="Times New Roman"/>
                <w:sz w:val="24"/>
                <w:szCs w:val="24"/>
              </w:rPr>
              <w:t>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III</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40 – 60</w:t>
            </w:r>
          </w:p>
        </w:tc>
        <w:tc>
          <w:tcPr>
            <w:tcW w:w="2970" w:type="dxa"/>
          </w:tcPr>
          <w:p w:rsidR="00CC3136" w:rsidRPr="00CC3136" w:rsidRDefault="00CC3136" w:rsidP="00CC3136">
            <w:pPr>
              <w:pStyle w:val="ListParagraph"/>
              <w:ind w:left="612"/>
              <w:jc w:val="both"/>
              <w:rPr>
                <w:rFonts w:ascii="Times New Roman" w:hAnsi="Times New Roman" w:cs="Times New Roman"/>
                <w:sz w:val="24"/>
                <w:szCs w:val="24"/>
              </w:rPr>
            </w:pPr>
            <w:r w:rsidRPr="00CC3136">
              <w:rPr>
                <w:rFonts w:ascii="Times New Roman" w:hAnsi="Times New Roman" w:cs="Times New Roman"/>
                <w:sz w:val="24"/>
                <w:szCs w:val="24"/>
              </w:rPr>
              <w:t>Agak 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IV</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60 – 75</w:t>
            </w:r>
          </w:p>
        </w:tc>
        <w:tc>
          <w:tcPr>
            <w:tcW w:w="2970" w:type="dxa"/>
          </w:tcPr>
          <w:p w:rsidR="00CC3136" w:rsidRPr="00CC3136" w:rsidRDefault="00CC3136" w:rsidP="00CC3136">
            <w:pPr>
              <w:pStyle w:val="ListParagraph"/>
              <w:ind w:left="612"/>
              <w:jc w:val="both"/>
              <w:rPr>
                <w:rFonts w:ascii="Times New Roman" w:hAnsi="Times New Roman" w:cs="Times New Roman"/>
                <w:sz w:val="24"/>
                <w:szCs w:val="24"/>
              </w:rPr>
            </w:pPr>
            <w:r w:rsidRPr="00CC3136">
              <w:rPr>
                <w:rFonts w:ascii="Times New Roman" w:hAnsi="Times New Roman" w:cs="Times New Roman"/>
                <w:sz w:val="24"/>
                <w:szCs w:val="24"/>
              </w:rPr>
              <w:t>Kurang 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V</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75</w:t>
            </w:r>
          </w:p>
        </w:tc>
        <w:tc>
          <w:tcPr>
            <w:tcW w:w="2970" w:type="dxa"/>
          </w:tcPr>
          <w:p w:rsidR="00CC3136" w:rsidRPr="00CC3136" w:rsidRDefault="00CC3136" w:rsidP="00CC3136">
            <w:pPr>
              <w:pStyle w:val="ListParagraph"/>
              <w:ind w:left="612"/>
              <w:jc w:val="both"/>
              <w:rPr>
                <w:rFonts w:ascii="Times New Roman" w:hAnsi="Times New Roman" w:cs="Times New Roman"/>
                <w:sz w:val="24"/>
                <w:szCs w:val="24"/>
              </w:rPr>
            </w:pPr>
            <w:r w:rsidRPr="00CC3136">
              <w:rPr>
                <w:rFonts w:ascii="Times New Roman" w:hAnsi="Times New Roman" w:cs="Times New Roman"/>
                <w:sz w:val="24"/>
                <w:szCs w:val="24"/>
              </w:rPr>
              <w:t>Kurang sesuai</w:t>
            </w:r>
          </w:p>
        </w:tc>
      </w:tr>
    </w:tbl>
    <w:p w:rsidR="00CC3136" w:rsidRPr="00CC3136" w:rsidRDefault="00CC3136" w:rsidP="00CC3136">
      <w:pPr>
        <w:pStyle w:val="ListParagraph"/>
        <w:spacing w:after="0" w:line="240" w:lineRule="auto"/>
        <w:ind w:left="1560"/>
        <w:jc w:val="both"/>
        <w:rPr>
          <w:rFonts w:ascii="Times New Roman" w:hAnsi="Times New Roman" w:cs="Times New Roman"/>
          <w:sz w:val="24"/>
          <w:szCs w:val="24"/>
        </w:rPr>
      </w:pPr>
    </w:p>
    <w:p w:rsidR="00CC3136" w:rsidRPr="00CC3136" w:rsidRDefault="00CC3136" w:rsidP="00E36E92">
      <w:pPr>
        <w:pStyle w:val="ListParagraph"/>
        <w:numPr>
          <w:ilvl w:val="0"/>
          <w:numId w:val="4"/>
        </w:numPr>
        <w:spacing w:after="0" w:line="360" w:lineRule="auto"/>
        <w:ind w:left="1080"/>
        <w:jc w:val="both"/>
        <w:rPr>
          <w:rFonts w:ascii="Times New Roman" w:hAnsi="Times New Roman" w:cs="Times New Roman"/>
          <w:sz w:val="24"/>
          <w:szCs w:val="24"/>
        </w:rPr>
      </w:pPr>
      <w:r w:rsidRPr="00CC3136">
        <w:rPr>
          <w:rFonts w:ascii="Times New Roman" w:hAnsi="Times New Roman" w:cs="Times New Roman"/>
          <w:sz w:val="24"/>
          <w:szCs w:val="24"/>
        </w:rPr>
        <w:t>Kadar klorida dan sulfat</w:t>
      </w:r>
    </w:p>
    <w:p w:rsidR="00CC3136" w:rsidRPr="00CC3136" w:rsidRDefault="00CC3136" w:rsidP="00CC3136">
      <w:pPr>
        <w:pStyle w:val="ListParagraph"/>
        <w:spacing w:after="0" w:line="360" w:lineRule="auto"/>
        <w:ind w:left="1080" w:firstLine="630"/>
        <w:jc w:val="both"/>
        <w:rPr>
          <w:rFonts w:ascii="Times New Roman" w:hAnsi="Times New Roman" w:cs="Times New Roman"/>
          <w:sz w:val="24"/>
          <w:szCs w:val="24"/>
        </w:rPr>
      </w:pPr>
      <w:r w:rsidRPr="00CC3136">
        <w:rPr>
          <w:rFonts w:ascii="Times New Roman" w:hAnsi="Times New Roman" w:cs="Times New Roman"/>
          <w:sz w:val="24"/>
          <w:szCs w:val="24"/>
        </w:rPr>
        <w:t xml:space="preserve">Pengukuran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klorida dalam kualitas air untuk irigasi diperlukan sebagai petunjuk kekuatan limbah. Kadar klorida berlebih dalam air irigasi terbukti dapat langsung meracuni tanaman buah-buahan yang dicirikan dengan daun menjadi kering dan mengalami kerusakan hebat, namun demikian batas tertentu mengenai dasar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klorida belum dapat ditetapkan (Mahida, 1986:131). </w:t>
      </w:r>
      <w:proofErr w:type="gramStart"/>
      <w:r w:rsidRPr="00CC3136">
        <w:rPr>
          <w:rFonts w:ascii="Times New Roman" w:hAnsi="Times New Roman" w:cs="Times New Roman"/>
          <w:sz w:val="24"/>
          <w:szCs w:val="24"/>
        </w:rPr>
        <w:t>Pengukuran sulfat cukup penting dalam pembenahan air limbah dan sampah industri.</w:t>
      </w:r>
      <w:proofErr w:type="gramEnd"/>
      <w:r w:rsidRPr="00CC3136">
        <w:rPr>
          <w:rFonts w:ascii="Times New Roman" w:hAnsi="Times New Roman" w:cs="Times New Roman"/>
          <w:sz w:val="24"/>
          <w:szCs w:val="24"/>
        </w:rPr>
        <w:t xml:space="preserve"> Berdasarkan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klorida dan sulfat dapat diketahui kelas air untuk irigasi seperti disajikan dalam Tabel 9 di bawah ini (Kartasapoetra dan Mul Mulyani, 1994:16).</w:t>
      </w:r>
    </w:p>
    <w:p w:rsidR="00CC3136" w:rsidRPr="00CC3136" w:rsidRDefault="00CC3136" w:rsidP="00CC3136">
      <w:pPr>
        <w:spacing w:after="0" w:line="240" w:lineRule="auto"/>
        <w:ind w:left="2070" w:hanging="990"/>
        <w:jc w:val="both"/>
        <w:rPr>
          <w:rFonts w:ascii="Times New Roman" w:hAnsi="Times New Roman" w:cs="Times New Roman"/>
          <w:sz w:val="24"/>
          <w:szCs w:val="24"/>
        </w:rPr>
      </w:pPr>
      <w:proofErr w:type="gramStart"/>
      <w:r w:rsidRPr="00CC3136">
        <w:rPr>
          <w:rFonts w:ascii="Times New Roman" w:hAnsi="Times New Roman" w:cs="Times New Roman"/>
          <w:sz w:val="24"/>
          <w:szCs w:val="24"/>
        </w:rPr>
        <w:t>Tabel 9.</w:t>
      </w:r>
      <w:proofErr w:type="gramEnd"/>
      <w:r w:rsidRPr="00CC3136">
        <w:rPr>
          <w:rFonts w:ascii="Times New Roman" w:hAnsi="Times New Roman" w:cs="Times New Roman"/>
          <w:sz w:val="24"/>
          <w:szCs w:val="24"/>
        </w:rPr>
        <w:t xml:space="preserve"> Klasifikasi air untuk irigasi berdasarkan </w:t>
      </w:r>
      <w:proofErr w:type="gramStart"/>
      <w:r w:rsidRPr="00CC3136">
        <w:rPr>
          <w:rFonts w:ascii="Times New Roman" w:hAnsi="Times New Roman" w:cs="Times New Roman"/>
          <w:sz w:val="24"/>
          <w:szCs w:val="24"/>
        </w:rPr>
        <w:t>kadar</w:t>
      </w:r>
      <w:proofErr w:type="gramEnd"/>
      <w:r w:rsidRPr="00CC3136">
        <w:rPr>
          <w:rFonts w:ascii="Times New Roman" w:hAnsi="Times New Roman" w:cs="Times New Roman"/>
          <w:sz w:val="24"/>
          <w:szCs w:val="24"/>
        </w:rPr>
        <w:t xml:space="preserve"> klorida dan sulfat</w:t>
      </w:r>
    </w:p>
    <w:tbl>
      <w:tblPr>
        <w:tblStyle w:val="TableGrid"/>
        <w:tblW w:w="0" w:type="auto"/>
        <w:tblInd w:w="1188" w:type="dxa"/>
        <w:tblLook w:val="04A0"/>
      </w:tblPr>
      <w:tblGrid>
        <w:gridCol w:w="1710"/>
        <w:gridCol w:w="2160"/>
        <w:gridCol w:w="2970"/>
      </w:tblGrid>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Kelas Air</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Cl</w:t>
            </w:r>
            <w:r w:rsidRPr="00CC3136">
              <w:rPr>
                <w:rFonts w:ascii="Times New Roman" w:hAnsi="Times New Roman" w:cs="Times New Roman"/>
                <w:sz w:val="24"/>
                <w:szCs w:val="24"/>
                <w:vertAlign w:val="superscript"/>
              </w:rPr>
              <w:t>-</w:t>
            </w:r>
            <w:r w:rsidRPr="00CC3136">
              <w:rPr>
                <w:rFonts w:ascii="Times New Roman" w:hAnsi="Times New Roman" w:cs="Times New Roman"/>
                <w:sz w:val="24"/>
                <w:szCs w:val="24"/>
              </w:rPr>
              <w:t xml:space="preserve"> SO</w:t>
            </w:r>
            <w:r w:rsidRPr="00CC3136">
              <w:rPr>
                <w:rFonts w:ascii="Times New Roman" w:hAnsi="Times New Roman" w:cs="Times New Roman"/>
                <w:sz w:val="24"/>
                <w:szCs w:val="24"/>
                <w:vertAlign w:val="subscript"/>
              </w:rPr>
              <w:t>4</w:t>
            </w:r>
            <w:r w:rsidRPr="00CC3136">
              <w:rPr>
                <w:rFonts w:ascii="Times New Roman" w:hAnsi="Times New Roman" w:cs="Times New Roman"/>
                <w:sz w:val="24"/>
                <w:szCs w:val="24"/>
                <w:vertAlign w:val="superscript"/>
              </w:rPr>
              <w:t>+</w:t>
            </w:r>
            <w:r w:rsidRPr="00CC3136">
              <w:rPr>
                <w:rFonts w:ascii="Times New Roman" w:hAnsi="Times New Roman" w:cs="Times New Roman"/>
                <w:sz w:val="24"/>
                <w:szCs w:val="24"/>
              </w:rPr>
              <w:t xml:space="preserve"> (ppm)</w:t>
            </w:r>
          </w:p>
        </w:tc>
        <w:tc>
          <w:tcPr>
            <w:tcW w:w="2970" w:type="dxa"/>
            <w:vAlign w:val="center"/>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Kualitas Air Irigasi</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0 – 4</w:t>
            </w:r>
          </w:p>
        </w:tc>
        <w:tc>
          <w:tcPr>
            <w:tcW w:w="2970" w:type="dxa"/>
          </w:tcPr>
          <w:p w:rsidR="00CC3136" w:rsidRPr="00CC3136" w:rsidRDefault="00CC3136" w:rsidP="00CC3136">
            <w:pPr>
              <w:pStyle w:val="ListParagraph"/>
              <w:ind w:left="612"/>
              <w:rPr>
                <w:rFonts w:ascii="Times New Roman" w:hAnsi="Times New Roman" w:cs="Times New Roman"/>
                <w:sz w:val="24"/>
                <w:szCs w:val="24"/>
              </w:rPr>
            </w:pPr>
            <w:r w:rsidRPr="00CC3136">
              <w:rPr>
                <w:rFonts w:ascii="Times New Roman" w:hAnsi="Times New Roman" w:cs="Times New Roman"/>
                <w:sz w:val="24"/>
                <w:szCs w:val="24"/>
              </w:rPr>
              <w:t>Sangat 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II</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4 – 7</w:t>
            </w:r>
          </w:p>
        </w:tc>
        <w:tc>
          <w:tcPr>
            <w:tcW w:w="2970" w:type="dxa"/>
          </w:tcPr>
          <w:p w:rsidR="00CC3136" w:rsidRPr="00CC3136" w:rsidRDefault="00CC3136" w:rsidP="00CC3136">
            <w:pPr>
              <w:pStyle w:val="ListParagraph"/>
              <w:ind w:left="612"/>
              <w:rPr>
                <w:rFonts w:ascii="Times New Roman" w:hAnsi="Times New Roman" w:cs="Times New Roman"/>
                <w:sz w:val="24"/>
                <w:szCs w:val="24"/>
              </w:rPr>
            </w:pPr>
            <w:r w:rsidRPr="00CC3136">
              <w:rPr>
                <w:rFonts w:ascii="Times New Roman" w:hAnsi="Times New Roman" w:cs="Times New Roman"/>
                <w:sz w:val="24"/>
                <w:szCs w:val="24"/>
              </w:rPr>
              <w:t>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III</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7 – 12</w:t>
            </w:r>
          </w:p>
        </w:tc>
        <w:tc>
          <w:tcPr>
            <w:tcW w:w="2970" w:type="dxa"/>
          </w:tcPr>
          <w:p w:rsidR="00CC3136" w:rsidRPr="00CC3136" w:rsidRDefault="00CC3136" w:rsidP="00CC3136">
            <w:pPr>
              <w:pStyle w:val="ListParagraph"/>
              <w:ind w:left="612"/>
              <w:rPr>
                <w:rFonts w:ascii="Times New Roman" w:hAnsi="Times New Roman" w:cs="Times New Roman"/>
                <w:sz w:val="24"/>
                <w:szCs w:val="24"/>
              </w:rPr>
            </w:pPr>
            <w:r w:rsidRPr="00CC3136">
              <w:rPr>
                <w:rFonts w:ascii="Times New Roman" w:hAnsi="Times New Roman" w:cs="Times New Roman"/>
                <w:sz w:val="24"/>
                <w:szCs w:val="24"/>
              </w:rPr>
              <w:t>Agak 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IV</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12 – 30</w:t>
            </w:r>
          </w:p>
        </w:tc>
        <w:tc>
          <w:tcPr>
            <w:tcW w:w="2970" w:type="dxa"/>
          </w:tcPr>
          <w:p w:rsidR="00CC3136" w:rsidRPr="00CC3136" w:rsidRDefault="00CC3136" w:rsidP="00CC3136">
            <w:pPr>
              <w:pStyle w:val="ListParagraph"/>
              <w:ind w:left="612"/>
              <w:rPr>
                <w:rFonts w:ascii="Times New Roman" w:hAnsi="Times New Roman" w:cs="Times New Roman"/>
                <w:sz w:val="24"/>
                <w:szCs w:val="24"/>
              </w:rPr>
            </w:pPr>
            <w:r w:rsidRPr="00CC3136">
              <w:rPr>
                <w:rFonts w:ascii="Times New Roman" w:hAnsi="Times New Roman" w:cs="Times New Roman"/>
                <w:sz w:val="24"/>
                <w:szCs w:val="24"/>
              </w:rPr>
              <w:t>Kurang baik</w:t>
            </w:r>
          </w:p>
        </w:tc>
      </w:tr>
      <w:tr w:rsidR="00CC3136" w:rsidRPr="00CC3136" w:rsidTr="00752D8B">
        <w:tc>
          <w:tcPr>
            <w:tcW w:w="171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V</w:t>
            </w:r>
          </w:p>
        </w:tc>
        <w:tc>
          <w:tcPr>
            <w:tcW w:w="2160" w:type="dxa"/>
          </w:tcPr>
          <w:p w:rsidR="00CC3136" w:rsidRPr="00CC3136" w:rsidRDefault="00CC3136" w:rsidP="00CC3136">
            <w:pPr>
              <w:pStyle w:val="ListParagraph"/>
              <w:ind w:left="0"/>
              <w:jc w:val="center"/>
              <w:rPr>
                <w:rFonts w:ascii="Times New Roman" w:hAnsi="Times New Roman" w:cs="Times New Roman"/>
                <w:sz w:val="24"/>
                <w:szCs w:val="24"/>
              </w:rPr>
            </w:pPr>
            <w:r w:rsidRPr="00CC3136">
              <w:rPr>
                <w:rFonts w:ascii="Times New Roman" w:hAnsi="Times New Roman" w:cs="Times New Roman"/>
                <w:sz w:val="24"/>
                <w:szCs w:val="24"/>
              </w:rPr>
              <w:t>&gt; 30</w:t>
            </w:r>
          </w:p>
        </w:tc>
        <w:tc>
          <w:tcPr>
            <w:tcW w:w="2970" w:type="dxa"/>
          </w:tcPr>
          <w:p w:rsidR="00CC3136" w:rsidRPr="00CC3136" w:rsidRDefault="00CC3136" w:rsidP="00CC3136">
            <w:pPr>
              <w:pStyle w:val="ListParagraph"/>
              <w:ind w:left="612"/>
              <w:rPr>
                <w:rFonts w:ascii="Times New Roman" w:hAnsi="Times New Roman" w:cs="Times New Roman"/>
                <w:sz w:val="24"/>
                <w:szCs w:val="24"/>
              </w:rPr>
            </w:pPr>
            <w:r w:rsidRPr="00CC3136">
              <w:rPr>
                <w:rFonts w:ascii="Times New Roman" w:hAnsi="Times New Roman" w:cs="Times New Roman"/>
                <w:sz w:val="24"/>
                <w:szCs w:val="24"/>
              </w:rPr>
              <w:t>Kurang sesuai</w:t>
            </w:r>
          </w:p>
        </w:tc>
      </w:tr>
    </w:tbl>
    <w:p w:rsidR="00CC3136" w:rsidRPr="00E42998" w:rsidRDefault="00CC3136" w:rsidP="00CC3136">
      <w:pPr>
        <w:pStyle w:val="BodyTextIndent"/>
        <w:spacing w:line="240" w:lineRule="auto"/>
        <w:ind w:left="720" w:firstLine="0"/>
        <w:rPr>
          <w:rFonts w:ascii="Times New Roman" w:hAnsi="Times New Roman"/>
          <w:b/>
          <w:sz w:val="24"/>
        </w:rPr>
      </w:pPr>
    </w:p>
    <w:p w:rsidR="00E42998" w:rsidRPr="004B4DB0" w:rsidRDefault="00E42998" w:rsidP="00E36E92">
      <w:pPr>
        <w:pStyle w:val="BodyTextIndent"/>
        <w:numPr>
          <w:ilvl w:val="0"/>
          <w:numId w:val="3"/>
        </w:numPr>
        <w:ind w:left="720"/>
        <w:rPr>
          <w:rFonts w:ascii="Times New Roman" w:hAnsi="Times New Roman"/>
          <w:b/>
          <w:sz w:val="24"/>
        </w:rPr>
      </w:pPr>
      <w:r>
        <w:rPr>
          <w:rFonts w:ascii="Times New Roman" w:eastAsia="Arial Unicode MS" w:hAnsi="Times New Roman"/>
          <w:sz w:val="24"/>
          <w:lang w:val="sv-SE"/>
        </w:rPr>
        <w:t>Status kekritisan</w:t>
      </w:r>
      <w:r w:rsidRPr="004B4DB0">
        <w:rPr>
          <w:rFonts w:ascii="Times New Roman" w:eastAsia="Arial Unicode MS" w:hAnsi="Times New Roman"/>
          <w:sz w:val="24"/>
          <w:lang w:val="sv-SE"/>
        </w:rPr>
        <w:t xml:space="preserve"> DAS </w:t>
      </w:r>
      <w:r>
        <w:rPr>
          <w:rFonts w:ascii="Times New Roman" w:eastAsia="Arial Unicode MS" w:hAnsi="Times New Roman"/>
          <w:sz w:val="24"/>
          <w:lang w:val="sv-SE"/>
        </w:rPr>
        <w:t>Opak</w:t>
      </w:r>
    </w:p>
    <w:p w:rsidR="00E42998" w:rsidRPr="00CC3136" w:rsidRDefault="00CC3136" w:rsidP="00CC3136">
      <w:pPr>
        <w:autoSpaceDE w:val="0"/>
        <w:autoSpaceDN w:val="0"/>
        <w:adjustRightInd w:val="0"/>
        <w:spacing w:after="0" w:line="360" w:lineRule="auto"/>
        <w:ind w:left="720" w:firstLine="630"/>
        <w:jc w:val="both"/>
        <w:rPr>
          <w:rFonts w:ascii="Times New Roman" w:eastAsia="Arial Unicode MS" w:hAnsi="Times New Roman" w:cs="Times New Roman"/>
          <w:sz w:val="24"/>
          <w:szCs w:val="24"/>
        </w:rPr>
      </w:pPr>
      <w:r w:rsidRPr="00CC3136">
        <w:rPr>
          <w:rFonts w:ascii="Times New Roman" w:hAnsi="Times New Roman" w:cs="Times New Roman"/>
          <w:sz w:val="24"/>
          <w:szCs w:val="24"/>
        </w:rPr>
        <w:t>Tingkat kekritisan DAS umumnya dicirikan oleh terjadinya pendangkalan sungai dan tingginya fluktuasi debit aliran sungai antara musim hujan dan kemarau. Kondisi kualitas air juga semakin menurun yang ditunjukkan dengan tingginya laju sedimentasi dan pencemaran, terutama terkait dengan aktivitas pemanfaatan lahan pertanian (http</w:t>
      </w:r>
      <w:proofErr w:type="gramStart"/>
      <w:r w:rsidRPr="00CC3136">
        <w:rPr>
          <w:rFonts w:ascii="Times New Roman" w:hAnsi="Times New Roman" w:cs="Times New Roman"/>
          <w:sz w:val="24"/>
          <w:szCs w:val="24"/>
        </w:rPr>
        <w:t>:/</w:t>
      </w:r>
      <w:proofErr w:type="gramEnd"/>
      <w:r w:rsidRPr="00CC3136">
        <w:rPr>
          <w:rFonts w:ascii="Times New Roman" w:hAnsi="Times New Roman" w:cs="Times New Roman"/>
          <w:sz w:val="24"/>
          <w:szCs w:val="24"/>
        </w:rPr>
        <w:t xml:space="preserve">/repository.ipb.ac.id.). </w:t>
      </w:r>
    </w:p>
    <w:p w:rsidR="00913B35" w:rsidRPr="00954A47" w:rsidRDefault="00CC3136" w:rsidP="00CC3136">
      <w:pPr>
        <w:autoSpaceDE w:val="0"/>
        <w:autoSpaceDN w:val="0"/>
        <w:adjustRightInd w:val="0"/>
        <w:spacing w:after="0" w:line="360" w:lineRule="auto"/>
        <w:ind w:left="720" w:firstLine="630"/>
        <w:jc w:val="both"/>
        <w:rPr>
          <w:rFonts w:ascii="Times New Roman" w:hAnsi="Times New Roman" w:cs="Times New Roman"/>
          <w:sz w:val="24"/>
          <w:szCs w:val="24"/>
        </w:rPr>
      </w:pPr>
      <w:r>
        <w:rPr>
          <w:rFonts w:ascii="Times New Roman" w:eastAsia="Arial Unicode MS" w:hAnsi="Times New Roman"/>
          <w:sz w:val="24"/>
          <w:lang w:val="sv-SE"/>
        </w:rPr>
        <w:lastRenderedPageBreak/>
        <w:t xml:space="preserve">Hasil analisis  potensi curah hujan, potensi debit aliran, besarnya laju erosi, serta data hasil uji laboratorium tentang kualitas air untuk irigasi lahan pertanian </w:t>
      </w:r>
      <w:r w:rsidRPr="004B4DB0">
        <w:rPr>
          <w:rFonts w:ascii="Times New Roman" w:eastAsia="Arial Unicode MS" w:hAnsi="Times New Roman"/>
          <w:sz w:val="24"/>
          <w:lang w:val="sv-SE"/>
        </w:rPr>
        <w:t xml:space="preserve"> kemudian </w:t>
      </w:r>
      <w:r>
        <w:rPr>
          <w:rFonts w:ascii="Times New Roman" w:eastAsia="Arial Unicode MS" w:hAnsi="Times New Roman"/>
          <w:sz w:val="24"/>
          <w:lang w:val="sv-SE"/>
        </w:rPr>
        <w:t>digunakan untuk menentukan status kekritisan</w:t>
      </w:r>
      <w:r w:rsidRPr="004B4DB0">
        <w:rPr>
          <w:rFonts w:ascii="Times New Roman" w:eastAsia="Arial Unicode MS" w:hAnsi="Times New Roman"/>
          <w:sz w:val="24"/>
          <w:lang w:val="sv-SE"/>
        </w:rPr>
        <w:t xml:space="preserve"> DAS </w:t>
      </w:r>
      <w:r>
        <w:rPr>
          <w:rFonts w:ascii="Times New Roman" w:eastAsia="Arial Unicode MS" w:hAnsi="Times New Roman"/>
          <w:sz w:val="24"/>
          <w:lang w:val="sv-SE"/>
        </w:rPr>
        <w:t>Opak saat ini</w:t>
      </w:r>
      <w:r w:rsidR="00913B35" w:rsidRPr="00954A47">
        <w:rPr>
          <w:rFonts w:ascii="Times New Roman" w:hAnsi="Times New Roman" w:cs="Times New Roman"/>
          <w:sz w:val="24"/>
          <w:szCs w:val="24"/>
        </w:rPr>
        <w:t xml:space="preserve">, yang selanjutnya dapat diberi upaya penanganan </w:t>
      </w:r>
      <w:r>
        <w:rPr>
          <w:rFonts w:ascii="Times New Roman" w:hAnsi="Times New Roman" w:cs="Times New Roman"/>
          <w:sz w:val="24"/>
          <w:szCs w:val="24"/>
        </w:rPr>
        <w:t>(konservasi) untuk menjaga keberlanjutannya</w:t>
      </w:r>
      <w:r w:rsidR="00913B35" w:rsidRPr="00954A47">
        <w:rPr>
          <w:rFonts w:ascii="Times New Roman" w:hAnsi="Times New Roman" w:cs="Times New Roman"/>
          <w:sz w:val="24"/>
          <w:szCs w:val="24"/>
        </w:rPr>
        <w:t>.</w:t>
      </w:r>
    </w:p>
    <w:p w:rsidR="0003610C" w:rsidRPr="00954A47" w:rsidRDefault="0003610C" w:rsidP="00954A47">
      <w:pPr>
        <w:tabs>
          <w:tab w:val="left" w:pos="1701"/>
        </w:tabs>
        <w:spacing w:after="0" w:line="360" w:lineRule="auto"/>
        <w:jc w:val="both"/>
        <w:rPr>
          <w:rFonts w:ascii="Times New Roman" w:eastAsia="Arial Unicode MS" w:hAnsi="Times New Roman" w:cs="Times New Roman"/>
          <w:b/>
          <w:bCs/>
          <w:sz w:val="24"/>
          <w:szCs w:val="24"/>
        </w:rPr>
      </w:pPr>
    </w:p>
    <w:p w:rsidR="00EE66E3" w:rsidRPr="00954A47" w:rsidRDefault="00EE66E3" w:rsidP="00954A47">
      <w:pPr>
        <w:pStyle w:val="BodyTextIndent"/>
        <w:ind w:firstLine="0"/>
        <w:rPr>
          <w:rFonts w:ascii="Times New Roman" w:hAnsi="Times New Roman" w:cs="Times New Roman"/>
          <w:b/>
          <w:sz w:val="24"/>
        </w:rPr>
      </w:pPr>
      <w:r w:rsidRPr="00954A47">
        <w:rPr>
          <w:rFonts w:ascii="Times New Roman" w:hAnsi="Times New Roman" w:cs="Times New Roman"/>
          <w:b/>
          <w:sz w:val="24"/>
        </w:rPr>
        <w:t>HASIL DAN PEMBAHASAN</w:t>
      </w:r>
    </w:p>
    <w:p w:rsidR="00FE2C30" w:rsidRPr="00FE2C30" w:rsidRDefault="00FE2C30" w:rsidP="00E36E92">
      <w:pPr>
        <w:pStyle w:val="BodyTextIndent"/>
        <w:numPr>
          <w:ilvl w:val="0"/>
          <w:numId w:val="6"/>
        </w:numPr>
        <w:ind w:left="360"/>
        <w:rPr>
          <w:rFonts w:ascii="Times New Roman" w:eastAsia="Arial Unicode MS" w:hAnsi="Times New Roman" w:cs="Times New Roman"/>
          <w:b/>
          <w:sz w:val="24"/>
          <w:lang w:val="id-ID"/>
        </w:rPr>
      </w:pPr>
      <w:r w:rsidRPr="00FE2C30">
        <w:rPr>
          <w:rFonts w:ascii="Times New Roman" w:eastAsia="Arial Unicode MS" w:hAnsi="Times New Roman" w:cs="Times New Roman"/>
          <w:b/>
          <w:sz w:val="24"/>
        </w:rPr>
        <w:t xml:space="preserve">Potensi sumber daya air Sungai Opak untuk irigasi lahan pertanian </w:t>
      </w:r>
    </w:p>
    <w:p w:rsidR="00FE2C30" w:rsidRPr="00FE2C30" w:rsidRDefault="00FE2C30" w:rsidP="00FE2C30">
      <w:pPr>
        <w:spacing w:after="0" w:line="360" w:lineRule="auto"/>
        <w:ind w:left="360" w:firstLine="630"/>
        <w:jc w:val="both"/>
        <w:rPr>
          <w:rFonts w:ascii="Times New Roman" w:hAnsi="Times New Roman" w:cs="Times New Roman"/>
          <w:sz w:val="24"/>
          <w:szCs w:val="24"/>
        </w:rPr>
      </w:pPr>
      <w:r w:rsidRPr="00FE2C30">
        <w:rPr>
          <w:rFonts w:ascii="Times New Roman" w:hAnsi="Times New Roman" w:cs="Times New Roman"/>
          <w:sz w:val="24"/>
          <w:szCs w:val="24"/>
        </w:rPr>
        <w:t>Dalam penelitian ini yang dikaji adalah ketersediaan air permukaan, yaitu potensi sumber daya air Sungai Opak untuk kebutuhan irigasi lahan pertanian dilihat dari aspek curah hujan dan debit aliran sungai, yang diuraikan sebagai berikut:</w:t>
      </w:r>
    </w:p>
    <w:p w:rsidR="00FE2C30" w:rsidRPr="00FE2C30" w:rsidRDefault="00FE2C30" w:rsidP="00E36E92">
      <w:pPr>
        <w:pStyle w:val="BodyTextIndent"/>
        <w:numPr>
          <w:ilvl w:val="1"/>
          <w:numId w:val="5"/>
        </w:numPr>
        <w:ind w:left="720" w:hanging="360"/>
        <w:rPr>
          <w:rFonts w:ascii="Times New Roman" w:eastAsia="Arial Unicode MS" w:hAnsi="Times New Roman" w:cs="Times New Roman"/>
          <w:b/>
          <w:sz w:val="24"/>
        </w:rPr>
      </w:pPr>
      <w:r w:rsidRPr="00FE2C30">
        <w:rPr>
          <w:rFonts w:ascii="Times New Roman" w:eastAsia="Arial Unicode MS" w:hAnsi="Times New Roman" w:cs="Times New Roman"/>
          <w:b/>
          <w:sz w:val="24"/>
        </w:rPr>
        <w:t xml:space="preserve">Curah hujan </w:t>
      </w:r>
    </w:p>
    <w:p w:rsidR="00FE2C30" w:rsidRPr="00FE2C30" w:rsidRDefault="00FE2C30" w:rsidP="00FE2C30">
      <w:pPr>
        <w:pStyle w:val="ListParagraph"/>
        <w:spacing w:after="0" w:line="360" w:lineRule="auto"/>
        <w:ind w:firstLine="634"/>
        <w:jc w:val="both"/>
        <w:rPr>
          <w:rFonts w:ascii="Times New Roman" w:hAnsi="Times New Roman" w:cs="Times New Roman"/>
          <w:sz w:val="24"/>
          <w:szCs w:val="24"/>
        </w:rPr>
      </w:pPr>
      <w:proofErr w:type="gramStart"/>
      <w:r w:rsidRPr="00FE2C30">
        <w:rPr>
          <w:rFonts w:ascii="Times New Roman" w:hAnsi="Times New Roman" w:cs="Times New Roman"/>
          <w:sz w:val="24"/>
          <w:szCs w:val="24"/>
        </w:rPr>
        <w:t>Sebaran curah hujan di masing-masing stasiun pengukur hujan yang ada di DAS Opak dapat dilihat pada gambar berikut ini.</w:t>
      </w:r>
      <w:proofErr w:type="gramEnd"/>
    </w:p>
    <w:p w:rsidR="00FE2C30" w:rsidRPr="00FE2C30" w:rsidRDefault="00FE2C30" w:rsidP="00FE2C30">
      <w:pPr>
        <w:spacing w:after="0" w:line="360" w:lineRule="auto"/>
        <w:ind w:left="720"/>
        <w:jc w:val="both"/>
        <w:rPr>
          <w:rFonts w:ascii="Times New Roman" w:hAnsi="Times New Roman" w:cs="Times New Roman"/>
          <w:sz w:val="24"/>
          <w:szCs w:val="24"/>
        </w:rPr>
      </w:pPr>
      <w:r w:rsidRPr="00FE2C30">
        <w:rPr>
          <w:rFonts w:ascii="Times New Roman" w:hAnsi="Times New Roman" w:cs="Times New Roman"/>
          <w:noProof/>
          <w:sz w:val="24"/>
          <w:szCs w:val="24"/>
        </w:rPr>
        <w:drawing>
          <wp:inline distT="0" distB="0" distL="0" distR="0">
            <wp:extent cx="4581525" cy="2050415"/>
            <wp:effectExtent l="19050" t="0" r="9525"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2C30" w:rsidRPr="00FE2C30" w:rsidRDefault="00FE2C30" w:rsidP="00FE2C30">
      <w:pPr>
        <w:spacing w:after="0" w:line="360" w:lineRule="auto"/>
        <w:ind w:left="720"/>
        <w:jc w:val="center"/>
        <w:rPr>
          <w:rFonts w:ascii="Times New Roman" w:hAnsi="Times New Roman" w:cs="Times New Roman"/>
          <w:sz w:val="24"/>
          <w:szCs w:val="24"/>
        </w:rPr>
      </w:pPr>
      <w:proofErr w:type="gramStart"/>
      <w:r w:rsidRPr="00FE2C30">
        <w:rPr>
          <w:rFonts w:ascii="Times New Roman" w:hAnsi="Times New Roman" w:cs="Times New Roman"/>
          <w:sz w:val="24"/>
          <w:szCs w:val="24"/>
        </w:rPr>
        <w:t xml:space="preserve">Gambar </w:t>
      </w:r>
      <w:r>
        <w:rPr>
          <w:rFonts w:ascii="Times New Roman" w:hAnsi="Times New Roman" w:cs="Times New Roman"/>
          <w:sz w:val="24"/>
          <w:szCs w:val="24"/>
        </w:rPr>
        <w:t>1</w:t>
      </w:r>
      <w:r w:rsidRPr="00FE2C30">
        <w:rPr>
          <w:rFonts w:ascii="Times New Roman" w:hAnsi="Times New Roman" w:cs="Times New Roman"/>
          <w:sz w:val="24"/>
          <w:szCs w:val="24"/>
        </w:rPr>
        <w:t>.</w:t>
      </w:r>
      <w:proofErr w:type="gramEnd"/>
      <w:r w:rsidRPr="00FE2C30">
        <w:rPr>
          <w:rFonts w:ascii="Times New Roman" w:hAnsi="Times New Roman" w:cs="Times New Roman"/>
          <w:sz w:val="24"/>
          <w:szCs w:val="24"/>
        </w:rPr>
        <w:t xml:space="preserve"> Rerata curah hujan bulanan di DAS Opak</w:t>
      </w:r>
    </w:p>
    <w:p w:rsidR="00FE2C30" w:rsidRDefault="00FE2C30" w:rsidP="00FE2C30">
      <w:pPr>
        <w:pStyle w:val="ListParagraph"/>
        <w:spacing w:after="0" w:line="360" w:lineRule="auto"/>
        <w:ind w:firstLine="634"/>
        <w:jc w:val="both"/>
        <w:rPr>
          <w:rFonts w:ascii="Times New Roman" w:hAnsi="Times New Roman" w:cs="Times New Roman"/>
          <w:sz w:val="24"/>
          <w:szCs w:val="24"/>
        </w:rPr>
      </w:pPr>
      <w:proofErr w:type="gramStart"/>
      <w:r w:rsidRPr="00FE2C30">
        <w:rPr>
          <w:rFonts w:ascii="Times New Roman" w:hAnsi="Times New Roman" w:cs="Times New Roman"/>
          <w:sz w:val="24"/>
          <w:szCs w:val="24"/>
        </w:rPr>
        <w:t>Dari gambar di atas, dapat dilihat bahwa sebaran curah hujan di wilayah DAS Opak menunjukkan adanya variasi rerata curah hujan bulanan.</w:t>
      </w:r>
      <w:proofErr w:type="gramEnd"/>
      <w:r w:rsidRPr="00FE2C30">
        <w:rPr>
          <w:rFonts w:ascii="Times New Roman" w:hAnsi="Times New Roman" w:cs="Times New Roman"/>
          <w:sz w:val="24"/>
          <w:szCs w:val="24"/>
        </w:rPr>
        <w:t xml:space="preserve"> </w:t>
      </w:r>
      <w:proofErr w:type="gramStart"/>
      <w:r w:rsidRPr="00FE2C30">
        <w:rPr>
          <w:rFonts w:ascii="Times New Roman" w:hAnsi="Times New Roman" w:cs="Times New Roman"/>
          <w:sz w:val="24"/>
          <w:szCs w:val="24"/>
        </w:rPr>
        <w:t>Wilayah dengan rerata curah hujan bulanan terbesar adalah di stasiun pengukur hujan Ngipiksari, sedangkan rerata curah hujan bulanan terendah di stasiun pengukur hujan Sorogedug.</w:t>
      </w:r>
      <w:proofErr w:type="gramEnd"/>
      <w:r w:rsidRPr="00FE2C30">
        <w:rPr>
          <w:rFonts w:ascii="Times New Roman" w:hAnsi="Times New Roman" w:cs="Times New Roman"/>
          <w:sz w:val="24"/>
          <w:szCs w:val="24"/>
        </w:rPr>
        <w:t xml:space="preserve"> </w:t>
      </w:r>
    </w:p>
    <w:p w:rsidR="00FE2C30" w:rsidRPr="00FE2C30" w:rsidRDefault="00FE2C30" w:rsidP="00FE2C30">
      <w:pPr>
        <w:pStyle w:val="ListParagraph"/>
        <w:spacing w:after="0" w:line="360" w:lineRule="auto"/>
        <w:ind w:firstLine="634"/>
        <w:jc w:val="both"/>
        <w:rPr>
          <w:rFonts w:ascii="Times New Roman" w:hAnsi="Times New Roman" w:cs="Times New Roman"/>
          <w:sz w:val="24"/>
          <w:szCs w:val="24"/>
        </w:rPr>
      </w:pPr>
      <w:r w:rsidRPr="00FE2C30">
        <w:rPr>
          <w:rFonts w:ascii="Times New Roman" w:hAnsi="Times New Roman" w:cs="Times New Roman"/>
          <w:sz w:val="24"/>
          <w:szCs w:val="24"/>
        </w:rPr>
        <w:t xml:space="preserve">Dengan curah hujan yang besar di wilayah stasiun pengukur hujan Ngipiksari yang merupakan wilayah hulu Sungai Opak maka potensi </w:t>
      </w:r>
      <w:r w:rsidRPr="00FE2C30">
        <w:rPr>
          <w:rFonts w:ascii="Times New Roman" w:hAnsi="Times New Roman" w:cs="Times New Roman"/>
          <w:sz w:val="24"/>
          <w:szCs w:val="24"/>
        </w:rPr>
        <w:lastRenderedPageBreak/>
        <w:t xml:space="preserve">adanya banjir lahar dari material hasil erupsi tahun 2010 masih besar potensinya untuk terjadi. </w:t>
      </w:r>
      <w:proofErr w:type="gramStart"/>
      <w:r w:rsidRPr="00FE2C30">
        <w:rPr>
          <w:rFonts w:ascii="Times New Roman" w:hAnsi="Times New Roman" w:cs="Times New Roman"/>
          <w:sz w:val="24"/>
          <w:szCs w:val="24"/>
        </w:rPr>
        <w:t>Wilayah stasiun pengukur hujan Sorogedug dengan rerata curah hujan bulanan di bawah 100 mm sehingga wilayah tersebut tidak cocok untuk pertanian lahan basah, hal ini didukung kondisi topografi wilayah yang berbukit-bukit dan jauh dari sumber air sehingga menjadikannya berpotensi untuk pertanian tadah hujan saja.</w:t>
      </w:r>
      <w:proofErr w:type="gramEnd"/>
    </w:p>
    <w:p w:rsidR="00FE2C30" w:rsidRPr="00FE2C30" w:rsidRDefault="00FE2C30" w:rsidP="00E36E92">
      <w:pPr>
        <w:pStyle w:val="BodyTextIndent"/>
        <w:numPr>
          <w:ilvl w:val="1"/>
          <w:numId w:val="5"/>
        </w:numPr>
        <w:ind w:left="720" w:hanging="360"/>
        <w:rPr>
          <w:rFonts w:ascii="Times New Roman" w:eastAsia="Arial Unicode MS" w:hAnsi="Times New Roman" w:cs="Times New Roman"/>
          <w:b/>
          <w:sz w:val="24"/>
          <w:lang w:val="id-ID"/>
        </w:rPr>
      </w:pPr>
      <w:r w:rsidRPr="00FE2C30">
        <w:rPr>
          <w:rFonts w:ascii="Times New Roman" w:eastAsia="Arial Unicode MS" w:hAnsi="Times New Roman" w:cs="Times New Roman"/>
          <w:b/>
          <w:sz w:val="24"/>
        </w:rPr>
        <w:t>Debit aliran sungai</w:t>
      </w:r>
    </w:p>
    <w:p w:rsidR="00FE2C30" w:rsidRPr="00FE2C30" w:rsidRDefault="00FE2C30" w:rsidP="00E36E92">
      <w:pPr>
        <w:pStyle w:val="ListParagraph"/>
        <w:numPr>
          <w:ilvl w:val="0"/>
          <w:numId w:val="8"/>
        </w:numPr>
        <w:spacing w:after="0" w:line="360" w:lineRule="auto"/>
        <w:ind w:left="1080"/>
        <w:jc w:val="both"/>
        <w:rPr>
          <w:rFonts w:ascii="Times New Roman" w:hAnsi="Times New Roman" w:cs="Times New Roman"/>
          <w:b/>
          <w:sz w:val="24"/>
          <w:szCs w:val="24"/>
        </w:rPr>
      </w:pPr>
      <w:r w:rsidRPr="00FE2C30">
        <w:rPr>
          <w:rFonts w:ascii="Times New Roman" w:hAnsi="Times New Roman" w:cs="Times New Roman"/>
          <w:b/>
          <w:sz w:val="24"/>
          <w:szCs w:val="24"/>
        </w:rPr>
        <w:t>Potensi debit dari data sekunder</w:t>
      </w:r>
    </w:p>
    <w:p w:rsidR="00FE2C30" w:rsidRPr="00FE2C30" w:rsidRDefault="00FE2C30" w:rsidP="00FE2C30">
      <w:pPr>
        <w:pStyle w:val="ListParagraph"/>
        <w:spacing w:after="0" w:line="360" w:lineRule="auto"/>
        <w:ind w:left="1080" w:firstLine="634"/>
        <w:jc w:val="both"/>
        <w:rPr>
          <w:rFonts w:ascii="Times New Roman" w:hAnsi="Times New Roman" w:cs="Times New Roman"/>
          <w:sz w:val="24"/>
          <w:szCs w:val="24"/>
        </w:rPr>
      </w:pPr>
      <w:proofErr w:type="gramStart"/>
      <w:r w:rsidRPr="00FE2C30">
        <w:rPr>
          <w:rFonts w:ascii="Times New Roman" w:hAnsi="Times New Roman" w:cs="Times New Roman"/>
          <w:sz w:val="24"/>
          <w:szCs w:val="24"/>
        </w:rPr>
        <w:t>Potensi debit di DAS Opak-Oyo berdasarkan data dari Dinas PU DIY (2005), dapat dilihat pada tabel di bawah ini.</w:t>
      </w:r>
      <w:proofErr w:type="gramEnd"/>
    </w:p>
    <w:p w:rsidR="00FE2C30" w:rsidRPr="00AD3C0F" w:rsidRDefault="00FE2C30" w:rsidP="00FE2C30">
      <w:pPr>
        <w:pStyle w:val="ListParagraph"/>
        <w:spacing w:after="0" w:line="360" w:lineRule="auto"/>
        <w:ind w:left="2074" w:hanging="994"/>
        <w:jc w:val="both"/>
        <w:rPr>
          <w:rFonts w:ascii="Times New Roman" w:hAnsi="Times New Roman" w:cs="Times New Roman"/>
          <w:sz w:val="24"/>
          <w:szCs w:val="24"/>
        </w:rPr>
      </w:pPr>
      <w:proofErr w:type="gramStart"/>
      <w:r w:rsidRPr="00AD3C0F">
        <w:rPr>
          <w:rFonts w:ascii="Times New Roman" w:hAnsi="Times New Roman" w:cs="Times New Roman"/>
          <w:sz w:val="24"/>
          <w:szCs w:val="24"/>
        </w:rPr>
        <w:t>Tabel 10.</w:t>
      </w:r>
      <w:proofErr w:type="gramEnd"/>
      <w:r w:rsidRPr="00AD3C0F">
        <w:rPr>
          <w:rFonts w:ascii="Times New Roman" w:hAnsi="Times New Roman" w:cs="Times New Roman"/>
          <w:sz w:val="24"/>
          <w:szCs w:val="24"/>
        </w:rPr>
        <w:tab/>
        <w:t>Potensi debit di DAS Opak-Oyo</w:t>
      </w:r>
    </w:p>
    <w:tbl>
      <w:tblPr>
        <w:tblStyle w:val="TableGrid"/>
        <w:tblW w:w="6979" w:type="dxa"/>
        <w:tblInd w:w="1188" w:type="dxa"/>
        <w:tblLayout w:type="fixed"/>
        <w:tblLook w:val="04A0"/>
      </w:tblPr>
      <w:tblGrid>
        <w:gridCol w:w="511"/>
        <w:gridCol w:w="1469"/>
        <w:gridCol w:w="660"/>
        <w:gridCol w:w="810"/>
        <w:gridCol w:w="899"/>
        <w:gridCol w:w="2630"/>
      </w:tblGrid>
      <w:tr w:rsidR="00FE2C30" w:rsidRPr="00FE2C30" w:rsidTr="00FE2C30">
        <w:tc>
          <w:tcPr>
            <w:tcW w:w="511" w:type="dxa"/>
            <w:vAlign w:val="center"/>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No.</w:t>
            </w:r>
          </w:p>
        </w:tc>
        <w:tc>
          <w:tcPr>
            <w:tcW w:w="1469" w:type="dxa"/>
            <w:vAlign w:val="center"/>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DAS</w:t>
            </w:r>
          </w:p>
        </w:tc>
        <w:tc>
          <w:tcPr>
            <w:tcW w:w="660" w:type="dxa"/>
            <w:vAlign w:val="center"/>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Luas area (ha)</w:t>
            </w:r>
          </w:p>
        </w:tc>
        <w:tc>
          <w:tcPr>
            <w:tcW w:w="810" w:type="dxa"/>
            <w:vAlign w:val="center"/>
          </w:tcPr>
          <w:p w:rsidR="00FE2C30" w:rsidRPr="00FE2C30" w:rsidRDefault="00FE2C30" w:rsidP="00AD3C0F">
            <w:pPr>
              <w:pStyle w:val="ListParagraph"/>
              <w:ind w:left="-108" w:right="-108"/>
              <w:jc w:val="center"/>
              <w:rPr>
                <w:rFonts w:ascii="Times New Roman" w:hAnsi="Times New Roman" w:cs="Times New Roman"/>
                <w:sz w:val="20"/>
                <w:szCs w:val="20"/>
              </w:rPr>
            </w:pPr>
            <w:r w:rsidRPr="00FE2C30">
              <w:rPr>
                <w:rFonts w:ascii="Times New Roman" w:hAnsi="Times New Roman" w:cs="Times New Roman"/>
                <w:sz w:val="20"/>
                <w:szCs w:val="20"/>
              </w:rPr>
              <w:t>Panjang (km)</w:t>
            </w:r>
          </w:p>
        </w:tc>
        <w:tc>
          <w:tcPr>
            <w:tcW w:w="899" w:type="dxa"/>
            <w:vAlign w:val="center"/>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Potensi debit (m</w:t>
            </w:r>
            <w:r w:rsidRPr="00FE2C30">
              <w:rPr>
                <w:rFonts w:ascii="Times New Roman" w:hAnsi="Times New Roman" w:cs="Times New Roman"/>
                <w:sz w:val="20"/>
                <w:szCs w:val="20"/>
                <w:vertAlign w:val="superscript"/>
              </w:rPr>
              <w:t>3</w:t>
            </w:r>
            <w:r w:rsidRPr="00FE2C30">
              <w:rPr>
                <w:rFonts w:ascii="Times New Roman" w:hAnsi="Times New Roman" w:cs="Times New Roman"/>
                <w:sz w:val="20"/>
                <w:szCs w:val="20"/>
              </w:rPr>
              <w:t>/dtk)</w:t>
            </w:r>
          </w:p>
        </w:tc>
        <w:tc>
          <w:tcPr>
            <w:tcW w:w="2630" w:type="dxa"/>
            <w:vAlign w:val="center"/>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Prasarana terbangun dan pemanfaatan sumber daya air</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1.</w:t>
            </w: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Opak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740</w:t>
            </w: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65,0</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8,90</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AWLR Pulo/Bendung Tegal</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Winongo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43,8</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7,88</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Bendung Mojo</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Winongo kecil</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22,3</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4,86</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Winongo Kecil</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Code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41,0</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2,61</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Bendung Dokaran</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Gajah Wong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21,0</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2,75</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Pabringan </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Tambakbayan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24,0</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1,39</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Bendung Margoyoso</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Kuning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30,5</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14,17</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Bendung Dadapan</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Tepus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23,0</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2,54</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Bendung Cupuwatu</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Wareng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10,5</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0,84</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Bendung Umbulan</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 xml:space="preserve">Gendol </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16,5</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2,67</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Bendung Karangploso</w:t>
            </w:r>
          </w:p>
        </w:tc>
      </w:tr>
      <w:tr w:rsidR="00FE2C30" w:rsidRPr="00FE2C30" w:rsidTr="00FE2C30">
        <w:tc>
          <w:tcPr>
            <w:tcW w:w="511"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2.</w:t>
            </w:r>
          </w:p>
        </w:tc>
        <w:tc>
          <w:tcPr>
            <w:tcW w:w="1469"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Oyo</w:t>
            </w:r>
          </w:p>
        </w:tc>
        <w:tc>
          <w:tcPr>
            <w:tcW w:w="66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514</w:t>
            </w:r>
          </w:p>
        </w:tc>
        <w:tc>
          <w:tcPr>
            <w:tcW w:w="810"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106,0</w:t>
            </w:r>
          </w:p>
        </w:tc>
        <w:tc>
          <w:tcPr>
            <w:tcW w:w="899" w:type="dxa"/>
          </w:tcPr>
          <w:p w:rsidR="00FE2C30" w:rsidRPr="00FE2C30" w:rsidRDefault="00FE2C30" w:rsidP="00AD3C0F">
            <w:pPr>
              <w:pStyle w:val="ListParagraph"/>
              <w:ind w:left="0"/>
              <w:jc w:val="center"/>
              <w:rPr>
                <w:rFonts w:ascii="Times New Roman" w:hAnsi="Times New Roman" w:cs="Times New Roman"/>
                <w:sz w:val="20"/>
                <w:szCs w:val="20"/>
              </w:rPr>
            </w:pPr>
            <w:r w:rsidRPr="00FE2C30">
              <w:rPr>
                <w:rFonts w:ascii="Times New Roman" w:hAnsi="Times New Roman" w:cs="Times New Roman"/>
                <w:sz w:val="20"/>
                <w:szCs w:val="20"/>
              </w:rPr>
              <w:t>7,57</w:t>
            </w:r>
          </w:p>
        </w:tc>
        <w:tc>
          <w:tcPr>
            <w:tcW w:w="2630" w:type="dxa"/>
          </w:tcPr>
          <w:p w:rsidR="00FE2C30" w:rsidRPr="00FE2C30" w:rsidRDefault="00FE2C30" w:rsidP="00AD3C0F">
            <w:pPr>
              <w:pStyle w:val="ListParagraph"/>
              <w:ind w:left="0"/>
              <w:jc w:val="both"/>
              <w:rPr>
                <w:rFonts w:ascii="Times New Roman" w:hAnsi="Times New Roman" w:cs="Times New Roman"/>
                <w:sz w:val="20"/>
                <w:szCs w:val="20"/>
              </w:rPr>
            </w:pPr>
            <w:r w:rsidRPr="00FE2C30">
              <w:rPr>
                <w:rFonts w:ascii="Times New Roman" w:hAnsi="Times New Roman" w:cs="Times New Roman"/>
                <w:sz w:val="20"/>
                <w:szCs w:val="20"/>
              </w:rPr>
              <w:t>Muara Oyo</w:t>
            </w:r>
          </w:p>
        </w:tc>
      </w:tr>
    </w:tbl>
    <w:p w:rsidR="00FE2C30" w:rsidRDefault="00FE2C30" w:rsidP="00AD3C0F">
      <w:pPr>
        <w:pStyle w:val="ListParagraph"/>
        <w:spacing w:after="0" w:line="240" w:lineRule="auto"/>
        <w:ind w:left="0"/>
        <w:jc w:val="right"/>
        <w:rPr>
          <w:rFonts w:ascii="Times New Roman" w:hAnsi="Times New Roman" w:cs="Times New Roman"/>
          <w:sz w:val="20"/>
          <w:szCs w:val="20"/>
        </w:rPr>
      </w:pPr>
      <w:r w:rsidRPr="00FE2C30">
        <w:rPr>
          <w:rFonts w:ascii="Times New Roman" w:hAnsi="Times New Roman" w:cs="Times New Roman"/>
          <w:sz w:val="20"/>
          <w:szCs w:val="20"/>
        </w:rPr>
        <w:t>Sumber: Dinas PU DIY, tahun 2005</w:t>
      </w:r>
    </w:p>
    <w:p w:rsidR="00AD3C0F" w:rsidRPr="00FE2C30" w:rsidRDefault="00AD3C0F" w:rsidP="00AD3C0F">
      <w:pPr>
        <w:pStyle w:val="ListParagraph"/>
        <w:spacing w:after="0" w:line="240" w:lineRule="auto"/>
        <w:ind w:left="0"/>
        <w:jc w:val="right"/>
        <w:rPr>
          <w:rFonts w:ascii="Times New Roman" w:hAnsi="Times New Roman" w:cs="Times New Roman"/>
          <w:sz w:val="20"/>
          <w:szCs w:val="20"/>
        </w:rPr>
      </w:pPr>
    </w:p>
    <w:p w:rsidR="00FE2C30" w:rsidRPr="00FE2C30" w:rsidRDefault="00FE2C30" w:rsidP="00FE2C30">
      <w:pPr>
        <w:pStyle w:val="ListParagraph"/>
        <w:spacing w:after="0" w:line="360" w:lineRule="auto"/>
        <w:ind w:left="1080" w:firstLine="634"/>
        <w:jc w:val="both"/>
        <w:rPr>
          <w:rFonts w:ascii="Times New Roman" w:hAnsi="Times New Roman" w:cs="Times New Roman"/>
          <w:sz w:val="24"/>
          <w:szCs w:val="24"/>
        </w:rPr>
      </w:pPr>
      <w:r w:rsidRPr="00FE2C30">
        <w:rPr>
          <w:rFonts w:ascii="Times New Roman" w:hAnsi="Times New Roman" w:cs="Times New Roman"/>
          <w:sz w:val="24"/>
          <w:szCs w:val="24"/>
        </w:rPr>
        <w:t>Dari tabel di atas, maka dapat dilihat bahwa Sungai Kuning memiliki potensi debit paling tinggi yaitu sebesar 14</w:t>
      </w:r>
      <w:proofErr w:type="gramStart"/>
      <w:r w:rsidRPr="00FE2C30">
        <w:rPr>
          <w:rFonts w:ascii="Times New Roman" w:hAnsi="Times New Roman" w:cs="Times New Roman"/>
          <w:sz w:val="24"/>
          <w:szCs w:val="24"/>
        </w:rPr>
        <w:t>,17</w:t>
      </w:r>
      <w:proofErr w:type="gramEnd"/>
      <w:r w:rsidRPr="00FE2C30">
        <w:rPr>
          <w:rFonts w:ascii="Times New Roman" w:hAnsi="Times New Roman" w:cs="Times New Roman"/>
          <w:sz w:val="24"/>
          <w:szCs w:val="24"/>
        </w:rPr>
        <w:t xml:space="preserve"> m</w:t>
      </w:r>
      <w:r w:rsidRPr="00FE2C30">
        <w:rPr>
          <w:rFonts w:ascii="Times New Roman" w:hAnsi="Times New Roman" w:cs="Times New Roman"/>
          <w:sz w:val="24"/>
          <w:szCs w:val="24"/>
          <w:vertAlign w:val="superscript"/>
        </w:rPr>
        <w:t>3</w:t>
      </w:r>
      <w:r w:rsidRPr="00FE2C30">
        <w:rPr>
          <w:rFonts w:ascii="Times New Roman" w:hAnsi="Times New Roman" w:cs="Times New Roman"/>
          <w:sz w:val="24"/>
          <w:szCs w:val="24"/>
        </w:rPr>
        <w:t>/dtk, sedangkan Sungai wareng memiliki potensi debit terendah yaitu sebesar 0,84 m</w:t>
      </w:r>
      <w:r w:rsidRPr="00FE2C30">
        <w:rPr>
          <w:rFonts w:ascii="Times New Roman" w:hAnsi="Times New Roman" w:cs="Times New Roman"/>
          <w:sz w:val="24"/>
          <w:szCs w:val="24"/>
          <w:vertAlign w:val="superscript"/>
        </w:rPr>
        <w:t>3</w:t>
      </w:r>
      <w:r w:rsidRPr="00FE2C30">
        <w:rPr>
          <w:rFonts w:ascii="Times New Roman" w:hAnsi="Times New Roman" w:cs="Times New Roman"/>
          <w:sz w:val="24"/>
          <w:szCs w:val="24"/>
        </w:rPr>
        <w:t xml:space="preserve">/dtk. Panjang sungai adalah salah satu aspek yang </w:t>
      </w:r>
      <w:proofErr w:type="gramStart"/>
      <w:r w:rsidRPr="00FE2C30">
        <w:rPr>
          <w:rFonts w:ascii="Times New Roman" w:hAnsi="Times New Roman" w:cs="Times New Roman"/>
          <w:sz w:val="24"/>
          <w:szCs w:val="24"/>
        </w:rPr>
        <w:t>akan</w:t>
      </w:r>
      <w:proofErr w:type="gramEnd"/>
      <w:r w:rsidRPr="00FE2C30">
        <w:rPr>
          <w:rFonts w:ascii="Times New Roman" w:hAnsi="Times New Roman" w:cs="Times New Roman"/>
          <w:sz w:val="24"/>
          <w:szCs w:val="24"/>
        </w:rPr>
        <w:t xml:space="preserve"> mempengaruhi besarnya debit aliran sungai, mengingat panjang alur sungai mampu menampung aliran permukaan yang masuk ke dalam sungai tersebut. </w:t>
      </w:r>
    </w:p>
    <w:p w:rsidR="00FE2C30" w:rsidRPr="00FE2C30" w:rsidRDefault="00FE2C30" w:rsidP="00E36E92">
      <w:pPr>
        <w:pStyle w:val="ListParagraph"/>
        <w:numPr>
          <w:ilvl w:val="0"/>
          <w:numId w:val="8"/>
        </w:numPr>
        <w:tabs>
          <w:tab w:val="left" w:pos="1080"/>
        </w:tabs>
        <w:spacing w:after="0" w:line="360" w:lineRule="auto"/>
        <w:ind w:left="1080"/>
        <w:jc w:val="both"/>
        <w:rPr>
          <w:rFonts w:ascii="Times New Roman" w:hAnsi="Times New Roman" w:cs="Times New Roman"/>
          <w:b/>
          <w:sz w:val="24"/>
          <w:szCs w:val="24"/>
        </w:rPr>
      </w:pPr>
      <w:r w:rsidRPr="00FE2C30">
        <w:rPr>
          <w:rFonts w:ascii="Times New Roman" w:hAnsi="Times New Roman" w:cs="Times New Roman"/>
          <w:b/>
          <w:sz w:val="24"/>
          <w:szCs w:val="24"/>
        </w:rPr>
        <w:t>Potensi debit dari hasil pengukuran lapangan</w:t>
      </w:r>
    </w:p>
    <w:p w:rsidR="00FE2C30" w:rsidRPr="00FE2C30" w:rsidRDefault="00FE2C30" w:rsidP="00FE2C30">
      <w:pPr>
        <w:spacing w:after="0" w:line="360" w:lineRule="auto"/>
        <w:ind w:left="1080" w:firstLine="630"/>
        <w:jc w:val="both"/>
        <w:rPr>
          <w:rFonts w:ascii="Times New Roman" w:hAnsi="Times New Roman" w:cs="Times New Roman"/>
          <w:sz w:val="24"/>
          <w:szCs w:val="24"/>
        </w:rPr>
      </w:pPr>
      <w:r w:rsidRPr="00FE2C30">
        <w:rPr>
          <w:rFonts w:ascii="Times New Roman" w:hAnsi="Times New Roman" w:cs="Times New Roman"/>
          <w:sz w:val="24"/>
          <w:szCs w:val="24"/>
        </w:rPr>
        <w:t xml:space="preserve">Dalam penelitian ini penghitungan debit aliran Sungai Opak dengan menggunakan persamaan Bernoulli, yaitu nilai Q diperoleh dari perkalian antara kecepatan aliran (V = m/dtk) dan luas penampang </w:t>
      </w:r>
      <w:r w:rsidRPr="00FE2C30">
        <w:rPr>
          <w:rFonts w:ascii="Times New Roman" w:hAnsi="Times New Roman" w:cs="Times New Roman"/>
          <w:sz w:val="24"/>
          <w:szCs w:val="24"/>
        </w:rPr>
        <w:lastRenderedPageBreak/>
        <w:t>(A = m</w:t>
      </w:r>
      <w:r w:rsidRPr="00FE2C30">
        <w:rPr>
          <w:rFonts w:ascii="Times New Roman" w:hAnsi="Times New Roman" w:cs="Times New Roman"/>
          <w:sz w:val="24"/>
          <w:szCs w:val="24"/>
          <w:vertAlign w:val="superscript"/>
        </w:rPr>
        <w:t>2</w:t>
      </w:r>
      <w:r w:rsidRPr="00FE2C30">
        <w:rPr>
          <w:rFonts w:ascii="Times New Roman" w:hAnsi="Times New Roman" w:cs="Times New Roman"/>
          <w:sz w:val="24"/>
          <w:szCs w:val="24"/>
        </w:rPr>
        <w:t>) atau secara matematis:  Q = AV. Dari hasil pengukuran di lapangan maka dapat diketahui debit aliran Sungai Opak di bagian hulu, tengah, dan hilir yang disajikan dalam tabel di bawah ini.</w:t>
      </w:r>
    </w:p>
    <w:p w:rsidR="00FE2C30" w:rsidRPr="00FE2C30" w:rsidRDefault="00FE2C30" w:rsidP="00FE2C30">
      <w:pPr>
        <w:spacing w:after="0" w:line="240" w:lineRule="auto"/>
        <w:ind w:left="2074" w:hanging="994"/>
        <w:jc w:val="both"/>
        <w:rPr>
          <w:rFonts w:ascii="Times New Roman" w:hAnsi="Times New Roman" w:cs="Times New Roman"/>
          <w:sz w:val="24"/>
          <w:szCs w:val="24"/>
        </w:rPr>
      </w:pPr>
      <w:proofErr w:type="gramStart"/>
      <w:r w:rsidRPr="00FE2C30">
        <w:rPr>
          <w:rFonts w:ascii="Times New Roman" w:hAnsi="Times New Roman" w:cs="Times New Roman"/>
          <w:sz w:val="24"/>
          <w:szCs w:val="24"/>
        </w:rPr>
        <w:t>Tabel 11.</w:t>
      </w:r>
      <w:proofErr w:type="gramEnd"/>
      <w:r w:rsidRPr="00FE2C30">
        <w:rPr>
          <w:rFonts w:ascii="Times New Roman" w:hAnsi="Times New Roman" w:cs="Times New Roman"/>
          <w:sz w:val="24"/>
          <w:szCs w:val="24"/>
        </w:rPr>
        <w:tab/>
        <w:t>Hasil pengukuran debit aliran Sungai Opak di bagian hulu, tengah, dan hilir</w:t>
      </w:r>
    </w:p>
    <w:tbl>
      <w:tblPr>
        <w:tblStyle w:val="TableGrid"/>
        <w:tblW w:w="0" w:type="auto"/>
        <w:tblInd w:w="1188" w:type="dxa"/>
        <w:tblLook w:val="04A0"/>
      </w:tblPr>
      <w:tblGrid>
        <w:gridCol w:w="894"/>
        <w:gridCol w:w="700"/>
        <w:gridCol w:w="741"/>
        <w:gridCol w:w="750"/>
        <w:gridCol w:w="750"/>
        <w:gridCol w:w="1150"/>
        <w:gridCol w:w="1060"/>
        <w:gridCol w:w="923"/>
      </w:tblGrid>
      <w:tr w:rsidR="00FE2C30" w:rsidRPr="00FE2C30" w:rsidTr="00FE2C30">
        <w:tc>
          <w:tcPr>
            <w:tcW w:w="781" w:type="dxa"/>
            <w:vMerge w:val="restart"/>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Wilayah Sungai</w:t>
            </w:r>
          </w:p>
        </w:tc>
        <w:tc>
          <w:tcPr>
            <w:tcW w:w="1499" w:type="dxa"/>
            <w:gridSpan w:val="2"/>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Lebar Penampang (m)</w:t>
            </w:r>
          </w:p>
        </w:tc>
        <w:tc>
          <w:tcPr>
            <w:tcW w:w="1500" w:type="dxa"/>
            <w:gridSpan w:val="2"/>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Tinggi Penampang  (m)</w:t>
            </w:r>
          </w:p>
        </w:tc>
        <w:tc>
          <w:tcPr>
            <w:tcW w:w="1050" w:type="dxa"/>
            <w:vMerge w:val="restart"/>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Luas Penampang yang terisi air (m</w:t>
            </w:r>
            <w:r w:rsidRPr="00FE2C30">
              <w:rPr>
                <w:rFonts w:ascii="Times New Roman" w:hAnsi="Times New Roman" w:cs="Times New Roman"/>
                <w:sz w:val="20"/>
                <w:szCs w:val="20"/>
                <w:vertAlign w:val="superscript"/>
              </w:rPr>
              <w:t>2</w:t>
            </w:r>
            <w:r w:rsidRPr="00FE2C30">
              <w:rPr>
                <w:rFonts w:ascii="Times New Roman" w:hAnsi="Times New Roman" w:cs="Times New Roman"/>
                <w:sz w:val="20"/>
                <w:szCs w:val="20"/>
              </w:rPr>
              <w:t>)</w:t>
            </w:r>
          </w:p>
        </w:tc>
        <w:tc>
          <w:tcPr>
            <w:tcW w:w="1050" w:type="dxa"/>
            <w:vMerge w:val="restart"/>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Kecepatan aliran (m/dtk)</w:t>
            </w:r>
          </w:p>
        </w:tc>
        <w:tc>
          <w:tcPr>
            <w:tcW w:w="1050" w:type="dxa"/>
            <w:vMerge w:val="restart"/>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Debit (m</w:t>
            </w:r>
            <w:r w:rsidRPr="00FE2C30">
              <w:rPr>
                <w:rFonts w:ascii="Times New Roman" w:hAnsi="Times New Roman" w:cs="Times New Roman"/>
                <w:sz w:val="20"/>
                <w:szCs w:val="20"/>
                <w:vertAlign w:val="superscript"/>
              </w:rPr>
              <w:t>3</w:t>
            </w:r>
            <w:r w:rsidRPr="00FE2C30">
              <w:rPr>
                <w:rFonts w:ascii="Times New Roman" w:hAnsi="Times New Roman" w:cs="Times New Roman"/>
                <w:sz w:val="20"/>
                <w:szCs w:val="20"/>
              </w:rPr>
              <w:t>/dtk)</w:t>
            </w:r>
          </w:p>
        </w:tc>
      </w:tr>
      <w:tr w:rsidR="00FE2C30" w:rsidRPr="00FE2C30" w:rsidTr="00FE2C30">
        <w:tc>
          <w:tcPr>
            <w:tcW w:w="781" w:type="dxa"/>
            <w:vMerge/>
          </w:tcPr>
          <w:p w:rsidR="00FE2C30" w:rsidRPr="00FE2C30" w:rsidRDefault="00FE2C30" w:rsidP="00FE2C30">
            <w:pPr>
              <w:jc w:val="both"/>
              <w:rPr>
                <w:rFonts w:ascii="Times New Roman" w:hAnsi="Times New Roman" w:cs="Times New Roman"/>
                <w:sz w:val="20"/>
                <w:szCs w:val="20"/>
              </w:rPr>
            </w:pPr>
          </w:p>
        </w:tc>
        <w:tc>
          <w:tcPr>
            <w:tcW w:w="749" w:type="dxa"/>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Lebar atas</w:t>
            </w:r>
          </w:p>
        </w:tc>
        <w:tc>
          <w:tcPr>
            <w:tcW w:w="750" w:type="dxa"/>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Lebar bawah</w:t>
            </w:r>
          </w:p>
        </w:tc>
        <w:tc>
          <w:tcPr>
            <w:tcW w:w="750" w:type="dxa"/>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Tinggi dari air</w:t>
            </w:r>
          </w:p>
        </w:tc>
        <w:tc>
          <w:tcPr>
            <w:tcW w:w="750" w:type="dxa"/>
            <w:vAlign w:val="center"/>
          </w:tcPr>
          <w:p w:rsidR="00FE2C30" w:rsidRPr="00FE2C30" w:rsidRDefault="00FE2C30" w:rsidP="00FE2C30">
            <w:pPr>
              <w:jc w:val="center"/>
              <w:rPr>
                <w:rFonts w:ascii="Times New Roman" w:hAnsi="Times New Roman" w:cs="Times New Roman"/>
                <w:sz w:val="20"/>
                <w:szCs w:val="20"/>
              </w:rPr>
            </w:pPr>
            <w:r w:rsidRPr="00FE2C30">
              <w:rPr>
                <w:rFonts w:ascii="Times New Roman" w:hAnsi="Times New Roman" w:cs="Times New Roman"/>
                <w:sz w:val="20"/>
                <w:szCs w:val="20"/>
              </w:rPr>
              <w:t>Tinggi total</w:t>
            </w:r>
          </w:p>
        </w:tc>
        <w:tc>
          <w:tcPr>
            <w:tcW w:w="1050" w:type="dxa"/>
            <w:vMerge/>
          </w:tcPr>
          <w:p w:rsidR="00FE2C30" w:rsidRPr="00FE2C30" w:rsidRDefault="00FE2C30" w:rsidP="00FE2C30">
            <w:pPr>
              <w:jc w:val="both"/>
              <w:rPr>
                <w:rFonts w:ascii="Times New Roman" w:hAnsi="Times New Roman" w:cs="Times New Roman"/>
                <w:sz w:val="20"/>
                <w:szCs w:val="20"/>
              </w:rPr>
            </w:pPr>
          </w:p>
        </w:tc>
        <w:tc>
          <w:tcPr>
            <w:tcW w:w="1050" w:type="dxa"/>
            <w:vMerge/>
          </w:tcPr>
          <w:p w:rsidR="00FE2C30" w:rsidRPr="00FE2C30" w:rsidRDefault="00FE2C30" w:rsidP="00FE2C30">
            <w:pPr>
              <w:jc w:val="both"/>
              <w:rPr>
                <w:rFonts w:ascii="Times New Roman" w:hAnsi="Times New Roman" w:cs="Times New Roman"/>
                <w:sz w:val="20"/>
                <w:szCs w:val="20"/>
              </w:rPr>
            </w:pPr>
          </w:p>
        </w:tc>
        <w:tc>
          <w:tcPr>
            <w:tcW w:w="1050" w:type="dxa"/>
            <w:vMerge/>
          </w:tcPr>
          <w:p w:rsidR="00FE2C30" w:rsidRPr="00FE2C30" w:rsidRDefault="00FE2C30" w:rsidP="00FE2C30">
            <w:pPr>
              <w:jc w:val="both"/>
              <w:rPr>
                <w:rFonts w:ascii="Times New Roman" w:hAnsi="Times New Roman" w:cs="Times New Roman"/>
                <w:sz w:val="20"/>
                <w:szCs w:val="20"/>
              </w:rPr>
            </w:pPr>
          </w:p>
        </w:tc>
      </w:tr>
      <w:tr w:rsidR="00FE2C30" w:rsidRPr="00FE2C30" w:rsidTr="00FE2C30">
        <w:tc>
          <w:tcPr>
            <w:tcW w:w="781" w:type="dxa"/>
            <w:vAlign w:val="center"/>
          </w:tcPr>
          <w:p w:rsidR="00FE2C30" w:rsidRPr="00FE2C30" w:rsidRDefault="00FE2C30" w:rsidP="00FE2C30">
            <w:pPr>
              <w:textAlignment w:val="baseline"/>
              <w:rPr>
                <w:rFonts w:ascii="Times New Roman" w:hAnsi="Times New Roman" w:cs="Times New Roman"/>
                <w:sz w:val="20"/>
                <w:szCs w:val="20"/>
              </w:rPr>
            </w:pPr>
            <w:r w:rsidRPr="00FE2C30">
              <w:rPr>
                <w:rFonts w:ascii="Times New Roman" w:hAnsi="Times New Roman" w:cs="Times New Roman"/>
                <w:sz w:val="20"/>
                <w:szCs w:val="20"/>
              </w:rPr>
              <w:t>Hulu</w:t>
            </w:r>
          </w:p>
        </w:tc>
        <w:tc>
          <w:tcPr>
            <w:tcW w:w="749"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52</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46</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3,1</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3,2</w:t>
            </w:r>
          </w:p>
        </w:tc>
        <w:tc>
          <w:tcPr>
            <w:tcW w:w="10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sz w:val="20"/>
                <w:szCs w:val="20"/>
              </w:rPr>
              <w:t>4,9</w:t>
            </w:r>
          </w:p>
        </w:tc>
        <w:tc>
          <w:tcPr>
            <w:tcW w:w="1050" w:type="dxa"/>
          </w:tcPr>
          <w:p w:rsidR="00FE2C30" w:rsidRPr="00FE2C30" w:rsidRDefault="00FE2C30" w:rsidP="00FE2C30">
            <w:pPr>
              <w:jc w:val="center"/>
              <w:textAlignment w:val="baseline"/>
              <w:rPr>
                <w:rFonts w:ascii="Times New Roman" w:hAnsi="Times New Roman" w:cs="Times New Roman"/>
                <w:color w:val="000000"/>
                <w:sz w:val="20"/>
                <w:szCs w:val="20"/>
                <w:bdr w:val="none" w:sz="0" w:space="0" w:color="auto" w:frame="1"/>
                <w:lang w:val="en-AU"/>
              </w:rPr>
            </w:pPr>
            <w:r w:rsidRPr="00FE2C30">
              <w:rPr>
                <w:rFonts w:ascii="Times New Roman" w:hAnsi="Times New Roman" w:cs="Times New Roman"/>
                <w:color w:val="000000"/>
                <w:sz w:val="20"/>
                <w:szCs w:val="20"/>
                <w:bdr w:val="none" w:sz="0" w:space="0" w:color="auto" w:frame="1"/>
                <w:lang w:val="en-AU"/>
              </w:rPr>
              <w:t>0,50</w:t>
            </w:r>
          </w:p>
        </w:tc>
        <w:tc>
          <w:tcPr>
            <w:tcW w:w="10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2,45</w:t>
            </w:r>
          </w:p>
        </w:tc>
      </w:tr>
      <w:tr w:rsidR="00FE2C30" w:rsidRPr="00FE2C30" w:rsidTr="00FE2C30">
        <w:tc>
          <w:tcPr>
            <w:tcW w:w="781" w:type="dxa"/>
            <w:vAlign w:val="center"/>
          </w:tcPr>
          <w:p w:rsidR="00FE2C30" w:rsidRPr="00FE2C30" w:rsidRDefault="00FE2C30" w:rsidP="00FE2C30">
            <w:pPr>
              <w:textAlignment w:val="baseline"/>
              <w:rPr>
                <w:rFonts w:ascii="Times New Roman" w:hAnsi="Times New Roman" w:cs="Times New Roman"/>
                <w:sz w:val="20"/>
                <w:szCs w:val="20"/>
              </w:rPr>
            </w:pPr>
            <w:r w:rsidRPr="00FE2C30">
              <w:rPr>
                <w:rFonts w:ascii="Times New Roman" w:hAnsi="Times New Roman" w:cs="Times New Roman"/>
                <w:sz w:val="20"/>
                <w:szCs w:val="20"/>
              </w:rPr>
              <w:t>Tengah</w:t>
            </w:r>
          </w:p>
        </w:tc>
        <w:tc>
          <w:tcPr>
            <w:tcW w:w="749"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22</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15</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1,5</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2,5</w:t>
            </w:r>
          </w:p>
        </w:tc>
        <w:tc>
          <w:tcPr>
            <w:tcW w:w="10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18,0</w:t>
            </w:r>
          </w:p>
        </w:tc>
        <w:tc>
          <w:tcPr>
            <w:tcW w:w="1050" w:type="dxa"/>
          </w:tcPr>
          <w:p w:rsidR="00FE2C30" w:rsidRPr="00FE2C30" w:rsidRDefault="00FE2C30" w:rsidP="00FE2C30">
            <w:pPr>
              <w:jc w:val="center"/>
              <w:textAlignment w:val="baseline"/>
              <w:rPr>
                <w:rFonts w:ascii="Times New Roman" w:hAnsi="Times New Roman" w:cs="Times New Roman"/>
                <w:color w:val="000000"/>
                <w:sz w:val="20"/>
                <w:szCs w:val="20"/>
                <w:bdr w:val="none" w:sz="0" w:space="0" w:color="auto" w:frame="1"/>
                <w:lang w:val="en-AU"/>
              </w:rPr>
            </w:pPr>
            <w:r w:rsidRPr="00FE2C30">
              <w:rPr>
                <w:rFonts w:ascii="Times New Roman" w:hAnsi="Times New Roman" w:cs="Times New Roman"/>
                <w:color w:val="000000"/>
                <w:sz w:val="20"/>
                <w:szCs w:val="20"/>
                <w:bdr w:val="none" w:sz="0" w:space="0" w:color="auto" w:frame="1"/>
                <w:lang w:val="en-AU"/>
              </w:rPr>
              <w:t>0,50</w:t>
            </w:r>
          </w:p>
        </w:tc>
        <w:tc>
          <w:tcPr>
            <w:tcW w:w="10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9,00</w:t>
            </w:r>
          </w:p>
        </w:tc>
      </w:tr>
      <w:tr w:rsidR="00FE2C30" w:rsidRPr="00FE2C30" w:rsidTr="00FE2C30">
        <w:tc>
          <w:tcPr>
            <w:tcW w:w="781" w:type="dxa"/>
            <w:vAlign w:val="center"/>
          </w:tcPr>
          <w:p w:rsidR="00FE2C30" w:rsidRPr="00FE2C30" w:rsidRDefault="00FE2C30" w:rsidP="00FE2C30">
            <w:pPr>
              <w:textAlignment w:val="baseline"/>
              <w:rPr>
                <w:rFonts w:ascii="Times New Roman" w:hAnsi="Times New Roman" w:cs="Times New Roman"/>
                <w:sz w:val="20"/>
                <w:szCs w:val="20"/>
              </w:rPr>
            </w:pPr>
            <w:r w:rsidRPr="00FE2C30">
              <w:rPr>
                <w:rFonts w:ascii="Times New Roman" w:hAnsi="Times New Roman" w:cs="Times New Roman"/>
                <w:sz w:val="20"/>
                <w:szCs w:val="20"/>
              </w:rPr>
              <w:t>Hilir</w:t>
            </w:r>
          </w:p>
        </w:tc>
        <w:tc>
          <w:tcPr>
            <w:tcW w:w="749"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62</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55</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2,0</w:t>
            </w:r>
          </w:p>
        </w:tc>
        <w:tc>
          <w:tcPr>
            <w:tcW w:w="7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1,0</w:t>
            </w:r>
          </w:p>
        </w:tc>
        <w:tc>
          <w:tcPr>
            <w:tcW w:w="10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sz w:val="20"/>
                <w:szCs w:val="20"/>
              </w:rPr>
              <w:t>29,0</w:t>
            </w:r>
          </w:p>
        </w:tc>
        <w:tc>
          <w:tcPr>
            <w:tcW w:w="1050" w:type="dxa"/>
          </w:tcPr>
          <w:p w:rsidR="00FE2C30" w:rsidRPr="00FE2C30" w:rsidRDefault="00FE2C30" w:rsidP="00FE2C30">
            <w:pPr>
              <w:jc w:val="center"/>
              <w:textAlignment w:val="baseline"/>
              <w:rPr>
                <w:rFonts w:ascii="Times New Roman" w:hAnsi="Times New Roman" w:cs="Times New Roman"/>
                <w:color w:val="000000"/>
                <w:sz w:val="20"/>
                <w:szCs w:val="20"/>
                <w:bdr w:val="none" w:sz="0" w:space="0" w:color="auto" w:frame="1"/>
                <w:lang w:val="en-AU"/>
              </w:rPr>
            </w:pPr>
            <w:r w:rsidRPr="00FE2C30">
              <w:rPr>
                <w:rFonts w:ascii="Times New Roman" w:hAnsi="Times New Roman" w:cs="Times New Roman"/>
                <w:color w:val="000000"/>
                <w:sz w:val="20"/>
                <w:szCs w:val="20"/>
                <w:bdr w:val="none" w:sz="0" w:space="0" w:color="auto" w:frame="1"/>
                <w:lang w:val="en-AU"/>
              </w:rPr>
              <w:t>0,25</w:t>
            </w:r>
          </w:p>
        </w:tc>
        <w:tc>
          <w:tcPr>
            <w:tcW w:w="1050" w:type="dxa"/>
            <w:vAlign w:val="center"/>
          </w:tcPr>
          <w:p w:rsidR="00FE2C30" w:rsidRPr="00FE2C30" w:rsidRDefault="00FE2C30" w:rsidP="00FE2C30">
            <w:pPr>
              <w:jc w:val="center"/>
              <w:textAlignment w:val="baseline"/>
              <w:rPr>
                <w:rFonts w:ascii="Times New Roman" w:hAnsi="Times New Roman" w:cs="Times New Roman"/>
                <w:sz w:val="20"/>
                <w:szCs w:val="20"/>
              </w:rPr>
            </w:pPr>
            <w:r w:rsidRPr="00FE2C30">
              <w:rPr>
                <w:rFonts w:ascii="Times New Roman" w:hAnsi="Times New Roman" w:cs="Times New Roman"/>
                <w:color w:val="000000"/>
                <w:sz w:val="20"/>
                <w:szCs w:val="20"/>
                <w:bdr w:val="none" w:sz="0" w:space="0" w:color="auto" w:frame="1"/>
                <w:lang w:val="en-AU"/>
              </w:rPr>
              <w:t>7,25</w:t>
            </w:r>
          </w:p>
        </w:tc>
      </w:tr>
    </w:tbl>
    <w:p w:rsidR="00FE2C30" w:rsidRPr="00FE2C30" w:rsidRDefault="00FE2C30" w:rsidP="00FE2C30">
      <w:pPr>
        <w:shd w:val="clear" w:color="auto" w:fill="FFFFFF"/>
        <w:spacing w:after="0" w:line="240" w:lineRule="auto"/>
        <w:jc w:val="right"/>
        <w:textAlignment w:val="baseline"/>
        <w:rPr>
          <w:rFonts w:ascii="Times New Roman" w:hAnsi="Times New Roman" w:cs="Times New Roman"/>
          <w:sz w:val="20"/>
          <w:szCs w:val="20"/>
        </w:rPr>
      </w:pPr>
      <w:r w:rsidRPr="00FE2C30">
        <w:rPr>
          <w:rFonts w:ascii="Times New Roman" w:hAnsi="Times New Roman" w:cs="Times New Roman"/>
          <w:sz w:val="20"/>
          <w:szCs w:val="20"/>
        </w:rPr>
        <w:t> Sumber: pengukuran lapangan, Agustus 2012</w:t>
      </w:r>
    </w:p>
    <w:p w:rsidR="00FE2C30" w:rsidRPr="00FE2C30" w:rsidRDefault="00FE2C30" w:rsidP="00FE2C30">
      <w:pPr>
        <w:shd w:val="clear" w:color="auto" w:fill="FFFFFF"/>
        <w:spacing w:after="0" w:line="240" w:lineRule="auto"/>
        <w:jc w:val="right"/>
        <w:textAlignment w:val="baseline"/>
        <w:rPr>
          <w:rFonts w:ascii="Times New Roman" w:hAnsi="Times New Roman" w:cs="Times New Roman"/>
          <w:sz w:val="24"/>
          <w:szCs w:val="24"/>
        </w:rPr>
      </w:pPr>
    </w:p>
    <w:p w:rsidR="00FE2C30" w:rsidRPr="00FE2C30" w:rsidRDefault="00FE2C30" w:rsidP="00FE2C30">
      <w:pPr>
        <w:spacing w:after="0" w:line="336" w:lineRule="auto"/>
        <w:ind w:left="1080" w:firstLine="630"/>
        <w:jc w:val="both"/>
        <w:rPr>
          <w:rFonts w:ascii="Times New Roman" w:hAnsi="Times New Roman" w:cs="Times New Roman"/>
          <w:sz w:val="24"/>
          <w:szCs w:val="24"/>
        </w:rPr>
      </w:pPr>
      <w:r w:rsidRPr="00FE2C30">
        <w:rPr>
          <w:rFonts w:ascii="Times New Roman" w:hAnsi="Times New Roman" w:cs="Times New Roman"/>
          <w:sz w:val="24"/>
          <w:szCs w:val="24"/>
        </w:rPr>
        <w:t>Berdasarkan Tabel 11, dapat dilihat bahwa pada saat pengukuran lapangan di akhir bulan Agustus (musim kemarau) terjadi penurunan angka debit Sungai Opak yang cukup signifikan jika dibandingkan debit pada musim penghujan. Kondisi di lapangan pada hulu Sungai Opak, ketersediaan air hanya 10 cm dari dasar sungai dan debitnya sangat kecil yaitu 2</w:t>
      </w:r>
      <w:proofErr w:type="gramStart"/>
      <w:r w:rsidRPr="00FE2C30">
        <w:rPr>
          <w:rFonts w:ascii="Times New Roman" w:hAnsi="Times New Roman" w:cs="Times New Roman"/>
          <w:sz w:val="24"/>
          <w:szCs w:val="24"/>
        </w:rPr>
        <w:t>,45</w:t>
      </w:r>
      <w:proofErr w:type="gramEnd"/>
      <w:r w:rsidRPr="00FE2C30">
        <w:rPr>
          <w:rFonts w:ascii="Times New Roman" w:hAnsi="Times New Roman" w:cs="Times New Roman"/>
          <w:sz w:val="24"/>
          <w:szCs w:val="24"/>
        </w:rPr>
        <w:t xml:space="preserve"> m</w:t>
      </w:r>
      <w:r w:rsidRPr="00FE2C30">
        <w:rPr>
          <w:rFonts w:ascii="Times New Roman" w:hAnsi="Times New Roman" w:cs="Times New Roman"/>
          <w:sz w:val="24"/>
          <w:szCs w:val="24"/>
          <w:vertAlign w:val="superscript"/>
        </w:rPr>
        <w:t>3</w:t>
      </w:r>
      <w:r w:rsidRPr="00FE2C30">
        <w:rPr>
          <w:rFonts w:ascii="Times New Roman" w:hAnsi="Times New Roman" w:cs="Times New Roman"/>
          <w:sz w:val="24"/>
          <w:szCs w:val="24"/>
        </w:rPr>
        <w:t>/detik. Di bagian tengah juga terjadi hal yang sama, pengukuran di lapangan dengan debit 9</w:t>
      </w:r>
      <w:proofErr w:type="gramStart"/>
      <w:r w:rsidRPr="00FE2C30">
        <w:rPr>
          <w:rFonts w:ascii="Times New Roman" w:hAnsi="Times New Roman" w:cs="Times New Roman"/>
          <w:sz w:val="24"/>
          <w:szCs w:val="24"/>
        </w:rPr>
        <w:t>,00</w:t>
      </w:r>
      <w:proofErr w:type="gramEnd"/>
      <w:r w:rsidRPr="00FE2C30">
        <w:rPr>
          <w:rFonts w:ascii="Times New Roman" w:hAnsi="Times New Roman" w:cs="Times New Roman"/>
          <w:sz w:val="24"/>
          <w:szCs w:val="24"/>
        </w:rPr>
        <w:t xml:space="preserve"> m</w:t>
      </w:r>
      <w:r w:rsidRPr="00FE2C30">
        <w:rPr>
          <w:rFonts w:ascii="Times New Roman" w:hAnsi="Times New Roman" w:cs="Times New Roman"/>
          <w:sz w:val="24"/>
          <w:szCs w:val="24"/>
          <w:vertAlign w:val="superscript"/>
        </w:rPr>
        <w:t>3</w:t>
      </w:r>
      <w:r w:rsidRPr="00FE2C30">
        <w:rPr>
          <w:rFonts w:ascii="Times New Roman" w:hAnsi="Times New Roman" w:cs="Times New Roman"/>
          <w:sz w:val="24"/>
          <w:szCs w:val="24"/>
        </w:rPr>
        <w:t>/detik, namun demikian ketersediaan air di bagian tengah cukup memadai untuk perikanan darat, akan tetapi ketersediaannya masih kurang jika dipakai untuk irigasi lahan pertanian sawah. Di bagian hilir Sungai Opak dengan debit sebesar 7</w:t>
      </w:r>
      <w:proofErr w:type="gramStart"/>
      <w:r w:rsidRPr="00FE2C30">
        <w:rPr>
          <w:rFonts w:ascii="Times New Roman" w:hAnsi="Times New Roman" w:cs="Times New Roman"/>
          <w:sz w:val="24"/>
          <w:szCs w:val="24"/>
        </w:rPr>
        <w:t>,25</w:t>
      </w:r>
      <w:proofErr w:type="gramEnd"/>
      <w:r w:rsidRPr="00FE2C30">
        <w:rPr>
          <w:rFonts w:ascii="Times New Roman" w:hAnsi="Times New Roman" w:cs="Times New Roman"/>
          <w:sz w:val="24"/>
          <w:szCs w:val="24"/>
        </w:rPr>
        <w:t xml:space="preserve"> m</w:t>
      </w:r>
      <w:r w:rsidRPr="00FE2C30">
        <w:rPr>
          <w:rFonts w:ascii="Times New Roman" w:hAnsi="Times New Roman" w:cs="Times New Roman"/>
          <w:sz w:val="24"/>
          <w:szCs w:val="24"/>
          <w:vertAlign w:val="superscript"/>
        </w:rPr>
        <w:t>3</w:t>
      </w:r>
      <w:r w:rsidRPr="00FE2C30">
        <w:rPr>
          <w:rFonts w:ascii="Times New Roman" w:hAnsi="Times New Roman" w:cs="Times New Roman"/>
          <w:sz w:val="24"/>
          <w:szCs w:val="24"/>
        </w:rPr>
        <w:t>/dtk, menguntungkan pertanian lahan basah di bagian hilir karena dengan debit kecil maka kemungkinan terjadinya banjir kecil.</w:t>
      </w:r>
    </w:p>
    <w:p w:rsidR="00FE2C30" w:rsidRPr="00FE2C30" w:rsidRDefault="00FE2C30" w:rsidP="00FE2C30">
      <w:pPr>
        <w:spacing w:after="0" w:line="336" w:lineRule="auto"/>
        <w:ind w:left="1080" w:firstLine="630"/>
        <w:jc w:val="both"/>
        <w:rPr>
          <w:rFonts w:ascii="Times New Roman" w:hAnsi="Times New Roman" w:cs="Times New Roman"/>
          <w:sz w:val="24"/>
          <w:szCs w:val="24"/>
        </w:rPr>
      </w:pPr>
    </w:p>
    <w:p w:rsidR="00FE2C30" w:rsidRPr="00FE2C30" w:rsidRDefault="00FE2C30" w:rsidP="00E36E92">
      <w:pPr>
        <w:pStyle w:val="BodyTextIndent"/>
        <w:numPr>
          <w:ilvl w:val="0"/>
          <w:numId w:val="6"/>
        </w:numPr>
        <w:spacing w:line="336" w:lineRule="auto"/>
        <w:ind w:left="360"/>
        <w:rPr>
          <w:rFonts w:ascii="Times New Roman" w:eastAsia="Arial Unicode MS" w:hAnsi="Times New Roman" w:cs="Times New Roman"/>
          <w:b/>
          <w:sz w:val="24"/>
          <w:lang w:val="id-ID"/>
        </w:rPr>
      </w:pPr>
      <w:r w:rsidRPr="00FE2C30">
        <w:rPr>
          <w:rFonts w:ascii="Times New Roman" w:eastAsia="Arial Unicode MS" w:hAnsi="Times New Roman" w:cs="Times New Roman"/>
          <w:b/>
          <w:sz w:val="24"/>
        </w:rPr>
        <w:t>Laju erosi di wilayah Sungai Opak</w:t>
      </w:r>
    </w:p>
    <w:p w:rsidR="00FE2C30" w:rsidRPr="00FE2C30" w:rsidRDefault="00FE2C30" w:rsidP="00FE2C30">
      <w:pPr>
        <w:spacing w:after="0" w:line="336" w:lineRule="auto"/>
        <w:ind w:left="360"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Faktor-faktor penentu laju erosi di wilayah Sungai Opak dapat dilihat pada tabel di bawah ini.</w:t>
      </w:r>
      <w:proofErr w:type="gramEnd"/>
      <w:r w:rsidRPr="00FE2C30">
        <w:rPr>
          <w:rFonts w:ascii="Times New Roman" w:hAnsi="Times New Roman" w:cs="Times New Roman"/>
          <w:sz w:val="24"/>
          <w:szCs w:val="24"/>
        </w:rPr>
        <w:t xml:space="preserve"> </w:t>
      </w:r>
    </w:p>
    <w:p w:rsidR="00FE2C30" w:rsidRPr="00FE2C30" w:rsidRDefault="00FE2C30" w:rsidP="00FE2C30">
      <w:pPr>
        <w:spacing w:after="0" w:line="360" w:lineRule="auto"/>
        <w:ind w:left="1080" w:firstLine="630"/>
        <w:jc w:val="both"/>
        <w:rPr>
          <w:rFonts w:ascii="Times New Roman" w:eastAsia="Arial Unicode MS" w:hAnsi="Times New Roman" w:cs="Times New Roman"/>
          <w:b/>
          <w:sz w:val="24"/>
          <w:szCs w:val="24"/>
        </w:rPr>
        <w:sectPr w:rsidR="00FE2C30" w:rsidRPr="00FE2C30" w:rsidSect="00FE2C30">
          <w:headerReference w:type="default" r:id="rId9"/>
          <w:pgSz w:w="11909" w:h="16834" w:code="9"/>
          <w:pgMar w:top="2268" w:right="1701" w:bottom="1701" w:left="2268" w:header="720" w:footer="720" w:gutter="0"/>
          <w:cols w:space="720"/>
          <w:docGrid w:linePitch="360"/>
        </w:sectPr>
      </w:pPr>
    </w:p>
    <w:p w:rsidR="00FE2C30" w:rsidRPr="00FE2C30" w:rsidRDefault="00FE2C30" w:rsidP="00FE2C30">
      <w:pPr>
        <w:spacing w:after="0" w:line="240" w:lineRule="auto"/>
        <w:jc w:val="center"/>
        <w:rPr>
          <w:rFonts w:ascii="Times New Roman" w:hAnsi="Times New Roman" w:cs="Times New Roman"/>
          <w:sz w:val="18"/>
          <w:szCs w:val="18"/>
        </w:rPr>
      </w:pPr>
      <w:proofErr w:type="gramStart"/>
      <w:r w:rsidRPr="00FE2C30">
        <w:rPr>
          <w:rFonts w:ascii="Times New Roman" w:hAnsi="Times New Roman" w:cs="Times New Roman"/>
          <w:sz w:val="18"/>
          <w:szCs w:val="18"/>
        </w:rPr>
        <w:lastRenderedPageBreak/>
        <w:t>Tabel 12.</w:t>
      </w:r>
      <w:proofErr w:type="gramEnd"/>
      <w:r w:rsidRPr="00FE2C30">
        <w:rPr>
          <w:rFonts w:ascii="Times New Roman" w:hAnsi="Times New Roman" w:cs="Times New Roman"/>
          <w:sz w:val="18"/>
          <w:szCs w:val="18"/>
        </w:rPr>
        <w:t xml:space="preserve"> Faktor-faktor erosi untuk menentukan kategori indeks bahaya erosi</w:t>
      </w:r>
    </w:p>
    <w:tbl>
      <w:tblPr>
        <w:tblStyle w:val="TableGrid"/>
        <w:tblW w:w="14400" w:type="dxa"/>
        <w:tblInd w:w="-342" w:type="dxa"/>
        <w:tblLayout w:type="fixed"/>
        <w:tblLook w:val="04A0"/>
      </w:tblPr>
      <w:tblGrid>
        <w:gridCol w:w="540"/>
        <w:gridCol w:w="1170"/>
        <w:gridCol w:w="720"/>
        <w:gridCol w:w="900"/>
        <w:gridCol w:w="1170"/>
        <w:gridCol w:w="720"/>
        <w:gridCol w:w="900"/>
        <w:gridCol w:w="1170"/>
        <w:gridCol w:w="630"/>
        <w:gridCol w:w="2070"/>
        <w:gridCol w:w="630"/>
        <w:gridCol w:w="720"/>
        <w:gridCol w:w="720"/>
        <w:gridCol w:w="990"/>
        <w:gridCol w:w="1350"/>
      </w:tblGrid>
      <w:tr w:rsidR="00FE2C30" w:rsidRPr="00FE2C30" w:rsidTr="00FE2C30">
        <w:tc>
          <w:tcPr>
            <w:tcW w:w="54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No.</w:t>
            </w:r>
          </w:p>
        </w:tc>
        <w:tc>
          <w:tcPr>
            <w:tcW w:w="117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Titik sampel</w:t>
            </w:r>
          </w:p>
        </w:tc>
        <w:tc>
          <w:tcPr>
            <w:tcW w:w="72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Curahhujan</w:t>
            </w:r>
          </w:p>
        </w:tc>
        <w:tc>
          <w:tcPr>
            <w:tcW w:w="90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Nilai R</w:t>
            </w:r>
          </w:p>
        </w:tc>
        <w:tc>
          <w:tcPr>
            <w:tcW w:w="117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Jenis tanah</w:t>
            </w:r>
          </w:p>
        </w:tc>
        <w:tc>
          <w:tcPr>
            <w:tcW w:w="72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Nilai K</w:t>
            </w:r>
          </w:p>
        </w:tc>
        <w:tc>
          <w:tcPr>
            <w:tcW w:w="2070" w:type="dxa"/>
            <w:gridSpan w:val="2"/>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Lereng</w:t>
            </w:r>
          </w:p>
        </w:tc>
        <w:tc>
          <w:tcPr>
            <w:tcW w:w="63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Nilai LS</w:t>
            </w:r>
          </w:p>
        </w:tc>
        <w:tc>
          <w:tcPr>
            <w:tcW w:w="207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Penggunaan Lahan</w:t>
            </w:r>
          </w:p>
        </w:tc>
        <w:tc>
          <w:tcPr>
            <w:tcW w:w="63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Nilai CP</w:t>
            </w:r>
          </w:p>
        </w:tc>
        <w:tc>
          <w:tcPr>
            <w:tcW w:w="72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Nilai Erosi Poten-sial</w:t>
            </w:r>
          </w:p>
        </w:tc>
        <w:tc>
          <w:tcPr>
            <w:tcW w:w="720" w:type="dxa"/>
            <w:vMerge w:val="restart"/>
            <w:shd w:val="clear" w:color="auto" w:fill="FFFFFF" w:themeFill="background1"/>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Nilai Erosi yang Masih Dapat Dibiar-kan</w:t>
            </w:r>
          </w:p>
        </w:tc>
        <w:tc>
          <w:tcPr>
            <w:tcW w:w="99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Indeks Bahaya Erosi</w:t>
            </w:r>
          </w:p>
        </w:tc>
        <w:tc>
          <w:tcPr>
            <w:tcW w:w="1350" w:type="dxa"/>
            <w:vMerge w:val="restart"/>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Kategori/</w:t>
            </w:r>
          </w:p>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Harkat</w:t>
            </w:r>
          </w:p>
        </w:tc>
      </w:tr>
      <w:tr w:rsidR="00FE2C30" w:rsidRPr="00FE2C30" w:rsidTr="00FE2C30">
        <w:tc>
          <w:tcPr>
            <w:tcW w:w="540" w:type="dxa"/>
            <w:vMerge/>
            <w:shd w:val="clear" w:color="auto" w:fill="BFBFBF" w:themeFill="background1" w:themeFillShade="BF"/>
          </w:tcPr>
          <w:p w:rsidR="00FE2C30" w:rsidRPr="00FE2C30" w:rsidRDefault="00FE2C30" w:rsidP="00FE2C30">
            <w:pPr>
              <w:pStyle w:val="ListParagraph"/>
              <w:ind w:left="360"/>
              <w:rPr>
                <w:rFonts w:ascii="Times New Roman" w:hAnsi="Times New Roman" w:cs="Times New Roman"/>
                <w:sz w:val="18"/>
                <w:szCs w:val="18"/>
              </w:rPr>
            </w:pPr>
          </w:p>
        </w:tc>
        <w:tc>
          <w:tcPr>
            <w:tcW w:w="117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72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90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117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72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900" w:type="dxa"/>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Panjang (m)</w:t>
            </w:r>
          </w:p>
        </w:tc>
        <w:tc>
          <w:tcPr>
            <w:tcW w:w="1170" w:type="dxa"/>
            <w:shd w:val="clear" w:color="auto" w:fill="FFFFFF" w:themeFill="background1"/>
            <w:vAlign w:val="center"/>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Kemiringan (%)</w:t>
            </w:r>
          </w:p>
        </w:tc>
        <w:tc>
          <w:tcPr>
            <w:tcW w:w="63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207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63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72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72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99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c>
          <w:tcPr>
            <w:tcW w:w="1350" w:type="dxa"/>
            <w:vMerge/>
            <w:shd w:val="clear" w:color="auto" w:fill="BFBFBF" w:themeFill="background1" w:themeFillShade="BF"/>
          </w:tcPr>
          <w:p w:rsidR="00FE2C30" w:rsidRPr="00FE2C30" w:rsidRDefault="00FE2C30" w:rsidP="00FE2C30">
            <w:pPr>
              <w:rPr>
                <w:rFonts w:ascii="Times New Roman" w:hAnsi="Times New Roman" w:cs="Times New Roman"/>
                <w:sz w:val="18"/>
                <w:szCs w:val="18"/>
              </w:rPr>
            </w:pP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Ngipiksari</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340</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6.126,38</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15</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10</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1,2</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Semak sebagian rumput</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0,10</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102,9</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7,1</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Tinggi</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Pakem</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251</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4.054,60</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20</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6</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0,5</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Tanaman pertanian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5,7</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0,4</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Bronggang</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248</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3.988,84</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30</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2,0</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Hutan</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0,05</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55,8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3,9</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Sedang</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Banjarharjo</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207</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3.119,69</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15</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6</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0,5</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4,4</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Dolo</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170</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2.386,73</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15</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0,22</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1,5</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Pulerejo</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235</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3.707,19</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20</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0,23</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2,4</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Prambanan</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147</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1.958,59</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10</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1,6</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Sambiroto</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255</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4.142,73</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10</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5</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0,4</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4,6</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Kolombo</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256</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4.164,84</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5</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0,36</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w:t>
            </w:r>
            <w:bookmarkStart w:id="0" w:name="_GoBack"/>
            <w:bookmarkEnd w:id="0"/>
            <w:r w:rsidRPr="00FE2C30">
              <w:rPr>
                <w:rFonts w:ascii="Times New Roman" w:hAnsi="Times New Roman" w:cs="Times New Roman"/>
                <w:sz w:val="18"/>
                <w:szCs w:val="18"/>
              </w:rPr>
              <w:t>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4,2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Santan</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253</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4.098,61</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7</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5</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0,22</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2,5</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Juwangan</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150</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2.013,15</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Tropudults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0,32</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9</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0,215</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Perladangan tadah hujan</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38,8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9,6</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4,0</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Sedang</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Sorogedug</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85</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929,83</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Tropudults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0,32</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45</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8</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1,3</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Perladangan tadah hujan</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108,3</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9,6</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11,3</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Sangat Tinggi</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Tanjungtirto</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147</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1.958,59</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Tropudults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0,32</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30</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8</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1,1</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Perladangan tadah hujan</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193,0</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9,6</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20,1</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Sangat Tinggi</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Trukan</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183</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2.638,31</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Tropudults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0,32</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25</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6</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0,6</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Perladangan tadah hujan</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141,8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9,6</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14,8</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Sangat Tinggi</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Mrican</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138</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1.797,33</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Troporthents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0,14</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21</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2</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0,21</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Pertanian tanaman padi</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0,02</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1,1</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14,4</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0,1</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Rendah</w:t>
            </w:r>
          </w:p>
        </w:tc>
      </w:tr>
      <w:tr w:rsidR="00FE2C30" w:rsidRPr="00FE2C30" w:rsidTr="00FE2C30">
        <w:tc>
          <w:tcPr>
            <w:tcW w:w="540" w:type="dxa"/>
          </w:tcPr>
          <w:p w:rsidR="00FE2C30" w:rsidRPr="00FE2C30" w:rsidRDefault="00FE2C30" w:rsidP="00E36E92">
            <w:pPr>
              <w:pStyle w:val="ListParagraph"/>
              <w:numPr>
                <w:ilvl w:val="0"/>
                <w:numId w:val="11"/>
              </w:numPr>
              <w:ind w:left="360"/>
              <w:jc w:val="center"/>
              <w:rPr>
                <w:rFonts w:ascii="Times New Roman" w:hAnsi="Times New Roman" w:cs="Times New Roman"/>
                <w:sz w:val="18"/>
                <w:szCs w:val="18"/>
              </w:rPr>
            </w:pPr>
          </w:p>
        </w:tc>
        <w:tc>
          <w:tcPr>
            <w:tcW w:w="1170" w:type="dxa"/>
          </w:tcPr>
          <w:p w:rsidR="00FE2C30" w:rsidRPr="00FE2C30" w:rsidRDefault="00FE2C30" w:rsidP="00FE2C30">
            <w:pPr>
              <w:rPr>
                <w:rFonts w:ascii="Times New Roman" w:hAnsi="Times New Roman" w:cs="Times New Roman"/>
                <w:sz w:val="18"/>
                <w:szCs w:val="18"/>
              </w:rPr>
            </w:pPr>
            <w:r w:rsidRPr="00FE2C30">
              <w:rPr>
                <w:rFonts w:ascii="Times New Roman" w:hAnsi="Times New Roman" w:cs="Times New Roman"/>
                <w:sz w:val="18"/>
                <w:szCs w:val="18"/>
              </w:rPr>
              <w:t>Karangploso</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164</w:t>
            </w:r>
          </w:p>
        </w:tc>
        <w:tc>
          <w:tcPr>
            <w:tcW w:w="900" w:type="dxa"/>
          </w:tcPr>
          <w:p w:rsidR="00FE2C30" w:rsidRPr="00FE2C30" w:rsidRDefault="00FE2C30" w:rsidP="00FE2C30">
            <w:pPr>
              <w:ind w:right="44"/>
              <w:jc w:val="center"/>
              <w:rPr>
                <w:rFonts w:ascii="Times New Roman" w:hAnsi="Times New Roman" w:cs="Times New Roman"/>
                <w:sz w:val="18"/>
                <w:szCs w:val="18"/>
              </w:rPr>
            </w:pPr>
            <w:r w:rsidRPr="00FE2C30">
              <w:rPr>
                <w:rFonts w:ascii="Times New Roman" w:hAnsi="Times New Roman" w:cs="Times New Roman"/>
                <w:sz w:val="18"/>
                <w:szCs w:val="18"/>
              </w:rPr>
              <w:t>2.272,89</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Tropudults</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0,32</w:t>
            </w:r>
          </w:p>
        </w:tc>
        <w:tc>
          <w:tcPr>
            <w:tcW w:w="90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16</w:t>
            </w:r>
          </w:p>
        </w:tc>
        <w:tc>
          <w:tcPr>
            <w:tcW w:w="11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3</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0,24</w:t>
            </w:r>
          </w:p>
        </w:tc>
        <w:tc>
          <w:tcPr>
            <w:tcW w:w="207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Perladangan tadah hujan</w:t>
            </w:r>
          </w:p>
        </w:tc>
        <w:tc>
          <w:tcPr>
            <w:tcW w:w="63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0,28</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48,9</w:t>
            </w:r>
          </w:p>
        </w:tc>
        <w:tc>
          <w:tcPr>
            <w:tcW w:w="72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9,6</w:t>
            </w:r>
          </w:p>
        </w:tc>
        <w:tc>
          <w:tcPr>
            <w:tcW w:w="99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5,1</w:t>
            </w:r>
          </w:p>
        </w:tc>
        <w:tc>
          <w:tcPr>
            <w:tcW w:w="1350" w:type="dxa"/>
          </w:tcPr>
          <w:p w:rsidR="00FE2C30" w:rsidRPr="00FE2C30" w:rsidRDefault="00FE2C30" w:rsidP="00FE2C30">
            <w:pPr>
              <w:jc w:val="center"/>
              <w:rPr>
                <w:rFonts w:ascii="Times New Roman" w:hAnsi="Times New Roman" w:cs="Times New Roman"/>
                <w:sz w:val="18"/>
                <w:szCs w:val="18"/>
              </w:rPr>
            </w:pPr>
            <w:r w:rsidRPr="00FE2C30">
              <w:rPr>
                <w:rFonts w:ascii="Times New Roman" w:hAnsi="Times New Roman" w:cs="Times New Roman"/>
                <w:sz w:val="18"/>
                <w:szCs w:val="18"/>
              </w:rPr>
              <w:t>Tinggi</w:t>
            </w:r>
          </w:p>
        </w:tc>
      </w:tr>
    </w:tbl>
    <w:p w:rsidR="00FE2C30" w:rsidRPr="00FE2C30" w:rsidRDefault="00FE2C30" w:rsidP="00FE2C30">
      <w:pPr>
        <w:spacing w:after="0" w:line="360" w:lineRule="auto"/>
        <w:rPr>
          <w:rFonts w:ascii="Times New Roman" w:hAnsi="Times New Roman" w:cs="Times New Roman"/>
          <w:sz w:val="24"/>
          <w:szCs w:val="24"/>
        </w:rPr>
      </w:pPr>
    </w:p>
    <w:p w:rsidR="00FE2C30" w:rsidRPr="00FE2C30" w:rsidRDefault="00FE2C30" w:rsidP="00FE2C30">
      <w:pPr>
        <w:spacing w:after="0" w:line="360" w:lineRule="auto"/>
        <w:rPr>
          <w:rFonts w:ascii="Times New Roman" w:hAnsi="Times New Roman" w:cs="Times New Roman"/>
          <w:sz w:val="24"/>
          <w:szCs w:val="24"/>
        </w:rPr>
        <w:sectPr w:rsidR="00FE2C30" w:rsidRPr="00FE2C30" w:rsidSect="00FE2C30">
          <w:pgSz w:w="16834" w:h="11909" w:orient="landscape" w:code="9"/>
          <w:pgMar w:top="2275" w:right="2275" w:bottom="1699" w:left="1699" w:header="720" w:footer="720" w:gutter="0"/>
          <w:cols w:space="720"/>
          <w:docGrid w:linePitch="360"/>
        </w:sectPr>
      </w:pPr>
      <w:r w:rsidRPr="00FE2C30">
        <w:rPr>
          <w:rFonts w:ascii="Times New Roman" w:hAnsi="Times New Roman" w:cs="Times New Roman"/>
          <w:sz w:val="24"/>
          <w:szCs w:val="24"/>
        </w:rPr>
        <w:br w:type="page"/>
      </w:r>
    </w:p>
    <w:p w:rsidR="00FE2C30" w:rsidRPr="00FE2C30" w:rsidRDefault="00E36E92" w:rsidP="00FE2C30">
      <w:pPr>
        <w:pStyle w:val="ListParagraph"/>
        <w:spacing w:after="0" w:line="360" w:lineRule="auto"/>
        <w:ind w:left="360" w:firstLine="63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Berdasarkan </w:t>
      </w:r>
      <w:r w:rsidR="00FE2C30" w:rsidRPr="00FE2C30">
        <w:rPr>
          <w:rFonts w:ascii="Times New Roman" w:hAnsi="Times New Roman" w:cs="Times New Roman"/>
          <w:sz w:val="24"/>
          <w:szCs w:val="24"/>
        </w:rPr>
        <w:t xml:space="preserve"> tabel</w:t>
      </w:r>
      <w:proofErr w:type="gramEnd"/>
      <w:r w:rsidR="00FE2C30" w:rsidRPr="00FE2C30">
        <w:rPr>
          <w:rFonts w:ascii="Times New Roman" w:hAnsi="Times New Roman" w:cs="Times New Roman"/>
          <w:sz w:val="24"/>
          <w:szCs w:val="24"/>
        </w:rPr>
        <w:t xml:space="preserve"> di atas tentang faktor-faktor yang menunjang laju erosi menggambarkan bahwa panjang lereng dan sudut kemiringan lereng yang berada di wilayah Sorogedug, Tanjungtirto, dan Trukan berpengaruh terhadap laju erosi yang lebih besar sehingga menghasilkan indeks bahaya erosi masuk kategori sangat tinggi. </w:t>
      </w:r>
      <w:proofErr w:type="gramStart"/>
      <w:r w:rsidR="00FE2C30" w:rsidRPr="00FE2C30">
        <w:rPr>
          <w:rFonts w:ascii="Times New Roman" w:hAnsi="Times New Roman" w:cs="Times New Roman"/>
          <w:sz w:val="24"/>
          <w:szCs w:val="24"/>
        </w:rPr>
        <w:t>Dari pengamatan di lapangan, ketiga wilayah tersebut merupakan wilayah perbukitan dengan lereng-lereng yang terjal, sehingga banyak terbentuk alur-alur erosi yang terjadi pada punggung bukit.</w:t>
      </w:r>
      <w:proofErr w:type="gramEnd"/>
      <w:r w:rsidR="00FE2C30" w:rsidRPr="00FE2C30">
        <w:rPr>
          <w:rFonts w:ascii="Times New Roman" w:hAnsi="Times New Roman" w:cs="Times New Roman"/>
          <w:sz w:val="24"/>
          <w:szCs w:val="24"/>
        </w:rPr>
        <w:t xml:space="preserve"> </w:t>
      </w:r>
      <w:proofErr w:type="gramStart"/>
      <w:r w:rsidR="00FE2C30" w:rsidRPr="00FE2C30">
        <w:rPr>
          <w:rFonts w:ascii="Times New Roman" w:hAnsi="Times New Roman" w:cs="Times New Roman"/>
          <w:sz w:val="24"/>
          <w:szCs w:val="24"/>
        </w:rPr>
        <w:t>Kondisi ini didorong oleh adanya penambangan batu untuk bahan bangunan dan kerajinan batu alam.</w:t>
      </w:r>
      <w:proofErr w:type="gramEnd"/>
      <w:r w:rsidR="00FE2C30" w:rsidRPr="00FE2C30">
        <w:rPr>
          <w:rFonts w:ascii="Times New Roman" w:hAnsi="Times New Roman" w:cs="Times New Roman"/>
          <w:sz w:val="24"/>
          <w:szCs w:val="24"/>
        </w:rPr>
        <w:t xml:space="preserve"> </w:t>
      </w:r>
      <w:proofErr w:type="gramStart"/>
      <w:r w:rsidR="00FE2C30" w:rsidRPr="00FE2C30">
        <w:rPr>
          <w:rFonts w:ascii="Times New Roman" w:hAnsi="Times New Roman" w:cs="Times New Roman"/>
          <w:sz w:val="24"/>
          <w:szCs w:val="24"/>
        </w:rPr>
        <w:t>Penggunaan lahan di daerah tersebut sebagian besar adalah hutan campuran, sawah tadah hujan, dan tegalan.</w:t>
      </w:r>
      <w:proofErr w:type="gramEnd"/>
    </w:p>
    <w:p w:rsidR="00FE2C30" w:rsidRPr="00FE2C30" w:rsidRDefault="00FE2C30" w:rsidP="00FE2C30">
      <w:pPr>
        <w:pStyle w:val="ListParagraph"/>
        <w:spacing w:after="0" w:line="360" w:lineRule="auto"/>
        <w:ind w:left="360" w:firstLine="634"/>
        <w:jc w:val="both"/>
        <w:rPr>
          <w:rFonts w:ascii="Times New Roman" w:hAnsi="Times New Roman" w:cs="Times New Roman"/>
          <w:sz w:val="24"/>
          <w:szCs w:val="24"/>
        </w:rPr>
      </w:pPr>
      <w:r w:rsidRPr="00FE2C30">
        <w:rPr>
          <w:rFonts w:ascii="Times New Roman" w:hAnsi="Times New Roman" w:cs="Times New Roman"/>
          <w:sz w:val="24"/>
          <w:szCs w:val="24"/>
        </w:rPr>
        <w:t xml:space="preserve">Kondisi di wilayah hulu, diperkirakan laju erosi </w:t>
      </w:r>
      <w:proofErr w:type="gramStart"/>
      <w:r w:rsidRPr="00FE2C30">
        <w:rPr>
          <w:rFonts w:ascii="Times New Roman" w:hAnsi="Times New Roman" w:cs="Times New Roman"/>
          <w:sz w:val="24"/>
          <w:szCs w:val="24"/>
        </w:rPr>
        <w:t>akan</w:t>
      </w:r>
      <w:proofErr w:type="gramEnd"/>
      <w:r w:rsidRPr="00FE2C30">
        <w:rPr>
          <w:rFonts w:ascii="Times New Roman" w:hAnsi="Times New Roman" w:cs="Times New Roman"/>
          <w:sz w:val="24"/>
          <w:szCs w:val="24"/>
        </w:rPr>
        <w:t xml:space="preserve"> lebih besar dikarenakan kerusakan hutan yang terjadi akibat erupsi Gunung Merapi, sehingga menjadikan padang semak yang luas dengan tumpukan material hasil erupsi dengan volume besar dan digambarkan oleh indeks bahaya erosi kategori tinggi. Wilayah yang </w:t>
      </w:r>
      <w:proofErr w:type="gramStart"/>
      <w:r w:rsidRPr="00FE2C30">
        <w:rPr>
          <w:rFonts w:ascii="Times New Roman" w:hAnsi="Times New Roman" w:cs="Times New Roman"/>
          <w:sz w:val="24"/>
          <w:szCs w:val="24"/>
        </w:rPr>
        <w:t>lain</w:t>
      </w:r>
      <w:proofErr w:type="gramEnd"/>
      <w:r w:rsidRPr="00FE2C30">
        <w:rPr>
          <w:rFonts w:ascii="Times New Roman" w:hAnsi="Times New Roman" w:cs="Times New Roman"/>
          <w:sz w:val="24"/>
          <w:szCs w:val="24"/>
        </w:rPr>
        <w:t xml:space="preserve">, indeks bahaya erosi masih masuk dalam kategori rendah dan sedang, hal ini didorong oleh kemiringan lereng yang rendah dan penggunaan lahan didominasi pertanian padi dengan sistem irigasi. </w:t>
      </w:r>
    </w:p>
    <w:p w:rsidR="00FE2C30" w:rsidRPr="00FE2C30" w:rsidRDefault="00FE2C30" w:rsidP="00FE2C30">
      <w:pPr>
        <w:pStyle w:val="BodyTextIndent"/>
        <w:rPr>
          <w:rFonts w:ascii="Times New Roman" w:eastAsia="Arial Unicode MS" w:hAnsi="Times New Roman" w:cs="Times New Roman"/>
          <w:b/>
          <w:sz w:val="24"/>
        </w:rPr>
      </w:pPr>
    </w:p>
    <w:p w:rsidR="00FE2C30" w:rsidRPr="00FE2C30" w:rsidRDefault="00FE2C30" w:rsidP="00E36E92">
      <w:pPr>
        <w:pStyle w:val="BodyTextIndent"/>
        <w:numPr>
          <w:ilvl w:val="0"/>
          <w:numId w:val="6"/>
        </w:numPr>
        <w:ind w:left="360"/>
        <w:rPr>
          <w:rFonts w:ascii="Times New Roman" w:eastAsia="Arial Unicode MS" w:hAnsi="Times New Roman" w:cs="Times New Roman"/>
          <w:b/>
          <w:sz w:val="24"/>
          <w:lang w:val="id-ID"/>
        </w:rPr>
      </w:pPr>
      <w:r w:rsidRPr="00FE2C30">
        <w:rPr>
          <w:rFonts w:ascii="Times New Roman" w:eastAsia="Arial Unicode MS" w:hAnsi="Times New Roman" w:cs="Times New Roman"/>
          <w:b/>
          <w:sz w:val="24"/>
        </w:rPr>
        <w:t>Kualitas air Sungai Opak untuk irigasi lahan pertanian</w:t>
      </w:r>
    </w:p>
    <w:p w:rsidR="00FE2C30" w:rsidRPr="00FE2C30" w:rsidRDefault="00FE2C30" w:rsidP="00E36E92">
      <w:pPr>
        <w:pStyle w:val="ListParagraph"/>
        <w:numPr>
          <w:ilvl w:val="0"/>
          <w:numId w:val="7"/>
        </w:numPr>
        <w:spacing w:after="0" w:line="360" w:lineRule="auto"/>
        <w:rPr>
          <w:rFonts w:ascii="Times New Roman" w:hAnsi="Times New Roman" w:cs="Times New Roman"/>
          <w:b/>
          <w:sz w:val="24"/>
          <w:szCs w:val="24"/>
        </w:rPr>
      </w:pPr>
      <w:r w:rsidRPr="00FE2C30">
        <w:rPr>
          <w:rFonts w:ascii="Times New Roman" w:hAnsi="Times New Roman" w:cs="Times New Roman"/>
          <w:b/>
          <w:sz w:val="24"/>
          <w:szCs w:val="24"/>
        </w:rPr>
        <w:t>Parameter daya hantar listrik</w:t>
      </w: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Berikut ini adalah hasil analisis parameter DHL di Laboratorium Hidrologi dan Kualitas Air Fakultas Geografi Universitas Gadjah Mada.</w:t>
      </w:r>
      <w:proofErr w:type="gramEnd"/>
    </w:p>
    <w:p w:rsidR="00FE2C30" w:rsidRPr="00FE2C30" w:rsidRDefault="00FE2C30" w:rsidP="00FE2C30">
      <w:pPr>
        <w:pStyle w:val="ListParagraph"/>
        <w:spacing w:after="0" w:line="360" w:lineRule="auto"/>
        <w:jc w:val="center"/>
        <w:rPr>
          <w:rFonts w:ascii="Times New Roman" w:hAnsi="Times New Roman" w:cs="Times New Roman"/>
          <w:sz w:val="24"/>
          <w:szCs w:val="24"/>
        </w:rPr>
      </w:pPr>
      <w:r w:rsidRPr="00FE2C30">
        <w:rPr>
          <w:rFonts w:ascii="Times New Roman" w:hAnsi="Times New Roman" w:cs="Times New Roman"/>
          <w:noProof/>
          <w:sz w:val="24"/>
          <w:szCs w:val="24"/>
        </w:rPr>
        <w:drawing>
          <wp:inline distT="0" distB="0" distL="0" distR="0">
            <wp:extent cx="4569526" cy="1935678"/>
            <wp:effectExtent l="19050" t="0" r="21524" b="7422"/>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2C30" w:rsidRPr="00FE2C30" w:rsidRDefault="00FE2C30" w:rsidP="00FE2C30">
      <w:pPr>
        <w:pStyle w:val="ListParagraph"/>
        <w:spacing w:after="0" w:line="360" w:lineRule="auto"/>
        <w:jc w:val="center"/>
        <w:rPr>
          <w:rFonts w:ascii="Times New Roman" w:hAnsi="Times New Roman" w:cs="Times New Roman"/>
          <w:sz w:val="24"/>
          <w:szCs w:val="24"/>
        </w:rPr>
      </w:pPr>
      <w:proofErr w:type="gramStart"/>
      <w:r w:rsidRPr="00FE2C30">
        <w:rPr>
          <w:rFonts w:ascii="Times New Roman" w:hAnsi="Times New Roman" w:cs="Times New Roman"/>
          <w:sz w:val="24"/>
          <w:szCs w:val="24"/>
        </w:rPr>
        <w:t xml:space="preserve">Gambar </w:t>
      </w:r>
      <w:r w:rsidR="00AD3C0F">
        <w:rPr>
          <w:rFonts w:ascii="Times New Roman" w:hAnsi="Times New Roman" w:cs="Times New Roman"/>
          <w:sz w:val="24"/>
          <w:szCs w:val="24"/>
        </w:rPr>
        <w:t>2</w:t>
      </w:r>
      <w:r w:rsidRPr="00FE2C30">
        <w:rPr>
          <w:rFonts w:ascii="Times New Roman" w:hAnsi="Times New Roman" w:cs="Times New Roman"/>
          <w:sz w:val="24"/>
          <w:szCs w:val="24"/>
        </w:rPr>
        <w:t>.</w:t>
      </w:r>
      <w:proofErr w:type="gramEnd"/>
      <w:r w:rsidRPr="00FE2C30">
        <w:rPr>
          <w:rFonts w:ascii="Times New Roman" w:hAnsi="Times New Roman" w:cs="Times New Roman"/>
          <w:sz w:val="24"/>
          <w:szCs w:val="24"/>
        </w:rPr>
        <w:t xml:space="preserve"> Hasil analisis laboratorium parameter DHL</w:t>
      </w:r>
    </w:p>
    <w:p w:rsidR="00FE2C30" w:rsidRPr="00FE2C30" w:rsidRDefault="00FE2C30" w:rsidP="00FE2C30">
      <w:pPr>
        <w:pStyle w:val="ListParagraph"/>
        <w:spacing w:after="0" w:line="360" w:lineRule="auto"/>
        <w:jc w:val="center"/>
        <w:rPr>
          <w:rFonts w:ascii="Times New Roman" w:hAnsi="Times New Roman" w:cs="Times New Roman"/>
          <w:sz w:val="24"/>
          <w:szCs w:val="24"/>
        </w:rPr>
      </w:pP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r w:rsidRPr="00FE2C30">
        <w:rPr>
          <w:rFonts w:ascii="Times New Roman" w:hAnsi="Times New Roman" w:cs="Times New Roman"/>
          <w:sz w:val="24"/>
          <w:szCs w:val="24"/>
        </w:rPr>
        <w:t>Gambar di atas memperlihatkan bahwa DHL pada pertemuan Sungai Opak-Gendol mempunyai nilai DHL paling tinggi, sedangkan keempat sampel yang lain mempunyai nilai DHL lebih rendah, berkisar antara 296</w:t>
      </w:r>
      <w:proofErr w:type="gramStart"/>
      <w:r w:rsidRPr="00FE2C30">
        <w:rPr>
          <w:rFonts w:ascii="Times New Roman" w:hAnsi="Times New Roman" w:cs="Times New Roman"/>
          <w:sz w:val="24"/>
          <w:szCs w:val="24"/>
        </w:rPr>
        <w:t>,33</w:t>
      </w:r>
      <w:proofErr w:type="gramEnd"/>
      <w:r w:rsidRPr="00FE2C30">
        <w:rPr>
          <w:rFonts w:ascii="Times New Roman" w:hAnsi="Times New Roman" w:cs="Times New Roman"/>
          <w:sz w:val="24"/>
          <w:szCs w:val="24"/>
        </w:rPr>
        <w:t xml:space="preserve"> - 439,2 </w:t>
      </w:r>
      <w:r w:rsidRPr="00FE2C30">
        <w:rPr>
          <w:rFonts w:ascii="Times New Roman" w:hAnsi="Times New Roman" w:cs="Times New Roman"/>
          <w:sz w:val="24"/>
          <w:szCs w:val="24"/>
        </w:rPr>
        <w:sym w:font="Symbol" w:char="F06D"/>
      </w:r>
      <w:r w:rsidRPr="00FE2C30">
        <w:rPr>
          <w:rFonts w:ascii="Times New Roman" w:hAnsi="Times New Roman" w:cs="Times New Roman"/>
          <w:sz w:val="24"/>
          <w:szCs w:val="24"/>
        </w:rPr>
        <w:t xml:space="preserve">mhos/cm. Hal ini menunjukkan kondisi yang ada di pertemuan Sungai Opak-Gendol masih dipenuhi oleh material hasil erupsi merapi tahun 2010 yang banyak mengandung unsur-unsur logam dan garam yang mampu menghantarkan listrik. Selanjutnya berdasarkan nilai DHL dapat diketahui kelima sampel air masuk kelas II atau masih dalam kategori “baik” untuk irigasi pertanian karena kelima sampel air memiliki nilai DHL dalam interval &gt; 250 - </w:t>
      </w:r>
      <w:proofErr w:type="gramStart"/>
      <w:r w:rsidRPr="00FE2C30">
        <w:rPr>
          <w:rFonts w:ascii="Times New Roman" w:hAnsi="Times New Roman" w:cs="Times New Roman"/>
          <w:sz w:val="24"/>
          <w:szCs w:val="24"/>
        </w:rPr>
        <w:t xml:space="preserve">750 </w:t>
      </w:r>
      <w:r w:rsidRPr="00FE2C30">
        <w:rPr>
          <w:rFonts w:ascii="Times New Roman" w:hAnsi="Times New Roman" w:cs="Times New Roman"/>
          <w:sz w:val="24"/>
          <w:szCs w:val="24"/>
        </w:rPr>
        <w:sym w:font="Symbol" w:char="F06D"/>
      </w:r>
      <w:r w:rsidRPr="00FE2C30">
        <w:rPr>
          <w:rFonts w:ascii="Times New Roman" w:hAnsi="Times New Roman" w:cs="Times New Roman"/>
          <w:sz w:val="24"/>
          <w:szCs w:val="24"/>
        </w:rPr>
        <w:t>mhos/cm</w:t>
      </w:r>
      <w:proofErr w:type="gramEnd"/>
      <w:r w:rsidRPr="00FE2C30">
        <w:rPr>
          <w:rFonts w:ascii="Times New Roman" w:hAnsi="Times New Roman" w:cs="Times New Roman"/>
          <w:sz w:val="24"/>
          <w:szCs w:val="24"/>
        </w:rPr>
        <w:t xml:space="preserve">. </w:t>
      </w:r>
    </w:p>
    <w:p w:rsidR="00FE2C30" w:rsidRPr="00FE2C30" w:rsidRDefault="00FE2C30" w:rsidP="00E36E92">
      <w:pPr>
        <w:pStyle w:val="ListParagraph"/>
        <w:numPr>
          <w:ilvl w:val="0"/>
          <w:numId w:val="7"/>
        </w:numPr>
        <w:spacing w:after="0" w:line="360" w:lineRule="auto"/>
        <w:rPr>
          <w:rFonts w:ascii="Times New Roman" w:hAnsi="Times New Roman" w:cs="Times New Roman"/>
          <w:b/>
          <w:sz w:val="24"/>
          <w:szCs w:val="24"/>
        </w:rPr>
      </w:pPr>
      <w:r w:rsidRPr="00FE2C30">
        <w:rPr>
          <w:rFonts w:ascii="Times New Roman" w:hAnsi="Times New Roman" w:cs="Times New Roman"/>
          <w:b/>
          <w:sz w:val="24"/>
          <w:szCs w:val="24"/>
        </w:rPr>
        <w:t>Parameter boron (Bo)</w:t>
      </w: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Di bawah ini adalah hasil analisis parameter boron dengan metode spektrofotometrik di laboratorium pada 5 sampel air yang diambil.</w:t>
      </w:r>
      <w:proofErr w:type="gramEnd"/>
    </w:p>
    <w:p w:rsidR="00FE2C30" w:rsidRPr="00FE2C30" w:rsidRDefault="00FE2C30" w:rsidP="00FE2C30">
      <w:pPr>
        <w:pStyle w:val="ListParagraph"/>
        <w:spacing w:after="0" w:line="360" w:lineRule="auto"/>
        <w:jc w:val="center"/>
        <w:rPr>
          <w:rFonts w:ascii="Times New Roman" w:hAnsi="Times New Roman" w:cs="Times New Roman"/>
          <w:b/>
          <w:sz w:val="24"/>
          <w:szCs w:val="24"/>
        </w:rPr>
      </w:pPr>
      <w:r w:rsidRPr="00FE2C30">
        <w:rPr>
          <w:rFonts w:ascii="Times New Roman" w:hAnsi="Times New Roman" w:cs="Times New Roman"/>
          <w:b/>
          <w:noProof/>
          <w:sz w:val="24"/>
          <w:szCs w:val="24"/>
        </w:rPr>
        <w:drawing>
          <wp:inline distT="0" distB="0" distL="0" distR="0">
            <wp:extent cx="4581525" cy="2018665"/>
            <wp:effectExtent l="19050" t="0" r="9525" b="635"/>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2C30" w:rsidRPr="00FE2C30" w:rsidRDefault="00FE2C30" w:rsidP="007B0CFF">
      <w:pPr>
        <w:pStyle w:val="ListParagraph"/>
        <w:spacing w:after="0" w:line="240" w:lineRule="auto"/>
        <w:ind w:left="1282"/>
        <w:jc w:val="center"/>
        <w:rPr>
          <w:rFonts w:ascii="Times New Roman" w:hAnsi="Times New Roman" w:cs="Times New Roman"/>
          <w:sz w:val="24"/>
          <w:szCs w:val="24"/>
        </w:rPr>
      </w:pPr>
      <w:proofErr w:type="gramStart"/>
      <w:r w:rsidRPr="00FE2C30">
        <w:rPr>
          <w:rFonts w:ascii="Times New Roman" w:hAnsi="Times New Roman" w:cs="Times New Roman"/>
          <w:sz w:val="24"/>
          <w:szCs w:val="24"/>
        </w:rPr>
        <w:t xml:space="preserve">Gambar </w:t>
      </w:r>
      <w:r w:rsidR="007B0CFF">
        <w:rPr>
          <w:rFonts w:ascii="Times New Roman" w:hAnsi="Times New Roman" w:cs="Times New Roman"/>
          <w:sz w:val="24"/>
          <w:szCs w:val="24"/>
        </w:rPr>
        <w:t>3</w:t>
      </w:r>
      <w:r w:rsidRPr="00FE2C30">
        <w:rPr>
          <w:rFonts w:ascii="Times New Roman" w:hAnsi="Times New Roman" w:cs="Times New Roman"/>
          <w:sz w:val="24"/>
          <w:szCs w:val="24"/>
        </w:rPr>
        <w:t>.</w:t>
      </w:r>
      <w:proofErr w:type="gramEnd"/>
      <w:r w:rsidRPr="00FE2C30">
        <w:rPr>
          <w:rFonts w:ascii="Times New Roman" w:hAnsi="Times New Roman" w:cs="Times New Roman"/>
          <w:sz w:val="24"/>
          <w:szCs w:val="24"/>
        </w:rPr>
        <w:t xml:space="preserve"> Hasil analisis laboratorium parameter boron</w:t>
      </w:r>
    </w:p>
    <w:p w:rsidR="00FE2C30" w:rsidRPr="00FE2C30" w:rsidRDefault="00FE2C30" w:rsidP="007B0CFF">
      <w:pPr>
        <w:pStyle w:val="ListParagraph"/>
        <w:spacing w:after="0" w:line="240" w:lineRule="auto"/>
        <w:ind w:left="1282"/>
        <w:jc w:val="center"/>
        <w:rPr>
          <w:rFonts w:ascii="Times New Roman" w:hAnsi="Times New Roman" w:cs="Times New Roman"/>
          <w:sz w:val="24"/>
          <w:szCs w:val="24"/>
        </w:rPr>
      </w:pP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Dari gambar di atas dapat diketahui bahwa dari kelima sampel air, kesemuanya memiliki kandungan boron di bawah 1 mg/l, sehingga masih dapat dipakai untuk hampir semua tanaman.</w:t>
      </w:r>
      <w:proofErr w:type="gramEnd"/>
      <w:r w:rsidRPr="00FE2C30">
        <w:rPr>
          <w:rFonts w:ascii="Times New Roman" w:hAnsi="Times New Roman" w:cs="Times New Roman"/>
          <w:sz w:val="24"/>
          <w:szCs w:val="24"/>
        </w:rPr>
        <w:t xml:space="preserve"> </w:t>
      </w: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Setiap tanaman punya tingkat kepekaan sendiri-sendiri terhadap unsur boron, ada tanaman yang peka, agak peka, serta tahan terhadap unsur boron.</w:t>
      </w:r>
      <w:proofErr w:type="gramEnd"/>
      <w:r w:rsidRPr="00FE2C30">
        <w:rPr>
          <w:rFonts w:ascii="Times New Roman" w:hAnsi="Times New Roman" w:cs="Times New Roman"/>
          <w:sz w:val="24"/>
          <w:szCs w:val="24"/>
        </w:rPr>
        <w:t xml:space="preserve"> </w:t>
      </w:r>
      <w:proofErr w:type="gramStart"/>
      <w:r w:rsidRPr="00FE2C30">
        <w:rPr>
          <w:rFonts w:ascii="Times New Roman" w:hAnsi="Times New Roman" w:cs="Times New Roman"/>
          <w:sz w:val="24"/>
          <w:szCs w:val="24"/>
        </w:rPr>
        <w:t xml:space="preserve">Berdasarkan penelitian Sugiharyanto dan Heru Pramono, (1988:10), diketahui bahwa tanaman padi yang dominan ditanam di daerah </w:t>
      </w:r>
      <w:r w:rsidRPr="00FE2C30">
        <w:rPr>
          <w:rFonts w:ascii="Times New Roman" w:hAnsi="Times New Roman" w:cs="Times New Roman"/>
          <w:sz w:val="24"/>
          <w:szCs w:val="24"/>
        </w:rPr>
        <w:lastRenderedPageBreak/>
        <w:t>penelitian termasuk dalam kategori tanaman agak peka terhadap unsur boron.</w:t>
      </w:r>
      <w:proofErr w:type="gramEnd"/>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r w:rsidRPr="00FE2C30">
        <w:rPr>
          <w:rFonts w:ascii="Times New Roman" w:hAnsi="Times New Roman" w:cs="Times New Roman"/>
          <w:sz w:val="24"/>
          <w:szCs w:val="24"/>
        </w:rPr>
        <w:t xml:space="preserve">Selanjutnya berdasarkan kandungan boron untuk tanaman pertanian padi yang termasuk agak peka/semi toleran terhadap unsur boron, dapat diketahui kelima sampel air masuk kategori “baik sekali” untuk irigasi pertanian karena kelima sampel air memiliki kandungan boron &lt; 0,67 mg/l. </w:t>
      </w:r>
    </w:p>
    <w:p w:rsidR="00FE2C30" w:rsidRPr="00FE2C30" w:rsidRDefault="00FE2C30" w:rsidP="00E36E92">
      <w:pPr>
        <w:pStyle w:val="ListParagraph"/>
        <w:numPr>
          <w:ilvl w:val="0"/>
          <w:numId w:val="7"/>
        </w:numPr>
        <w:spacing w:after="0" w:line="360" w:lineRule="auto"/>
        <w:rPr>
          <w:rFonts w:ascii="Times New Roman" w:hAnsi="Times New Roman" w:cs="Times New Roman"/>
          <w:b/>
          <w:sz w:val="24"/>
          <w:szCs w:val="24"/>
        </w:rPr>
      </w:pPr>
      <w:r w:rsidRPr="00FE2C30">
        <w:rPr>
          <w:rFonts w:ascii="Times New Roman" w:hAnsi="Times New Roman" w:cs="Times New Roman"/>
          <w:b/>
          <w:sz w:val="24"/>
          <w:szCs w:val="24"/>
        </w:rPr>
        <w:t>Persentase natrium (% Na)</w:t>
      </w:r>
    </w:p>
    <w:p w:rsidR="00FE2C30" w:rsidRPr="00FE2C30" w:rsidRDefault="00FE2C30" w:rsidP="00FE2C30">
      <w:pPr>
        <w:pStyle w:val="ListParagraph"/>
        <w:spacing w:after="0" w:line="360" w:lineRule="auto"/>
        <w:ind w:firstLine="630"/>
        <w:jc w:val="both"/>
        <w:rPr>
          <w:rFonts w:ascii="Times New Roman" w:hAnsi="Times New Roman" w:cs="Times New Roman"/>
          <w:b/>
          <w:sz w:val="24"/>
          <w:szCs w:val="24"/>
        </w:rPr>
      </w:pPr>
      <w:proofErr w:type="gramStart"/>
      <w:r w:rsidRPr="00FE2C30">
        <w:rPr>
          <w:rFonts w:ascii="Times New Roman" w:hAnsi="Times New Roman" w:cs="Times New Roman"/>
          <w:sz w:val="24"/>
          <w:szCs w:val="24"/>
        </w:rPr>
        <w:t>Persentase natrium merupakan nilai dari besarnya natrium bagi jumlah natrium, kalium, kalsium, dan magnesium dalam satuan miliquivallen tiap liter dikali 100%.</w:t>
      </w:r>
      <w:proofErr w:type="gramEnd"/>
    </w:p>
    <w:p w:rsidR="00FE2C30" w:rsidRPr="00FE2C30" w:rsidRDefault="00FE2C30" w:rsidP="007B0CFF">
      <w:pPr>
        <w:pStyle w:val="ListParagraph"/>
        <w:spacing w:after="0" w:line="360" w:lineRule="auto"/>
        <w:ind w:firstLine="630"/>
        <w:jc w:val="both"/>
        <w:rPr>
          <w:rFonts w:ascii="Times New Roman" w:hAnsi="Times New Roman" w:cs="Times New Roman"/>
          <w:sz w:val="24"/>
          <w:szCs w:val="24"/>
        </w:rPr>
      </w:pPr>
      <w:r w:rsidRPr="00FE2C30">
        <w:rPr>
          <w:rFonts w:ascii="Times New Roman" w:hAnsi="Times New Roman" w:cs="Times New Roman"/>
          <w:sz w:val="24"/>
          <w:szCs w:val="24"/>
        </w:rPr>
        <w:t>Perhitungan persentase natrium adalah sebagai berikut:</w:t>
      </w:r>
    </w:p>
    <w:p w:rsidR="00FE2C30" w:rsidRPr="00FE2C30" w:rsidRDefault="00FE2C30" w:rsidP="007B0CFF">
      <w:pPr>
        <w:pStyle w:val="ListParagraph"/>
        <w:spacing w:after="0" w:line="360" w:lineRule="auto"/>
        <w:jc w:val="both"/>
        <w:rPr>
          <w:rFonts w:ascii="Times New Roman" w:hAnsi="Times New Roman" w:cs="Times New Roman"/>
          <w:sz w:val="24"/>
          <w:szCs w:val="24"/>
        </w:rPr>
      </w:pPr>
      <w:r w:rsidRPr="00FE2C30">
        <w:rPr>
          <w:rFonts w:ascii="Times New Roman" w:hAnsi="Times New Roman" w:cs="Times New Roman"/>
          <w:sz w:val="24"/>
          <w:szCs w:val="24"/>
        </w:rPr>
        <w:t xml:space="preserve">% Na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
              <m:rPr>
                <m:sty m:val="p"/>
              </m:rPr>
              <w:rPr>
                <w:rFonts w:ascii="Cambria Math" w:hAnsi="Times New Roman" w:cs="Times New Roman"/>
                <w:sz w:val="24"/>
                <w:szCs w:val="24"/>
              </w:rPr>
              <m:t>Na+K+Ca+Mg</m:t>
            </m:r>
          </m:den>
        </m:f>
      </m:oMath>
      <w:r w:rsidRPr="00FE2C30">
        <w:rPr>
          <w:rFonts w:ascii="Times New Roman" w:hAnsi="Times New Roman" w:cs="Times New Roman"/>
          <w:sz w:val="24"/>
          <w:szCs w:val="24"/>
        </w:rPr>
        <w:t xml:space="preserve"> x 100%</w:t>
      </w:r>
    </w:p>
    <w:p w:rsidR="00FE2C30" w:rsidRPr="00FE2C30" w:rsidRDefault="00FE2C30" w:rsidP="007B0CFF">
      <w:pPr>
        <w:pStyle w:val="ListParagraph"/>
        <w:tabs>
          <w:tab w:val="left" w:pos="720"/>
        </w:tabs>
        <w:spacing w:after="0" w:line="360" w:lineRule="auto"/>
        <w:jc w:val="both"/>
        <w:rPr>
          <w:rFonts w:ascii="Times New Roman" w:hAnsi="Times New Roman" w:cs="Times New Roman"/>
          <w:sz w:val="24"/>
          <w:szCs w:val="24"/>
        </w:rPr>
      </w:pPr>
      <w:r w:rsidRPr="00FE2C30">
        <w:rPr>
          <w:rFonts w:ascii="Times New Roman" w:hAnsi="Times New Roman" w:cs="Times New Roman"/>
          <w:sz w:val="24"/>
          <w:szCs w:val="24"/>
        </w:rPr>
        <w:t xml:space="preserve">Diketahui:  </w:t>
      </w:r>
    </w:p>
    <w:p w:rsidR="00FE2C30" w:rsidRPr="00FE2C30" w:rsidRDefault="00FE2C30" w:rsidP="007B0CFF">
      <w:pPr>
        <w:pStyle w:val="ListParagraph"/>
        <w:tabs>
          <w:tab w:val="left" w:pos="720"/>
        </w:tabs>
        <w:spacing w:after="0" w:line="360" w:lineRule="auto"/>
        <w:jc w:val="both"/>
        <w:rPr>
          <w:rFonts w:ascii="Times New Roman" w:hAnsi="Times New Roman" w:cs="Times New Roman"/>
          <w:sz w:val="24"/>
          <w:szCs w:val="24"/>
        </w:rPr>
      </w:pPr>
      <w:r w:rsidRPr="00FE2C30">
        <w:rPr>
          <w:rFonts w:ascii="Times New Roman" w:hAnsi="Times New Roman" w:cs="Times New Roman"/>
          <w:sz w:val="24"/>
          <w:szCs w:val="24"/>
        </w:rPr>
        <w:t xml:space="preserve">Satuan masa atom Na = 23, K = 39, Ca = 40, dan Mg = 24, sehingga: </w:t>
      </w:r>
    </w:p>
    <w:p w:rsidR="00FE2C30" w:rsidRPr="00FE2C30" w:rsidRDefault="00FE2C30" w:rsidP="007B0CFF">
      <w:pPr>
        <w:pStyle w:val="ListParagraph"/>
        <w:numPr>
          <w:ilvl w:val="0"/>
          <w:numId w:val="16"/>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K, Ca dan Mg pada titik sampel Opak-Gendol adalah: 50,7780; 29,5075; 38;11, maka perhitungan % Na adalah:</w:t>
      </w:r>
    </w:p>
    <w:p w:rsidR="00FE2C30" w:rsidRPr="00FE2C30" w:rsidRDefault="00FE2C30" w:rsidP="007B0CFF">
      <w:pPr>
        <w:spacing w:after="0" w:line="360"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Na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
              <m:rPr>
                <m:sty m:val="p"/>
              </m:rPr>
              <w:rPr>
                <w:rFonts w:ascii="Cambria Math" w:hAnsi="Times New Roman" w:cs="Times New Roman"/>
                <w:sz w:val="24"/>
                <w:szCs w:val="24"/>
              </w:rPr>
              <m:t>Na+K+Ca+Mg</m:t>
            </m:r>
          </m:den>
        </m:f>
      </m:oMath>
      <w:r w:rsidRPr="00FE2C30">
        <w:rPr>
          <w:rFonts w:ascii="Times New Roman" w:hAnsi="Times New Roman" w:cs="Times New Roman"/>
          <w:sz w:val="24"/>
          <w:szCs w:val="24"/>
        </w:rPr>
        <w:t xml:space="preserve"> x 100%</w:t>
      </w:r>
    </w:p>
    <w:p w:rsidR="00FE2C30" w:rsidRPr="00FE2C30" w:rsidRDefault="00FE2C30" w:rsidP="007B0CFF">
      <w:pPr>
        <w:spacing w:after="0" w:line="360"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50,7780</m:t>
                </m:r>
              </m:num>
              <m:den>
                <m:r>
                  <m:rPr>
                    <m:sty m:val="p"/>
                  </m:rPr>
                  <w:rPr>
                    <w:rFonts w:ascii="Cambria Math" w:hAnsi="Times New Roman" w:cs="Times New Roman"/>
                    <w:sz w:val="24"/>
                    <w:szCs w:val="24"/>
                  </w:rPr>
                  <m:t>23</m:t>
                </m:r>
              </m:den>
            </m:f>
            <m:r>
              <m:rPr>
                <m:sty m:val="p"/>
              </m:rPr>
              <w:rPr>
                <w:rFonts w:ascii="Cambria Math" w:hAnsi="Times New Roman" w:cs="Times New Roman"/>
                <w:sz w:val="24"/>
                <w:szCs w:val="24"/>
              </w:rPr>
              <m:t>)</m:t>
            </m:r>
          </m:num>
          <m:den>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50,7780</m:t>
                    </m:r>
                  </m:num>
                  <m:den>
                    <m:r>
                      <m:rPr>
                        <m:sty m:val="p"/>
                      </m:rPr>
                      <w:rPr>
                        <w:rFonts w:ascii="Cambria Math" w:hAnsi="Times New Roman" w:cs="Times New Roman"/>
                        <w:sz w:val="24"/>
                        <w:szCs w:val="24"/>
                      </w:rPr>
                      <m:t>23</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29,5075</m:t>
                    </m:r>
                  </m:num>
                  <m:den>
                    <m:r>
                      <m:rPr>
                        <m:sty m:val="p"/>
                      </m:rPr>
                      <w:rPr>
                        <w:rFonts w:ascii="Cambria Math" w:hAnsi="Times New Roman" w:cs="Times New Roman"/>
                        <w:sz w:val="24"/>
                        <w:szCs w:val="24"/>
                      </w:rPr>
                      <m:t>39</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38</m:t>
                    </m:r>
                  </m:num>
                  <m:den>
                    <m:r>
                      <m:rPr>
                        <m:sty m:val="p"/>
                      </m:rPr>
                      <w:rPr>
                        <w:rFonts w:ascii="Cambria Math" w:hAnsi="Times New Roman" w:cs="Times New Roman"/>
                        <w:sz w:val="24"/>
                        <w:szCs w:val="24"/>
                      </w:rPr>
                      <m:t>40</m:t>
                    </m:r>
                  </m:den>
                </m:f>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11</m:t>
                </m:r>
              </m:num>
              <m:den>
                <m:r>
                  <m:rPr>
                    <m:sty m:val="p"/>
                  </m:rPr>
                  <w:rPr>
                    <w:rFonts w:ascii="Cambria Math" w:hAnsi="Times New Roman" w:cs="Times New Roman"/>
                    <w:sz w:val="24"/>
                    <w:szCs w:val="24"/>
                  </w:rPr>
                  <m:t>24</m:t>
                </m:r>
              </m:den>
            </m:f>
            <m:r>
              <m:rPr>
                <m:sty m:val="p"/>
              </m:rPr>
              <w:rPr>
                <w:rFonts w:ascii="Cambria Math" w:hAnsi="Times New Roman" w:cs="Times New Roman"/>
                <w:sz w:val="24"/>
                <w:szCs w:val="24"/>
              </w:rPr>
              <m:t>)</m:t>
            </m:r>
          </m:den>
        </m:f>
      </m:oMath>
      <w:r w:rsidRPr="00FE2C30">
        <w:rPr>
          <w:rFonts w:ascii="Times New Roman" w:hAnsi="Times New Roman" w:cs="Times New Roman"/>
          <w:sz w:val="24"/>
          <w:szCs w:val="24"/>
        </w:rPr>
        <w:t xml:space="preserve"> </w:t>
      </w:r>
      <w:proofErr w:type="gramStart"/>
      <w:r w:rsidRPr="00FE2C30">
        <w:rPr>
          <w:rFonts w:ascii="Times New Roman" w:hAnsi="Times New Roman" w:cs="Times New Roman"/>
          <w:sz w:val="24"/>
          <w:szCs w:val="24"/>
        </w:rPr>
        <w:t>x</w:t>
      </w:r>
      <w:proofErr w:type="gramEnd"/>
      <w:r w:rsidRPr="00FE2C30">
        <w:rPr>
          <w:rFonts w:ascii="Times New Roman" w:hAnsi="Times New Roman" w:cs="Times New Roman"/>
          <w:sz w:val="24"/>
          <w:szCs w:val="24"/>
        </w:rPr>
        <w:t xml:space="preserve"> 100%</w:t>
      </w:r>
    </w:p>
    <w:p w:rsidR="00FE2C30" w:rsidRPr="00FE2C30" w:rsidRDefault="00FE2C30" w:rsidP="007B0CFF">
      <w:pPr>
        <w:spacing w:after="0" w:line="360" w:lineRule="auto"/>
        <w:ind w:left="1710"/>
        <w:rPr>
          <w:rFonts w:ascii="Times New Roman" w:hAnsi="Times New Roman" w:cs="Times New Roman"/>
          <w:sz w:val="24"/>
          <w:szCs w:val="24"/>
        </w:rPr>
      </w:pPr>
      <w:r w:rsidRPr="00FE2C30">
        <w:rPr>
          <w:rFonts w:ascii="Times New Roman" w:hAnsi="Times New Roman" w:cs="Times New Roman"/>
          <w:sz w:val="24"/>
          <w:szCs w:val="24"/>
        </w:rPr>
        <w:t>= 50</w:t>
      </w:r>
      <w:proofErr w:type="gramStart"/>
      <w:r w:rsidRPr="00FE2C30">
        <w:rPr>
          <w:rFonts w:ascii="Times New Roman" w:hAnsi="Times New Roman" w:cs="Times New Roman"/>
          <w:sz w:val="24"/>
          <w:szCs w:val="24"/>
        </w:rPr>
        <w:t>,49</w:t>
      </w:r>
      <w:proofErr w:type="gramEnd"/>
      <w:r w:rsidRPr="00FE2C30">
        <w:rPr>
          <w:rFonts w:ascii="Times New Roman" w:hAnsi="Times New Roman" w:cs="Times New Roman"/>
          <w:sz w:val="24"/>
          <w:szCs w:val="24"/>
        </w:rPr>
        <w:t>%</w:t>
      </w:r>
    </w:p>
    <w:p w:rsidR="00FE2C30" w:rsidRPr="00FE2C30" w:rsidRDefault="00FE2C30" w:rsidP="007B0CFF">
      <w:pPr>
        <w:pStyle w:val="ListParagraph"/>
        <w:numPr>
          <w:ilvl w:val="0"/>
          <w:numId w:val="16"/>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K, Ca dan Mg pada titik sampel Opak-Kuning adalah: 54,2454; 38,2962; 34; 9,  maka perhitungan % Na adalah:</w:t>
      </w:r>
    </w:p>
    <w:p w:rsidR="00FE2C30" w:rsidRPr="00FE2C30" w:rsidRDefault="00FE2C30" w:rsidP="007B0CFF">
      <w:pPr>
        <w:spacing w:after="0" w:line="360"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Na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
              <m:rPr>
                <m:sty m:val="p"/>
              </m:rPr>
              <w:rPr>
                <w:rFonts w:ascii="Cambria Math" w:hAnsi="Times New Roman" w:cs="Times New Roman"/>
                <w:sz w:val="24"/>
                <w:szCs w:val="24"/>
              </w:rPr>
              <m:t>Na+K+Ca+Mg</m:t>
            </m:r>
          </m:den>
        </m:f>
      </m:oMath>
      <w:r w:rsidRPr="00FE2C30">
        <w:rPr>
          <w:rFonts w:ascii="Times New Roman" w:hAnsi="Times New Roman" w:cs="Times New Roman"/>
          <w:sz w:val="24"/>
          <w:szCs w:val="24"/>
        </w:rPr>
        <w:t xml:space="preserve"> x 100%</w:t>
      </w:r>
    </w:p>
    <w:p w:rsidR="00FE2C30" w:rsidRPr="00FE2C30" w:rsidRDefault="00FE2C30" w:rsidP="007B0CFF">
      <w:pPr>
        <w:spacing w:after="0" w:line="360"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54,2454</m:t>
                </m:r>
              </m:num>
              <m:den>
                <m:r>
                  <m:rPr>
                    <m:sty m:val="p"/>
                  </m:rPr>
                  <w:rPr>
                    <w:rFonts w:ascii="Cambria Math" w:hAnsi="Times New Roman" w:cs="Times New Roman"/>
                    <w:sz w:val="24"/>
                    <w:szCs w:val="24"/>
                  </w:rPr>
                  <m:t>23</m:t>
                </m:r>
              </m:den>
            </m:f>
            <m:r>
              <m:rPr>
                <m:sty m:val="p"/>
              </m:rPr>
              <w:rPr>
                <w:rFonts w:ascii="Cambria Math" w:hAnsi="Times New Roman" w:cs="Times New Roman"/>
                <w:sz w:val="24"/>
                <w:szCs w:val="24"/>
              </w:rPr>
              <m:t>)</m:t>
            </m:r>
          </m:num>
          <m:den>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54,2454</m:t>
                    </m:r>
                  </m:num>
                  <m:den>
                    <m:r>
                      <m:rPr>
                        <m:sty m:val="p"/>
                      </m:rPr>
                      <w:rPr>
                        <w:rFonts w:ascii="Cambria Math" w:hAnsi="Times New Roman" w:cs="Times New Roman"/>
                        <w:sz w:val="24"/>
                        <w:szCs w:val="24"/>
                      </w:rPr>
                      <m:t>23</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38,2962</m:t>
                    </m:r>
                  </m:num>
                  <m:den>
                    <m:r>
                      <m:rPr>
                        <m:sty m:val="p"/>
                      </m:rPr>
                      <w:rPr>
                        <w:rFonts w:ascii="Cambria Math" w:hAnsi="Times New Roman" w:cs="Times New Roman"/>
                        <w:sz w:val="24"/>
                        <w:szCs w:val="24"/>
                      </w:rPr>
                      <m:t>39</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34</m:t>
                    </m:r>
                  </m:num>
                  <m:den>
                    <m:r>
                      <m:rPr>
                        <m:sty m:val="p"/>
                      </m:rPr>
                      <w:rPr>
                        <w:rFonts w:ascii="Cambria Math" w:hAnsi="Times New Roman" w:cs="Times New Roman"/>
                        <w:sz w:val="24"/>
                        <w:szCs w:val="24"/>
                      </w:rPr>
                      <m:t>40</m:t>
                    </m:r>
                  </m:den>
                </m:f>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9</m:t>
                </m:r>
              </m:num>
              <m:den>
                <m:r>
                  <m:rPr>
                    <m:sty m:val="p"/>
                  </m:rPr>
                  <w:rPr>
                    <w:rFonts w:ascii="Cambria Math" w:hAnsi="Times New Roman" w:cs="Times New Roman"/>
                    <w:sz w:val="24"/>
                    <w:szCs w:val="24"/>
                  </w:rPr>
                  <m:t>24</m:t>
                </m:r>
              </m:den>
            </m:f>
            <m:r>
              <m:rPr>
                <m:sty m:val="p"/>
              </m:rPr>
              <w:rPr>
                <w:rFonts w:ascii="Cambria Math" w:hAnsi="Times New Roman" w:cs="Times New Roman"/>
                <w:sz w:val="24"/>
                <w:szCs w:val="24"/>
              </w:rPr>
              <m:t>)</m:t>
            </m:r>
          </m:den>
        </m:f>
      </m:oMath>
      <w:r w:rsidRPr="00FE2C30">
        <w:rPr>
          <w:rFonts w:ascii="Times New Roman" w:hAnsi="Times New Roman" w:cs="Times New Roman"/>
          <w:sz w:val="24"/>
          <w:szCs w:val="24"/>
        </w:rPr>
        <w:t xml:space="preserve"> </w:t>
      </w:r>
      <w:proofErr w:type="gramStart"/>
      <w:r w:rsidRPr="00FE2C30">
        <w:rPr>
          <w:rFonts w:ascii="Times New Roman" w:hAnsi="Times New Roman" w:cs="Times New Roman"/>
          <w:sz w:val="24"/>
          <w:szCs w:val="24"/>
        </w:rPr>
        <w:t>x</w:t>
      </w:r>
      <w:proofErr w:type="gramEnd"/>
      <w:r w:rsidRPr="00FE2C30">
        <w:rPr>
          <w:rFonts w:ascii="Times New Roman" w:hAnsi="Times New Roman" w:cs="Times New Roman"/>
          <w:sz w:val="24"/>
          <w:szCs w:val="24"/>
        </w:rPr>
        <w:t xml:space="preserve"> 100%</w:t>
      </w:r>
    </w:p>
    <w:p w:rsidR="00FE2C30" w:rsidRPr="00FE2C30" w:rsidRDefault="00FE2C30" w:rsidP="007B0CFF">
      <w:pPr>
        <w:spacing w:after="0" w:line="360" w:lineRule="auto"/>
        <w:ind w:left="1710"/>
        <w:rPr>
          <w:rFonts w:ascii="Times New Roman" w:hAnsi="Times New Roman" w:cs="Times New Roman"/>
          <w:sz w:val="24"/>
          <w:szCs w:val="24"/>
        </w:rPr>
      </w:pPr>
      <w:r w:rsidRPr="00FE2C30">
        <w:rPr>
          <w:rFonts w:ascii="Times New Roman" w:hAnsi="Times New Roman" w:cs="Times New Roman"/>
          <w:sz w:val="24"/>
          <w:szCs w:val="24"/>
        </w:rPr>
        <w:t>= 51</w:t>
      </w:r>
      <w:proofErr w:type="gramStart"/>
      <w:r w:rsidRPr="00FE2C30">
        <w:rPr>
          <w:rFonts w:ascii="Times New Roman" w:hAnsi="Times New Roman" w:cs="Times New Roman"/>
          <w:sz w:val="24"/>
          <w:szCs w:val="24"/>
        </w:rPr>
        <w:t>,66</w:t>
      </w:r>
      <w:proofErr w:type="gramEnd"/>
      <w:r w:rsidRPr="00FE2C30">
        <w:rPr>
          <w:rFonts w:ascii="Times New Roman" w:hAnsi="Times New Roman" w:cs="Times New Roman"/>
          <w:sz w:val="24"/>
          <w:szCs w:val="24"/>
        </w:rPr>
        <w:t>%</w:t>
      </w:r>
    </w:p>
    <w:p w:rsidR="00FE2C30" w:rsidRPr="00FE2C30" w:rsidRDefault="00FE2C30" w:rsidP="007B0CFF">
      <w:pPr>
        <w:pStyle w:val="ListParagraph"/>
        <w:numPr>
          <w:ilvl w:val="0"/>
          <w:numId w:val="16"/>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K, Ca dan Mg pada titik sampel Opak-Gajah Wong adalah: 57,2130; 33,6479; 48; 6, maka perhitungan % Na adalah:</w:t>
      </w:r>
    </w:p>
    <w:p w:rsidR="00FE2C30" w:rsidRPr="00FE2C30" w:rsidRDefault="00FE2C30" w:rsidP="00AB57E1">
      <w:pPr>
        <w:spacing w:after="0" w:line="348" w:lineRule="auto"/>
        <w:ind w:left="1710" w:hanging="630"/>
        <w:rPr>
          <w:rFonts w:ascii="Times New Roman" w:hAnsi="Times New Roman" w:cs="Times New Roman"/>
          <w:sz w:val="24"/>
          <w:szCs w:val="24"/>
        </w:rPr>
      </w:pPr>
      <w:r w:rsidRPr="00FE2C30">
        <w:rPr>
          <w:rFonts w:ascii="Times New Roman" w:hAnsi="Times New Roman" w:cs="Times New Roman"/>
          <w:sz w:val="24"/>
          <w:szCs w:val="24"/>
        </w:rPr>
        <w:lastRenderedPageBreak/>
        <w:t xml:space="preserve">% Na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
              <m:rPr>
                <m:sty m:val="p"/>
              </m:rPr>
              <w:rPr>
                <w:rFonts w:ascii="Cambria Math" w:hAnsi="Times New Roman" w:cs="Times New Roman"/>
                <w:sz w:val="24"/>
                <w:szCs w:val="24"/>
              </w:rPr>
              <m:t>Na+K+Ca+Mg</m:t>
            </m:r>
          </m:den>
        </m:f>
      </m:oMath>
      <w:r w:rsidRPr="00FE2C30">
        <w:rPr>
          <w:rFonts w:ascii="Times New Roman" w:hAnsi="Times New Roman" w:cs="Times New Roman"/>
          <w:sz w:val="24"/>
          <w:szCs w:val="24"/>
        </w:rPr>
        <w:t xml:space="preserve"> x 100%</w:t>
      </w:r>
    </w:p>
    <w:p w:rsidR="00FE2C30" w:rsidRPr="00FE2C30" w:rsidRDefault="00FE2C30" w:rsidP="00AB57E1">
      <w:pPr>
        <w:spacing w:after="0" w:line="348"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57,2130</m:t>
                </m:r>
              </m:num>
              <m:den>
                <m:r>
                  <m:rPr>
                    <m:sty m:val="p"/>
                  </m:rPr>
                  <w:rPr>
                    <w:rFonts w:ascii="Cambria Math" w:hAnsi="Times New Roman" w:cs="Times New Roman"/>
                    <w:sz w:val="24"/>
                    <w:szCs w:val="24"/>
                  </w:rPr>
                  <m:t>23</m:t>
                </m:r>
              </m:den>
            </m:f>
            <m:r>
              <m:rPr>
                <m:sty m:val="p"/>
              </m:rPr>
              <w:rPr>
                <w:rFonts w:ascii="Cambria Math" w:hAnsi="Times New Roman" w:cs="Times New Roman"/>
                <w:sz w:val="24"/>
                <w:szCs w:val="24"/>
              </w:rPr>
              <m:t>)</m:t>
            </m:r>
          </m:num>
          <m:den>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57,2130</m:t>
                    </m:r>
                  </m:num>
                  <m:den>
                    <m:r>
                      <m:rPr>
                        <m:sty m:val="p"/>
                      </m:rPr>
                      <w:rPr>
                        <w:rFonts w:ascii="Cambria Math" w:hAnsi="Times New Roman" w:cs="Times New Roman"/>
                        <w:sz w:val="24"/>
                        <w:szCs w:val="24"/>
                      </w:rPr>
                      <m:t>23</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33,6479</m:t>
                    </m:r>
                  </m:num>
                  <m:den>
                    <m:r>
                      <m:rPr>
                        <m:sty m:val="p"/>
                      </m:rPr>
                      <w:rPr>
                        <w:rFonts w:ascii="Cambria Math" w:hAnsi="Times New Roman" w:cs="Times New Roman"/>
                        <w:sz w:val="24"/>
                        <w:szCs w:val="24"/>
                      </w:rPr>
                      <m:t>39</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48</m:t>
                    </m:r>
                  </m:num>
                  <m:den>
                    <m:r>
                      <m:rPr>
                        <m:sty m:val="p"/>
                      </m:rPr>
                      <w:rPr>
                        <w:rFonts w:ascii="Cambria Math" w:hAnsi="Times New Roman" w:cs="Times New Roman"/>
                        <w:sz w:val="24"/>
                        <w:szCs w:val="24"/>
                      </w:rPr>
                      <m:t>40</m:t>
                    </m:r>
                  </m:den>
                </m:f>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m:t>
                </m:r>
              </m:num>
              <m:den>
                <m:r>
                  <m:rPr>
                    <m:sty m:val="p"/>
                  </m:rPr>
                  <w:rPr>
                    <w:rFonts w:ascii="Cambria Math" w:hAnsi="Times New Roman" w:cs="Times New Roman"/>
                    <w:sz w:val="24"/>
                    <w:szCs w:val="24"/>
                  </w:rPr>
                  <m:t>24</m:t>
                </m:r>
              </m:den>
            </m:f>
            <m:r>
              <m:rPr>
                <m:sty m:val="p"/>
              </m:rPr>
              <w:rPr>
                <w:rFonts w:ascii="Cambria Math" w:hAnsi="Times New Roman" w:cs="Times New Roman"/>
                <w:sz w:val="24"/>
                <w:szCs w:val="24"/>
              </w:rPr>
              <m:t>)</m:t>
            </m:r>
          </m:den>
        </m:f>
      </m:oMath>
      <w:r w:rsidRPr="00FE2C30">
        <w:rPr>
          <w:rFonts w:ascii="Times New Roman" w:hAnsi="Times New Roman" w:cs="Times New Roman"/>
          <w:sz w:val="24"/>
          <w:szCs w:val="24"/>
        </w:rPr>
        <w:t xml:space="preserve"> </w:t>
      </w:r>
      <w:proofErr w:type="gramStart"/>
      <w:r w:rsidRPr="00FE2C30">
        <w:rPr>
          <w:rFonts w:ascii="Times New Roman" w:hAnsi="Times New Roman" w:cs="Times New Roman"/>
          <w:sz w:val="24"/>
          <w:szCs w:val="24"/>
        </w:rPr>
        <w:t>x</w:t>
      </w:r>
      <w:proofErr w:type="gramEnd"/>
      <w:r w:rsidRPr="00FE2C30">
        <w:rPr>
          <w:rFonts w:ascii="Times New Roman" w:hAnsi="Times New Roman" w:cs="Times New Roman"/>
          <w:sz w:val="24"/>
          <w:szCs w:val="24"/>
        </w:rPr>
        <w:t xml:space="preserve"> 100%</w:t>
      </w:r>
    </w:p>
    <w:p w:rsidR="00FE2C30" w:rsidRPr="00FE2C30" w:rsidRDefault="00FE2C30" w:rsidP="00AB57E1">
      <w:pPr>
        <w:spacing w:after="0" w:line="348" w:lineRule="auto"/>
        <w:ind w:left="1710"/>
        <w:rPr>
          <w:rFonts w:ascii="Times New Roman" w:hAnsi="Times New Roman" w:cs="Times New Roman"/>
          <w:sz w:val="24"/>
          <w:szCs w:val="24"/>
        </w:rPr>
      </w:pPr>
      <w:r w:rsidRPr="00FE2C30">
        <w:rPr>
          <w:rFonts w:ascii="Times New Roman" w:hAnsi="Times New Roman" w:cs="Times New Roman"/>
          <w:sz w:val="24"/>
          <w:szCs w:val="24"/>
        </w:rPr>
        <w:t>= 51</w:t>
      </w:r>
      <w:proofErr w:type="gramStart"/>
      <w:r w:rsidRPr="00FE2C30">
        <w:rPr>
          <w:rFonts w:ascii="Times New Roman" w:hAnsi="Times New Roman" w:cs="Times New Roman"/>
          <w:sz w:val="24"/>
          <w:szCs w:val="24"/>
        </w:rPr>
        <w:t>,82</w:t>
      </w:r>
      <w:proofErr w:type="gramEnd"/>
      <w:r w:rsidRPr="00FE2C30">
        <w:rPr>
          <w:rFonts w:ascii="Times New Roman" w:hAnsi="Times New Roman" w:cs="Times New Roman"/>
          <w:sz w:val="24"/>
          <w:szCs w:val="24"/>
        </w:rPr>
        <w:t>%</w:t>
      </w:r>
    </w:p>
    <w:p w:rsidR="00FE2C30" w:rsidRPr="00FE2C30" w:rsidRDefault="00FE2C30" w:rsidP="00AB57E1">
      <w:pPr>
        <w:pStyle w:val="ListParagraph"/>
        <w:numPr>
          <w:ilvl w:val="0"/>
          <w:numId w:val="16"/>
        </w:numPr>
        <w:spacing w:after="0" w:line="348"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K, Ca dan Mg pada titik sampel Opak-Code adalah: 58,6138; 34,2463; 44; 13,  maka perhitungan % Na adalah:</w:t>
      </w:r>
    </w:p>
    <w:p w:rsidR="00FE2C30" w:rsidRPr="00FE2C30" w:rsidRDefault="00FE2C30" w:rsidP="00AB57E1">
      <w:pPr>
        <w:spacing w:after="0" w:line="348"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Na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
              <m:rPr>
                <m:sty m:val="p"/>
              </m:rPr>
              <w:rPr>
                <w:rFonts w:ascii="Cambria Math" w:hAnsi="Times New Roman" w:cs="Times New Roman"/>
                <w:sz w:val="24"/>
                <w:szCs w:val="24"/>
              </w:rPr>
              <m:t>Na+K+Ca+Mg</m:t>
            </m:r>
          </m:den>
        </m:f>
      </m:oMath>
      <w:r w:rsidRPr="00FE2C30">
        <w:rPr>
          <w:rFonts w:ascii="Times New Roman" w:hAnsi="Times New Roman" w:cs="Times New Roman"/>
          <w:sz w:val="24"/>
          <w:szCs w:val="24"/>
        </w:rPr>
        <w:t xml:space="preserve"> x 100%</w:t>
      </w:r>
    </w:p>
    <w:p w:rsidR="00FE2C30" w:rsidRPr="00FE2C30" w:rsidRDefault="00FE2C30" w:rsidP="00AB57E1">
      <w:pPr>
        <w:spacing w:after="0" w:line="348"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58,6138</m:t>
                </m:r>
              </m:num>
              <m:den>
                <m:r>
                  <m:rPr>
                    <m:sty m:val="p"/>
                  </m:rPr>
                  <w:rPr>
                    <w:rFonts w:ascii="Cambria Math" w:hAnsi="Times New Roman" w:cs="Times New Roman"/>
                    <w:sz w:val="24"/>
                    <w:szCs w:val="24"/>
                  </w:rPr>
                  <m:t>23</m:t>
                </m:r>
              </m:den>
            </m:f>
            <m:r>
              <m:rPr>
                <m:sty m:val="p"/>
              </m:rPr>
              <w:rPr>
                <w:rFonts w:ascii="Cambria Math" w:hAnsi="Times New Roman" w:cs="Times New Roman"/>
                <w:sz w:val="24"/>
                <w:szCs w:val="24"/>
              </w:rPr>
              <m:t>)</m:t>
            </m:r>
          </m:num>
          <m:den>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58,6138</m:t>
                    </m:r>
                  </m:num>
                  <m:den>
                    <m:r>
                      <m:rPr>
                        <m:sty m:val="p"/>
                      </m:rPr>
                      <w:rPr>
                        <w:rFonts w:ascii="Cambria Math" w:hAnsi="Times New Roman" w:cs="Times New Roman"/>
                        <w:sz w:val="24"/>
                        <w:szCs w:val="24"/>
                      </w:rPr>
                      <m:t>23</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34,2463</m:t>
                    </m:r>
                  </m:num>
                  <m:den>
                    <m:r>
                      <m:rPr>
                        <m:sty m:val="p"/>
                      </m:rPr>
                      <w:rPr>
                        <w:rFonts w:ascii="Cambria Math" w:hAnsi="Times New Roman" w:cs="Times New Roman"/>
                        <w:sz w:val="24"/>
                        <w:szCs w:val="24"/>
                      </w:rPr>
                      <m:t>39</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44</m:t>
                    </m:r>
                  </m:num>
                  <m:den>
                    <m:r>
                      <m:rPr>
                        <m:sty m:val="p"/>
                      </m:rPr>
                      <w:rPr>
                        <w:rFonts w:ascii="Cambria Math" w:hAnsi="Times New Roman" w:cs="Times New Roman"/>
                        <w:sz w:val="24"/>
                        <w:szCs w:val="24"/>
                      </w:rPr>
                      <m:t>40</m:t>
                    </m:r>
                  </m:den>
                </m:f>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13</m:t>
                </m:r>
              </m:num>
              <m:den>
                <m:r>
                  <m:rPr>
                    <m:sty m:val="p"/>
                  </m:rPr>
                  <w:rPr>
                    <w:rFonts w:ascii="Cambria Math" w:hAnsi="Times New Roman" w:cs="Times New Roman"/>
                    <w:sz w:val="24"/>
                    <w:szCs w:val="24"/>
                  </w:rPr>
                  <m:t>24</m:t>
                </m:r>
              </m:den>
            </m:f>
            <m:r>
              <m:rPr>
                <m:sty m:val="p"/>
              </m:rPr>
              <w:rPr>
                <w:rFonts w:ascii="Cambria Math" w:hAnsi="Times New Roman" w:cs="Times New Roman"/>
                <w:sz w:val="24"/>
                <w:szCs w:val="24"/>
              </w:rPr>
              <m:t>)</m:t>
            </m:r>
          </m:den>
        </m:f>
      </m:oMath>
      <w:r w:rsidRPr="00FE2C30">
        <w:rPr>
          <w:rFonts w:ascii="Times New Roman" w:hAnsi="Times New Roman" w:cs="Times New Roman"/>
          <w:sz w:val="24"/>
          <w:szCs w:val="24"/>
        </w:rPr>
        <w:t xml:space="preserve"> </w:t>
      </w:r>
      <w:proofErr w:type="gramStart"/>
      <w:r w:rsidRPr="00FE2C30">
        <w:rPr>
          <w:rFonts w:ascii="Times New Roman" w:hAnsi="Times New Roman" w:cs="Times New Roman"/>
          <w:sz w:val="24"/>
          <w:szCs w:val="24"/>
        </w:rPr>
        <w:t>x</w:t>
      </w:r>
      <w:proofErr w:type="gramEnd"/>
      <w:r w:rsidRPr="00FE2C30">
        <w:rPr>
          <w:rFonts w:ascii="Times New Roman" w:hAnsi="Times New Roman" w:cs="Times New Roman"/>
          <w:sz w:val="24"/>
          <w:szCs w:val="24"/>
        </w:rPr>
        <w:t xml:space="preserve"> 100%</w:t>
      </w:r>
    </w:p>
    <w:p w:rsidR="00FE2C30" w:rsidRPr="00FE2C30" w:rsidRDefault="00FE2C30" w:rsidP="00AB57E1">
      <w:pPr>
        <w:spacing w:after="0" w:line="348" w:lineRule="auto"/>
        <w:ind w:left="1710"/>
        <w:rPr>
          <w:rFonts w:ascii="Times New Roman" w:hAnsi="Times New Roman" w:cs="Times New Roman"/>
          <w:sz w:val="24"/>
          <w:szCs w:val="24"/>
        </w:rPr>
      </w:pPr>
      <w:r w:rsidRPr="00FE2C30">
        <w:rPr>
          <w:rFonts w:ascii="Times New Roman" w:hAnsi="Times New Roman" w:cs="Times New Roman"/>
          <w:sz w:val="24"/>
          <w:szCs w:val="24"/>
        </w:rPr>
        <w:t>= 50</w:t>
      </w:r>
      <w:proofErr w:type="gramStart"/>
      <w:r w:rsidRPr="00FE2C30">
        <w:rPr>
          <w:rFonts w:ascii="Times New Roman" w:hAnsi="Times New Roman" w:cs="Times New Roman"/>
          <w:sz w:val="24"/>
          <w:szCs w:val="24"/>
        </w:rPr>
        <w:t>,28</w:t>
      </w:r>
      <w:proofErr w:type="gramEnd"/>
      <w:r w:rsidRPr="00FE2C30">
        <w:rPr>
          <w:rFonts w:ascii="Times New Roman" w:hAnsi="Times New Roman" w:cs="Times New Roman"/>
          <w:sz w:val="24"/>
          <w:szCs w:val="24"/>
        </w:rPr>
        <w:t>%</w:t>
      </w:r>
    </w:p>
    <w:p w:rsidR="00FE2C30" w:rsidRPr="00FE2C30" w:rsidRDefault="00FE2C30" w:rsidP="00AB57E1">
      <w:pPr>
        <w:pStyle w:val="ListParagraph"/>
        <w:numPr>
          <w:ilvl w:val="0"/>
          <w:numId w:val="16"/>
        </w:numPr>
        <w:spacing w:after="0" w:line="348"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K, Ca dan Mg pada titik sampel Opak-Oyo adalah: 50,8273; 26,9258; 56; 11, maka perhitungan % Na adalah:</w:t>
      </w:r>
    </w:p>
    <w:p w:rsidR="00FE2C30" w:rsidRPr="00FE2C30" w:rsidRDefault="00FE2C30" w:rsidP="00AB57E1">
      <w:pPr>
        <w:spacing w:after="0" w:line="348"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Na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
              <m:rPr>
                <m:sty m:val="p"/>
              </m:rPr>
              <w:rPr>
                <w:rFonts w:ascii="Cambria Math" w:hAnsi="Times New Roman" w:cs="Times New Roman"/>
                <w:sz w:val="24"/>
                <w:szCs w:val="24"/>
              </w:rPr>
              <m:t>Na+K+Ca+Mg</m:t>
            </m:r>
          </m:den>
        </m:f>
      </m:oMath>
      <w:r w:rsidRPr="00FE2C30">
        <w:rPr>
          <w:rFonts w:ascii="Times New Roman" w:hAnsi="Times New Roman" w:cs="Times New Roman"/>
          <w:sz w:val="24"/>
          <w:szCs w:val="24"/>
        </w:rPr>
        <w:t xml:space="preserve"> x 100%</w:t>
      </w:r>
    </w:p>
    <w:p w:rsidR="00FE2C30" w:rsidRPr="00FE2C30" w:rsidRDefault="00FE2C30" w:rsidP="00AB57E1">
      <w:pPr>
        <w:spacing w:after="0" w:line="348" w:lineRule="auto"/>
        <w:ind w:left="1710" w:hanging="63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50,8273</m:t>
                </m:r>
              </m:num>
              <m:den>
                <m:r>
                  <m:rPr>
                    <m:sty m:val="p"/>
                  </m:rPr>
                  <w:rPr>
                    <w:rFonts w:ascii="Cambria Math" w:hAnsi="Times New Roman" w:cs="Times New Roman"/>
                    <w:sz w:val="24"/>
                    <w:szCs w:val="24"/>
                  </w:rPr>
                  <m:t>23</m:t>
                </m:r>
              </m:den>
            </m:f>
            <m:r>
              <m:rPr>
                <m:sty m:val="p"/>
              </m:rPr>
              <w:rPr>
                <w:rFonts w:ascii="Cambria Math" w:hAnsi="Times New Roman" w:cs="Times New Roman"/>
                <w:sz w:val="24"/>
                <w:szCs w:val="24"/>
              </w:rPr>
              <m:t>)</m:t>
            </m:r>
          </m:num>
          <m:den>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50,8273</m:t>
                    </m:r>
                  </m:num>
                  <m:den>
                    <m:r>
                      <m:rPr>
                        <m:sty m:val="p"/>
                      </m:rPr>
                      <w:rPr>
                        <w:rFonts w:ascii="Cambria Math" w:hAnsi="Times New Roman" w:cs="Times New Roman"/>
                        <w:sz w:val="24"/>
                        <w:szCs w:val="24"/>
                      </w:rPr>
                      <m:t>23</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26,9258</m:t>
                    </m:r>
                  </m:num>
                  <m:den>
                    <m:r>
                      <m:rPr>
                        <m:sty m:val="p"/>
                      </m:rPr>
                      <w:rPr>
                        <w:rFonts w:ascii="Cambria Math" w:hAnsi="Times New Roman" w:cs="Times New Roman"/>
                        <w:sz w:val="24"/>
                        <w:szCs w:val="24"/>
                      </w:rPr>
                      <m:t>39</m:t>
                    </m:r>
                  </m:den>
                </m:f>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56</m:t>
                    </m:r>
                  </m:num>
                  <m:den>
                    <m:r>
                      <m:rPr>
                        <m:sty m:val="p"/>
                      </m:rPr>
                      <w:rPr>
                        <w:rFonts w:ascii="Cambria Math" w:hAnsi="Times New Roman" w:cs="Times New Roman"/>
                        <w:sz w:val="24"/>
                        <w:szCs w:val="24"/>
                      </w:rPr>
                      <m:t>40</m:t>
                    </m:r>
                  </m:den>
                </m:f>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11</m:t>
                </m:r>
              </m:num>
              <m:den>
                <m:r>
                  <m:rPr>
                    <m:sty m:val="p"/>
                  </m:rPr>
                  <w:rPr>
                    <w:rFonts w:ascii="Cambria Math" w:hAnsi="Times New Roman" w:cs="Times New Roman"/>
                    <w:sz w:val="24"/>
                    <w:szCs w:val="24"/>
                  </w:rPr>
                  <m:t>24</m:t>
                </m:r>
              </m:den>
            </m:f>
            <m:r>
              <m:rPr>
                <m:sty m:val="p"/>
              </m:rPr>
              <w:rPr>
                <w:rFonts w:ascii="Cambria Math" w:hAnsi="Times New Roman" w:cs="Times New Roman"/>
                <w:sz w:val="24"/>
                <w:szCs w:val="24"/>
              </w:rPr>
              <m:t>)</m:t>
            </m:r>
          </m:den>
        </m:f>
      </m:oMath>
      <w:r w:rsidRPr="00FE2C30">
        <w:rPr>
          <w:rFonts w:ascii="Times New Roman" w:hAnsi="Times New Roman" w:cs="Times New Roman"/>
          <w:sz w:val="24"/>
          <w:szCs w:val="24"/>
        </w:rPr>
        <w:t xml:space="preserve"> x 100%</w:t>
      </w:r>
    </w:p>
    <w:p w:rsidR="00FE2C30" w:rsidRPr="00FE2C30" w:rsidRDefault="00FE2C30" w:rsidP="00AB57E1">
      <w:pPr>
        <w:spacing w:after="0" w:line="348" w:lineRule="auto"/>
        <w:ind w:left="1710"/>
        <w:rPr>
          <w:rFonts w:ascii="Times New Roman" w:hAnsi="Times New Roman" w:cs="Times New Roman"/>
          <w:sz w:val="24"/>
          <w:szCs w:val="24"/>
        </w:rPr>
      </w:pPr>
      <w:proofErr w:type="gramStart"/>
      <w:r w:rsidRPr="00FE2C30">
        <w:rPr>
          <w:rFonts w:ascii="Times New Roman" w:hAnsi="Times New Roman" w:cs="Times New Roman"/>
          <w:sz w:val="24"/>
          <w:szCs w:val="24"/>
        </w:rPr>
        <w:t>=</w:t>
      </w:r>
      <w:r w:rsidR="000D0081">
        <w:rPr>
          <w:rFonts w:ascii="Times New Roman" w:hAnsi="Times New Roman" w:cs="Times New Roman"/>
          <w:sz w:val="24"/>
          <w:szCs w:val="24"/>
        </w:rPr>
        <w:t xml:space="preserve"> </w:t>
      </w:r>
      <w:r w:rsidRPr="00FE2C30">
        <w:rPr>
          <w:rFonts w:ascii="Times New Roman" w:hAnsi="Times New Roman" w:cs="Times New Roman"/>
          <w:sz w:val="24"/>
          <w:szCs w:val="24"/>
        </w:rPr>
        <w:t xml:space="preserve"> 46,18</w:t>
      </w:r>
      <w:proofErr w:type="gramEnd"/>
      <w:r w:rsidRPr="00FE2C30">
        <w:rPr>
          <w:rFonts w:ascii="Times New Roman" w:hAnsi="Times New Roman" w:cs="Times New Roman"/>
          <w:sz w:val="24"/>
          <w:szCs w:val="24"/>
        </w:rPr>
        <w:t>%</w:t>
      </w:r>
    </w:p>
    <w:p w:rsidR="00FE2C30" w:rsidRPr="00FE2C30" w:rsidRDefault="00FE2C30" w:rsidP="00AB57E1">
      <w:pPr>
        <w:pStyle w:val="ListParagraph"/>
        <w:spacing w:after="0" w:line="348" w:lineRule="auto"/>
        <w:ind w:firstLine="630"/>
        <w:jc w:val="both"/>
        <w:rPr>
          <w:rFonts w:ascii="Times New Roman" w:hAnsi="Times New Roman" w:cs="Times New Roman"/>
          <w:b/>
          <w:sz w:val="24"/>
          <w:szCs w:val="24"/>
        </w:rPr>
      </w:pPr>
      <w:r w:rsidRPr="00FE2C30">
        <w:rPr>
          <w:rFonts w:ascii="Times New Roman" w:hAnsi="Times New Roman" w:cs="Times New Roman"/>
          <w:sz w:val="24"/>
          <w:szCs w:val="24"/>
        </w:rPr>
        <w:t xml:space="preserve">Berdasarkan hasil persentase natrium, maka kelima sampel air Sungai Opak untuk irigasi masuk kelas III atau kriteria “agak baik” untuk irigasi pertanian karena kelima sampel air memiliki persentase natrium &gt;40-60%. </w:t>
      </w:r>
    </w:p>
    <w:p w:rsidR="00FE2C30" w:rsidRPr="00FE2C30" w:rsidRDefault="00FE2C30" w:rsidP="00AB57E1">
      <w:pPr>
        <w:pStyle w:val="ListParagraph"/>
        <w:numPr>
          <w:ilvl w:val="0"/>
          <w:numId w:val="7"/>
        </w:numPr>
        <w:spacing w:after="0" w:line="348" w:lineRule="auto"/>
        <w:rPr>
          <w:rFonts w:ascii="Times New Roman" w:hAnsi="Times New Roman" w:cs="Times New Roman"/>
          <w:b/>
          <w:sz w:val="24"/>
          <w:szCs w:val="24"/>
        </w:rPr>
      </w:pPr>
      <w:r w:rsidRPr="00FE2C30">
        <w:rPr>
          <w:rFonts w:ascii="Times New Roman" w:hAnsi="Times New Roman" w:cs="Times New Roman"/>
          <w:b/>
          <w:sz w:val="24"/>
          <w:szCs w:val="24"/>
        </w:rPr>
        <w:t>Parameter Klorida (Cl</w:t>
      </w:r>
      <w:r w:rsidRPr="00FE2C30">
        <w:rPr>
          <w:rFonts w:ascii="Times New Roman" w:hAnsi="Times New Roman" w:cs="Times New Roman"/>
          <w:b/>
          <w:sz w:val="24"/>
          <w:szCs w:val="24"/>
          <w:vertAlign w:val="superscript"/>
        </w:rPr>
        <w:t>-</w:t>
      </w:r>
      <w:r w:rsidRPr="00FE2C30">
        <w:rPr>
          <w:rFonts w:ascii="Times New Roman" w:hAnsi="Times New Roman" w:cs="Times New Roman"/>
          <w:b/>
          <w:sz w:val="24"/>
          <w:szCs w:val="24"/>
        </w:rPr>
        <w:t>)</w:t>
      </w:r>
    </w:p>
    <w:p w:rsidR="00FE2C30" w:rsidRPr="00FE2C30" w:rsidRDefault="00FE2C30" w:rsidP="00AB57E1">
      <w:pPr>
        <w:spacing w:after="0" w:line="348" w:lineRule="auto"/>
        <w:ind w:left="720"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Di bawah ini adalah hasil analisis parameter klorida dengan metode uji SNI 06-6989.19-2009 di laboratorium pada 5 sampel air yang diambil.</w:t>
      </w:r>
      <w:proofErr w:type="gramEnd"/>
    </w:p>
    <w:p w:rsidR="00FE2C30" w:rsidRPr="00FE2C30" w:rsidRDefault="00FE2C30" w:rsidP="00FE2C30">
      <w:pPr>
        <w:pStyle w:val="ListParagraph"/>
        <w:spacing w:after="0" w:line="360" w:lineRule="auto"/>
        <w:jc w:val="center"/>
        <w:rPr>
          <w:rFonts w:ascii="Times New Roman" w:hAnsi="Times New Roman" w:cs="Times New Roman"/>
          <w:b/>
          <w:sz w:val="24"/>
          <w:szCs w:val="24"/>
        </w:rPr>
      </w:pPr>
      <w:r w:rsidRPr="00FE2C30">
        <w:rPr>
          <w:rFonts w:ascii="Times New Roman" w:hAnsi="Times New Roman" w:cs="Times New Roman"/>
          <w:b/>
          <w:noProof/>
          <w:sz w:val="24"/>
          <w:szCs w:val="24"/>
        </w:rPr>
        <w:drawing>
          <wp:inline distT="0" distB="0" distL="0" distR="0">
            <wp:extent cx="4498274" cy="1626919"/>
            <wp:effectExtent l="19050" t="0" r="16576"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2C30" w:rsidRPr="00FE2C30" w:rsidRDefault="00FE2C30" w:rsidP="00FE2C30">
      <w:pPr>
        <w:pStyle w:val="ListParagraph"/>
        <w:spacing w:after="0" w:line="360" w:lineRule="auto"/>
        <w:jc w:val="center"/>
        <w:rPr>
          <w:rFonts w:ascii="Times New Roman" w:hAnsi="Times New Roman" w:cs="Times New Roman"/>
          <w:sz w:val="24"/>
          <w:szCs w:val="24"/>
        </w:rPr>
      </w:pPr>
      <w:proofErr w:type="gramStart"/>
      <w:r w:rsidRPr="00FE2C30">
        <w:rPr>
          <w:rFonts w:ascii="Times New Roman" w:hAnsi="Times New Roman" w:cs="Times New Roman"/>
          <w:sz w:val="24"/>
          <w:szCs w:val="24"/>
        </w:rPr>
        <w:t xml:space="preserve">Gambar </w:t>
      </w:r>
      <w:r w:rsidR="00AB57E1">
        <w:rPr>
          <w:rFonts w:ascii="Times New Roman" w:hAnsi="Times New Roman" w:cs="Times New Roman"/>
          <w:sz w:val="24"/>
          <w:szCs w:val="24"/>
        </w:rPr>
        <w:t>4</w:t>
      </w:r>
      <w:r w:rsidRPr="00FE2C30">
        <w:rPr>
          <w:rFonts w:ascii="Times New Roman" w:hAnsi="Times New Roman" w:cs="Times New Roman"/>
          <w:sz w:val="24"/>
          <w:szCs w:val="24"/>
        </w:rPr>
        <w:t>.</w:t>
      </w:r>
      <w:proofErr w:type="gramEnd"/>
      <w:r w:rsidRPr="00FE2C30">
        <w:rPr>
          <w:rFonts w:ascii="Times New Roman" w:hAnsi="Times New Roman" w:cs="Times New Roman"/>
          <w:sz w:val="24"/>
          <w:szCs w:val="24"/>
        </w:rPr>
        <w:t xml:space="preserve"> Hasil analisis laboratorium parameter klorida</w:t>
      </w:r>
    </w:p>
    <w:p w:rsidR="00FE2C30" w:rsidRPr="00FE2C30" w:rsidRDefault="00FE2C30" w:rsidP="00FE2C30">
      <w:pPr>
        <w:pStyle w:val="ListParagraph"/>
        <w:spacing w:after="0" w:line="360" w:lineRule="auto"/>
        <w:jc w:val="center"/>
        <w:rPr>
          <w:rFonts w:ascii="Times New Roman" w:hAnsi="Times New Roman" w:cs="Times New Roman"/>
          <w:sz w:val="24"/>
          <w:szCs w:val="24"/>
        </w:rPr>
      </w:pP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Dari gambar di atas dapat diketahui bahwa dari kelima sampel air, kesemuanya memiliki kandungan klorida tinggi.</w:t>
      </w:r>
      <w:proofErr w:type="gramEnd"/>
      <w:r w:rsidRPr="00FE2C30">
        <w:rPr>
          <w:rFonts w:ascii="Times New Roman" w:hAnsi="Times New Roman" w:cs="Times New Roman"/>
          <w:sz w:val="24"/>
          <w:szCs w:val="24"/>
        </w:rPr>
        <w:t xml:space="preserve"> Selanjutnya berdasarkan kandungan klorida, dapat diketahui sampel air pertemuan Sungai Opak-Gendol dan Opak-Kuning masuk kategori “agak baik” untuk irigasi pertanian karena memiliki kandungan klorida &gt;7-12.10</w:t>
      </w:r>
      <w:r w:rsidRPr="00FE2C30">
        <w:rPr>
          <w:rFonts w:ascii="Times New Roman" w:hAnsi="Times New Roman" w:cs="Times New Roman"/>
          <w:sz w:val="24"/>
          <w:szCs w:val="24"/>
          <w:vertAlign w:val="superscript"/>
        </w:rPr>
        <w:t>6</w:t>
      </w:r>
      <w:r w:rsidRPr="00FE2C30">
        <w:rPr>
          <w:rFonts w:ascii="Times New Roman" w:hAnsi="Times New Roman" w:cs="Times New Roman"/>
          <w:sz w:val="24"/>
          <w:szCs w:val="24"/>
        </w:rPr>
        <w:t xml:space="preserve"> ppm atau &gt;7-12 mg/l, sampel air pertemuan Sungai Opak-Code dan Opak-Oyo masuk kategori “kurang baik” untuk irigasi pertanian karena memiliki kandungan klorida &gt;12-30.10</w:t>
      </w:r>
      <w:r w:rsidRPr="00FE2C30">
        <w:rPr>
          <w:rFonts w:ascii="Times New Roman" w:hAnsi="Times New Roman" w:cs="Times New Roman"/>
          <w:sz w:val="24"/>
          <w:szCs w:val="24"/>
          <w:vertAlign w:val="superscript"/>
        </w:rPr>
        <w:t>6</w:t>
      </w:r>
      <w:r w:rsidRPr="00FE2C30">
        <w:rPr>
          <w:rFonts w:ascii="Times New Roman" w:hAnsi="Times New Roman" w:cs="Times New Roman"/>
          <w:sz w:val="24"/>
          <w:szCs w:val="24"/>
        </w:rPr>
        <w:t xml:space="preserve"> ppm atau &gt;12-30 mg/l, dan sampel air pertemuan Sungai Opak-Gajah Wong masuk kategori “kurang sesuai” untuk irigasi pertanian karena memiliki kandungan klorida &gt; 30.10</w:t>
      </w:r>
      <w:r w:rsidRPr="00FE2C30">
        <w:rPr>
          <w:rFonts w:ascii="Times New Roman" w:hAnsi="Times New Roman" w:cs="Times New Roman"/>
          <w:sz w:val="24"/>
          <w:szCs w:val="24"/>
          <w:vertAlign w:val="superscript"/>
        </w:rPr>
        <w:t>6</w:t>
      </w:r>
      <w:r w:rsidRPr="00FE2C30">
        <w:rPr>
          <w:rFonts w:ascii="Times New Roman" w:hAnsi="Times New Roman" w:cs="Times New Roman"/>
          <w:sz w:val="24"/>
          <w:szCs w:val="24"/>
        </w:rPr>
        <w:t xml:space="preserve"> ppm atau &gt; 30 mg/l. </w:t>
      </w:r>
    </w:p>
    <w:p w:rsidR="00FE2C30" w:rsidRPr="00FE2C30" w:rsidRDefault="00FE2C30" w:rsidP="00E36E92">
      <w:pPr>
        <w:pStyle w:val="ListParagraph"/>
        <w:numPr>
          <w:ilvl w:val="0"/>
          <w:numId w:val="7"/>
        </w:numPr>
        <w:spacing w:after="0" w:line="360" w:lineRule="auto"/>
        <w:rPr>
          <w:rFonts w:ascii="Times New Roman" w:hAnsi="Times New Roman" w:cs="Times New Roman"/>
          <w:b/>
          <w:sz w:val="24"/>
          <w:szCs w:val="24"/>
        </w:rPr>
      </w:pPr>
      <w:r w:rsidRPr="00FE2C30">
        <w:rPr>
          <w:rFonts w:ascii="Times New Roman" w:hAnsi="Times New Roman" w:cs="Times New Roman"/>
          <w:b/>
          <w:sz w:val="24"/>
          <w:szCs w:val="24"/>
        </w:rPr>
        <w:t>Parameter Sulfat (SO</w:t>
      </w:r>
      <w:r w:rsidRPr="00FE2C30">
        <w:rPr>
          <w:rFonts w:ascii="Times New Roman" w:hAnsi="Times New Roman" w:cs="Times New Roman"/>
          <w:b/>
          <w:sz w:val="24"/>
          <w:szCs w:val="24"/>
          <w:vertAlign w:val="subscript"/>
        </w:rPr>
        <w:t>4</w:t>
      </w:r>
      <w:r w:rsidRPr="00FE2C30">
        <w:rPr>
          <w:rFonts w:ascii="Times New Roman" w:hAnsi="Times New Roman" w:cs="Times New Roman"/>
          <w:b/>
          <w:sz w:val="24"/>
          <w:szCs w:val="24"/>
          <w:vertAlign w:val="superscript"/>
        </w:rPr>
        <w:t>-2</w:t>
      </w:r>
      <w:r w:rsidRPr="00FE2C30">
        <w:rPr>
          <w:rFonts w:ascii="Times New Roman" w:hAnsi="Times New Roman" w:cs="Times New Roman"/>
          <w:b/>
          <w:sz w:val="24"/>
          <w:szCs w:val="24"/>
        </w:rPr>
        <w:t>)</w:t>
      </w: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proofErr w:type="gramStart"/>
      <w:r w:rsidRPr="00FE2C30">
        <w:rPr>
          <w:rFonts w:ascii="Times New Roman" w:hAnsi="Times New Roman" w:cs="Times New Roman"/>
          <w:sz w:val="24"/>
          <w:szCs w:val="24"/>
        </w:rPr>
        <w:t>Di bawah ini adalah hasil analisis parameter sulfat dengan metode uji SNI 06-6989.20-2009 di laboratorium pada 5 sampel air yang diambil.</w:t>
      </w:r>
      <w:proofErr w:type="gramEnd"/>
    </w:p>
    <w:p w:rsidR="00FE2C30" w:rsidRPr="00FE2C30" w:rsidRDefault="00FE2C30" w:rsidP="00FE2C30">
      <w:pPr>
        <w:pStyle w:val="ListParagraph"/>
        <w:spacing w:after="0" w:line="360" w:lineRule="auto"/>
        <w:jc w:val="center"/>
        <w:rPr>
          <w:rFonts w:ascii="Times New Roman" w:hAnsi="Times New Roman" w:cs="Times New Roman"/>
          <w:b/>
          <w:sz w:val="24"/>
          <w:szCs w:val="24"/>
        </w:rPr>
      </w:pPr>
      <w:r w:rsidRPr="00FE2C30">
        <w:rPr>
          <w:rFonts w:ascii="Times New Roman" w:hAnsi="Times New Roman" w:cs="Times New Roman"/>
          <w:b/>
          <w:noProof/>
          <w:sz w:val="24"/>
          <w:szCs w:val="24"/>
        </w:rPr>
        <w:drawing>
          <wp:inline distT="0" distB="0" distL="0" distR="0">
            <wp:extent cx="4638428" cy="1674421"/>
            <wp:effectExtent l="19050" t="0" r="9772" b="1979"/>
            <wp:docPr id="3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2C30" w:rsidRPr="00FE2C30" w:rsidRDefault="00FE2C30" w:rsidP="00FE2C30">
      <w:pPr>
        <w:pStyle w:val="ListParagraph"/>
        <w:spacing w:after="0" w:line="360" w:lineRule="auto"/>
        <w:jc w:val="center"/>
        <w:rPr>
          <w:rFonts w:ascii="Times New Roman" w:hAnsi="Times New Roman" w:cs="Times New Roman"/>
          <w:sz w:val="24"/>
          <w:szCs w:val="24"/>
        </w:rPr>
      </w:pPr>
      <w:proofErr w:type="gramStart"/>
      <w:r w:rsidRPr="00FE2C30">
        <w:rPr>
          <w:rFonts w:ascii="Times New Roman" w:hAnsi="Times New Roman" w:cs="Times New Roman"/>
          <w:sz w:val="24"/>
          <w:szCs w:val="24"/>
        </w:rPr>
        <w:t xml:space="preserve">Gambar </w:t>
      </w:r>
      <w:r w:rsidR="00AB57E1">
        <w:rPr>
          <w:rFonts w:ascii="Times New Roman" w:hAnsi="Times New Roman" w:cs="Times New Roman"/>
          <w:sz w:val="24"/>
          <w:szCs w:val="24"/>
        </w:rPr>
        <w:t>5</w:t>
      </w:r>
      <w:r w:rsidRPr="00FE2C30">
        <w:rPr>
          <w:rFonts w:ascii="Times New Roman" w:hAnsi="Times New Roman" w:cs="Times New Roman"/>
          <w:sz w:val="24"/>
          <w:szCs w:val="24"/>
        </w:rPr>
        <w:t>.</w:t>
      </w:r>
      <w:proofErr w:type="gramEnd"/>
      <w:r w:rsidRPr="00FE2C30">
        <w:rPr>
          <w:rFonts w:ascii="Times New Roman" w:hAnsi="Times New Roman" w:cs="Times New Roman"/>
          <w:sz w:val="24"/>
          <w:szCs w:val="24"/>
        </w:rPr>
        <w:t xml:space="preserve"> Hasil analisis laboratorium parameter sulfat</w:t>
      </w:r>
    </w:p>
    <w:p w:rsidR="00AB57E1" w:rsidRDefault="00FE2C30" w:rsidP="00FE2C30">
      <w:pPr>
        <w:pStyle w:val="ListParagraph"/>
        <w:spacing w:after="0" w:line="360" w:lineRule="auto"/>
        <w:ind w:firstLine="630"/>
        <w:jc w:val="both"/>
        <w:rPr>
          <w:rFonts w:ascii="Times New Roman" w:hAnsi="Times New Roman" w:cs="Times New Roman"/>
          <w:sz w:val="24"/>
          <w:szCs w:val="24"/>
        </w:rPr>
      </w:pPr>
      <w:r w:rsidRPr="00FE2C30">
        <w:rPr>
          <w:rFonts w:ascii="Times New Roman" w:hAnsi="Times New Roman" w:cs="Times New Roman"/>
          <w:sz w:val="24"/>
          <w:szCs w:val="24"/>
        </w:rPr>
        <w:t>Dari gambar di atas dapat diketahui bahwa kandungan sulfat tertinggi di pertemuan Sungai Opak-Kuning dengan kandungan sulfat sebesar 41</w:t>
      </w:r>
      <w:proofErr w:type="gramStart"/>
      <w:r w:rsidRPr="00FE2C30">
        <w:rPr>
          <w:rFonts w:ascii="Times New Roman" w:hAnsi="Times New Roman" w:cs="Times New Roman"/>
          <w:sz w:val="24"/>
          <w:szCs w:val="24"/>
        </w:rPr>
        <w:t>,63</w:t>
      </w:r>
      <w:proofErr w:type="gramEnd"/>
      <w:r w:rsidRPr="00FE2C30">
        <w:rPr>
          <w:rFonts w:ascii="Times New Roman" w:hAnsi="Times New Roman" w:cs="Times New Roman"/>
          <w:sz w:val="24"/>
          <w:szCs w:val="24"/>
        </w:rPr>
        <w:t xml:space="preserve"> mg/l, sedangkan yang terendah di pertemuan Sungai Opak Oyo yaitu sebesar 1,22 mg/l.</w:t>
      </w:r>
      <w:r w:rsidR="00AB57E1">
        <w:rPr>
          <w:rFonts w:ascii="Times New Roman" w:hAnsi="Times New Roman" w:cs="Times New Roman"/>
          <w:sz w:val="24"/>
          <w:szCs w:val="24"/>
        </w:rPr>
        <w:t xml:space="preserve"> </w:t>
      </w: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r w:rsidRPr="00FE2C30">
        <w:rPr>
          <w:rFonts w:ascii="Times New Roman" w:hAnsi="Times New Roman" w:cs="Times New Roman"/>
          <w:sz w:val="24"/>
          <w:szCs w:val="24"/>
        </w:rPr>
        <w:t xml:space="preserve">Selanjutnya berdasarkan kandungan sulfat, dapat diketahui pertemuan Sungai Opak-Oyo masuk kategori “sangat baik” untuk irigasi pertanian (kandungan sulfat 0-4 mg/l), pertemuan Sungai Opak-Gendol dan Opak-Code masuk kategori “agak baik” untuk irigasi pertanian </w:t>
      </w:r>
      <w:r w:rsidRPr="00FE2C30">
        <w:rPr>
          <w:rFonts w:ascii="Times New Roman" w:hAnsi="Times New Roman" w:cs="Times New Roman"/>
          <w:sz w:val="24"/>
          <w:szCs w:val="24"/>
        </w:rPr>
        <w:lastRenderedPageBreak/>
        <w:t>(kandungan sulfat &gt;7-12 mg/l), pertemuan Sungai Opak-Gajah Wong masuk kategori “kurang baik” untuk irigasi pertanian (kandungan sulfat &gt;12-30 mg/l), dan pertemuan Sungai Opak-Kuning masuk kategori “kurang sesuai” untuk irigasi pertanian (kandungan sulfat &gt; 30 mg/l).</w:t>
      </w:r>
    </w:p>
    <w:p w:rsidR="00FE2C30" w:rsidRPr="00FE2C30" w:rsidRDefault="00FE2C30" w:rsidP="00E36E92">
      <w:pPr>
        <w:pStyle w:val="ListParagraph"/>
        <w:numPr>
          <w:ilvl w:val="0"/>
          <w:numId w:val="7"/>
        </w:numPr>
        <w:spacing w:after="0" w:line="360" w:lineRule="auto"/>
        <w:rPr>
          <w:rFonts w:ascii="Times New Roman" w:hAnsi="Times New Roman" w:cs="Times New Roman"/>
          <w:b/>
          <w:sz w:val="24"/>
          <w:szCs w:val="24"/>
        </w:rPr>
      </w:pPr>
      <w:r w:rsidRPr="00FE2C30">
        <w:rPr>
          <w:rFonts w:ascii="Times New Roman" w:hAnsi="Times New Roman" w:cs="Times New Roman"/>
          <w:b/>
          <w:sz w:val="24"/>
          <w:szCs w:val="24"/>
        </w:rPr>
        <w:t>Sodium Adsorption Ratio (SAR)</w:t>
      </w:r>
    </w:p>
    <w:p w:rsidR="00FE2C30" w:rsidRPr="00FE2C30" w:rsidRDefault="00FE2C30" w:rsidP="00FE2C30">
      <w:pPr>
        <w:pStyle w:val="ListParagraph"/>
        <w:spacing w:after="0" w:line="360" w:lineRule="auto"/>
        <w:ind w:firstLine="630"/>
        <w:jc w:val="both"/>
        <w:rPr>
          <w:rFonts w:ascii="Times New Roman" w:hAnsi="Times New Roman" w:cs="Times New Roman"/>
          <w:sz w:val="24"/>
          <w:szCs w:val="24"/>
        </w:rPr>
      </w:pPr>
      <w:r w:rsidRPr="00FE2C30">
        <w:rPr>
          <w:rFonts w:ascii="Times New Roman" w:hAnsi="Times New Roman" w:cs="Times New Roman"/>
          <w:sz w:val="24"/>
          <w:szCs w:val="24"/>
        </w:rPr>
        <w:t>Nilai SAR dapat dihitung dengan menggunakan persamaan sebagai berikut:</w:t>
      </w:r>
    </w:p>
    <w:p w:rsidR="00FE2C30" w:rsidRPr="00FE2C30" w:rsidRDefault="00EB5A14" w:rsidP="00FE2C30">
      <w:pPr>
        <w:pStyle w:val="ListParagraph"/>
        <w:spacing w:after="0" w:line="360" w:lineRule="auto"/>
        <w:ind w:left="1560"/>
        <w:jc w:val="both"/>
        <w:rPr>
          <w:rFonts w:ascii="Times New Roman" w:hAnsi="Times New Roman" w:cs="Times New Roman"/>
          <w:sz w:val="24"/>
          <w:szCs w:val="24"/>
        </w:rPr>
      </w:pPr>
      <w:r>
        <w:rPr>
          <w:rFonts w:ascii="Times New Roman" w:hAnsi="Times New Roman" w:cs="Times New Roman"/>
          <w:noProof/>
          <w:sz w:val="24"/>
          <w:szCs w:val="24"/>
        </w:rPr>
        <w:pict>
          <v:rect id="_x0000_s1117" style="position:absolute;left:0;text-align:left;margin-left:75.6pt;margin-top:-1.65pt;width:93pt;height:32.25pt;z-index:-251602944" strokeweight="1.5pt"/>
        </w:pict>
      </w:r>
      <w:r w:rsidR="00FE2C30" w:rsidRPr="00FE2C30">
        <w:rPr>
          <w:rFonts w:ascii="Times New Roman" w:hAnsi="Times New Roman" w:cs="Times New Roman"/>
          <w:sz w:val="24"/>
          <w:szCs w:val="24"/>
        </w:rPr>
        <w:t xml:space="preserve">SAR = </w:t>
      </w:r>
      <m:oMath>
        <m:f>
          <m:fPr>
            <m:ctrlPr>
              <w:rPr>
                <w:rFonts w:ascii="Cambria Math" w:hAnsi="Times New Roman" w:cs="Times New Roman"/>
                <w:i/>
                <w:sz w:val="24"/>
                <w:szCs w:val="24"/>
              </w:rPr>
            </m:ctrlPr>
          </m:fPr>
          <m:num>
            <m:r>
              <w:rPr>
                <w:rFonts w:ascii="Cambria Math" w:hAnsi="Cambria Math" w:cs="Times New Roman"/>
                <w:sz w:val="24"/>
                <w:szCs w:val="24"/>
              </w:rPr>
              <m:t>Na</m:t>
            </m:r>
          </m:num>
          <m:den>
            <m:rad>
              <m:radPr>
                <m:degHide m:val="on"/>
                <m:ctrlPr>
                  <w:rPr>
                    <w:rFonts w:ascii="Cambria Math" w:hAnsi="Times New Roman" w:cs="Times New Roman"/>
                    <w:i/>
                    <w:sz w:val="24"/>
                    <w:szCs w:val="24"/>
                  </w:rPr>
                </m:ctrlPr>
              </m:radPr>
              <m:deg/>
              <m:e>
                <m:d>
                  <m:dPr>
                    <m:ctrlPr>
                      <w:rPr>
                        <w:rFonts w:ascii="Cambria Math" w:hAnsi="Times New Roman" w:cs="Times New Roman"/>
                        <w:i/>
                        <w:sz w:val="24"/>
                        <w:szCs w:val="24"/>
                      </w:rPr>
                    </m:ctrlPr>
                  </m:dPr>
                  <m:e>
                    <m:r>
                      <w:rPr>
                        <w:rFonts w:ascii="Cambria Math" w:hAnsi="Cambria Math" w:cs="Times New Roman"/>
                        <w:sz w:val="24"/>
                        <w:szCs w:val="24"/>
                      </w:rPr>
                      <m:t>Ca</m:t>
                    </m:r>
                    <m:r>
                      <w:rPr>
                        <w:rFonts w:ascii="Cambria Math" w:hAnsi="Times New Roman" w:cs="Times New Roman"/>
                        <w:sz w:val="24"/>
                        <w:szCs w:val="24"/>
                      </w:rPr>
                      <m:t>+</m:t>
                    </m:r>
                    <m:r>
                      <w:rPr>
                        <w:rFonts w:ascii="Cambria Math" w:hAnsi="Cambria Math" w:cs="Times New Roman"/>
                        <w:sz w:val="24"/>
                        <w:szCs w:val="24"/>
                      </w:rPr>
                      <m:t>Mg</m:t>
                    </m:r>
                  </m:e>
                </m:d>
                <m:r>
                  <w:rPr>
                    <w:rFonts w:ascii="Cambria Math" w:hAnsi="Times New Roman" w:cs="Times New Roman"/>
                    <w:sz w:val="24"/>
                    <w:szCs w:val="24"/>
                  </w:rPr>
                  <m:t>:2</m:t>
                </m:r>
              </m:e>
            </m:rad>
          </m:den>
        </m:f>
      </m:oMath>
    </w:p>
    <w:p w:rsidR="00FE2C30" w:rsidRPr="00FE2C30" w:rsidRDefault="00FE2C30" w:rsidP="00FE2C30">
      <w:pPr>
        <w:spacing w:after="0" w:line="360" w:lineRule="auto"/>
        <w:ind w:left="720"/>
        <w:jc w:val="both"/>
        <w:rPr>
          <w:rFonts w:ascii="Times New Roman" w:hAnsi="Times New Roman" w:cs="Times New Roman"/>
          <w:sz w:val="24"/>
          <w:szCs w:val="24"/>
        </w:rPr>
      </w:pPr>
      <w:r w:rsidRPr="00FE2C30">
        <w:rPr>
          <w:rFonts w:ascii="Times New Roman" w:hAnsi="Times New Roman" w:cs="Times New Roman"/>
          <w:sz w:val="24"/>
          <w:szCs w:val="24"/>
        </w:rPr>
        <w:t xml:space="preserve">Diketahui:  </w:t>
      </w:r>
    </w:p>
    <w:p w:rsidR="00FE2C30" w:rsidRPr="00FE2C30" w:rsidRDefault="00FE2C30" w:rsidP="00FE2C30">
      <w:pPr>
        <w:spacing w:after="0" w:line="360" w:lineRule="auto"/>
        <w:ind w:left="720"/>
        <w:jc w:val="both"/>
        <w:rPr>
          <w:rFonts w:ascii="Times New Roman" w:hAnsi="Times New Roman" w:cs="Times New Roman"/>
          <w:sz w:val="24"/>
          <w:szCs w:val="24"/>
        </w:rPr>
      </w:pPr>
      <w:r w:rsidRPr="00FE2C30">
        <w:rPr>
          <w:rFonts w:ascii="Times New Roman" w:hAnsi="Times New Roman" w:cs="Times New Roman"/>
          <w:sz w:val="24"/>
          <w:szCs w:val="24"/>
        </w:rPr>
        <w:t xml:space="preserve">Satuan masa atom Na = 23, Ca = 40, dan Mg = 24, sehingga: </w:t>
      </w:r>
    </w:p>
    <w:p w:rsidR="00FE2C30" w:rsidRPr="00FE2C30" w:rsidRDefault="00FE2C30" w:rsidP="00E36E92">
      <w:pPr>
        <w:pStyle w:val="ListParagraph"/>
        <w:numPr>
          <w:ilvl w:val="0"/>
          <w:numId w:val="14"/>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Ca dan Mg pada titik sampel Opak-Gendol adalah: 50,7780; 38;11, maka perhitungan SAR adalah:</w:t>
      </w:r>
    </w:p>
    <w:p w:rsidR="00FE2C30" w:rsidRPr="00FE2C30" w:rsidRDefault="00FE2C30" w:rsidP="00FE2C30">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SAR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Times New Roman" w:cs="Times New Roman"/>
                        <w:sz w:val="24"/>
                        <w:szCs w:val="24"/>
                      </w:rPr>
                      <m:t>Ca+Mg</m:t>
                    </m:r>
                  </m:e>
                </m:d>
                <m:r>
                  <m:rPr>
                    <m:sty m:val="p"/>
                  </m:rPr>
                  <w:rPr>
                    <w:rFonts w:ascii="Cambria Math" w:hAnsi="Times New Roman" w:cs="Times New Roman"/>
                    <w:sz w:val="24"/>
                    <w:szCs w:val="24"/>
                  </w:rPr>
                  <m:t>:2</m:t>
                </m:r>
              </m:e>
            </m:rad>
          </m:den>
        </m:f>
      </m:oMath>
    </w:p>
    <w:p w:rsidR="00FE2C30" w:rsidRPr="00FE2C30" w:rsidRDefault="00FE2C30" w:rsidP="00FE2C30">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      </w:t>
      </w:r>
      <w:r w:rsidRPr="00FE2C30">
        <w:rPr>
          <w:rFonts w:ascii="Times New Roman" w:hAnsi="Times New Roman" w:cs="Times New Roman"/>
          <w:sz w:val="24"/>
          <w:szCs w:val="24"/>
        </w:rPr>
        <w:tab/>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50,7780</m:t>
                </m:r>
              </m:num>
              <m:den>
                <m:r>
                  <m:rPr>
                    <m:sty m:val="p"/>
                  </m:rPr>
                  <w:rPr>
                    <w:rFonts w:ascii="Cambria Math" w:hAnsi="Times New Roman" w:cs="Times New Roman"/>
                    <w:sz w:val="24"/>
                    <w:szCs w:val="24"/>
                  </w:rPr>
                  <m:t>23</m:t>
                </m:r>
              </m:den>
            </m:f>
            <m:r>
              <m:rPr>
                <m:sty m:val="p"/>
              </m:rPr>
              <w:rPr>
                <w:rFonts w:ascii="Cambria Math" w:hAnsi="Times New Roman" w:cs="Times New Roman"/>
                <w:sz w:val="24"/>
                <w:szCs w:val="24"/>
              </w:rPr>
              <m:t>)</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38</m:t>
                            </m:r>
                          </m:num>
                          <m:den>
                            <m:r>
                              <m:rPr>
                                <m:sty m:val="p"/>
                              </m:rPr>
                              <w:rPr>
                                <w:rFonts w:ascii="Cambria Math" w:hAnsi="Times New Roman" w:cs="Times New Roman"/>
                                <w:sz w:val="24"/>
                                <w:szCs w:val="24"/>
                              </w:rPr>
                              <m:t>40</m:t>
                            </m:r>
                          </m:den>
                        </m:f>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11</m:t>
                        </m:r>
                      </m:num>
                      <m:den>
                        <m:r>
                          <m:rPr>
                            <m:sty m:val="p"/>
                          </m:rPr>
                          <w:rPr>
                            <w:rFonts w:ascii="Cambria Math" w:hAnsi="Times New Roman" w:cs="Times New Roman"/>
                            <w:sz w:val="24"/>
                            <w:szCs w:val="24"/>
                          </w:rPr>
                          <m:t>24</m:t>
                        </m:r>
                      </m:den>
                    </m:f>
                    <m:r>
                      <m:rPr>
                        <m:sty m:val="p"/>
                      </m:rPr>
                      <w:rPr>
                        <w:rFonts w:ascii="Cambria Math" w:hAnsi="Times New Roman" w:cs="Times New Roman"/>
                        <w:sz w:val="24"/>
                        <w:szCs w:val="24"/>
                      </w:rPr>
                      <m:t>)</m:t>
                    </m:r>
                  </m:e>
                </m:d>
                <m:r>
                  <m:rPr>
                    <m:sty m:val="p"/>
                  </m:rPr>
                  <w:rPr>
                    <w:rFonts w:ascii="Cambria Math" w:hAnsi="Times New Roman" w:cs="Times New Roman"/>
                    <w:sz w:val="24"/>
                    <w:szCs w:val="24"/>
                  </w:rPr>
                  <m:t>:2</m:t>
                </m:r>
              </m:e>
            </m:rad>
          </m:den>
        </m:f>
      </m:oMath>
    </w:p>
    <w:p w:rsidR="00FE2C30" w:rsidRPr="00FE2C30" w:rsidRDefault="00FE2C30" w:rsidP="00FE2C30">
      <w:pPr>
        <w:spacing w:after="0" w:line="360" w:lineRule="auto"/>
        <w:ind w:left="162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Cambria Math" w:hAnsi="Times New Roman" w:cs="Times New Roman"/>
            <w:sz w:val="24"/>
            <w:szCs w:val="24"/>
          </w:rPr>
          <m:t>2,6307</m:t>
        </m:r>
      </m:oMath>
      <w:r w:rsidRPr="00FE2C30">
        <w:rPr>
          <w:rFonts w:ascii="Times New Roman" w:hAnsi="Times New Roman" w:cs="Times New Roman"/>
          <w:sz w:val="24"/>
          <w:szCs w:val="24"/>
        </w:rPr>
        <w:t xml:space="preserve"> </w:t>
      </w:r>
    </w:p>
    <w:p w:rsidR="00FE2C30" w:rsidRPr="00FE2C30" w:rsidRDefault="00FE2C30" w:rsidP="00AB57E1">
      <w:pPr>
        <w:pStyle w:val="ListParagraph"/>
        <w:numPr>
          <w:ilvl w:val="0"/>
          <w:numId w:val="14"/>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Ca dan Mg pada titik sampel Opak-Kuning adalah: 54,2454; 34; 9,  maka perhitungan SAR adalah:</w:t>
      </w:r>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SAR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Na</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Times New Roman" w:cs="Times New Roman"/>
                        <w:sz w:val="24"/>
                        <w:szCs w:val="24"/>
                      </w:rPr>
                      <m:t>Ca+Mg</m:t>
                    </m:r>
                  </m:e>
                </m:d>
                <m:r>
                  <m:rPr>
                    <m:sty m:val="p"/>
                  </m:rPr>
                  <w:rPr>
                    <w:rFonts w:ascii="Cambria Math" w:hAnsi="Times New Roman" w:cs="Times New Roman"/>
                    <w:sz w:val="24"/>
                    <w:szCs w:val="24"/>
                  </w:rPr>
                  <m:t>:2</m:t>
                </m:r>
              </m:e>
            </m:rad>
          </m:den>
        </m:f>
      </m:oMath>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      </w:t>
      </w:r>
      <w:r w:rsidRPr="00FE2C30">
        <w:rPr>
          <w:rFonts w:ascii="Times New Roman" w:hAnsi="Times New Roman" w:cs="Times New Roman"/>
          <w:sz w:val="24"/>
          <w:szCs w:val="24"/>
        </w:rPr>
        <w:tab/>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54,2454</m:t>
                </m:r>
              </m:num>
              <m:den>
                <m:r>
                  <m:rPr>
                    <m:sty m:val="p"/>
                  </m:rPr>
                  <w:rPr>
                    <w:rFonts w:ascii="Cambria Math" w:hAnsi="Times New Roman" w:cs="Times New Roman"/>
                    <w:sz w:val="24"/>
                    <w:szCs w:val="24"/>
                  </w:rPr>
                  <m:t>23</m:t>
                </m:r>
              </m:den>
            </m:f>
            <m:r>
              <m:rPr>
                <m:sty m:val="p"/>
              </m:rPr>
              <w:rPr>
                <w:rFonts w:ascii="Cambria Math" w:hAnsi="Times New Roman" w:cs="Times New Roman"/>
                <w:sz w:val="24"/>
                <w:szCs w:val="24"/>
              </w:rPr>
              <m:t>)</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34</m:t>
                            </m:r>
                          </m:num>
                          <m:den>
                            <m:r>
                              <m:rPr>
                                <m:sty m:val="p"/>
                              </m:rPr>
                              <w:rPr>
                                <w:rFonts w:ascii="Cambria Math" w:hAnsi="Times New Roman" w:cs="Times New Roman"/>
                                <w:sz w:val="24"/>
                                <w:szCs w:val="24"/>
                              </w:rPr>
                              <m:t>40</m:t>
                            </m:r>
                          </m:den>
                        </m:f>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9</m:t>
                        </m:r>
                      </m:num>
                      <m:den>
                        <m:r>
                          <m:rPr>
                            <m:sty m:val="p"/>
                          </m:rPr>
                          <w:rPr>
                            <w:rFonts w:ascii="Cambria Math" w:hAnsi="Times New Roman" w:cs="Times New Roman"/>
                            <w:sz w:val="24"/>
                            <w:szCs w:val="24"/>
                          </w:rPr>
                          <m:t>24</m:t>
                        </m:r>
                      </m:den>
                    </m:f>
                    <m:r>
                      <m:rPr>
                        <m:sty m:val="p"/>
                      </m:rPr>
                      <w:rPr>
                        <w:rFonts w:ascii="Cambria Math" w:hAnsi="Times New Roman" w:cs="Times New Roman"/>
                        <w:sz w:val="24"/>
                        <w:szCs w:val="24"/>
                      </w:rPr>
                      <m:t>)</m:t>
                    </m:r>
                  </m:e>
                </m:d>
                <m:r>
                  <m:rPr>
                    <m:sty m:val="p"/>
                  </m:rPr>
                  <w:rPr>
                    <w:rFonts w:ascii="Cambria Math" w:hAnsi="Times New Roman" w:cs="Times New Roman"/>
                    <w:sz w:val="24"/>
                    <w:szCs w:val="24"/>
                  </w:rPr>
                  <m:t>:2</m:t>
                </m:r>
              </m:e>
            </m:rad>
          </m:den>
        </m:f>
      </m:oMath>
    </w:p>
    <w:p w:rsidR="00FE2C30" w:rsidRPr="00FE2C30" w:rsidRDefault="00FE2C30" w:rsidP="00AB57E1">
      <w:pPr>
        <w:spacing w:after="0" w:line="360" w:lineRule="auto"/>
        <w:ind w:left="162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Times New Roman" w:hAnsi="Times New Roman" w:cs="Times New Roman"/>
            <w:sz w:val="24"/>
            <w:szCs w:val="24"/>
          </w:rPr>
          <m:t>3,0137</m:t>
        </m:r>
      </m:oMath>
      <w:r w:rsidRPr="00FE2C30">
        <w:rPr>
          <w:rFonts w:ascii="Times New Roman" w:hAnsi="Times New Roman" w:cs="Times New Roman"/>
          <w:sz w:val="24"/>
          <w:szCs w:val="24"/>
        </w:rPr>
        <w:t xml:space="preserve"> </w:t>
      </w:r>
    </w:p>
    <w:p w:rsidR="00FE2C30" w:rsidRPr="00FE2C30" w:rsidRDefault="00FE2C30" w:rsidP="00AB57E1">
      <w:pPr>
        <w:pStyle w:val="ListParagraph"/>
        <w:numPr>
          <w:ilvl w:val="0"/>
          <w:numId w:val="14"/>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Ca dan Mg pada titik sampel Opak-Gajah Wong adalah: 57,2130; 48; 6, maka perhitungan SAR adalah:</w:t>
      </w:r>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SAR = </w:t>
      </w:r>
      <m:oMath>
        <m:f>
          <m:fPr>
            <m:ctrlPr>
              <w:rPr>
                <w:rFonts w:ascii="Times New Roman" w:hAnsi="Times New Roman" w:cs="Times New Roman"/>
                <w:sz w:val="24"/>
                <w:szCs w:val="24"/>
              </w:rPr>
            </m:ctrlPr>
          </m:fPr>
          <m:num>
            <m:r>
              <m:rPr>
                <m:sty m:val="p"/>
              </m:rPr>
              <w:rPr>
                <w:rFonts w:ascii="Times New Roman" w:hAnsi="Times New Roman" w:cs="Times New Roman"/>
                <w:sz w:val="24"/>
                <w:szCs w:val="24"/>
              </w:rPr>
              <m:t>Na</m:t>
            </m:r>
          </m:num>
          <m:den>
            <m:rad>
              <m:radPr>
                <m:degHide m:val="on"/>
                <m:ctrlPr>
                  <w:rPr>
                    <w:rFonts w:ascii="Times New Roman" w:hAnsi="Times New Roman" w:cs="Times New Roman"/>
                    <w:sz w:val="24"/>
                    <w:szCs w:val="24"/>
                  </w:rPr>
                </m:ctrlPr>
              </m:radPr>
              <m:deg/>
              <m:e>
                <m:d>
                  <m:dPr>
                    <m:ctrlPr>
                      <w:rPr>
                        <w:rFonts w:ascii="Times New Roman" w:hAnsi="Times New Roman" w:cs="Times New Roman"/>
                        <w:sz w:val="24"/>
                        <w:szCs w:val="24"/>
                      </w:rPr>
                    </m:ctrlPr>
                  </m:dPr>
                  <m:e>
                    <m:r>
                      <m:rPr>
                        <m:sty m:val="p"/>
                      </m:rPr>
                      <w:rPr>
                        <w:rFonts w:ascii="Times New Roman" w:hAnsi="Times New Roman" w:cs="Times New Roman"/>
                        <w:sz w:val="24"/>
                        <w:szCs w:val="24"/>
                      </w:rPr>
                      <m:t>Ca+Mg</m:t>
                    </m:r>
                  </m:e>
                </m:d>
                <m:r>
                  <m:rPr>
                    <m:sty m:val="p"/>
                  </m:rPr>
                  <w:rPr>
                    <w:rFonts w:ascii="Times New Roman" w:hAnsi="Times New Roman" w:cs="Times New Roman"/>
                    <w:sz w:val="24"/>
                    <w:szCs w:val="24"/>
                  </w:rPr>
                  <m:t>:2</m:t>
                </m:r>
              </m:e>
            </m:rad>
          </m:den>
        </m:f>
      </m:oMath>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      </w:t>
      </w:r>
      <w:r w:rsidRPr="00FE2C30">
        <w:rPr>
          <w:rFonts w:ascii="Times New Roman" w:hAnsi="Times New Roman" w:cs="Times New Roman"/>
          <w:sz w:val="24"/>
          <w:szCs w:val="24"/>
        </w:rPr>
        <w:tab/>
      </w:r>
      <m:oMath>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57,2130</m:t>
                </m:r>
              </m:num>
              <m:den>
                <m:r>
                  <m:rPr>
                    <m:sty m:val="p"/>
                  </m:rPr>
                  <w:rPr>
                    <w:rFonts w:ascii="Times New Roman" w:hAnsi="Times New Roman" w:cs="Times New Roman"/>
                    <w:sz w:val="24"/>
                    <w:szCs w:val="24"/>
                  </w:rPr>
                  <m:t>23</m:t>
                </m:r>
              </m:den>
            </m:f>
            <m:r>
              <m:rPr>
                <m:sty m:val="p"/>
              </m:rPr>
              <w:rPr>
                <w:rFonts w:ascii="Times New Roman" w:hAnsi="Times New Roman" w:cs="Times New Roman"/>
                <w:sz w:val="24"/>
                <w:szCs w:val="24"/>
              </w:rPr>
              <m:t>)</m:t>
            </m:r>
          </m:num>
          <m:den>
            <m:rad>
              <m:radPr>
                <m:degHide m:val="on"/>
                <m:ctrlPr>
                  <w:rPr>
                    <w:rFonts w:ascii="Times New Roman" w:hAnsi="Times New Roman" w:cs="Times New Roman"/>
                    <w:sz w:val="24"/>
                    <w:szCs w:val="24"/>
                  </w:rPr>
                </m:ctrlPr>
              </m:radPr>
              <m:deg/>
              <m:e>
                <m:d>
                  <m:dPr>
                    <m:ctrlPr>
                      <w:rPr>
                        <w:rFonts w:ascii="Times New Roman" w:hAnsi="Times New Roman" w:cs="Times New Roman"/>
                        <w:sz w:val="24"/>
                        <w:szCs w:val="24"/>
                      </w:rPr>
                    </m:ctrlPr>
                  </m:dPr>
                  <m:e>
                    <m:d>
                      <m:dPr>
                        <m:ctrlPr>
                          <w:rPr>
                            <w:rFonts w:ascii="Times New Roman" w:hAnsi="Times New Roman" w:cs="Times New Roman"/>
                            <w:sz w:val="24"/>
                            <w:szCs w:val="24"/>
                          </w:rPr>
                        </m:ctrlPr>
                      </m:dPr>
                      <m:e>
                        <m:f>
                          <m:fPr>
                            <m:ctrlPr>
                              <w:rPr>
                                <w:rFonts w:ascii="Times New Roman" w:hAnsi="Times New Roman" w:cs="Times New Roman"/>
                                <w:sz w:val="24"/>
                                <w:szCs w:val="24"/>
                              </w:rPr>
                            </m:ctrlPr>
                          </m:fPr>
                          <m:num>
                            <m:r>
                              <m:rPr>
                                <m:sty m:val="p"/>
                              </m:rPr>
                              <w:rPr>
                                <w:rFonts w:ascii="Times New Roman" w:hAnsi="Times New Roman" w:cs="Times New Roman"/>
                                <w:sz w:val="24"/>
                                <w:szCs w:val="24"/>
                              </w:rPr>
                              <m:t>48</m:t>
                            </m:r>
                          </m:num>
                          <m:den>
                            <m:r>
                              <m:rPr>
                                <m:sty m:val="p"/>
                              </m:rPr>
                              <w:rPr>
                                <w:rFonts w:ascii="Times New Roman" w:hAnsi="Times New Roman" w:cs="Times New Roman"/>
                                <w:sz w:val="24"/>
                                <w:szCs w:val="24"/>
                              </w:rPr>
                              <m:t>40</m:t>
                            </m:r>
                          </m:den>
                        </m:f>
                      </m:e>
                    </m:d>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6</m:t>
                        </m:r>
                      </m:num>
                      <m:den>
                        <m:r>
                          <m:rPr>
                            <m:sty m:val="p"/>
                          </m:rPr>
                          <w:rPr>
                            <w:rFonts w:ascii="Times New Roman" w:hAnsi="Times New Roman" w:cs="Times New Roman"/>
                            <w:sz w:val="24"/>
                            <w:szCs w:val="24"/>
                          </w:rPr>
                          <m:t>24</m:t>
                        </m:r>
                      </m:den>
                    </m:f>
                    <m:r>
                      <m:rPr>
                        <m:sty m:val="p"/>
                      </m:rPr>
                      <w:rPr>
                        <w:rFonts w:ascii="Times New Roman" w:hAnsi="Times New Roman" w:cs="Times New Roman"/>
                        <w:sz w:val="24"/>
                        <w:szCs w:val="24"/>
                      </w:rPr>
                      <m:t>)</m:t>
                    </m:r>
                  </m:e>
                </m:d>
                <m:r>
                  <m:rPr>
                    <m:sty m:val="p"/>
                  </m:rPr>
                  <w:rPr>
                    <w:rFonts w:ascii="Times New Roman" w:hAnsi="Times New Roman" w:cs="Times New Roman"/>
                    <w:sz w:val="24"/>
                    <w:szCs w:val="24"/>
                  </w:rPr>
                  <m:t>:2</m:t>
                </m:r>
              </m:e>
            </m:rad>
          </m:den>
        </m:f>
      </m:oMath>
    </w:p>
    <w:p w:rsidR="00FE2C30" w:rsidRPr="00FE2C30" w:rsidRDefault="00FE2C30" w:rsidP="00AB57E1">
      <w:pPr>
        <w:spacing w:after="0" w:line="360" w:lineRule="auto"/>
        <w:ind w:left="162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Times New Roman" w:hAnsi="Times New Roman" w:cs="Times New Roman"/>
            <w:sz w:val="24"/>
            <w:szCs w:val="24"/>
          </w:rPr>
          <m:t>2,9213</m:t>
        </m:r>
      </m:oMath>
      <w:r w:rsidRPr="00FE2C30">
        <w:rPr>
          <w:rFonts w:ascii="Times New Roman" w:hAnsi="Times New Roman" w:cs="Times New Roman"/>
          <w:sz w:val="24"/>
          <w:szCs w:val="24"/>
        </w:rPr>
        <w:t xml:space="preserve"> </w:t>
      </w:r>
    </w:p>
    <w:p w:rsidR="00FE2C30" w:rsidRPr="00FE2C30" w:rsidRDefault="00FE2C30" w:rsidP="00AB57E1">
      <w:pPr>
        <w:pStyle w:val="ListParagraph"/>
        <w:numPr>
          <w:ilvl w:val="0"/>
          <w:numId w:val="14"/>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lastRenderedPageBreak/>
        <w:t>Kandungan Na, Ca dan Mg pada titik sampel Opak-Code adalah: 58,6138; 44; 13,  maka perhitungan SAR adalah:</w:t>
      </w:r>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SAR = </w:t>
      </w:r>
      <m:oMath>
        <m:f>
          <m:fPr>
            <m:ctrlPr>
              <w:rPr>
                <w:rFonts w:ascii="Times New Roman" w:hAnsi="Times New Roman" w:cs="Times New Roman"/>
                <w:sz w:val="24"/>
                <w:szCs w:val="24"/>
              </w:rPr>
            </m:ctrlPr>
          </m:fPr>
          <m:num>
            <m:r>
              <m:rPr>
                <m:sty m:val="p"/>
              </m:rPr>
              <w:rPr>
                <w:rFonts w:ascii="Times New Roman" w:hAnsi="Times New Roman" w:cs="Times New Roman"/>
                <w:sz w:val="24"/>
                <w:szCs w:val="24"/>
              </w:rPr>
              <m:t>Na</m:t>
            </m:r>
          </m:num>
          <m:den>
            <m:rad>
              <m:radPr>
                <m:degHide m:val="on"/>
                <m:ctrlPr>
                  <w:rPr>
                    <w:rFonts w:ascii="Times New Roman" w:hAnsi="Times New Roman" w:cs="Times New Roman"/>
                    <w:sz w:val="24"/>
                    <w:szCs w:val="24"/>
                  </w:rPr>
                </m:ctrlPr>
              </m:radPr>
              <m:deg/>
              <m:e>
                <m:d>
                  <m:dPr>
                    <m:ctrlPr>
                      <w:rPr>
                        <w:rFonts w:ascii="Times New Roman" w:hAnsi="Times New Roman" w:cs="Times New Roman"/>
                        <w:sz w:val="24"/>
                        <w:szCs w:val="24"/>
                      </w:rPr>
                    </m:ctrlPr>
                  </m:dPr>
                  <m:e>
                    <m:r>
                      <m:rPr>
                        <m:sty m:val="p"/>
                      </m:rPr>
                      <w:rPr>
                        <w:rFonts w:ascii="Times New Roman" w:hAnsi="Times New Roman" w:cs="Times New Roman"/>
                        <w:sz w:val="24"/>
                        <w:szCs w:val="24"/>
                      </w:rPr>
                      <m:t>Ca+Mg</m:t>
                    </m:r>
                  </m:e>
                </m:d>
                <m:r>
                  <m:rPr>
                    <m:sty m:val="p"/>
                  </m:rPr>
                  <w:rPr>
                    <w:rFonts w:ascii="Times New Roman" w:hAnsi="Times New Roman" w:cs="Times New Roman"/>
                    <w:sz w:val="24"/>
                    <w:szCs w:val="24"/>
                  </w:rPr>
                  <m:t>:2</m:t>
                </m:r>
              </m:e>
            </m:rad>
          </m:den>
        </m:f>
      </m:oMath>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      </w:t>
      </w:r>
      <w:r w:rsidRPr="00FE2C30">
        <w:rPr>
          <w:rFonts w:ascii="Times New Roman" w:hAnsi="Times New Roman" w:cs="Times New Roman"/>
          <w:sz w:val="24"/>
          <w:szCs w:val="24"/>
        </w:rPr>
        <w:tab/>
      </w:r>
      <m:oMath>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58,6138</m:t>
                </m:r>
              </m:num>
              <m:den>
                <m:r>
                  <m:rPr>
                    <m:sty m:val="p"/>
                  </m:rPr>
                  <w:rPr>
                    <w:rFonts w:ascii="Times New Roman" w:hAnsi="Times New Roman" w:cs="Times New Roman"/>
                    <w:sz w:val="24"/>
                    <w:szCs w:val="24"/>
                  </w:rPr>
                  <m:t>23</m:t>
                </m:r>
              </m:den>
            </m:f>
            <m:r>
              <m:rPr>
                <m:sty m:val="p"/>
              </m:rPr>
              <w:rPr>
                <w:rFonts w:ascii="Times New Roman" w:hAnsi="Times New Roman" w:cs="Times New Roman"/>
                <w:sz w:val="24"/>
                <w:szCs w:val="24"/>
              </w:rPr>
              <m:t>)</m:t>
            </m:r>
          </m:num>
          <m:den>
            <m:rad>
              <m:radPr>
                <m:degHide m:val="on"/>
                <m:ctrlPr>
                  <w:rPr>
                    <w:rFonts w:ascii="Times New Roman" w:hAnsi="Times New Roman" w:cs="Times New Roman"/>
                    <w:sz w:val="24"/>
                    <w:szCs w:val="24"/>
                  </w:rPr>
                </m:ctrlPr>
              </m:radPr>
              <m:deg/>
              <m:e>
                <m:d>
                  <m:dPr>
                    <m:ctrlPr>
                      <w:rPr>
                        <w:rFonts w:ascii="Times New Roman" w:hAnsi="Times New Roman" w:cs="Times New Roman"/>
                        <w:sz w:val="24"/>
                        <w:szCs w:val="24"/>
                      </w:rPr>
                    </m:ctrlPr>
                  </m:dPr>
                  <m:e>
                    <m:d>
                      <m:dPr>
                        <m:ctrlPr>
                          <w:rPr>
                            <w:rFonts w:ascii="Times New Roman" w:hAnsi="Times New Roman" w:cs="Times New Roman"/>
                            <w:sz w:val="24"/>
                            <w:szCs w:val="24"/>
                          </w:rPr>
                        </m:ctrlPr>
                      </m:dPr>
                      <m:e>
                        <m:f>
                          <m:fPr>
                            <m:ctrlPr>
                              <w:rPr>
                                <w:rFonts w:ascii="Times New Roman" w:hAnsi="Times New Roman" w:cs="Times New Roman"/>
                                <w:sz w:val="24"/>
                                <w:szCs w:val="24"/>
                              </w:rPr>
                            </m:ctrlPr>
                          </m:fPr>
                          <m:num>
                            <m:r>
                              <m:rPr>
                                <m:sty m:val="p"/>
                              </m:rPr>
                              <w:rPr>
                                <w:rFonts w:ascii="Times New Roman" w:hAnsi="Times New Roman" w:cs="Times New Roman"/>
                                <w:sz w:val="24"/>
                                <w:szCs w:val="24"/>
                              </w:rPr>
                              <m:t>44</m:t>
                            </m:r>
                          </m:num>
                          <m:den>
                            <m:r>
                              <m:rPr>
                                <m:sty m:val="p"/>
                              </m:rPr>
                              <w:rPr>
                                <w:rFonts w:ascii="Times New Roman" w:hAnsi="Times New Roman" w:cs="Times New Roman"/>
                                <w:sz w:val="24"/>
                                <w:szCs w:val="24"/>
                              </w:rPr>
                              <m:t>40</m:t>
                            </m:r>
                          </m:den>
                        </m:f>
                      </m:e>
                    </m:d>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13</m:t>
                        </m:r>
                      </m:num>
                      <m:den>
                        <m:r>
                          <m:rPr>
                            <m:sty m:val="p"/>
                          </m:rPr>
                          <w:rPr>
                            <w:rFonts w:ascii="Times New Roman" w:hAnsi="Times New Roman" w:cs="Times New Roman"/>
                            <w:sz w:val="24"/>
                            <w:szCs w:val="24"/>
                          </w:rPr>
                          <m:t>24</m:t>
                        </m:r>
                      </m:den>
                    </m:f>
                    <m:r>
                      <m:rPr>
                        <m:sty m:val="p"/>
                      </m:rPr>
                      <w:rPr>
                        <w:rFonts w:ascii="Times New Roman" w:hAnsi="Times New Roman" w:cs="Times New Roman"/>
                        <w:sz w:val="24"/>
                        <w:szCs w:val="24"/>
                      </w:rPr>
                      <m:t>)</m:t>
                    </m:r>
                  </m:e>
                </m:d>
                <m:r>
                  <m:rPr>
                    <m:sty m:val="p"/>
                  </m:rPr>
                  <w:rPr>
                    <w:rFonts w:ascii="Times New Roman" w:hAnsi="Times New Roman" w:cs="Times New Roman"/>
                    <w:sz w:val="24"/>
                    <w:szCs w:val="24"/>
                  </w:rPr>
                  <m:t>:2</m:t>
                </m:r>
              </m:e>
            </m:rad>
          </m:den>
        </m:f>
      </m:oMath>
    </w:p>
    <w:p w:rsidR="00FE2C30" w:rsidRPr="00FE2C30" w:rsidRDefault="00FE2C30" w:rsidP="00AB57E1">
      <w:pPr>
        <w:spacing w:after="0" w:line="360" w:lineRule="auto"/>
        <w:ind w:left="162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Times New Roman" w:hAnsi="Times New Roman" w:cs="Times New Roman"/>
            <w:sz w:val="24"/>
            <w:szCs w:val="24"/>
          </w:rPr>
          <m:t>2,8128</m:t>
        </m:r>
      </m:oMath>
    </w:p>
    <w:p w:rsidR="00FE2C30" w:rsidRPr="00FE2C30" w:rsidRDefault="00FE2C30" w:rsidP="00AB57E1">
      <w:pPr>
        <w:pStyle w:val="ListParagraph"/>
        <w:numPr>
          <w:ilvl w:val="0"/>
          <w:numId w:val="14"/>
        </w:numPr>
        <w:spacing w:after="0" w:line="360" w:lineRule="auto"/>
        <w:ind w:left="1080"/>
        <w:jc w:val="both"/>
        <w:rPr>
          <w:rFonts w:ascii="Times New Roman" w:hAnsi="Times New Roman" w:cs="Times New Roman"/>
          <w:sz w:val="24"/>
          <w:szCs w:val="24"/>
        </w:rPr>
      </w:pPr>
      <w:r w:rsidRPr="00FE2C30">
        <w:rPr>
          <w:rFonts w:ascii="Times New Roman" w:hAnsi="Times New Roman" w:cs="Times New Roman"/>
          <w:sz w:val="24"/>
          <w:szCs w:val="24"/>
        </w:rPr>
        <w:t>Kandungan Na, Ca dan Mg pada titik sampel Opak-Oyo adalah: 50,8273; 56; 11, maka perhitungan SAR adalah:</w:t>
      </w:r>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SAR = </w:t>
      </w:r>
      <m:oMath>
        <m:f>
          <m:fPr>
            <m:ctrlPr>
              <w:rPr>
                <w:rFonts w:ascii="Times New Roman" w:hAnsi="Times New Roman" w:cs="Times New Roman"/>
                <w:sz w:val="24"/>
                <w:szCs w:val="24"/>
              </w:rPr>
            </m:ctrlPr>
          </m:fPr>
          <m:num>
            <m:r>
              <m:rPr>
                <m:sty m:val="p"/>
              </m:rPr>
              <w:rPr>
                <w:rFonts w:ascii="Times New Roman" w:hAnsi="Times New Roman" w:cs="Times New Roman"/>
                <w:sz w:val="24"/>
                <w:szCs w:val="24"/>
              </w:rPr>
              <m:t>Na</m:t>
            </m:r>
          </m:num>
          <m:den>
            <m:rad>
              <m:radPr>
                <m:degHide m:val="on"/>
                <m:ctrlPr>
                  <w:rPr>
                    <w:rFonts w:ascii="Times New Roman" w:hAnsi="Times New Roman" w:cs="Times New Roman"/>
                    <w:sz w:val="24"/>
                    <w:szCs w:val="24"/>
                  </w:rPr>
                </m:ctrlPr>
              </m:radPr>
              <m:deg/>
              <m:e>
                <m:d>
                  <m:dPr>
                    <m:ctrlPr>
                      <w:rPr>
                        <w:rFonts w:ascii="Times New Roman" w:hAnsi="Times New Roman" w:cs="Times New Roman"/>
                        <w:sz w:val="24"/>
                        <w:szCs w:val="24"/>
                      </w:rPr>
                    </m:ctrlPr>
                  </m:dPr>
                  <m:e>
                    <m:r>
                      <m:rPr>
                        <m:sty m:val="p"/>
                      </m:rPr>
                      <w:rPr>
                        <w:rFonts w:ascii="Times New Roman" w:hAnsi="Times New Roman" w:cs="Times New Roman"/>
                        <w:sz w:val="24"/>
                        <w:szCs w:val="24"/>
                      </w:rPr>
                      <m:t>Ca+Mg</m:t>
                    </m:r>
                  </m:e>
                </m:d>
                <m:r>
                  <m:rPr>
                    <m:sty m:val="p"/>
                  </m:rPr>
                  <w:rPr>
                    <w:rFonts w:ascii="Times New Roman" w:hAnsi="Times New Roman" w:cs="Times New Roman"/>
                    <w:sz w:val="24"/>
                    <w:szCs w:val="24"/>
                  </w:rPr>
                  <m:t>:2</m:t>
                </m:r>
              </m:e>
            </m:rad>
          </m:den>
        </m:f>
      </m:oMath>
    </w:p>
    <w:p w:rsidR="00FE2C30" w:rsidRPr="00FE2C30" w:rsidRDefault="00FE2C30" w:rsidP="00AB57E1">
      <w:pPr>
        <w:spacing w:after="0" w:line="360" w:lineRule="auto"/>
        <w:ind w:left="1620" w:hanging="540"/>
        <w:rPr>
          <w:rFonts w:ascii="Times New Roman" w:hAnsi="Times New Roman" w:cs="Times New Roman"/>
          <w:sz w:val="24"/>
          <w:szCs w:val="24"/>
        </w:rPr>
      </w:pPr>
      <w:r w:rsidRPr="00FE2C30">
        <w:rPr>
          <w:rFonts w:ascii="Times New Roman" w:hAnsi="Times New Roman" w:cs="Times New Roman"/>
          <w:sz w:val="24"/>
          <w:szCs w:val="24"/>
        </w:rPr>
        <w:t xml:space="preserve">      </w:t>
      </w:r>
      <w:r w:rsidRPr="00FE2C30">
        <w:rPr>
          <w:rFonts w:ascii="Times New Roman" w:hAnsi="Times New Roman" w:cs="Times New Roman"/>
          <w:sz w:val="24"/>
          <w:szCs w:val="24"/>
        </w:rPr>
        <w:tab/>
      </w:r>
      <m:oMath>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50,8273</m:t>
                </m:r>
              </m:num>
              <m:den>
                <m:r>
                  <m:rPr>
                    <m:sty m:val="p"/>
                  </m:rPr>
                  <w:rPr>
                    <w:rFonts w:ascii="Times New Roman" w:hAnsi="Times New Roman" w:cs="Times New Roman"/>
                    <w:sz w:val="24"/>
                    <w:szCs w:val="24"/>
                  </w:rPr>
                  <m:t>23</m:t>
                </m:r>
              </m:den>
            </m:f>
            <m:r>
              <m:rPr>
                <m:sty m:val="p"/>
              </m:rPr>
              <w:rPr>
                <w:rFonts w:ascii="Times New Roman" w:hAnsi="Times New Roman" w:cs="Times New Roman"/>
                <w:sz w:val="24"/>
                <w:szCs w:val="24"/>
              </w:rPr>
              <m:t>)</m:t>
            </m:r>
          </m:num>
          <m:den>
            <m:rad>
              <m:radPr>
                <m:degHide m:val="on"/>
                <m:ctrlPr>
                  <w:rPr>
                    <w:rFonts w:ascii="Times New Roman" w:hAnsi="Times New Roman" w:cs="Times New Roman"/>
                    <w:sz w:val="24"/>
                    <w:szCs w:val="24"/>
                  </w:rPr>
                </m:ctrlPr>
              </m:radPr>
              <m:deg/>
              <m:e>
                <m:d>
                  <m:dPr>
                    <m:ctrlPr>
                      <w:rPr>
                        <w:rFonts w:ascii="Times New Roman" w:hAnsi="Times New Roman" w:cs="Times New Roman"/>
                        <w:sz w:val="24"/>
                        <w:szCs w:val="24"/>
                      </w:rPr>
                    </m:ctrlPr>
                  </m:dPr>
                  <m:e>
                    <m:d>
                      <m:dPr>
                        <m:ctrlPr>
                          <w:rPr>
                            <w:rFonts w:ascii="Times New Roman" w:hAnsi="Times New Roman" w:cs="Times New Roman"/>
                            <w:sz w:val="24"/>
                            <w:szCs w:val="24"/>
                          </w:rPr>
                        </m:ctrlPr>
                      </m:dPr>
                      <m:e>
                        <m:f>
                          <m:fPr>
                            <m:ctrlPr>
                              <w:rPr>
                                <w:rFonts w:ascii="Times New Roman" w:hAnsi="Times New Roman" w:cs="Times New Roman"/>
                                <w:sz w:val="24"/>
                                <w:szCs w:val="24"/>
                              </w:rPr>
                            </m:ctrlPr>
                          </m:fPr>
                          <m:num>
                            <m:r>
                              <m:rPr>
                                <m:sty m:val="p"/>
                              </m:rPr>
                              <w:rPr>
                                <w:rFonts w:ascii="Times New Roman" w:hAnsi="Times New Roman" w:cs="Times New Roman"/>
                                <w:sz w:val="24"/>
                                <w:szCs w:val="24"/>
                              </w:rPr>
                              <m:t>56</m:t>
                            </m:r>
                          </m:num>
                          <m:den>
                            <m:r>
                              <m:rPr>
                                <m:sty m:val="p"/>
                              </m:rPr>
                              <w:rPr>
                                <w:rFonts w:ascii="Times New Roman" w:hAnsi="Times New Roman" w:cs="Times New Roman"/>
                                <w:sz w:val="24"/>
                                <w:szCs w:val="24"/>
                              </w:rPr>
                              <m:t>40</m:t>
                            </m:r>
                          </m:den>
                        </m:f>
                      </m:e>
                    </m:d>
                    <m:r>
                      <m:rPr>
                        <m:sty m:val="p"/>
                      </m:rPr>
                      <w:rPr>
                        <w:rFonts w:ascii="Times New Roman" w:hAnsi="Times New Roman" w:cs="Times New Roman"/>
                        <w:sz w:val="24"/>
                        <w:szCs w:val="24"/>
                      </w:rPr>
                      <m:t>+(</m:t>
                    </m:r>
                    <m:f>
                      <m:fPr>
                        <m:ctrlPr>
                          <w:rPr>
                            <w:rFonts w:ascii="Times New Roman" w:hAnsi="Times New Roman" w:cs="Times New Roman"/>
                            <w:sz w:val="24"/>
                            <w:szCs w:val="24"/>
                          </w:rPr>
                        </m:ctrlPr>
                      </m:fPr>
                      <m:num>
                        <m:r>
                          <m:rPr>
                            <m:sty m:val="p"/>
                          </m:rPr>
                          <w:rPr>
                            <w:rFonts w:ascii="Times New Roman" w:hAnsi="Times New Roman" w:cs="Times New Roman"/>
                            <w:sz w:val="24"/>
                            <w:szCs w:val="24"/>
                          </w:rPr>
                          <m:t>11</m:t>
                        </m:r>
                      </m:num>
                      <m:den>
                        <m:r>
                          <m:rPr>
                            <m:sty m:val="p"/>
                          </m:rPr>
                          <w:rPr>
                            <w:rFonts w:ascii="Times New Roman" w:hAnsi="Times New Roman" w:cs="Times New Roman"/>
                            <w:sz w:val="24"/>
                            <w:szCs w:val="24"/>
                          </w:rPr>
                          <m:t>24</m:t>
                        </m:r>
                      </m:den>
                    </m:f>
                    <m:r>
                      <m:rPr>
                        <m:sty m:val="p"/>
                      </m:rPr>
                      <w:rPr>
                        <w:rFonts w:ascii="Times New Roman" w:hAnsi="Times New Roman" w:cs="Times New Roman"/>
                        <w:sz w:val="24"/>
                        <w:szCs w:val="24"/>
                      </w:rPr>
                      <m:t>)</m:t>
                    </m:r>
                  </m:e>
                </m:d>
                <m:r>
                  <m:rPr>
                    <m:sty m:val="p"/>
                  </m:rPr>
                  <w:rPr>
                    <w:rFonts w:ascii="Times New Roman" w:hAnsi="Times New Roman" w:cs="Times New Roman"/>
                    <w:sz w:val="24"/>
                    <w:szCs w:val="24"/>
                  </w:rPr>
                  <m:t>:2</m:t>
                </m:r>
              </m:e>
            </m:rad>
          </m:den>
        </m:f>
      </m:oMath>
    </w:p>
    <w:p w:rsidR="00FE2C30" w:rsidRPr="00FE2C30" w:rsidRDefault="00FE2C30" w:rsidP="00AB57E1">
      <w:pPr>
        <w:spacing w:after="0" w:line="360" w:lineRule="auto"/>
        <w:ind w:left="1620"/>
        <w:rPr>
          <w:rFonts w:ascii="Times New Roman" w:hAnsi="Times New Roman" w:cs="Times New Roman"/>
          <w:sz w:val="24"/>
          <w:szCs w:val="24"/>
        </w:rPr>
      </w:pPr>
      <w:r w:rsidRPr="00FE2C30">
        <w:rPr>
          <w:rFonts w:ascii="Times New Roman" w:hAnsi="Times New Roman" w:cs="Times New Roman"/>
          <w:sz w:val="24"/>
          <w:szCs w:val="24"/>
        </w:rPr>
        <w:t xml:space="preserve">= </w:t>
      </w:r>
      <m:oMath>
        <m:r>
          <m:rPr>
            <m:sty m:val="p"/>
          </m:rPr>
          <w:rPr>
            <w:rFonts w:ascii="Times New Roman" w:hAnsi="Times New Roman" w:cs="Times New Roman"/>
            <w:sz w:val="24"/>
            <w:szCs w:val="24"/>
          </w:rPr>
          <m:t>2,2761</m:t>
        </m:r>
      </m:oMath>
      <w:r w:rsidRPr="00FE2C30">
        <w:rPr>
          <w:rFonts w:ascii="Times New Roman" w:hAnsi="Times New Roman" w:cs="Times New Roman"/>
          <w:sz w:val="24"/>
          <w:szCs w:val="24"/>
        </w:rPr>
        <w:t xml:space="preserve"> </w:t>
      </w:r>
    </w:p>
    <w:p w:rsidR="00FE2C30" w:rsidRDefault="00FE2C30" w:rsidP="00FE2C30">
      <w:pPr>
        <w:pStyle w:val="ListParagraph"/>
        <w:spacing w:after="0" w:line="360" w:lineRule="auto"/>
        <w:ind w:firstLine="630"/>
        <w:jc w:val="both"/>
        <w:rPr>
          <w:rFonts w:ascii="Times New Roman" w:hAnsi="Times New Roman" w:cs="Times New Roman"/>
          <w:sz w:val="24"/>
          <w:szCs w:val="24"/>
        </w:rPr>
      </w:pPr>
      <w:r w:rsidRPr="00FE2C30">
        <w:rPr>
          <w:rFonts w:ascii="Times New Roman" w:hAnsi="Times New Roman" w:cs="Times New Roman"/>
          <w:sz w:val="24"/>
          <w:szCs w:val="24"/>
        </w:rPr>
        <w:t xml:space="preserve">Berdasarkan nilai SAR, maka kelima sampel air Sungai Opak untuk irigasi masuk kelas I atau kriteria “sangat baik” untuk irigasi pertanian karena kelima sampel air memiliki nilai SAR </w:t>
      </w:r>
      <w:r w:rsidRPr="00FE2C30">
        <w:rPr>
          <w:rFonts w:ascii="Times New Roman" w:hAnsi="Times New Roman" w:cs="Times New Roman"/>
          <w:sz w:val="24"/>
          <w:szCs w:val="24"/>
          <w:u w:val="single"/>
        </w:rPr>
        <w:t>&lt;</w:t>
      </w:r>
      <w:r w:rsidRPr="00FE2C30">
        <w:rPr>
          <w:rFonts w:ascii="Times New Roman" w:hAnsi="Times New Roman" w:cs="Times New Roman"/>
          <w:sz w:val="24"/>
          <w:szCs w:val="24"/>
        </w:rPr>
        <w:t xml:space="preserve"> 10. </w:t>
      </w:r>
    </w:p>
    <w:p w:rsidR="00AB57E1" w:rsidRPr="00FE2C30" w:rsidRDefault="00AB57E1" w:rsidP="00FE2C30">
      <w:pPr>
        <w:pStyle w:val="ListParagraph"/>
        <w:spacing w:after="0" w:line="360" w:lineRule="auto"/>
        <w:ind w:firstLine="630"/>
        <w:jc w:val="both"/>
        <w:rPr>
          <w:rFonts w:ascii="Times New Roman" w:hAnsi="Times New Roman" w:cs="Times New Roman"/>
          <w:sz w:val="24"/>
          <w:szCs w:val="24"/>
        </w:rPr>
      </w:pPr>
    </w:p>
    <w:p w:rsidR="00AB57E1" w:rsidRPr="003606C4" w:rsidRDefault="00AB57E1" w:rsidP="00AB57E1">
      <w:pPr>
        <w:pStyle w:val="BodyTextIndent"/>
        <w:numPr>
          <w:ilvl w:val="0"/>
          <w:numId w:val="6"/>
        </w:numPr>
        <w:ind w:left="360"/>
        <w:rPr>
          <w:rFonts w:ascii="Times New Roman" w:eastAsia="Arial Unicode MS" w:hAnsi="Times New Roman"/>
          <w:b/>
          <w:sz w:val="24"/>
          <w:lang w:val="id-ID"/>
        </w:rPr>
      </w:pPr>
      <w:r w:rsidRPr="003606C4">
        <w:rPr>
          <w:rFonts w:ascii="Times New Roman" w:eastAsia="Arial Unicode MS" w:hAnsi="Times New Roman"/>
          <w:b/>
          <w:sz w:val="24"/>
        </w:rPr>
        <w:t>Status kekritisan DAS Opak saat ini</w:t>
      </w:r>
    </w:p>
    <w:p w:rsidR="00AB57E1" w:rsidRDefault="00AB57E1" w:rsidP="00AB57E1">
      <w:pPr>
        <w:pStyle w:val="BodyTextIndent"/>
        <w:ind w:left="360" w:firstLine="630"/>
        <w:rPr>
          <w:rFonts w:ascii="Times New Roman" w:hAnsi="Times New Roman"/>
          <w:sz w:val="24"/>
        </w:rPr>
      </w:pPr>
      <w:proofErr w:type="gramStart"/>
      <w:r>
        <w:rPr>
          <w:rFonts w:ascii="Times New Roman" w:hAnsi="Times New Roman"/>
          <w:sz w:val="24"/>
        </w:rPr>
        <w:t>Dengan melihat potensi curah hujan, debit, indeks bahaya erosi, dan kualitas air untuk irigasi pertanian maka status DAS Opak saat ini belum kritis.</w:t>
      </w:r>
      <w:proofErr w:type="gramEnd"/>
      <w:r>
        <w:rPr>
          <w:rFonts w:ascii="Times New Roman" w:hAnsi="Times New Roman"/>
          <w:sz w:val="24"/>
        </w:rPr>
        <w:t xml:space="preserve"> Namun demikian mengingat banyaknya permasalahan yang terjadi dalam pengelolaan sumber daya air Sungai Opak maka upaya konservasi perlu terus ditingkatkan untuk menjamin keberlanjutannya.</w:t>
      </w:r>
    </w:p>
    <w:p w:rsidR="00AB57E1" w:rsidRDefault="00AB57E1" w:rsidP="00AB57E1">
      <w:pPr>
        <w:pStyle w:val="BodyTextIndent"/>
        <w:ind w:firstLine="0"/>
        <w:rPr>
          <w:rFonts w:ascii="Times New Roman" w:hAnsi="Times New Roman" w:cs="Times New Roman"/>
          <w:b/>
          <w:sz w:val="24"/>
        </w:rPr>
      </w:pPr>
    </w:p>
    <w:p w:rsidR="002B04AE" w:rsidRPr="00954A47" w:rsidRDefault="00EE66E3" w:rsidP="00954A47">
      <w:pPr>
        <w:pStyle w:val="BodyTextIndent"/>
        <w:ind w:firstLine="0"/>
        <w:rPr>
          <w:rFonts w:ascii="Times New Roman" w:hAnsi="Times New Roman" w:cs="Times New Roman"/>
          <w:b/>
          <w:sz w:val="24"/>
        </w:rPr>
      </w:pPr>
      <w:r w:rsidRPr="00954A47">
        <w:rPr>
          <w:rFonts w:ascii="Times New Roman" w:hAnsi="Times New Roman" w:cs="Times New Roman"/>
          <w:b/>
          <w:sz w:val="24"/>
        </w:rPr>
        <w:t>KESIMPULAN</w:t>
      </w:r>
    </w:p>
    <w:p w:rsidR="002B04AE" w:rsidRPr="00954A47" w:rsidRDefault="002B04AE" w:rsidP="00AB57E1">
      <w:pPr>
        <w:pStyle w:val="BodyTextIndent"/>
        <w:ind w:firstLine="630"/>
        <w:rPr>
          <w:rFonts w:ascii="Times New Roman" w:hAnsi="Times New Roman" w:cs="Times New Roman"/>
          <w:sz w:val="24"/>
        </w:rPr>
      </w:pPr>
      <w:r w:rsidRPr="00954A47">
        <w:rPr>
          <w:rFonts w:ascii="Times New Roman" w:hAnsi="Times New Roman" w:cs="Times New Roman"/>
          <w:sz w:val="24"/>
        </w:rPr>
        <w:t>Berdasarkan hasil dan pembahasan dapat ditarik kesimpulan sebagai berikut:</w:t>
      </w:r>
    </w:p>
    <w:p w:rsidR="00AB57E1" w:rsidRPr="008E2A68" w:rsidRDefault="00AB57E1" w:rsidP="00920060">
      <w:pPr>
        <w:pStyle w:val="BodyTextIndent"/>
        <w:numPr>
          <w:ilvl w:val="0"/>
          <w:numId w:val="17"/>
        </w:numPr>
        <w:spacing w:line="336" w:lineRule="auto"/>
        <w:ind w:left="357"/>
        <w:rPr>
          <w:rFonts w:ascii="Times New Roman" w:hAnsi="Times New Roman"/>
          <w:sz w:val="24"/>
        </w:rPr>
      </w:pPr>
      <w:r w:rsidRPr="008E2A68">
        <w:rPr>
          <w:rFonts w:ascii="Times New Roman" w:hAnsi="Times New Roman"/>
          <w:sz w:val="24"/>
        </w:rPr>
        <w:t>Potensi curah hujan stasiun pengukur hujan di DAS Opak relatif ti</w:t>
      </w:r>
      <w:r w:rsidR="004D401D">
        <w:rPr>
          <w:rFonts w:ascii="Times New Roman" w:hAnsi="Times New Roman"/>
          <w:sz w:val="24"/>
        </w:rPr>
        <w:t>nggi, kecuali stasiun Sorogedug, sedangkan</w:t>
      </w:r>
      <w:r>
        <w:rPr>
          <w:rFonts w:ascii="Times New Roman" w:hAnsi="Times New Roman"/>
          <w:sz w:val="24"/>
        </w:rPr>
        <w:t xml:space="preserve"> p</w:t>
      </w:r>
      <w:r w:rsidRPr="008E2A68">
        <w:rPr>
          <w:rFonts w:ascii="Times New Roman" w:hAnsi="Times New Roman"/>
          <w:sz w:val="24"/>
        </w:rPr>
        <w:t xml:space="preserve">otensi debit di wilayah Sungai Opak masih memungkinkan untuk pemenuhan kebutuhan irigasi pertanian, namun pada musim kemarau potensi debit mengalami penurunan signifikan sehingga </w:t>
      </w:r>
      <w:r w:rsidRPr="008E2A68">
        <w:rPr>
          <w:rFonts w:ascii="Times New Roman" w:hAnsi="Times New Roman"/>
          <w:sz w:val="24"/>
        </w:rPr>
        <w:lastRenderedPageBreak/>
        <w:t xml:space="preserve">bagi beberapa wilayah yang jauh dari sumber air akan mengalami kendala dalam pemenuhannya. </w:t>
      </w:r>
    </w:p>
    <w:p w:rsidR="00AB57E1" w:rsidRDefault="00AB57E1" w:rsidP="00920060">
      <w:pPr>
        <w:pStyle w:val="BodyTextIndent"/>
        <w:numPr>
          <w:ilvl w:val="0"/>
          <w:numId w:val="17"/>
        </w:numPr>
        <w:spacing w:line="336" w:lineRule="auto"/>
        <w:ind w:left="357"/>
        <w:rPr>
          <w:rFonts w:ascii="Times New Roman" w:hAnsi="Times New Roman"/>
          <w:sz w:val="24"/>
        </w:rPr>
      </w:pPr>
      <w:r>
        <w:rPr>
          <w:rFonts w:ascii="Times New Roman" w:hAnsi="Times New Roman"/>
          <w:sz w:val="24"/>
        </w:rPr>
        <w:t xml:space="preserve">Indeks bahaya erosi bagian hulu Sungai Opak masuk kategori tinggi, sedangkan yang lain masuk kategori rendah dan sedang karena kemiringan lereng relatif kecil sehingga penggunaan lahan didominasi pertanian padi dengan sistem irigasi. </w:t>
      </w:r>
    </w:p>
    <w:p w:rsidR="004D401D" w:rsidRDefault="004D401D" w:rsidP="00920060">
      <w:pPr>
        <w:pStyle w:val="BodyTextIndent"/>
        <w:numPr>
          <w:ilvl w:val="0"/>
          <w:numId w:val="17"/>
        </w:numPr>
        <w:spacing w:line="336" w:lineRule="auto"/>
        <w:ind w:left="357"/>
        <w:rPr>
          <w:rFonts w:ascii="Times New Roman" w:hAnsi="Times New Roman"/>
          <w:sz w:val="24"/>
        </w:rPr>
      </w:pPr>
      <w:r>
        <w:rPr>
          <w:rFonts w:ascii="Times New Roman" w:hAnsi="Times New Roman"/>
          <w:sz w:val="24"/>
        </w:rPr>
        <w:t>K</w:t>
      </w:r>
      <w:r w:rsidR="00AB57E1">
        <w:rPr>
          <w:rFonts w:ascii="Times New Roman" w:hAnsi="Times New Roman"/>
          <w:sz w:val="24"/>
        </w:rPr>
        <w:t>ualitas air Sungai Opak baik untuk irigasi pertanian, kecuali parameter klorida dan sulfat, namun kedua unsur ini bukan parameter permanen sehingga tidak begitu menimbulkan permasalahan.</w:t>
      </w:r>
    </w:p>
    <w:p w:rsidR="002B04AE" w:rsidRDefault="00AB57E1" w:rsidP="00920060">
      <w:pPr>
        <w:pStyle w:val="BodyTextIndent"/>
        <w:numPr>
          <w:ilvl w:val="0"/>
          <w:numId w:val="17"/>
        </w:numPr>
        <w:spacing w:line="336" w:lineRule="auto"/>
        <w:ind w:left="357"/>
        <w:rPr>
          <w:rFonts w:ascii="Times New Roman" w:hAnsi="Times New Roman"/>
          <w:sz w:val="24"/>
        </w:rPr>
      </w:pPr>
      <w:r w:rsidRPr="004D401D">
        <w:rPr>
          <w:rFonts w:ascii="Times New Roman" w:hAnsi="Times New Roman"/>
          <w:sz w:val="24"/>
        </w:rPr>
        <w:t>Status DAS O</w:t>
      </w:r>
      <w:r w:rsidR="004D401D">
        <w:rPr>
          <w:rFonts w:ascii="Times New Roman" w:hAnsi="Times New Roman"/>
          <w:sz w:val="24"/>
        </w:rPr>
        <w:t>pak saat ini masih belum kritis, n</w:t>
      </w:r>
      <w:r w:rsidRPr="004D401D">
        <w:rPr>
          <w:rFonts w:ascii="Times New Roman" w:hAnsi="Times New Roman"/>
          <w:sz w:val="24"/>
        </w:rPr>
        <w:t>amun dengan banyaknya permasalahan yang ada perlu upaya konservasi untuk menjaga keberlanjutannya</w:t>
      </w:r>
      <w:r w:rsidR="004D401D">
        <w:rPr>
          <w:rFonts w:ascii="Times New Roman" w:hAnsi="Times New Roman"/>
          <w:sz w:val="24"/>
        </w:rPr>
        <w:t>.</w:t>
      </w:r>
    </w:p>
    <w:p w:rsidR="004D401D" w:rsidRPr="004D401D" w:rsidRDefault="00920060" w:rsidP="00920060">
      <w:pPr>
        <w:pStyle w:val="BodyTextIndent"/>
        <w:tabs>
          <w:tab w:val="left" w:pos="1470"/>
        </w:tabs>
        <w:spacing w:line="336" w:lineRule="auto"/>
        <w:ind w:left="357" w:firstLine="0"/>
        <w:rPr>
          <w:rFonts w:ascii="Times New Roman" w:hAnsi="Times New Roman"/>
          <w:sz w:val="24"/>
        </w:rPr>
      </w:pPr>
      <w:r>
        <w:rPr>
          <w:rFonts w:ascii="Times New Roman" w:hAnsi="Times New Roman"/>
          <w:sz w:val="24"/>
        </w:rPr>
        <w:tab/>
      </w:r>
    </w:p>
    <w:p w:rsidR="00B72BFF" w:rsidRPr="00B72BFF" w:rsidRDefault="00EE66E3" w:rsidP="00954A47">
      <w:pPr>
        <w:pStyle w:val="BodyTextIndent"/>
        <w:ind w:firstLine="0"/>
        <w:rPr>
          <w:rFonts w:ascii="Times New Roman" w:hAnsi="Times New Roman" w:cs="Times New Roman"/>
          <w:b/>
          <w:sz w:val="24"/>
        </w:rPr>
      </w:pPr>
      <w:r w:rsidRPr="00B72BFF">
        <w:rPr>
          <w:rFonts w:ascii="Times New Roman" w:hAnsi="Times New Roman" w:cs="Times New Roman"/>
          <w:b/>
          <w:sz w:val="24"/>
        </w:rPr>
        <w:t>DAFTAR PUSTAKA</w:t>
      </w:r>
    </w:p>
    <w:p w:rsidR="00B72BFF" w:rsidRPr="00920060" w:rsidRDefault="00B72BFF" w:rsidP="00920060">
      <w:pPr>
        <w:spacing w:after="120" w:line="240" w:lineRule="auto"/>
        <w:ind w:left="709" w:hanging="709"/>
        <w:jc w:val="both"/>
        <w:rPr>
          <w:rFonts w:ascii="Times New Roman" w:hAnsi="Times New Roman" w:cs="Times New Roman"/>
          <w:color w:val="000000" w:themeColor="text1"/>
          <w:sz w:val="24"/>
          <w:szCs w:val="24"/>
        </w:rPr>
      </w:pPr>
      <w:r w:rsidRPr="00920060">
        <w:rPr>
          <w:rFonts w:ascii="Times New Roman" w:hAnsi="Times New Roman" w:cs="Times New Roman"/>
          <w:color w:val="000000" w:themeColor="text1"/>
          <w:sz w:val="24"/>
          <w:szCs w:val="24"/>
        </w:rPr>
        <w:t xml:space="preserve">Chay Asdak. </w:t>
      </w:r>
      <w:proofErr w:type="gramStart"/>
      <w:r w:rsidRPr="00920060">
        <w:rPr>
          <w:rFonts w:ascii="Times New Roman" w:hAnsi="Times New Roman" w:cs="Times New Roman"/>
          <w:color w:val="000000" w:themeColor="text1"/>
          <w:sz w:val="24"/>
          <w:szCs w:val="24"/>
        </w:rPr>
        <w:t xml:space="preserve">(2007). </w:t>
      </w:r>
      <w:r w:rsidRPr="00920060">
        <w:rPr>
          <w:rFonts w:ascii="Times New Roman" w:hAnsi="Times New Roman" w:cs="Times New Roman"/>
          <w:i/>
          <w:color w:val="000000" w:themeColor="text1"/>
          <w:sz w:val="24"/>
          <w:szCs w:val="24"/>
        </w:rPr>
        <w:t>Hidrologi dan Pengelolaan Daerah Aliran Sungai</w:t>
      </w:r>
      <w:r w:rsidRPr="00920060">
        <w:rPr>
          <w:rFonts w:ascii="Times New Roman" w:hAnsi="Times New Roman" w:cs="Times New Roman"/>
          <w:color w:val="000000" w:themeColor="text1"/>
          <w:sz w:val="24"/>
          <w:szCs w:val="24"/>
        </w:rPr>
        <w:t>.</w:t>
      </w:r>
      <w:proofErr w:type="gramEnd"/>
      <w:r w:rsidRPr="00920060">
        <w:rPr>
          <w:rFonts w:ascii="Times New Roman" w:hAnsi="Times New Roman" w:cs="Times New Roman"/>
          <w:color w:val="000000" w:themeColor="text1"/>
          <w:sz w:val="24"/>
          <w:szCs w:val="24"/>
        </w:rPr>
        <w:t xml:space="preserve"> Yogyakarta: Gadjah Mada University Press.</w:t>
      </w:r>
    </w:p>
    <w:p w:rsidR="00B72BFF" w:rsidRPr="00920060" w:rsidRDefault="00B72BFF" w:rsidP="00920060">
      <w:pPr>
        <w:spacing w:after="120" w:line="240" w:lineRule="auto"/>
        <w:ind w:left="709" w:hanging="709"/>
        <w:jc w:val="both"/>
        <w:rPr>
          <w:rFonts w:ascii="Times New Roman" w:hAnsi="Times New Roman" w:cs="Times New Roman"/>
          <w:color w:val="000000" w:themeColor="text1"/>
          <w:sz w:val="24"/>
          <w:szCs w:val="24"/>
        </w:rPr>
      </w:pPr>
      <w:r w:rsidRPr="00920060">
        <w:rPr>
          <w:rFonts w:ascii="Times New Roman" w:hAnsi="Times New Roman" w:cs="Times New Roman"/>
          <w:color w:val="000000" w:themeColor="text1"/>
          <w:sz w:val="24"/>
          <w:szCs w:val="24"/>
        </w:rPr>
        <w:t xml:space="preserve">Ersin Seyhan. </w:t>
      </w:r>
      <w:proofErr w:type="gramStart"/>
      <w:r w:rsidRPr="00920060">
        <w:rPr>
          <w:rFonts w:ascii="Times New Roman" w:hAnsi="Times New Roman" w:cs="Times New Roman"/>
          <w:color w:val="000000" w:themeColor="text1"/>
          <w:sz w:val="24"/>
          <w:szCs w:val="24"/>
        </w:rPr>
        <w:t xml:space="preserve">(1995). </w:t>
      </w:r>
      <w:r w:rsidRPr="00920060">
        <w:rPr>
          <w:rFonts w:ascii="Times New Roman" w:hAnsi="Times New Roman" w:cs="Times New Roman"/>
          <w:i/>
          <w:color w:val="000000" w:themeColor="text1"/>
          <w:sz w:val="24"/>
          <w:szCs w:val="24"/>
        </w:rPr>
        <w:t>Dasar-Dasar Hidrologi</w:t>
      </w:r>
      <w:r w:rsidRPr="00920060">
        <w:rPr>
          <w:rFonts w:ascii="Times New Roman" w:hAnsi="Times New Roman" w:cs="Times New Roman"/>
          <w:color w:val="000000" w:themeColor="text1"/>
          <w:sz w:val="24"/>
          <w:szCs w:val="24"/>
        </w:rPr>
        <w:t>.</w:t>
      </w:r>
      <w:proofErr w:type="gramEnd"/>
      <w:r w:rsidRPr="00920060">
        <w:rPr>
          <w:rFonts w:ascii="Times New Roman" w:hAnsi="Times New Roman" w:cs="Times New Roman"/>
          <w:color w:val="000000" w:themeColor="text1"/>
          <w:sz w:val="24"/>
          <w:szCs w:val="24"/>
        </w:rPr>
        <w:t xml:space="preserve"> Yogyakarta: Gadjah Mada University Press.</w:t>
      </w:r>
    </w:p>
    <w:p w:rsidR="00B72BFF" w:rsidRPr="00920060" w:rsidRDefault="00B72BFF" w:rsidP="00920060">
      <w:pPr>
        <w:spacing w:after="120" w:line="240" w:lineRule="auto"/>
        <w:ind w:left="567" w:hanging="567"/>
        <w:jc w:val="both"/>
        <w:rPr>
          <w:rFonts w:ascii="Times New Roman" w:hAnsi="Times New Roman" w:cs="Times New Roman"/>
          <w:color w:val="000000" w:themeColor="text1"/>
          <w:sz w:val="24"/>
          <w:szCs w:val="24"/>
        </w:rPr>
      </w:pPr>
      <w:proofErr w:type="gramStart"/>
      <w:r w:rsidRPr="00920060">
        <w:rPr>
          <w:rFonts w:ascii="Times New Roman" w:hAnsi="Times New Roman" w:cs="Times New Roman"/>
          <w:color w:val="000000" w:themeColor="text1"/>
          <w:sz w:val="24"/>
          <w:szCs w:val="24"/>
        </w:rPr>
        <w:t>Kartasapoetra dan Mul Mulyani.</w:t>
      </w:r>
      <w:proofErr w:type="gramEnd"/>
      <w:r w:rsidRPr="00920060">
        <w:rPr>
          <w:rFonts w:ascii="Times New Roman" w:hAnsi="Times New Roman" w:cs="Times New Roman"/>
          <w:color w:val="000000" w:themeColor="text1"/>
          <w:sz w:val="24"/>
          <w:szCs w:val="24"/>
        </w:rPr>
        <w:t xml:space="preserve"> </w:t>
      </w:r>
      <w:proofErr w:type="gramStart"/>
      <w:r w:rsidRPr="00920060">
        <w:rPr>
          <w:rFonts w:ascii="Times New Roman" w:hAnsi="Times New Roman" w:cs="Times New Roman"/>
          <w:color w:val="000000" w:themeColor="text1"/>
          <w:sz w:val="24"/>
          <w:szCs w:val="24"/>
        </w:rPr>
        <w:t xml:space="preserve">(1994). </w:t>
      </w:r>
      <w:r w:rsidRPr="00920060">
        <w:rPr>
          <w:rFonts w:ascii="Times New Roman" w:hAnsi="Times New Roman" w:cs="Times New Roman"/>
          <w:i/>
          <w:color w:val="000000" w:themeColor="text1"/>
          <w:sz w:val="24"/>
          <w:szCs w:val="24"/>
        </w:rPr>
        <w:t>Teknologi Pengairan Irigasi.</w:t>
      </w:r>
      <w:proofErr w:type="gramEnd"/>
      <w:r w:rsidRPr="00920060">
        <w:rPr>
          <w:rFonts w:ascii="Times New Roman" w:hAnsi="Times New Roman" w:cs="Times New Roman"/>
          <w:i/>
          <w:color w:val="000000" w:themeColor="text1"/>
          <w:sz w:val="24"/>
          <w:szCs w:val="24"/>
        </w:rPr>
        <w:t xml:space="preserve"> </w:t>
      </w:r>
      <w:r w:rsidRPr="00920060">
        <w:rPr>
          <w:rFonts w:ascii="Times New Roman" w:hAnsi="Times New Roman" w:cs="Times New Roman"/>
          <w:color w:val="000000" w:themeColor="text1"/>
          <w:sz w:val="24"/>
          <w:szCs w:val="24"/>
        </w:rPr>
        <w:t>Jakarta: Bumi Aksara.</w:t>
      </w:r>
    </w:p>
    <w:p w:rsidR="00B72BFF" w:rsidRPr="00920060" w:rsidRDefault="00B72BFF" w:rsidP="00920060">
      <w:pPr>
        <w:spacing w:after="120" w:line="240" w:lineRule="auto"/>
        <w:ind w:left="567" w:hanging="567"/>
        <w:jc w:val="both"/>
        <w:rPr>
          <w:rFonts w:ascii="Times New Roman" w:hAnsi="Times New Roman" w:cs="Times New Roman"/>
          <w:color w:val="000000" w:themeColor="text1"/>
          <w:sz w:val="24"/>
          <w:szCs w:val="24"/>
        </w:rPr>
      </w:pPr>
      <w:proofErr w:type="gramStart"/>
      <w:r w:rsidRPr="00920060">
        <w:rPr>
          <w:rFonts w:ascii="Times New Roman" w:hAnsi="Times New Roman" w:cs="Times New Roman"/>
          <w:color w:val="000000" w:themeColor="text1"/>
          <w:sz w:val="24"/>
          <w:szCs w:val="24"/>
        </w:rPr>
        <w:t>Mahida.</w:t>
      </w:r>
      <w:proofErr w:type="gramEnd"/>
      <w:r w:rsidRPr="00920060">
        <w:rPr>
          <w:rFonts w:ascii="Times New Roman" w:hAnsi="Times New Roman" w:cs="Times New Roman"/>
          <w:color w:val="000000" w:themeColor="text1"/>
          <w:sz w:val="24"/>
          <w:szCs w:val="24"/>
        </w:rPr>
        <w:t xml:space="preserve"> </w:t>
      </w:r>
      <w:proofErr w:type="gramStart"/>
      <w:r w:rsidRPr="00920060">
        <w:rPr>
          <w:rFonts w:ascii="Times New Roman" w:hAnsi="Times New Roman" w:cs="Times New Roman"/>
          <w:color w:val="000000" w:themeColor="text1"/>
          <w:sz w:val="24"/>
          <w:szCs w:val="24"/>
        </w:rPr>
        <w:t xml:space="preserve">(1986). </w:t>
      </w:r>
      <w:r w:rsidRPr="00920060">
        <w:rPr>
          <w:rFonts w:ascii="Times New Roman" w:hAnsi="Times New Roman" w:cs="Times New Roman"/>
          <w:i/>
          <w:color w:val="000000" w:themeColor="text1"/>
          <w:sz w:val="24"/>
          <w:szCs w:val="24"/>
        </w:rPr>
        <w:t>Pencemaran Air dan Pemanfaatan Limbah Industri.</w:t>
      </w:r>
      <w:proofErr w:type="gramEnd"/>
      <w:r w:rsidRPr="00920060">
        <w:rPr>
          <w:rFonts w:ascii="Times New Roman" w:hAnsi="Times New Roman" w:cs="Times New Roman"/>
          <w:i/>
          <w:color w:val="000000" w:themeColor="text1"/>
          <w:sz w:val="24"/>
          <w:szCs w:val="24"/>
        </w:rPr>
        <w:t xml:space="preserve"> </w:t>
      </w:r>
      <w:r w:rsidRPr="00920060">
        <w:rPr>
          <w:rFonts w:ascii="Times New Roman" w:hAnsi="Times New Roman" w:cs="Times New Roman"/>
          <w:color w:val="000000" w:themeColor="text1"/>
          <w:sz w:val="24"/>
          <w:szCs w:val="24"/>
        </w:rPr>
        <w:t>Jakarta: CV Rajawali.</w:t>
      </w:r>
    </w:p>
    <w:p w:rsidR="00B72BFF" w:rsidRPr="00920060" w:rsidRDefault="00B72BFF" w:rsidP="00920060">
      <w:pPr>
        <w:spacing w:after="120" w:line="240" w:lineRule="auto"/>
        <w:ind w:left="709" w:hanging="709"/>
        <w:jc w:val="both"/>
        <w:rPr>
          <w:rFonts w:ascii="Times New Roman" w:hAnsi="Times New Roman" w:cs="Times New Roman"/>
          <w:color w:val="000000" w:themeColor="text1"/>
          <w:sz w:val="24"/>
          <w:szCs w:val="24"/>
        </w:rPr>
      </w:pPr>
      <w:proofErr w:type="gramStart"/>
      <w:r w:rsidRPr="00920060">
        <w:rPr>
          <w:rFonts w:ascii="Times New Roman" w:hAnsi="Times New Roman" w:cs="Times New Roman"/>
          <w:color w:val="000000" w:themeColor="text1"/>
          <w:sz w:val="24"/>
          <w:szCs w:val="24"/>
        </w:rPr>
        <w:t>Masri Singarimbun dan Sofyan Effendi.</w:t>
      </w:r>
      <w:proofErr w:type="gramEnd"/>
      <w:r w:rsidRPr="00920060">
        <w:rPr>
          <w:rFonts w:ascii="Times New Roman" w:hAnsi="Times New Roman" w:cs="Times New Roman"/>
          <w:color w:val="000000" w:themeColor="text1"/>
          <w:sz w:val="24"/>
          <w:szCs w:val="24"/>
        </w:rPr>
        <w:t xml:space="preserve"> </w:t>
      </w:r>
      <w:proofErr w:type="gramStart"/>
      <w:r w:rsidRPr="00920060">
        <w:rPr>
          <w:rFonts w:ascii="Times New Roman" w:hAnsi="Times New Roman" w:cs="Times New Roman"/>
          <w:color w:val="000000" w:themeColor="text1"/>
          <w:sz w:val="24"/>
          <w:szCs w:val="24"/>
        </w:rPr>
        <w:t xml:space="preserve">(1989). </w:t>
      </w:r>
      <w:r w:rsidRPr="00920060">
        <w:rPr>
          <w:rFonts w:ascii="Times New Roman" w:hAnsi="Times New Roman" w:cs="Times New Roman"/>
          <w:i/>
          <w:color w:val="000000" w:themeColor="text1"/>
          <w:sz w:val="24"/>
          <w:szCs w:val="24"/>
        </w:rPr>
        <w:t>Metode Penelitian Survai</w:t>
      </w:r>
      <w:r w:rsidRPr="00920060">
        <w:rPr>
          <w:rFonts w:ascii="Times New Roman" w:hAnsi="Times New Roman" w:cs="Times New Roman"/>
          <w:color w:val="000000" w:themeColor="text1"/>
          <w:sz w:val="24"/>
          <w:szCs w:val="24"/>
        </w:rPr>
        <w:t>.</w:t>
      </w:r>
      <w:proofErr w:type="gramEnd"/>
      <w:r w:rsidRPr="00920060">
        <w:rPr>
          <w:rFonts w:ascii="Times New Roman" w:hAnsi="Times New Roman" w:cs="Times New Roman"/>
          <w:color w:val="000000" w:themeColor="text1"/>
          <w:sz w:val="24"/>
          <w:szCs w:val="24"/>
        </w:rPr>
        <w:t xml:space="preserve"> Jakarta: LP3ES. </w:t>
      </w:r>
    </w:p>
    <w:p w:rsidR="00B72BFF" w:rsidRPr="00920060" w:rsidRDefault="00B72BFF" w:rsidP="00920060">
      <w:pPr>
        <w:spacing w:after="120" w:line="240" w:lineRule="auto"/>
        <w:ind w:left="709" w:hanging="709"/>
        <w:jc w:val="both"/>
        <w:rPr>
          <w:rFonts w:ascii="Times New Roman" w:hAnsi="Times New Roman" w:cs="Times New Roman"/>
          <w:color w:val="000000" w:themeColor="text1"/>
          <w:sz w:val="24"/>
          <w:szCs w:val="24"/>
        </w:rPr>
      </w:pPr>
      <w:proofErr w:type="gramStart"/>
      <w:r w:rsidRPr="00920060">
        <w:rPr>
          <w:rFonts w:ascii="Times New Roman" w:hAnsi="Times New Roman" w:cs="Times New Roman"/>
          <w:color w:val="000000" w:themeColor="text1"/>
          <w:sz w:val="24"/>
          <w:szCs w:val="24"/>
        </w:rPr>
        <w:t>Moh.</w:t>
      </w:r>
      <w:proofErr w:type="gramEnd"/>
      <w:r w:rsidRPr="00920060">
        <w:rPr>
          <w:rFonts w:ascii="Times New Roman" w:hAnsi="Times New Roman" w:cs="Times New Roman"/>
          <w:color w:val="000000" w:themeColor="text1"/>
          <w:sz w:val="24"/>
          <w:szCs w:val="24"/>
        </w:rPr>
        <w:t xml:space="preserve"> Pabundu Tika. </w:t>
      </w:r>
      <w:proofErr w:type="gramStart"/>
      <w:r w:rsidRPr="00920060">
        <w:rPr>
          <w:rFonts w:ascii="Times New Roman" w:hAnsi="Times New Roman" w:cs="Times New Roman"/>
          <w:color w:val="000000" w:themeColor="text1"/>
          <w:sz w:val="24"/>
          <w:szCs w:val="24"/>
        </w:rPr>
        <w:t xml:space="preserve">(2005). </w:t>
      </w:r>
      <w:r w:rsidRPr="00920060">
        <w:rPr>
          <w:rFonts w:ascii="Times New Roman" w:hAnsi="Times New Roman" w:cs="Times New Roman"/>
          <w:i/>
          <w:color w:val="000000" w:themeColor="text1"/>
          <w:sz w:val="24"/>
          <w:szCs w:val="24"/>
        </w:rPr>
        <w:t>Metode Penelitian Geografi</w:t>
      </w:r>
      <w:r w:rsidRPr="00920060">
        <w:rPr>
          <w:rFonts w:ascii="Times New Roman" w:hAnsi="Times New Roman" w:cs="Times New Roman"/>
          <w:color w:val="000000" w:themeColor="text1"/>
          <w:sz w:val="24"/>
          <w:szCs w:val="24"/>
        </w:rPr>
        <w:t>.</w:t>
      </w:r>
      <w:proofErr w:type="gramEnd"/>
      <w:r w:rsidRPr="00920060">
        <w:rPr>
          <w:rFonts w:ascii="Times New Roman" w:hAnsi="Times New Roman" w:cs="Times New Roman"/>
          <w:color w:val="000000" w:themeColor="text1"/>
          <w:sz w:val="24"/>
          <w:szCs w:val="24"/>
        </w:rPr>
        <w:t xml:space="preserve"> Jakarta: Bumi Aksara.</w:t>
      </w:r>
    </w:p>
    <w:p w:rsidR="00B72BFF" w:rsidRPr="00920060" w:rsidRDefault="00B72BFF" w:rsidP="00920060">
      <w:pPr>
        <w:autoSpaceDE w:val="0"/>
        <w:autoSpaceDN w:val="0"/>
        <w:adjustRightInd w:val="0"/>
        <w:spacing w:after="120" w:line="240" w:lineRule="auto"/>
        <w:ind w:left="992" w:hanging="992"/>
        <w:jc w:val="both"/>
        <w:rPr>
          <w:rFonts w:ascii="Times New Roman" w:hAnsi="Times New Roman" w:cs="Times New Roman"/>
          <w:color w:val="000000" w:themeColor="text1"/>
          <w:sz w:val="24"/>
          <w:szCs w:val="24"/>
        </w:rPr>
      </w:pPr>
      <w:r w:rsidRPr="00920060">
        <w:rPr>
          <w:rFonts w:ascii="Times New Roman" w:hAnsi="Times New Roman" w:cs="Times New Roman"/>
          <w:color w:val="000000" w:themeColor="text1"/>
          <w:sz w:val="24"/>
          <w:szCs w:val="24"/>
        </w:rPr>
        <w:t xml:space="preserve">Sitanala Arsyad. </w:t>
      </w:r>
      <w:proofErr w:type="gramStart"/>
      <w:r w:rsidRPr="00920060">
        <w:rPr>
          <w:rFonts w:ascii="Times New Roman" w:hAnsi="Times New Roman" w:cs="Times New Roman"/>
          <w:color w:val="000000" w:themeColor="text1"/>
          <w:sz w:val="24"/>
          <w:szCs w:val="24"/>
        </w:rPr>
        <w:t xml:space="preserve">(2010). </w:t>
      </w:r>
      <w:r w:rsidRPr="00920060">
        <w:rPr>
          <w:rFonts w:ascii="Times New Roman" w:hAnsi="Times New Roman" w:cs="Times New Roman"/>
          <w:i/>
          <w:color w:val="000000" w:themeColor="text1"/>
          <w:sz w:val="24"/>
          <w:szCs w:val="24"/>
        </w:rPr>
        <w:t>Konservasi Tanah &amp; Air</w:t>
      </w:r>
      <w:r w:rsidRPr="00920060">
        <w:rPr>
          <w:rFonts w:ascii="Times New Roman" w:hAnsi="Times New Roman" w:cs="Times New Roman"/>
          <w:color w:val="000000" w:themeColor="text1"/>
          <w:sz w:val="24"/>
          <w:szCs w:val="24"/>
        </w:rPr>
        <w:t>.</w:t>
      </w:r>
      <w:proofErr w:type="gramEnd"/>
      <w:r w:rsidRPr="00920060">
        <w:rPr>
          <w:rFonts w:ascii="Times New Roman" w:hAnsi="Times New Roman" w:cs="Times New Roman"/>
          <w:color w:val="000000" w:themeColor="text1"/>
          <w:sz w:val="24"/>
          <w:szCs w:val="24"/>
        </w:rPr>
        <w:t xml:space="preserve"> Bogor: Penerbit IPB Press.</w:t>
      </w:r>
    </w:p>
    <w:p w:rsidR="00B72BFF" w:rsidRPr="00920060" w:rsidRDefault="00B72BFF" w:rsidP="00920060">
      <w:pPr>
        <w:spacing w:after="120" w:line="240" w:lineRule="auto"/>
        <w:ind w:left="567" w:hanging="567"/>
        <w:jc w:val="both"/>
        <w:rPr>
          <w:rFonts w:ascii="Times New Roman" w:hAnsi="Times New Roman" w:cs="Times New Roman"/>
          <w:color w:val="000000" w:themeColor="text1"/>
          <w:sz w:val="24"/>
          <w:szCs w:val="24"/>
        </w:rPr>
      </w:pPr>
      <w:proofErr w:type="gramStart"/>
      <w:r w:rsidRPr="00920060">
        <w:rPr>
          <w:rFonts w:ascii="Times New Roman" w:hAnsi="Times New Roman" w:cs="Times New Roman"/>
          <w:color w:val="000000" w:themeColor="text1"/>
          <w:sz w:val="24"/>
          <w:szCs w:val="24"/>
        </w:rPr>
        <w:t>Sugiharyanto dan Heru Pramono.</w:t>
      </w:r>
      <w:proofErr w:type="gramEnd"/>
      <w:r w:rsidRPr="00920060">
        <w:rPr>
          <w:rFonts w:ascii="Times New Roman" w:hAnsi="Times New Roman" w:cs="Times New Roman"/>
          <w:color w:val="000000" w:themeColor="text1"/>
          <w:sz w:val="24"/>
          <w:szCs w:val="24"/>
        </w:rPr>
        <w:t xml:space="preserve"> </w:t>
      </w:r>
      <w:proofErr w:type="gramStart"/>
      <w:r w:rsidRPr="00920060">
        <w:rPr>
          <w:rFonts w:ascii="Times New Roman" w:hAnsi="Times New Roman" w:cs="Times New Roman"/>
          <w:color w:val="000000" w:themeColor="text1"/>
          <w:sz w:val="24"/>
          <w:szCs w:val="24"/>
        </w:rPr>
        <w:t>(1988). Dampak Limbah Kota Terhadap Kualitas Air Sungai di Yogyakarta.</w:t>
      </w:r>
      <w:proofErr w:type="gramEnd"/>
      <w:r w:rsidRPr="00920060">
        <w:rPr>
          <w:rFonts w:ascii="Times New Roman" w:hAnsi="Times New Roman" w:cs="Times New Roman"/>
          <w:color w:val="000000" w:themeColor="text1"/>
          <w:sz w:val="24"/>
          <w:szCs w:val="24"/>
        </w:rPr>
        <w:t xml:space="preserve"> </w:t>
      </w:r>
      <w:proofErr w:type="gramStart"/>
      <w:r w:rsidRPr="00920060">
        <w:rPr>
          <w:rFonts w:ascii="Times New Roman" w:hAnsi="Times New Roman" w:cs="Times New Roman"/>
          <w:i/>
          <w:color w:val="000000" w:themeColor="text1"/>
          <w:sz w:val="24"/>
          <w:szCs w:val="24"/>
        </w:rPr>
        <w:t>Laporan penelitian</w:t>
      </w:r>
      <w:r w:rsidRPr="00920060">
        <w:rPr>
          <w:rFonts w:ascii="Times New Roman" w:hAnsi="Times New Roman" w:cs="Times New Roman"/>
          <w:color w:val="000000" w:themeColor="text1"/>
          <w:sz w:val="24"/>
          <w:szCs w:val="24"/>
        </w:rPr>
        <w:t>.</w:t>
      </w:r>
      <w:proofErr w:type="gramEnd"/>
      <w:r w:rsidRPr="00920060">
        <w:rPr>
          <w:rFonts w:ascii="Times New Roman" w:hAnsi="Times New Roman" w:cs="Times New Roman"/>
          <w:color w:val="000000" w:themeColor="text1"/>
          <w:sz w:val="24"/>
          <w:szCs w:val="24"/>
        </w:rPr>
        <w:t xml:space="preserve"> Yogyakarta: FPIS IKIP Negeri Yogyakarta.</w:t>
      </w:r>
    </w:p>
    <w:p w:rsidR="00B72BFF" w:rsidRPr="00920060" w:rsidRDefault="00B72BFF" w:rsidP="00920060">
      <w:pPr>
        <w:autoSpaceDE w:val="0"/>
        <w:autoSpaceDN w:val="0"/>
        <w:adjustRightInd w:val="0"/>
        <w:spacing w:after="120" w:line="240" w:lineRule="auto"/>
        <w:ind w:left="992" w:hanging="992"/>
        <w:jc w:val="both"/>
        <w:rPr>
          <w:rFonts w:ascii="Times New Roman" w:hAnsi="Times New Roman" w:cs="Times New Roman"/>
          <w:color w:val="000000" w:themeColor="text1"/>
          <w:sz w:val="24"/>
          <w:szCs w:val="24"/>
        </w:rPr>
      </w:pPr>
      <w:r w:rsidRPr="00920060">
        <w:rPr>
          <w:rFonts w:ascii="Times New Roman" w:hAnsi="Times New Roman" w:cs="Times New Roman"/>
          <w:noProof/>
          <w:color w:val="000000" w:themeColor="text1"/>
          <w:sz w:val="24"/>
          <w:szCs w:val="24"/>
        </w:rPr>
        <w:t xml:space="preserve">Sugiharyanto, dkk. </w:t>
      </w:r>
      <w:proofErr w:type="gramStart"/>
      <w:r w:rsidRPr="00920060">
        <w:rPr>
          <w:rFonts w:ascii="Times New Roman" w:hAnsi="Times New Roman" w:cs="Times New Roman"/>
          <w:noProof/>
          <w:color w:val="000000" w:themeColor="text1"/>
          <w:sz w:val="24"/>
          <w:szCs w:val="24"/>
        </w:rPr>
        <w:t xml:space="preserve">(2011). </w:t>
      </w:r>
      <w:r w:rsidRPr="00920060">
        <w:rPr>
          <w:rFonts w:ascii="Times New Roman" w:hAnsi="Times New Roman" w:cs="Times New Roman"/>
          <w:color w:val="000000" w:themeColor="text1"/>
          <w:sz w:val="24"/>
          <w:szCs w:val="24"/>
        </w:rPr>
        <w:t>Kajian Kelas Air Sungai Opak Pasca Erupsi Gunung Merapi Tahun 2010.</w:t>
      </w:r>
      <w:proofErr w:type="gramEnd"/>
      <w:r w:rsidRPr="00920060">
        <w:rPr>
          <w:rFonts w:ascii="Times New Roman" w:hAnsi="Times New Roman" w:cs="Times New Roman"/>
          <w:color w:val="000000" w:themeColor="text1"/>
          <w:sz w:val="24"/>
          <w:szCs w:val="24"/>
        </w:rPr>
        <w:t xml:space="preserve"> </w:t>
      </w:r>
      <w:r w:rsidRPr="00920060">
        <w:rPr>
          <w:rFonts w:ascii="Times New Roman" w:hAnsi="Times New Roman" w:cs="Times New Roman"/>
          <w:i/>
          <w:color w:val="000000" w:themeColor="text1"/>
          <w:sz w:val="24"/>
          <w:szCs w:val="24"/>
        </w:rPr>
        <w:t>Laporan Penelitian</w:t>
      </w:r>
      <w:r w:rsidRPr="00920060">
        <w:rPr>
          <w:rFonts w:ascii="Times New Roman" w:hAnsi="Times New Roman" w:cs="Times New Roman"/>
          <w:color w:val="000000" w:themeColor="text1"/>
          <w:sz w:val="24"/>
          <w:szCs w:val="24"/>
        </w:rPr>
        <w:t>. Yogyakarta: FIS UNY.</w:t>
      </w:r>
    </w:p>
    <w:p w:rsidR="00B72BFF" w:rsidRPr="00920060" w:rsidRDefault="00B72BFF" w:rsidP="00920060">
      <w:pPr>
        <w:spacing w:after="120" w:line="240" w:lineRule="auto"/>
        <w:ind w:left="567" w:hanging="567"/>
        <w:jc w:val="both"/>
        <w:rPr>
          <w:rFonts w:ascii="Times New Roman" w:hAnsi="Times New Roman" w:cs="Times New Roman"/>
          <w:color w:val="000000" w:themeColor="text1"/>
          <w:sz w:val="24"/>
          <w:szCs w:val="24"/>
        </w:rPr>
      </w:pPr>
      <w:r w:rsidRPr="00920060">
        <w:rPr>
          <w:rFonts w:ascii="Times New Roman" w:hAnsi="Times New Roman" w:cs="Times New Roman"/>
          <w:color w:val="000000" w:themeColor="text1"/>
          <w:sz w:val="24"/>
          <w:szCs w:val="24"/>
        </w:rPr>
        <w:t xml:space="preserve">Suharsimi Arikunto. </w:t>
      </w:r>
      <w:proofErr w:type="gramStart"/>
      <w:r w:rsidRPr="00920060">
        <w:rPr>
          <w:rFonts w:ascii="Times New Roman" w:hAnsi="Times New Roman" w:cs="Times New Roman"/>
          <w:color w:val="000000" w:themeColor="text1"/>
          <w:sz w:val="24"/>
          <w:szCs w:val="24"/>
        </w:rPr>
        <w:t xml:space="preserve">(2006). </w:t>
      </w:r>
      <w:r w:rsidRPr="00920060">
        <w:rPr>
          <w:rFonts w:ascii="Times New Roman" w:hAnsi="Times New Roman" w:cs="Times New Roman"/>
          <w:i/>
          <w:color w:val="000000" w:themeColor="text1"/>
          <w:sz w:val="24"/>
          <w:szCs w:val="24"/>
        </w:rPr>
        <w:t>Prosedur Penelitian Suatu Pendekatan Praktis.</w:t>
      </w:r>
      <w:proofErr w:type="gramEnd"/>
      <w:r w:rsidRPr="00920060">
        <w:rPr>
          <w:rFonts w:ascii="Times New Roman" w:hAnsi="Times New Roman" w:cs="Times New Roman"/>
          <w:i/>
          <w:color w:val="000000" w:themeColor="text1"/>
          <w:sz w:val="24"/>
          <w:szCs w:val="24"/>
        </w:rPr>
        <w:t xml:space="preserve"> </w:t>
      </w:r>
      <w:r w:rsidRPr="00920060">
        <w:rPr>
          <w:rFonts w:ascii="Times New Roman" w:hAnsi="Times New Roman" w:cs="Times New Roman"/>
          <w:color w:val="000000" w:themeColor="text1"/>
          <w:sz w:val="24"/>
          <w:szCs w:val="24"/>
        </w:rPr>
        <w:t>Jakarta: Bina Aksara.</w:t>
      </w:r>
    </w:p>
    <w:p w:rsidR="00B72BFF" w:rsidRPr="00920060" w:rsidRDefault="00B72BFF" w:rsidP="00920060">
      <w:pPr>
        <w:autoSpaceDE w:val="0"/>
        <w:autoSpaceDN w:val="0"/>
        <w:adjustRightInd w:val="0"/>
        <w:spacing w:after="120" w:line="240" w:lineRule="auto"/>
        <w:ind w:left="992" w:hanging="992"/>
        <w:jc w:val="both"/>
        <w:rPr>
          <w:rFonts w:ascii="Times New Roman" w:hAnsi="Times New Roman" w:cs="Times New Roman"/>
          <w:color w:val="000000" w:themeColor="text1"/>
          <w:sz w:val="24"/>
          <w:szCs w:val="24"/>
        </w:rPr>
      </w:pPr>
      <w:r w:rsidRPr="00920060">
        <w:rPr>
          <w:rFonts w:ascii="Times New Roman" w:hAnsi="Times New Roman" w:cs="Times New Roman"/>
          <w:color w:val="000000" w:themeColor="text1"/>
          <w:sz w:val="24"/>
          <w:szCs w:val="24"/>
        </w:rPr>
        <w:t xml:space="preserve">Suyono Sosrodarsono. </w:t>
      </w:r>
      <w:proofErr w:type="gramStart"/>
      <w:r w:rsidRPr="00920060">
        <w:rPr>
          <w:rFonts w:ascii="Times New Roman" w:hAnsi="Times New Roman" w:cs="Times New Roman"/>
          <w:color w:val="000000" w:themeColor="text1"/>
          <w:sz w:val="24"/>
          <w:szCs w:val="24"/>
        </w:rPr>
        <w:t xml:space="preserve">(2006). </w:t>
      </w:r>
      <w:r w:rsidRPr="00920060">
        <w:rPr>
          <w:rFonts w:ascii="Times New Roman" w:hAnsi="Times New Roman" w:cs="Times New Roman"/>
          <w:i/>
          <w:color w:val="000000" w:themeColor="text1"/>
          <w:sz w:val="24"/>
          <w:szCs w:val="24"/>
        </w:rPr>
        <w:t>Hidrologi Untuk Pengairan</w:t>
      </w:r>
      <w:r w:rsidRPr="00920060">
        <w:rPr>
          <w:rFonts w:ascii="Times New Roman" w:hAnsi="Times New Roman" w:cs="Times New Roman"/>
          <w:color w:val="000000" w:themeColor="text1"/>
          <w:sz w:val="24"/>
          <w:szCs w:val="24"/>
        </w:rPr>
        <w:t>.</w:t>
      </w:r>
      <w:proofErr w:type="gramEnd"/>
      <w:r w:rsidRPr="00920060">
        <w:rPr>
          <w:rFonts w:ascii="Times New Roman" w:hAnsi="Times New Roman" w:cs="Times New Roman"/>
          <w:color w:val="000000" w:themeColor="text1"/>
          <w:sz w:val="24"/>
          <w:szCs w:val="24"/>
        </w:rPr>
        <w:t xml:space="preserve"> Jakarta: PT Pradnya Paramita.</w:t>
      </w:r>
    </w:p>
    <w:p w:rsidR="00322007" w:rsidRPr="00954A47" w:rsidRDefault="00B72BFF" w:rsidP="00920060">
      <w:pPr>
        <w:spacing w:after="120" w:line="240" w:lineRule="auto"/>
        <w:ind w:left="709" w:hanging="709"/>
        <w:jc w:val="both"/>
        <w:rPr>
          <w:rFonts w:ascii="Times New Roman" w:eastAsia="Times New Roman" w:hAnsi="Times New Roman" w:cs="Times New Roman"/>
          <w:b/>
          <w:sz w:val="24"/>
          <w:szCs w:val="24"/>
        </w:rPr>
      </w:pPr>
      <w:hyperlink r:id="rId14" w:history="1">
        <w:r w:rsidRPr="00920060">
          <w:rPr>
            <w:rStyle w:val="Hyperlink"/>
            <w:rFonts w:ascii="Times New Roman" w:hAnsi="Times New Roman" w:cs="Times New Roman"/>
            <w:color w:val="000000" w:themeColor="text1"/>
            <w:sz w:val="24"/>
            <w:szCs w:val="24"/>
            <w:u w:val="none"/>
          </w:rPr>
          <w:t>http://repository.ipb.ac.id</w:t>
        </w:r>
      </w:hyperlink>
      <w:r w:rsidRPr="00920060">
        <w:rPr>
          <w:rFonts w:ascii="Times New Roman" w:hAnsi="Times New Roman" w:cs="Times New Roman"/>
          <w:color w:val="000000" w:themeColor="text1"/>
          <w:sz w:val="24"/>
          <w:szCs w:val="24"/>
        </w:rPr>
        <w:t xml:space="preserve">. </w:t>
      </w:r>
      <w:proofErr w:type="gramStart"/>
      <w:r w:rsidRPr="00920060">
        <w:rPr>
          <w:rFonts w:ascii="Times New Roman" w:hAnsi="Times New Roman" w:cs="Times New Roman"/>
          <w:color w:val="000000" w:themeColor="text1"/>
          <w:sz w:val="24"/>
          <w:szCs w:val="24"/>
        </w:rPr>
        <w:t>diakses</w:t>
      </w:r>
      <w:proofErr w:type="gramEnd"/>
      <w:r w:rsidRPr="00920060">
        <w:rPr>
          <w:rFonts w:ascii="Times New Roman" w:hAnsi="Times New Roman" w:cs="Times New Roman"/>
          <w:color w:val="000000" w:themeColor="text1"/>
          <w:sz w:val="24"/>
          <w:szCs w:val="24"/>
        </w:rPr>
        <w:t xml:space="preserve"> tanggal 10 Oktober 2012 pukul 08.30 WIB.</w:t>
      </w:r>
    </w:p>
    <w:sectPr w:rsidR="00322007" w:rsidRPr="00954A47" w:rsidSect="00AB54B2">
      <w:footerReference w:type="default" r:id="rId15"/>
      <w:pgSz w:w="11907" w:h="16839" w:code="9"/>
      <w:pgMar w:top="2268" w:right="1701" w:bottom="1701" w:left="2268"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A0C" w:rsidRDefault="00BF1A0C" w:rsidP="00F57443">
      <w:pPr>
        <w:spacing w:after="0" w:line="240" w:lineRule="auto"/>
      </w:pPr>
      <w:r>
        <w:separator/>
      </w:r>
    </w:p>
  </w:endnote>
  <w:endnote w:type="continuationSeparator" w:id="1">
    <w:p w:rsidR="00BF1A0C" w:rsidRDefault="00BF1A0C" w:rsidP="00F57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938"/>
      <w:docPartObj>
        <w:docPartGallery w:val="Page Numbers (Bottom of Page)"/>
        <w:docPartUnique/>
      </w:docPartObj>
    </w:sdtPr>
    <w:sdtContent>
      <w:p w:rsidR="00BF1A0C" w:rsidRDefault="00EB5A14">
        <w:pPr>
          <w:pStyle w:val="Footer"/>
          <w:jc w:val="right"/>
        </w:pPr>
        <w:fldSimple w:instr=" PAGE   \* MERGEFORMAT ">
          <w:r w:rsidR="00920060">
            <w:rPr>
              <w:noProof/>
            </w:rPr>
            <w:t>23</w:t>
          </w:r>
        </w:fldSimple>
      </w:p>
    </w:sdtContent>
  </w:sdt>
  <w:p w:rsidR="00BF1A0C" w:rsidRDefault="00BF1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A0C" w:rsidRDefault="00BF1A0C" w:rsidP="00F57443">
      <w:pPr>
        <w:spacing w:after="0" w:line="240" w:lineRule="auto"/>
      </w:pPr>
      <w:r>
        <w:separator/>
      </w:r>
    </w:p>
  </w:footnote>
  <w:footnote w:type="continuationSeparator" w:id="1">
    <w:p w:rsidR="00BF1A0C" w:rsidRDefault="00BF1A0C" w:rsidP="00F57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8837"/>
      <w:docPartObj>
        <w:docPartGallery w:val="Page Numbers (Top of Page)"/>
        <w:docPartUnique/>
      </w:docPartObj>
    </w:sdtPr>
    <w:sdtContent>
      <w:p w:rsidR="00BF1A0C" w:rsidRDefault="00BF1A0C">
        <w:pPr>
          <w:pStyle w:val="Header"/>
          <w:jc w:val="right"/>
        </w:pPr>
      </w:p>
      <w:p w:rsidR="00BF1A0C" w:rsidRDefault="00BF1A0C">
        <w:pPr>
          <w:pStyle w:val="Header"/>
          <w:jc w:val="right"/>
        </w:pPr>
      </w:p>
      <w:p w:rsidR="00BF1A0C" w:rsidRDefault="00BF1A0C">
        <w:pPr>
          <w:pStyle w:val="Header"/>
          <w:jc w:val="right"/>
        </w:pPr>
      </w:p>
      <w:p w:rsidR="00BF1A0C" w:rsidRDefault="00EB5A14">
        <w:pPr>
          <w:pStyle w:val="Header"/>
          <w:jc w:val="right"/>
        </w:pPr>
        <w:fldSimple w:instr=" PAGE   \* MERGEFORMAT ">
          <w:r w:rsidR="00920060">
            <w:rPr>
              <w:noProof/>
            </w:rPr>
            <w:t>23</w:t>
          </w:r>
        </w:fldSimple>
      </w:p>
    </w:sdtContent>
  </w:sdt>
  <w:p w:rsidR="00BF1A0C" w:rsidRDefault="00BF1A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104"/>
    <w:multiLevelType w:val="hybridMultilevel"/>
    <w:tmpl w:val="D21E677A"/>
    <w:lvl w:ilvl="0" w:tplc="39A6DCFA">
      <w:start w:val="1"/>
      <w:numFmt w:val="lowerLetter"/>
      <w:lvlText w:val="%1."/>
      <w:lvlJc w:val="left"/>
      <w:pPr>
        <w:ind w:left="1854" w:hanging="360"/>
      </w:pPr>
      <w:rPr>
        <w:rFonts w:hint="default"/>
        <w:b w:val="0"/>
        <w:i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6EB1EB6"/>
    <w:multiLevelType w:val="hybridMultilevel"/>
    <w:tmpl w:val="E812894C"/>
    <w:lvl w:ilvl="0" w:tplc="65B2D498">
      <w:start w:val="1"/>
      <w:numFmt w:val="upperLetter"/>
      <w:lvlText w:val="%1."/>
      <w:lvlJc w:val="left"/>
      <w:pPr>
        <w:ind w:left="927" w:hanging="360"/>
      </w:pPr>
      <w:rPr>
        <w:rFonts w:hint="default"/>
      </w:rPr>
    </w:lvl>
    <w:lvl w:ilvl="1" w:tplc="9306EA30">
      <w:start w:val="1"/>
      <w:numFmt w:val="decimal"/>
      <w:lvlText w:val="%2."/>
      <w:lvlJc w:val="left"/>
      <w:pPr>
        <w:ind w:left="1962" w:hanging="67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BCF2CE3"/>
    <w:multiLevelType w:val="hybridMultilevel"/>
    <w:tmpl w:val="41BEA1CE"/>
    <w:lvl w:ilvl="0" w:tplc="3744B5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92783D"/>
    <w:multiLevelType w:val="hybridMultilevel"/>
    <w:tmpl w:val="3B268BCE"/>
    <w:lvl w:ilvl="0" w:tplc="C838AA48">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12427"/>
    <w:multiLevelType w:val="hybridMultilevel"/>
    <w:tmpl w:val="697E8EBE"/>
    <w:lvl w:ilvl="0" w:tplc="C5A249E6">
      <w:start w:val="1"/>
      <w:numFmt w:val="lowerLetter"/>
      <w:lvlText w:val="%1."/>
      <w:lvlJc w:val="left"/>
      <w:pPr>
        <w:ind w:left="786" w:hanging="360"/>
      </w:pPr>
      <w:rPr>
        <w:rFonts w:hint="default"/>
        <w:b w:val="0"/>
        <w:i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3BD406A"/>
    <w:multiLevelType w:val="hybridMultilevel"/>
    <w:tmpl w:val="2A042F98"/>
    <w:lvl w:ilvl="0" w:tplc="119877A0">
      <w:start w:val="1"/>
      <w:numFmt w:val="decimal"/>
      <w:lvlText w:val="%1."/>
      <w:lvlJc w:val="left"/>
      <w:pPr>
        <w:ind w:left="1210" w:hanging="360"/>
      </w:pPr>
      <w:rPr>
        <w:rFonts w:hint="default"/>
        <w:b w:val="0"/>
        <w:i w:val="0"/>
        <w:sz w:val="24"/>
        <w:szCs w:val="22"/>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nsid w:val="2A372871"/>
    <w:multiLevelType w:val="hybridMultilevel"/>
    <w:tmpl w:val="8A8CAA24"/>
    <w:lvl w:ilvl="0" w:tplc="D4042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3A5E8B"/>
    <w:multiLevelType w:val="hybridMultilevel"/>
    <w:tmpl w:val="764A6BD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11C3C"/>
    <w:multiLevelType w:val="hybridMultilevel"/>
    <w:tmpl w:val="E170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BB722C"/>
    <w:multiLevelType w:val="hybridMultilevel"/>
    <w:tmpl w:val="80E68B16"/>
    <w:lvl w:ilvl="0" w:tplc="F314CB68">
      <w:start w:val="1"/>
      <w:numFmt w:val="lowerLetter"/>
      <w:lvlText w:val="%1."/>
      <w:lvlJc w:val="left"/>
      <w:pPr>
        <w:ind w:left="1854"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320A8"/>
    <w:multiLevelType w:val="hybridMultilevel"/>
    <w:tmpl w:val="C3B46262"/>
    <w:lvl w:ilvl="0" w:tplc="119877A0">
      <w:start w:val="1"/>
      <w:numFmt w:val="decimal"/>
      <w:lvlText w:val="%1."/>
      <w:lvlJc w:val="left"/>
      <w:pPr>
        <w:ind w:left="1710" w:hanging="360"/>
      </w:pPr>
      <w:rPr>
        <w:rFonts w:hint="default"/>
        <w:b w:val="0"/>
        <w:i w:val="0"/>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6C4C6753"/>
    <w:multiLevelType w:val="multilevel"/>
    <w:tmpl w:val="DDCA1E74"/>
    <w:lvl w:ilvl="0">
      <w:start w:val="1"/>
      <w:numFmt w:val="upperLetter"/>
      <w:lvlText w:val="%1."/>
      <w:lvlJc w:val="left"/>
      <w:pPr>
        <w:ind w:left="72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12">
    <w:nsid w:val="71004BD9"/>
    <w:multiLevelType w:val="hybridMultilevel"/>
    <w:tmpl w:val="086426F6"/>
    <w:lvl w:ilvl="0" w:tplc="04090011">
      <w:start w:val="1"/>
      <w:numFmt w:val="decimal"/>
      <w:lvlText w:val="%1)"/>
      <w:lvlJc w:val="left"/>
      <w:pPr>
        <w:ind w:left="1854" w:hanging="360"/>
      </w:pPr>
      <w:rPr>
        <w:rFonts w:hint="default"/>
        <w:b w:val="0"/>
        <w:i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710061E6"/>
    <w:multiLevelType w:val="hybridMultilevel"/>
    <w:tmpl w:val="F20C5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A67B53"/>
    <w:multiLevelType w:val="hybridMultilevel"/>
    <w:tmpl w:val="04B2663A"/>
    <w:lvl w:ilvl="0" w:tplc="7CA2EE5E">
      <w:start w:val="1"/>
      <w:numFmt w:val="lowerLetter"/>
      <w:lvlText w:val="%1."/>
      <w:lvlJc w:val="left"/>
      <w:pPr>
        <w:ind w:left="1854" w:hanging="360"/>
      </w:pPr>
      <w:rPr>
        <w:rFonts w:ascii="Arial" w:hAnsi="Arial" w:hint="default"/>
        <w:b w:val="0"/>
        <w:i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78117053"/>
    <w:multiLevelType w:val="hybridMultilevel"/>
    <w:tmpl w:val="C292DD14"/>
    <w:lvl w:ilvl="0" w:tplc="9A227292">
      <w:start w:val="1"/>
      <w:numFmt w:val="lowerLetter"/>
      <w:lvlText w:val="%1."/>
      <w:lvlJc w:val="left"/>
      <w:pPr>
        <w:ind w:left="1854" w:hanging="360"/>
      </w:pPr>
      <w:rPr>
        <w:rFonts w:hint="default"/>
        <w:b w:val="0"/>
        <w:i w:val="0"/>
        <w:sz w:val="22"/>
      </w:rPr>
    </w:lvl>
    <w:lvl w:ilvl="1" w:tplc="04090011">
      <w:start w:val="1"/>
      <w:numFmt w:val="decimal"/>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788E34B6"/>
    <w:multiLevelType w:val="hybridMultilevel"/>
    <w:tmpl w:val="99AE54F2"/>
    <w:lvl w:ilvl="0" w:tplc="CCCC3E50">
      <w:start w:val="1"/>
      <w:numFmt w:val="decimal"/>
      <w:lvlText w:val="%1."/>
      <w:lvlJc w:val="left"/>
      <w:pPr>
        <w:ind w:left="720" w:hanging="360"/>
      </w:pPr>
      <w:rPr>
        <w:rFonts w:ascii="Times New Roman" w:hAnsi="Times New Roman" w:hint="default"/>
        <w:b/>
        <w:i w:val="0"/>
        <w:sz w:val="24"/>
      </w:rPr>
    </w:lvl>
    <w:lvl w:ilvl="1" w:tplc="43546252">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1"/>
  </w:num>
  <w:num w:numId="6">
    <w:abstractNumId w:val="11"/>
  </w:num>
  <w:num w:numId="7">
    <w:abstractNumId w:val="16"/>
  </w:num>
  <w:num w:numId="8">
    <w:abstractNumId w:val="2"/>
  </w:num>
  <w:num w:numId="9">
    <w:abstractNumId w:val="15"/>
  </w:num>
  <w:num w:numId="10">
    <w:abstractNumId w:val="7"/>
  </w:num>
  <w:num w:numId="11">
    <w:abstractNumId w:val="13"/>
  </w:num>
  <w:num w:numId="12">
    <w:abstractNumId w:val="3"/>
  </w:num>
  <w:num w:numId="13">
    <w:abstractNumId w:val="12"/>
  </w:num>
  <w:num w:numId="14">
    <w:abstractNumId w:val="9"/>
  </w:num>
  <w:num w:numId="15">
    <w:abstractNumId w:val="14"/>
  </w:num>
  <w:num w:numId="16">
    <w:abstractNumId w:val="0"/>
  </w:num>
  <w:num w:numId="17">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365B1F"/>
    <w:rsid w:val="000076F8"/>
    <w:rsid w:val="00012F11"/>
    <w:rsid w:val="00013D75"/>
    <w:rsid w:val="0003610C"/>
    <w:rsid w:val="00040BED"/>
    <w:rsid w:val="00042EBD"/>
    <w:rsid w:val="000446BB"/>
    <w:rsid w:val="00080F2F"/>
    <w:rsid w:val="00087B10"/>
    <w:rsid w:val="000C2F3C"/>
    <w:rsid w:val="000D0081"/>
    <w:rsid w:val="000E12EF"/>
    <w:rsid w:val="00115E15"/>
    <w:rsid w:val="00171382"/>
    <w:rsid w:val="00176312"/>
    <w:rsid w:val="001B12B6"/>
    <w:rsid w:val="001B1FA5"/>
    <w:rsid w:val="001C3791"/>
    <w:rsid w:val="001C4CAA"/>
    <w:rsid w:val="001D461F"/>
    <w:rsid w:val="001D48D4"/>
    <w:rsid w:val="00220248"/>
    <w:rsid w:val="00220B1D"/>
    <w:rsid w:val="0023546C"/>
    <w:rsid w:val="00277C97"/>
    <w:rsid w:val="00284537"/>
    <w:rsid w:val="002A7785"/>
    <w:rsid w:val="002B04AE"/>
    <w:rsid w:val="002B08B3"/>
    <w:rsid w:val="002C378E"/>
    <w:rsid w:val="002C55E1"/>
    <w:rsid w:val="002D59F9"/>
    <w:rsid w:val="00301758"/>
    <w:rsid w:val="00312AA3"/>
    <w:rsid w:val="003213D7"/>
    <w:rsid w:val="00322007"/>
    <w:rsid w:val="003471E0"/>
    <w:rsid w:val="003505E5"/>
    <w:rsid w:val="00355BE8"/>
    <w:rsid w:val="00365B1F"/>
    <w:rsid w:val="0036653D"/>
    <w:rsid w:val="00372793"/>
    <w:rsid w:val="00377CE9"/>
    <w:rsid w:val="00383A6B"/>
    <w:rsid w:val="0038524C"/>
    <w:rsid w:val="003A5A1A"/>
    <w:rsid w:val="003C3441"/>
    <w:rsid w:val="003F379D"/>
    <w:rsid w:val="00403BD6"/>
    <w:rsid w:val="00404503"/>
    <w:rsid w:val="00407107"/>
    <w:rsid w:val="00436861"/>
    <w:rsid w:val="00445DD7"/>
    <w:rsid w:val="00465FAF"/>
    <w:rsid w:val="004A44D4"/>
    <w:rsid w:val="004B41C0"/>
    <w:rsid w:val="004C27FD"/>
    <w:rsid w:val="004D401D"/>
    <w:rsid w:val="004E3F0A"/>
    <w:rsid w:val="0054031E"/>
    <w:rsid w:val="00593941"/>
    <w:rsid w:val="005B2535"/>
    <w:rsid w:val="005C24E3"/>
    <w:rsid w:val="005C6654"/>
    <w:rsid w:val="005D763E"/>
    <w:rsid w:val="00604993"/>
    <w:rsid w:val="00637CD5"/>
    <w:rsid w:val="0066322A"/>
    <w:rsid w:val="00680644"/>
    <w:rsid w:val="00685A9B"/>
    <w:rsid w:val="00691DB4"/>
    <w:rsid w:val="006C7EC1"/>
    <w:rsid w:val="006F3381"/>
    <w:rsid w:val="00752D8B"/>
    <w:rsid w:val="00762B81"/>
    <w:rsid w:val="00786B1C"/>
    <w:rsid w:val="007936AD"/>
    <w:rsid w:val="007B0CFF"/>
    <w:rsid w:val="007C098B"/>
    <w:rsid w:val="007F0974"/>
    <w:rsid w:val="008044B6"/>
    <w:rsid w:val="00853847"/>
    <w:rsid w:val="00871BA6"/>
    <w:rsid w:val="008835B1"/>
    <w:rsid w:val="0088475F"/>
    <w:rsid w:val="008A15BF"/>
    <w:rsid w:val="008A2487"/>
    <w:rsid w:val="008B3923"/>
    <w:rsid w:val="008D4607"/>
    <w:rsid w:val="008F6553"/>
    <w:rsid w:val="00913B35"/>
    <w:rsid w:val="00920060"/>
    <w:rsid w:val="00923DB9"/>
    <w:rsid w:val="0095000D"/>
    <w:rsid w:val="00954A47"/>
    <w:rsid w:val="00960D98"/>
    <w:rsid w:val="00965124"/>
    <w:rsid w:val="00971963"/>
    <w:rsid w:val="009744CA"/>
    <w:rsid w:val="009778C1"/>
    <w:rsid w:val="0098529C"/>
    <w:rsid w:val="00986A03"/>
    <w:rsid w:val="009B1ABA"/>
    <w:rsid w:val="009F505C"/>
    <w:rsid w:val="00A05C9A"/>
    <w:rsid w:val="00A44852"/>
    <w:rsid w:val="00A53CC4"/>
    <w:rsid w:val="00A62BE3"/>
    <w:rsid w:val="00A936D3"/>
    <w:rsid w:val="00A93E8C"/>
    <w:rsid w:val="00AA1B57"/>
    <w:rsid w:val="00AB2353"/>
    <w:rsid w:val="00AB54B2"/>
    <w:rsid w:val="00AB57E1"/>
    <w:rsid w:val="00AC7FA6"/>
    <w:rsid w:val="00AD2F38"/>
    <w:rsid w:val="00AD3C0F"/>
    <w:rsid w:val="00AD3D5F"/>
    <w:rsid w:val="00AF6D5A"/>
    <w:rsid w:val="00B01422"/>
    <w:rsid w:val="00B02EBF"/>
    <w:rsid w:val="00B2059D"/>
    <w:rsid w:val="00B264F4"/>
    <w:rsid w:val="00B62B6D"/>
    <w:rsid w:val="00B72BFF"/>
    <w:rsid w:val="00B7507C"/>
    <w:rsid w:val="00B77198"/>
    <w:rsid w:val="00BB6CEA"/>
    <w:rsid w:val="00BC14D3"/>
    <w:rsid w:val="00BD01B1"/>
    <w:rsid w:val="00BE54FD"/>
    <w:rsid w:val="00BE7466"/>
    <w:rsid w:val="00BF1A0C"/>
    <w:rsid w:val="00BF1F27"/>
    <w:rsid w:val="00BF604E"/>
    <w:rsid w:val="00C339AB"/>
    <w:rsid w:val="00C47B8D"/>
    <w:rsid w:val="00C617E5"/>
    <w:rsid w:val="00C67342"/>
    <w:rsid w:val="00C75247"/>
    <w:rsid w:val="00CA737A"/>
    <w:rsid w:val="00CC28F2"/>
    <w:rsid w:val="00CC3136"/>
    <w:rsid w:val="00CD0C71"/>
    <w:rsid w:val="00D02130"/>
    <w:rsid w:val="00D315B9"/>
    <w:rsid w:val="00D36F50"/>
    <w:rsid w:val="00D419B6"/>
    <w:rsid w:val="00D41DC2"/>
    <w:rsid w:val="00D54C22"/>
    <w:rsid w:val="00D72375"/>
    <w:rsid w:val="00D900FC"/>
    <w:rsid w:val="00D9441D"/>
    <w:rsid w:val="00D95BD7"/>
    <w:rsid w:val="00DA5269"/>
    <w:rsid w:val="00DA7D1D"/>
    <w:rsid w:val="00DB301C"/>
    <w:rsid w:val="00E037BB"/>
    <w:rsid w:val="00E146E2"/>
    <w:rsid w:val="00E354BA"/>
    <w:rsid w:val="00E36E92"/>
    <w:rsid w:val="00E42998"/>
    <w:rsid w:val="00E501C5"/>
    <w:rsid w:val="00E65432"/>
    <w:rsid w:val="00E73F44"/>
    <w:rsid w:val="00E811B0"/>
    <w:rsid w:val="00E96757"/>
    <w:rsid w:val="00EB04C9"/>
    <w:rsid w:val="00EB06F5"/>
    <w:rsid w:val="00EB3259"/>
    <w:rsid w:val="00EB5A14"/>
    <w:rsid w:val="00EC6D6B"/>
    <w:rsid w:val="00ED352A"/>
    <w:rsid w:val="00ED53A6"/>
    <w:rsid w:val="00EE139C"/>
    <w:rsid w:val="00EE39B5"/>
    <w:rsid w:val="00EE66E3"/>
    <w:rsid w:val="00EF0752"/>
    <w:rsid w:val="00F0332D"/>
    <w:rsid w:val="00F45C22"/>
    <w:rsid w:val="00F57443"/>
    <w:rsid w:val="00F671A8"/>
    <w:rsid w:val="00F961C5"/>
    <w:rsid w:val="00FB062F"/>
    <w:rsid w:val="00FC051F"/>
    <w:rsid w:val="00FD64BF"/>
    <w:rsid w:val="00FE2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colormenu v:ext="edit" fillcolor="none" strokecolor="none [1951]"/>
    </o:shapedefaults>
    <o:shapelayout v:ext="edit">
      <o:idmap v:ext="edit" data="1"/>
      <o:rules v:ext="edit">
        <o:r id="V:Rule2" type="connector" idref="#_x0000_s1114"/>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D6"/>
  </w:style>
  <w:style w:type="paragraph" w:styleId="Heading1">
    <w:name w:val="heading 1"/>
    <w:basedOn w:val="Normal"/>
    <w:next w:val="Normal"/>
    <w:link w:val="Heading1Char"/>
    <w:qFormat/>
    <w:rsid w:val="00EE66E3"/>
    <w:pPr>
      <w:keepNext/>
      <w:spacing w:after="0" w:line="240" w:lineRule="auto"/>
      <w:outlineLvl w:val="0"/>
    </w:pPr>
    <w:rPr>
      <w:rFonts w:ascii="Times New Roman" w:eastAsia="Times New Roman" w:hAnsi="Times New Roman" w:cs="Times New Roman"/>
      <w:b/>
      <w:bCs/>
      <w:sz w:val="24"/>
      <w:szCs w:val="24"/>
      <w:lang w:val="id-ID"/>
    </w:rPr>
  </w:style>
  <w:style w:type="paragraph" w:styleId="Heading6">
    <w:name w:val="heading 6"/>
    <w:basedOn w:val="Normal"/>
    <w:next w:val="Normal"/>
    <w:link w:val="Heading6Char"/>
    <w:semiHidden/>
    <w:unhideWhenUsed/>
    <w:qFormat/>
    <w:rsid w:val="00FE2C30"/>
    <w:pPr>
      <w:spacing w:before="240" w:after="60" w:line="240" w:lineRule="auto"/>
      <w:outlineLvl w:val="5"/>
    </w:pPr>
    <w:rPr>
      <w:rFonts w:ascii="Calibri" w:eastAsia="Times New Roman" w:hAnsi="Calibri" w:cs="Times New Roman"/>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6E3"/>
    <w:rPr>
      <w:rFonts w:ascii="Times New Roman" w:eastAsia="Times New Roman" w:hAnsi="Times New Roman" w:cs="Times New Roman"/>
      <w:b/>
      <w:bCs/>
      <w:sz w:val="24"/>
      <w:szCs w:val="24"/>
      <w:lang w:val="id-ID"/>
    </w:rPr>
  </w:style>
  <w:style w:type="paragraph" w:styleId="NormalWeb">
    <w:name w:val="Normal (Web)"/>
    <w:basedOn w:val="Normal"/>
    <w:uiPriority w:val="99"/>
    <w:semiHidden/>
    <w:unhideWhenUsed/>
    <w:rsid w:val="00365B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5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B1F"/>
    <w:rPr>
      <w:rFonts w:ascii="Tahoma" w:hAnsi="Tahoma" w:cs="Tahoma"/>
      <w:sz w:val="16"/>
      <w:szCs w:val="16"/>
    </w:rPr>
  </w:style>
  <w:style w:type="paragraph" w:styleId="ListParagraph">
    <w:name w:val="List Paragraph"/>
    <w:basedOn w:val="Normal"/>
    <w:uiPriority w:val="34"/>
    <w:qFormat/>
    <w:rsid w:val="00365B1F"/>
    <w:pPr>
      <w:ind w:left="720"/>
      <w:contextualSpacing/>
    </w:pPr>
  </w:style>
  <w:style w:type="character" w:styleId="Hyperlink">
    <w:name w:val="Hyperlink"/>
    <w:basedOn w:val="DefaultParagraphFont"/>
    <w:uiPriority w:val="99"/>
    <w:unhideWhenUsed/>
    <w:rsid w:val="00AA1B57"/>
    <w:rPr>
      <w:color w:val="0000FF" w:themeColor="hyperlink"/>
      <w:u w:val="single"/>
    </w:rPr>
  </w:style>
  <w:style w:type="paragraph" w:styleId="Header">
    <w:name w:val="header"/>
    <w:basedOn w:val="Normal"/>
    <w:link w:val="HeaderChar"/>
    <w:uiPriority w:val="99"/>
    <w:unhideWhenUsed/>
    <w:rsid w:val="00F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443"/>
  </w:style>
  <w:style w:type="paragraph" w:styleId="Footer">
    <w:name w:val="footer"/>
    <w:basedOn w:val="Normal"/>
    <w:link w:val="FooterChar"/>
    <w:uiPriority w:val="99"/>
    <w:unhideWhenUsed/>
    <w:rsid w:val="00F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443"/>
  </w:style>
  <w:style w:type="paragraph" w:customStyle="1" w:styleId="Default">
    <w:name w:val="Default"/>
    <w:rsid w:val="00A93E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ews-body-text">
    <w:name w:val="news-body-text"/>
    <w:basedOn w:val="DefaultParagraphFont"/>
    <w:rsid w:val="00A44852"/>
  </w:style>
  <w:style w:type="character" w:styleId="Emphasis">
    <w:name w:val="Emphasis"/>
    <w:basedOn w:val="DefaultParagraphFont"/>
    <w:uiPriority w:val="20"/>
    <w:qFormat/>
    <w:rsid w:val="00042EBD"/>
    <w:rPr>
      <w:i/>
      <w:iCs/>
    </w:rPr>
  </w:style>
  <w:style w:type="paragraph" w:styleId="BodyTextIndent">
    <w:name w:val="Body Text Indent"/>
    <w:basedOn w:val="Normal"/>
    <w:link w:val="BodyTextIndentChar"/>
    <w:rsid w:val="00EE66E3"/>
    <w:pPr>
      <w:spacing w:after="0" w:line="360" w:lineRule="auto"/>
      <w:ind w:firstLine="720"/>
      <w:jc w:val="both"/>
    </w:pPr>
    <w:rPr>
      <w:rFonts w:ascii="Arial" w:eastAsia="Times New Roman" w:hAnsi="Arial" w:cs="Arial"/>
      <w:szCs w:val="24"/>
    </w:rPr>
  </w:style>
  <w:style w:type="character" w:customStyle="1" w:styleId="BodyTextIndentChar">
    <w:name w:val="Body Text Indent Char"/>
    <w:basedOn w:val="DefaultParagraphFont"/>
    <w:link w:val="BodyTextIndent"/>
    <w:rsid w:val="00EE66E3"/>
    <w:rPr>
      <w:rFonts w:ascii="Arial" w:eastAsia="Times New Roman" w:hAnsi="Arial" w:cs="Arial"/>
      <w:szCs w:val="24"/>
    </w:rPr>
  </w:style>
  <w:style w:type="character" w:styleId="PageNumber">
    <w:name w:val="page number"/>
    <w:basedOn w:val="DefaultParagraphFont"/>
    <w:rsid w:val="00EE66E3"/>
  </w:style>
  <w:style w:type="character" w:customStyle="1" w:styleId="fullpost">
    <w:name w:val="fullpost"/>
    <w:basedOn w:val="DefaultParagraphFont"/>
    <w:rsid w:val="00EE66E3"/>
    <w:rPr>
      <w:vanish w:val="0"/>
      <w:webHidden w:val="0"/>
      <w:specVanish w:val="0"/>
    </w:rPr>
  </w:style>
  <w:style w:type="paragraph" w:styleId="BodyText">
    <w:name w:val="Body Text"/>
    <w:basedOn w:val="Normal"/>
    <w:link w:val="BodyTextChar"/>
    <w:unhideWhenUsed/>
    <w:rsid w:val="00954A47"/>
    <w:pPr>
      <w:spacing w:after="120"/>
    </w:pPr>
  </w:style>
  <w:style w:type="character" w:customStyle="1" w:styleId="BodyTextChar">
    <w:name w:val="Body Text Char"/>
    <w:basedOn w:val="DefaultParagraphFont"/>
    <w:link w:val="BodyText"/>
    <w:rsid w:val="00954A47"/>
  </w:style>
  <w:style w:type="table" w:styleId="TableGrid">
    <w:name w:val="Table Grid"/>
    <w:basedOn w:val="TableNormal"/>
    <w:uiPriority w:val="59"/>
    <w:rsid w:val="00040B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FE2C30"/>
    <w:rPr>
      <w:rFonts w:ascii="Calibri" w:eastAsia="Times New Roman" w:hAnsi="Calibri" w:cs="Times New Roman"/>
      <w:b/>
      <w:bCs/>
      <w:lang w:val="id-ID"/>
    </w:rPr>
  </w:style>
  <w:style w:type="character" w:styleId="Strong">
    <w:name w:val="Strong"/>
    <w:basedOn w:val="DefaultParagraphFont"/>
    <w:uiPriority w:val="22"/>
    <w:qFormat/>
    <w:rsid w:val="00FE2C30"/>
    <w:rPr>
      <w:b/>
      <w:bCs/>
    </w:rPr>
  </w:style>
  <w:style w:type="character" w:customStyle="1" w:styleId="apple-converted-space">
    <w:name w:val="apple-converted-space"/>
    <w:basedOn w:val="DefaultParagraphFont"/>
    <w:rsid w:val="00FE2C30"/>
  </w:style>
  <w:style w:type="character" w:styleId="PlaceholderText">
    <w:name w:val="Placeholder Text"/>
    <w:basedOn w:val="DefaultParagraphFont"/>
    <w:uiPriority w:val="99"/>
    <w:semiHidden/>
    <w:rsid w:val="000D0081"/>
    <w:rPr>
      <w:color w:val="808080"/>
    </w:rPr>
  </w:style>
</w:styles>
</file>

<file path=word/webSettings.xml><?xml version="1.0" encoding="utf-8"?>
<w:webSettings xmlns:r="http://schemas.openxmlformats.org/officeDocument/2006/relationships" xmlns:w="http://schemas.openxmlformats.org/wordprocessingml/2006/main">
  <w:divs>
    <w:div w:id="14625266">
      <w:bodyDiv w:val="1"/>
      <w:marLeft w:val="0"/>
      <w:marRight w:val="0"/>
      <w:marTop w:val="0"/>
      <w:marBottom w:val="0"/>
      <w:divBdr>
        <w:top w:val="none" w:sz="0" w:space="0" w:color="auto"/>
        <w:left w:val="none" w:sz="0" w:space="0" w:color="auto"/>
        <w:bottom w:val="none" w:sz="0" w:space="0" w:color="auto"/>
        <w:right w:val="none" w:sz="0" w:space="0" w:color="auto"/>
      </w:divBdr>
    </w:div>
    <w:div w:id="253052402">
      <w:bodyDiv w:val="1"/>
      <w:marLeft w:val="0"/>
      <w:marRight w:val="0"/>
      <w:marTop w:val="0"/>
      <w:marBottom w:val="0"/>
      <w:divBdr>
        <w:top w:val="none" w:sz="0" w:space="0" w:color="auto"/>
        <w:left w:val="none" w:sz="0" w:space="0" w:color="auto"/>
        <w:bottom w:val="none" w:sz="0" w:space="0" w:color="auto"/>
        <w:right w:val="none" w:sz="0" w:space="0" w:color="auto"/>
      </w:divBdr>
    </w:div>
    <w:div w:id="473186387">
      <w:bodyDiv w:val="1"/>
      <w:marLeft w:val="0"/>
      <w:marRight w:val="0"/>
      <w:marTop w:val="0"/>
      <w:marBottom w:val="0"/>
      <w:divBdr>
        <w:top w:val="none" w:sz="0" w:space="0" w:color="auto"/>
        <w:left w:val="none" w:sz="0" w:space="0" w:color="auto"/>
        <w:bottom w:val="none" w:sz="0" w:space="0" w:color="auto"/>
        <w:right w:val="none" w:sz="0" w:space="0" w:color="auto"/>
      </w:divBdr>
      <w:divsChild>
        <w:div w:id="2133089304">
          <w:marLeft w:val="0"/>
          <w:marRight w:val="0"/>
          <w:marTop w:val="0"/>
          <w:marBottom w:val="0"/>
          <w:divBdr>
            <w:top w:val="none" w:sz="0" w:space="0" w:color="auto"/>
            <w:left w:val="none" w:sz="0" w:space="0" w:color="auto"/>
            <w:bottom w:val="none" w:sz="0" w:space="0" w:color="auto"/>
            <w:right w:val="none" w:sz="0" w:space="0" w:color="auto"/>
          </w:divBdr>
          <w:divsChild>
            <w:div w:id="1964381651">
              <w:marLeft w:val="0"/>
              <w:marRight w:val="0"/>
              <w:marTop w:val="0"/>
              <w:marBottom w:val="0"/>
              <w:divBdr>
                <w:top w:val="none" w:sz="0" w:space="0" w:color="auto"/>
                <w:left w:val="none" w:sz="0" w:space="0" w:color="auto"/>
                <w:bottom w:val="none" w:sz="0" w:space="0" w:color="auto"/>
                <w:right w:val="none" w:sz="0" w:space="0" w:color="auto"/>
              </w:divBdr>
            </w:div>
            <w:div w:id="19744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6591">
      <w:bodyDiv w:val="1"/>
      <w:marLeft w:val="0"/>
      <w:marRight w:val="0"/>
      <w:marTop w:val="0"/>
      <w:marBottom w:val="0"/>
      <w:divBdr>
        <w:top w:val="none" w:sz="0" w:space="0" w:color="auto"/>
        <w:left w:val="none" w:sz="0" w:space="0" w:color="auto"/>
        <w:bottom w:val="none" w:sz="0" w:space="0" w:color="auto"/>
        <w:right w:val="none" w:sz="0" w:space="0" w:color="auto"/>
      </w:divBdr>
    </w:div>
    <w:div w:id="649790056">
      <w:bodyDiv w:val="1"/>
      <w:marLeft w:val="0"/>
      <w:marRight w:val="0"/>
      <w:marTop w:val="0"/>
      <w:marBottom w:val="0"/>
      <w:divBdr>
        <w:top w:val="none" w:sz="0" w:space="0" w:color="auto"/>
        <w:left w:val="none" w:sz="0" w:space="0" w:color="auto"/>
        <w:bottom w:val="none" w:sz="0" w:space="0" w:color="auto"/>
        <w:right w:val="none" w:sz="0" w:space="0" w:color="auto"/>
      </w:divBdr>
    </w:div>
    <w:div w:id="1167133474">
      <w:bodyDiv w:val="1"/>
      <w:marLeft w:val="0"/>
      <w:marRight w:val="0"/>
      <w:marTop w:val="0"/>
      <w:marBottom w:val="0"/>
      <w:divBdr>
        <w:top w:val="none" w:sz="0" w:space="0" w:color="auto"/>
        <w:left w:val="none" w:sz="0" w:space="0" w:color="auto"/>
        <w:bottom w:val="none" w:sz="0" w:space="0" w:color="auto"/>
        <w:right w:val="none" w:sz="0" w:space="0" w:color="auto"/>
      </w:divBdr>
    </w:div>
    <w:div w:id="1206871734">
      <w:bodyDiv w:val="1"/>
      <w:marLeft w:val="0"/>
      <w:marRight w:val="0"/>
      <w:marTop w:val="0"/>
      <w:marBottom w:val="0"/>
      <w:divBdr>
        <w:top w:val="none" w:sz="0" w:space="0" w:color="auto"/>
        <w:left w:val="none" w:sz="0" w:space="0" w:color="auto"/>
        <w:bottom w:val="none" w:sz="0" w:space="0" w:color="auto"/>
        <w:right w:val="none" w:sz="0" w:space="0" w:color="auto"/>
      </w:divBdr>
    </w:div>
    <w:div w:id="1385830452">
      <w:bodyDiv w:val="1"/>
      <w:marLeft w:val="0"/>
      <w:marRight w:val="0"/>
      <w:marTop w:val="0"/>
      <w:marBottom w:val="0"/>
      <w:divBdr>
        <w:top w:val="none" w:sz="0" w:space="0" w:color="auto"/>
        <w:left w:val="none" w:sz="0" w:space="0" w:color="auto"/>
        <w:bottom w:val="none" w:sz="0" w:space="0" w:color="auto"/>
        <w:right w:val="none" w:sz="0" w:space="0" w:color="auto"/>
      </w:divBdr>
    </w:div>
    <w:div w:id="14212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epository.ipb.ac.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Arial Narrow" pitchFamily="34" charset="0"/>
              </a:defRPr>
            </a:pPr>
            <a:r>
              <a:rPr lang="en-US" sz="1200">
                <a:latin typeface="Arial Narrow" pitchFamily="34" charset="0"/>
              </a:rPr>
              <a:t>Rerata curah hujan bulanan di DAS Opak</a:t>
            </a:r>
          </a:p>
        </c:rich>
      </c:tx>
      <c:layout/>
    </c:title>
    <c:plotArea>
      <c:layout/>
      <c:barChart>
        <c:barDir val="col"/>
        <c:grouping val="clustered"/>
        <c:ser>
          <c:idx val="0"/>
          <c:order val="0"/>
          <c:tx>
            <c:strRef>
              <c:f>Sheet1!$A$41</c:f>
              <c:strCache>
                <c:ptCount val="1"/>
                <c:pt idx="0">
                  <c:v>curah hujan</c:v>
                </c:pt>
              </c:strCache>
            </c:strRef>
          </c:tx>
          <c:spPr>
            <a:solidFill>
              <a:schemeClr val="tx1"/>
            </a:solidFill>
          </c:spPr>
          <c:cat>
            <c:strRef>
              <c:f>Sheet1!$B$40:$Q$40</c:f>
              <c:strCache>
                <c:ptCount val="16"/>
                <c:pt idx="0">
                  <c:v>Mrican</c:v>
                </c:pt>
                <c:pt idx="1">
                  <c:v>Karangploso</c:v>
                </c:pt>
                <c:pt idx="2">
                  <c:v>Santan</c:v>
                </c:pt>
                <c:pt idx="3">
                  <c:v>Kolombo</c:v>
                </c:pt>
                <c:pt idx="4">
                  <c:v>Pakem </c:v>
                </c:pt>
                <c:pt idx="5">
                  <c:v>Ngipiksari</c:v>
                </c:pt>
                <c:pt idx="6">
                  <c:v>Dolo</c:v>
                </c:pt>
                <c:pt idx="7">
                  <c:v>Tanjungtirto</c:v>
                </c:pt>
                <c:pt idx="8">
                  <c:v>Juwangen</c:v>
                </c:pt>
                <c:pt idx="9">
                  <c:v>Sambiroto</c:v>
                </c:pt>
                <c:pt idx="10">
                  <c:v>Trukan</c:v>
                </c:pt>
                <c:pt idx="11">
                  <c:v>Sorogedug</c:v>
                </c:pt>
                <c:pt idx="12">
                  <c:v>Banjarharjo</c:v>
                </c:pt>
                <c:pt idx="13">
                  <c:v>Bronggang</c:v>
                </c:pt>
                <c:pt idx="14">
                  <c:v>Prambanan</c:v>
                </c:pt>
                <c:pt idx="15">
                  <c:v>Pulorejo</c:v>
                </c:pt>
              </c:strCache>
            </c:strRef>
          </c:cat>
          <c:val>
            <c:numRef>
              <c:f>Sheet1!$B$41:$Q$41</c:f>
              <c:numCache>
                <c:formatCode>General</c:formatCode>
                <c:ptCount val="16"/>
                <c:pt idx="0">
                  <c:v>138</c:v>
                </c:pt>
                <c:pt idx="1">
                  <c:v>164</c:v>
                </c:pt>
                <c:pt idx="2">
                  <c:v>253</c:v>
                </c:pt>
                <c:pt idx="3">
                  <c:v>256</c:v>
                </c:pt>
                <c:pt idx="4">
                  <c:v>251</c:v>
                </c:pt>
                <c:pt idx="5">
                  <c:v>340</c:v>
                </c:pt>
                <c:pt idx="6">
                  <c:v>170</c:v>
                </c:pt>
                <c:pt idx="7">
                  <c:v>147</c:v>
                </c:pt>
                <c:pt idx="8">
                  <c:v>150</c:v>
                </c:pt>
                <c:pt idx="9">
                  <c:v>255</c:v>
                </c:pt>
                <c:pt idx="10">
                  <c:v>183</c:v>
                </c:pt>
                <c:pt idx="11">
                  <c:v>85</c:v>
                </c:pt>
                <c:pt idx="12">
                  <c:v>207</c:v>
                </c:pt>
                <c:pt idx="13">
                  <c:v>248</c:v>
                </c:pt>
                <c:pt idx="14">
                  <c:v>147</c:v>
                </c:pt>
                <c:pt idx="15">
                  <c:v>235</c:v>
                </c:pt>
              </c:numCache>
            </c:numRef>
          </c:val>
        </c:ser>
        <c:axId val="17105664"/>
        <c:axId val="17107200"/>
      </c:barChart>
      <c:catAx>
        <c:axId val="17105664"/>
        <c:scaling>
          <c:orientation val="minMax"/>
        </c:scaling>
        <c:axPos val="b"/>
        <c:majorTickMark val="none"/>
        <c:tickLblPos val="nextTo"/>
        <c:txPr>
          <a:bodyPr/>
          <a:lstStyle/>
          <a:p>
            <a:pPr>
              <a:defRPr>
                <a:latin typeface="Arial Narrow" pitchFamily="34" charset="0"/>
              </a:defRPr>
            </a:pPr>
            <a:endParaRPr lang="en-US"/>
          </a:p>
        </c:txPr>
        <c:crossAx val="17107200"/>
        <c:crosses val="autoZero"/>
        <c:auto val="1"/>
        <c:lblAlgn val="ctr"/>
        <c:lblOffset val="100"/>
      </c:catAx>
      <c:valAx>
        <c:axId val="17107200"/>
        <c:scaling>
          <c:orientation val="minMax"/>
        </c:scaling>
        <c:axPos val="l"/>
        <c:majorGridlines/>
        <c:title>
          <c:tx>
            <c:rich>
              <a:bodyPr/>
              <a:lstStyle/>
              <a:p>
                <a:pPr>
                  <a:defRPr sz="800">
                    <a:latin typeface="Arial Narrow" pitchFamily="34" charset="0"/>
                  </a:defRPr>
                </a:pPr>
                <a:r>
                  <a:rPr lang="en-US" sz="800">
                    <a:latin typeface="Arial Narrow" pitchFamily="34" charset="0"/>
                  </a:rPr>
                  <a:t>curah hujan (mm) </a:t>
                </a:r>
              </a:p>
            </c:rich>
          </c:tx>
          <c:layout/>
        </c:title>
        <c:numFmt formatCode="General" sourceLinked="1"/>
        <c:majorTickMark val="none"/>
        <c:tickLblPos val="nextTo"/>
        <c:txPr>
          <a:bodyPr/>
          <a:lstStyle/>
          <a:p>
            <a:pPr>
              <a:defRPr sz="800">
                <a:latin typeface="Arial Narrow" pitchFamily="34" charset="0"/>
              </a:defRPr>
            </a:pPr>
            <a:endParaRPr lang="en-US"/>
          </a:p>
        </c:txPr>
        <c:crossAx val="17105664"/>
        <c:crosses val="autoZero"/>
        <c:crossBetween val="between"/>
      </c:valAx>
      <c:dTable>
        <c:showHorzBorder val="1"/>
        <c:showVertBorder val="1"/>
        <c:showOutline val="1"/>
        <c:showKeys val="1"/>
        <c:txPr>
          <a:bodyPr/>
          <a:lstStyle/>
          <a:p>
            <a:pPr rtl="0">
              <a:defRPr sz="800">
                <a:latin typeface="Arial Narrow" pitchFamily="34" charset="0"/>
                <a:cs typeface="Times New Roman" pitchFamily="18" charset="0"/>
              </a:defRPr>
            </a:pPr>
            <a:endParaRPr lang="en-US"/>
          </a:p>
        </c:txPr>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Hasil Analisis DHL</a:t>
            </a:r>
          </a:p>
        </c:rich>
      </c:tx>
      <c:layout>
        <c:manualLayout>
          <c:xMode val="edge"/>
          <c:yMode val="edge"/>
          <c:x val="0.31615966754155927"/>
          <c:y val="3.7037037037037285E-2"/>
        </c:manualLayout>
      </c:layout>
    </c:title>
    <c:plotArea>
      <c:layout/>
      <c:barChart>
        <c:barDir val="col"/>
        <c:grouping val="clustered"/>
        <c:ser>
          <c:idx val="0"/>
          <c:order val="0"/>
          <c:tx>
            <c:strRef>
              <c:f>Sheet1!$B$3</c:f>
              <c:strCache>
                <c:ptCount val="1"/>
                <c:pt idx="0">
                  <c:v>DHL (μmhos/cm)</c:v>
                </c:pt>
              </c:strCache>
            </c:strRef>
          </c:tx>
          <c:spPr>
            <a:solidFill>
              <a:schemeClr val="tx1"/>
            </a:solidFill>
          </c:spPr>
          <c:cat>
            <c:strRef>
              <c:f>Sheet1!$C$2:$G$2</c:f>
              <c:strCache>
                <c:ptCount val="5"/>
                <c:pt idx="0">
                  <c:v>OPAK GENDOL</c:v>
                </c:pt>
                <c:pt idx="1">
                  <c:v>OPAK KUNING</c:v>
                </c:pt>
                <c:pt idx="2">
                  <c:v>OPAK GAJAH WONG</c:v>
                </c:pt>
                <c:pt idx="3">
                  <c:v>OPAK CODE</c:v>
                </c:pt>
                <c:pt idx="4">
                  <c:v>OPAK OYO</c:v>
                </c:pt>
              </c:strCache>
            </c:strRef>
          </c:cat>
          <c:val>
            <c:numRef>
              <c:f>Sheet1!$C$3:$G$3</c:f>
              <c:numCache>
                <c:formatCode>General</c:formatCode>
                <c:ptCount val="5"/>
                <c:pt idx="0">
                  <c:v>622.39</c:v>
                </c:pt>
                <c:pt idx="1">
                  <c:v>296.33</c:v>
                </c:pt>
                <c:pt idx="2">
                  <c:v>344.26</c:v>
                </c:pt>
                <c:pt idx="3">
                  <c:v>439.2</c:v>
                </c:pt>
                <c:pt idx="4">
                  <c:v>369.68</c:v>
                </c:pt>
              </c:numCache>
            </c:numRef>
          </c:val>
        </c:ser>
        <c:axId val="17164928"/>
        <c:axId val="57831808"/>
      </c:barChart>
      <c:catAx>
        <c:axId val="17164928"/>
        <c:scaling>
          <c:orientation val="minMax"/>
        </c:scaling>
        <c:axPos val="b"/>
        <c:majorTickMark val="none"/>
        <c:tickLblPos val="nextTo"/>
        <c:crossAx val="57831808"/>
        <c:crosses val="autoZero"/>
        <c:auto val="1"/>
        <c:lblAlgn val="ctr"/>
        <c:lblOffset val="100"/>
      </c:catAx>
      <c:valAx>
        <c:axId val="57831808"/>
        <c:scaling>
          <c:orientation val="minMax"/>
        </c:scaling>
        <c:axPos val="l"/>
        <c:majorGridlines/>
        <c:title>
          <c:tx>
            <c:rich>
              <a:bodyPr/>
              <a:lstStyle/>
              <a:p>
                <a:pPr>
                  <a:defRPr/>
                </a:pPr>
                <a:r>
                  <a:rPr lang="en-US"/>
                  <a:t>DHL ( </a:t>
                </a:r>
                <a:r>
                  <a:rPr lang="el-GR"/>
                  <a:t>μ</a:t>
                </a:r>
                <a:r>
                  <a:rPr lang="en-US"/>
                  <a:t>mhos/cm)</a:t>
                </a:r>
              </a:p>
            </c:rich>
          </c:tx>
          <c:layout>
            <c:manualLayout>
              <c:xMode val="edge"/>
              <c:yMode val="edge"/>
              <c:x val="0.10833333333333336"/>
              <c:y val="0.23523148148148229"/>
            </c:manualLayout>
          </c:layout>
        </c:title>
        <c:numFmt formatCode="General" sourceLinked="1"/>
        <c:majorTickMark val="none"/>
        <c:tickLblPos val="nextTo"/>
        <c:crossAx val="17164928"/>
        <c:crosses val="autoZero"/>
        <c:crossBetween val="between"/>
      </c:valAx>
      <c:dTable>
        <c:showHorzBorder val="1"/>
        <c:showVertBorder val="1"/>
        <c:showOutline val="1"/>
        <c:showKeys val="1"/>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H</a:t>
            </a:r>
            <a:r>
              <a:rPr lang="en-US" sz="1200" baseline="0"/>
              <a:t>asil analisis b</a:t>
            </a:r>
            <a:r>
              <a:rPr lang="en-US" sz="1200"/>
              <a:t>oron</a:t>
            </a:r>
          </a:p>
        </c:rich>
      </c:tx>
      <c:layout/>
    </c:title>
    <c:plotArea>
      <c:layout/>
      <c:barChart>
        <c:barDir val="col"/>
        <c:grouping val="clustered"/>
        <c:ser>
          <c:idx val="0"/>
          <c:order val="0"/>
          <c:tx>
            <c:strRef>
              <c:f>Sheet1!$B$63</c:f>
              <c:strCache>
                <c:ptCount val="1"/>
                <c:pt idx="0">
                  <c:v>Boron (mg/l)</c:v>
                </c:pt>
              </c:strCache>
            </c:strRef>
          </c:tx>
          <c:spPr>
            <a:solidFill>
              <a:schemeClr val="tx1"/>
            </a:solidFill>
          </c:spPr>
          <c:cat>
            <c:strRef>
              <c:f>Sheet1!$C$62:$G$62</c:f>
              <c:strCache>
                <c:ptCount val="5"/>
                <c:pt idx="0">
                  <c:v>OPAK GENDOL</c:v>
                </c:pt>
                <c:pt idx="1">
                  <c:v>OPAK KUNING</c:v>
                </c:pt>
                <c:pt idx="2">
                  <c:v>OPAK GAJAH WONG</c:v>
                </c:pt>
                <c:pt idx="3">
                  <c:v>OPAK CODE</c:v>
                </c:pt>
                <c:pt idx="4">
                  <c:v>OPAK OYO</c:v>
                </c:pt>
              </c:strCache>
            </c:strRef>
          </c:cat>
          <c:val>
            <c:numRef>
              <c:f>Sheet1!$C$63:$G$63</c:f>
              <c:numCache>
                <c:formatCode>0.0000;[Red]0.0000</c:formatCode>
                <c:ptCount val="5"/>
                <c:pt idx="0">
                  <c:v>0.16700000000000001</c:v>
                </c:pt>
                <c:pt idx="1">
                  <c:v>9.4900000000000026E-2</c:v>
                </c:pt>
                <c:pt idx="2">
                  <c:v>9.7900000000000001E-2</c:v>
                </c:pt>
                <c:pt idx="3">
                  <c:v>0.11570000000000009</c:v>
                </c:pt>
                <c:pt idx="4">
                  <c:v>0.25560000000000005</c:v>
                </c:pt>
              </c:numCache>
            </c:numRef>
          </c:val>
        </c:ser>
        <c:axId val="58545664"/>
        <c:axId val="58547200"/>
      </c:barChart>
      <c:catAx>
        <c:axId val="58545664"/>
        <c:scaling>
          <c:orientation val="minMax"/>
        </c:scaling>
        <c:axPos val="b"/>
        <c:majorTickMark val="none"/>
        <c:tickLblPos val="nextTo"/>
        <c:crossAx val="58547200"/>
        <c:crosses val="autoZero"/>
        <c:auto val="1"/>
        <c:lblAlgn val="ctr"/>
        <c:lblOffset val="100"/>
      </c:catAx>
      <c:valAx>
        <c:axId val="58547200"/>
        <c:scaling>
          <c:orientation val="minMax"/>
        </c:scaling>
        <c:axPos val="l"/>
        <c:majorGridlines/>
        <c:title>
          <c:tx>
            <c:rich>
              <a:bodyPr/>
              <a:lstStyle/>
              <a:p>
                <a:pPr>
                  <a:defRPr/>
                </a:pPr>
                <a:r>
                  <a:rPr lang="en-US"/>
                  <a:t>Boron (mg/l)</a:t>
                </a:r>
              </a:p>
            </c:rich>
          </c:tx>
          <c:layout/>
        </c:title>
        <c:numFmt formatCode="0.0000;[Red]0.0000" sourceLinked="1"/>
        <c:majorTickMark val="none"/>
        <c:tickLblPos val="nextTo"/>
        <c:crossAx val="58545664"/>
        <c:crosses val="autoZero"/>
        <c:crossBetween val="between"/>
      </c:valAx>
      <c:dTable>
        <c:showHorzBorder val="1"/>
        <c:showVertBorder val="1"/>
        <c:showOutline val="1"/>
        <c:showKeys val="1"/>
      </c:dTable>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H</a:t>
            </a:r>
            <a:r>
              <a:rPr lang="en-US" sz="1200" baseline="0"/>
              <a:t>asil analisis </a:t>
            </a:r>
            <a:r>
              <a:rPr lang="en-US" sz="1200"/>
              <a:t>klorida</a:t>
            </a:r>
          </a:p>
        </c:rich>
      </c:tx>
      <c:layout/>
    </c:title>
    <c:plotArea>
      <c:layout/>
      <c:barChart>
        <c:barDir val="col"/>
        <c:grouping val="clustered"/>
        <c:ser>
          <c:idx val="0"/>
          <c:order val="0"/>
          <c:tx>
            <c:strRef>
              <c:f>Sheet1!$B$106</c:f>
              <c:strCache>
                <c:ptCount val="1"/>
                <c:pt idx="0">
                  <c:v>Klorida (Cl)mg/l</c:v>
                </c:pt>
              </c:strCache>
            </c:strRef>
          </c:tx>
          <c:spPr>
            <a:solidFill>
              <a:schemeClr val="tx1"/>
            </a:solidFill>
          </c:spPr>
          <c:cat>
            <c:strRef>
              <c:f>Sheet1!$C$105:$G$105</c:f>
              <c:strCache>
                <c:ptCount val="5"/>
                <c:pt idx="0">
                  <c:v>OPAK GENDOL</c:v>
                </c:pt>
                <c:pt idx="1">
                  <c:v>OPAK KUNING</c:v>
                </c:pt>
                <c:pt idx="2">
                  <c:v>OPAK GAJAH WONG</c:v>
                </c:pt>
                <c:pt idx="3">
                  <c:v>OPAK CODE</c:v>
                </c:pt>
                <c:pt idx="4">
                  <c:v>OPAK OYO</c:v>
                </c:pt>
              </c:strCache>
            </c:strRef>
          </c:cat>
          <c:val>
            <c:numRef>
              <c:f>Sheet1!$C$106:$G$106</c:f>
              <c:numCache>
                <c:formatCode>0;[Red]0</c:formatCode>
                <c:ptCount val="5"/>
                <c:pt idx="0">
                  <c:v>12</c:v>
                </c:pt>
                <c:pt idx="1">
                  <c:v>10</c:v>
                </c:pt>
                <c:pt idx="2">
                  <c:v>34</c:v>
                </c:pt>
                <c:pt idx="3">
                  <c:v>24</c:v>
                </c:pt>
                <c:pt idx="4">
                  <c:v>22</c:v>
                </c:pt>
              </c:numCache>
            </c:numRef>
          </c:val>
        </c:ser>
        <c:axId val="58664064"/>
        <c:axId val="58665600"/>
      </c:barChart>
      <c:catAx>
        <c:axId val="58664064"/>
        <c:scaling>
          <c:orientation val="minMax"/>
        </c:scaling>
        <c:axPos val="b"/>
        <c:majorTickMark val="none"/>
        <c:tickLblPos val="nextTo"/>
        <c:crossAx val="58665600"/>
        <c:crosses val="autoZero"/>
        <c:auto val="1"/>
        <c:lblAlgn val="ctr"/>
        <c:lblOffset val="100"/>
      </c:catAx>
      <c:valAx>
        <c:axId val="58665600"/>
        <c:scaling>
          <c:orientation val="minMax"/>
        </c:scaling>
        <c:axPos val="l"/>
        <c:majorGridlines/>
        <c:title>
          <c:tx>
            <c:rich>
              <a:bodyPr/>
              <a:lstStyle/>
              <a:p>
                <a:pPr>
                  <a:defRPr/>
                </a:pPr>
                <a:r>
                  <a:rPr lang="en-US" sz="1000" b="1" i="0" u="none" strike="noStrike" baseline="0"/>
                  <a:t>Klorida (Cl)mg/l</a:t>
                </a:r>
                <a:endParaRPr lang="en-US"/>
              </a:p>
            </c:rich>
          </c:tx>
          <c:layout>
            <c:manualLayout>
              <c:xMode val="edge"/>
              <c:yMode val="edge"/>
              <c:x val="0.14801972145874148"/>
              <c:y val="0.17440484899732397"/>
            </c:manualLayout>
          </c:layout>
        </c:title>
        <c:numFmt formatCode="0;[Red]0" sourceLinked="1"/>
        <c:majorTickMark val="none"/>
        <c:tickLblPos val="nextTo"/>
        <c:crossAx val="58664064"/>
        <c:crosses val="autoZero"/>
        <c:crossBetween val="between"/>
      </c:valAx>
      <c:dTable>
        <c:showHorzBorder val="1"/>
        <c:showVertBorder val="1"/>
        <c:showOutline val="1"/>
        <c:showKeys val="1"/>
        <c:txPr>
          <a:bodyPr/>
          <a:lstStyle/>
          <a:p>
            <a:pPr rtl="0">
              <a:defRPr sz="900"/>
            </a:pPr>
            <a:endParaRPr lang="en-US"/>
          </a:p>
        </c:txPr>
      </c:dTable>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Hasil analisis sulfat</a:t>
            </a:r>
          </a:p>
        </c:rich>
      </c:tx>
      <c:layout>
        <c:manualLayout>
          <c:xMode val="edge"/>
          <c:yMode val="edge"/>
          <c:x val="0.29091666666667015"/>
          <c:y val="3.2407407407407725E-2"/>
        </c:manualLayout>
      </c:layout>
    </c:title>
    <c:plotArea>
      <c:layout/>
      <c:barChart>
        <c:barDir val="col"/>
        <c:grouping val="clustered"/>
        <c:ser>
          <c:idx val="0"/>
          <c:order val="0"/>
          <c:tx>
            <c:strRef>
              <c:f>Sheet1!$B$86</c:f>
              <c:strCache>
                <c:ptCount val="1"/>
                <c:pt idx="0">
                  <c:v>Sulfat (SO4-2)mg/l</c:v>
                </c:pt>
              </c:strCache>
            </c:strRef>
          </c:tx>
          <c:spPr>
            <a:solidFill>
              <a:schemeClr val="tx1"/>
            </a:solidFill>
          </c:spPr>
          <c:cat>
            <c:strRef>
              <c:f>Sheet1!$C$85:$G$85</c:f>
              <c:strCache>
                <c:ptCount val="5"/>
                <c:pt idx="0">
                  <c:v>OPAK GENDOL</c:v>
                </c:pt>
                <c:pt idx="1">
                  <c:v>OPAK KUNING</c:v>
                </c:pt>
                <c:pt idx="2">
                  <c:v>OPAK GAJAH WONG</c:v>
                </c:pt>
                <c:pt idx="3">
                  <c:v>OPAK CODE</c:v>
                </c:pt>
                <c:pt idx="4">
                  <c:v>OPAK OYO</c:v>
                </c:pt>
              </c:strCache>
            </c:strRef>
          </c:cat>
          <c:val>
            <c:numRef>
              <c:f>Sheet1!$C$86:$G$86</c:f>
              <c:numCache>
                <c:formatCode>0.00;[Red]0.00</c:formatCode>
                <c:ptCount val="5"/>
                <c:pt idx="0">
                  <c:v>10.200000000000001</c:v>
                </c:pt>
                <c:pt idx="1">
                  <c:v>41.63</c:v>
                </c:pt>
                <c:pt idx="2">
                  <c:v>18.779999999999987</c:v>
                </c:pt>
                <c:pt idx="3">
                  <c:v>9.8000000000000007</c:v>
                </c:pt>
                <c:pt idx="4">
                  <c:v>1.22</c:v>
                </c:pt>
              </c:numCache>
            </c:numRef>
          </c:val>
        </c:ser>
        <c:axId val="58687488"/>
        <c:axId val="58689024"/>
      </c:barChart>
      <c:catAx>
        <c:axId val="58687488"/>
        <c:scaling>
          <c:orientation val="minMax"/>
        </c:scaling>
        <c:axPos val="b"/>
        <c:majorTickMark val="none"/>
        <c:tickLblPos val="nextTo"/>
        <c:crossAx val="58689024"/>
        <c:crosses val="autoZero"/>
        <c:auto val="1"/>
        <c:lblAlgn val="ctr"/>
        <c:lblOffset val="100"/>
      </c:catAx>
      <c:valAx>
        <c:axId val="58689024"/>
        <c:scaling>
          <c:orientation val="minMax"/>
        </c:scaling>
        <c:axPos val="l"/>
        <c:majorGridlines/>
        <c:title>
          <c:tx>
            <c:rich>
              <a:bodyPr/>
              <a:lstStyle/>
              <a:p>
                <a:pPr>
                  <a:defRPr/>
                </a:pPr>
                <a:r>
                  <a:rPr lang="en-US" sz="1000" b="1" i="0" u="none" strike="noStrike" baseline="0"/>
                  <a:t>Sulfat (SO</a:t>
                </a:r>
                <a:r>
                  <a:rPr lang="en-US" sz="1000" b="1" i="0" u="none" strike="noStrike" baseline="-25000"/>
                  <a:t>4</a:t>
                </a:r>
                <a:r>
                  <a:rPr lang="en-US" sz="1000" b="1" i="0" u="none" strike="noStrike" baseline="30000"/>
                  <a:t>-2</a:t>
                </a:r>
                <a:r>
                  <a:rPr lang="en-US" sz="1000" b="1" i="0" u="none" strike="noStrike" baseline="0"/>
                  <a:t>)mg/l </a:t>
                </a:r>
                <a:endParaRPr lang="en-US"/>
              </a:p>
            </c:rich>
          </c:tx>
          <c:layout>
            <c:manualLayout>
              <c:xMode val="edge"/>
              <c:yMode val="edge"/>
              <c:x val="9.7199268623029328E-2"/>
              <c:y val="0.22254158079010383"/>
            </c:manualLayout>
          </c:layout>
        </c:title>
        <c:numFmt formatCode="0.00;[Red]0.00" sourceLinked="1"/>
        <c:majorTickMark val="none"/>
        <c:tickLblPos val="nextTo"/>
        <c:crossAx val="58687488"/>
        <c:crosses val="autoZero"/>
        <c:crossBetween val="between"/>
      </c:valAx>
      <c:dTable>
        <c:showHorzBorder val="1"/>
        <c:showVertBorder val="1"/>
        <c:showOutline val="1"/>
        <c:showKeys val="1"/>
        <c:txPr>
          <a:bodyPr/>
          <a:lstStyle/>
          <a:p>
            <a:pPr rtl="0">
              <a:defRPr sz="800"/>
            </a:pPr>
            <a:endParaRPr lang="en-US"/>
          </a:p>
        </c:txPr>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8C4F-19B7-46FC-B369-9F94754B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5410</Words>
  <Characters>30838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12 Januari 2010</Company>
  <LinksUpToDate>false</LinksUpToDate>
  <CharactersWithSpaces>36176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2012-12-03T04:26:00Z</cp:lastPrinted>
  <dcterms:created xsi:type="dcterms:W3CDTF">2012-05-07T23:37:00Z</dcterms:created>
  <dcterms:modified xsi:type="dcterms:W3CDTF">2012-12-03T04:28:00Z</dcterms:modified>
</cp:coreProperties>
</file>