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72" w:rsidRDefault="00802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2741C6" w:rsidRPr="00955740" w:rsidRDefault="00802872" w:rsidP="00955740">
      <w:pPr>
        <w:jc w:val="center"/>
      </w:pPr>
      <w:r w:rsidRPr="00955740">
        <w:t>PERAN KOMITE SEKOLAH DALAM PENGEMBANGAN KURIKULUM MUATAN LOKAL PILIHAN DI SD SE-KECAMATAN DANUREJAN KOTA YOGYAKARTA</w:t>
      </w:r>
    </w:p>
    <w:p w:rsidR="00955740" w:rsidRDefault="002741C6" w:rsidP="00955740">
      <w:pPr>
        <w:ind w:firstLine="720"/>
        <w:jc w:val="both"/>
      </w:pPr>
      <w:r w:rsidRPr="00955740">
        <w:t xml:space="preserve">This study aim is to determine how the School Committee's role in the development of local curriculum in elementary school in </w:t>
      </w:r>
      <w:proofErr w:type="spellStart"/>
      <w:r w:rsidRPr="00955740">
        <w:t>Kecamatan</w:t>
      </w:r>
      <w:proofErr w:type="spellEnd"/>
      <w:r w:rsidRPr="00955740">
        <w:t xml:space="preserve"> </w:t>
      </w:r>
      <w:proofErr w:type="spellStart"/>
      <w:r w:rsidRPr="00955740">
        <w:t>Danurejan</w:t>
      </w:r>
      <w:proofErr w:type="spellEnd"/>
      <w:r w:rsidRPr="00955740">
        <w:t xml:space="preserve"> Yogyakarta, which includes the role of the School Committee as an agency considerations (advisory agency), the role of the School Committee as a supporting agency, the role of the School Committee as controlling agency, and the role of the School Committee as a mediator agency.</w:t>
      </w:r>
    </w:p>
    <w:p w:rsidR="00955740" w:rsidRDefault="002741C6" w:rsidP="00955740">
      <w:pPr>
        <w:ind w:firstLine="720"/>
        <w:jc w:val="both"/>
      </w:pPr>
      <w:r w:rsidRPr="00955740">
        <w:t xml:space="preserve">The analysis </w:t>
      </w:r>
      <w:r w:rsidR="007F175A" w:rsidRPr="00955740">
        <w:t xml:space="preserve">unit </w:t>
      </w:r>
      <w:r w:rsidRPr="00955740">
        <w:t xml:space="preserve">in this study is the </w:t>
      </w:r>
      <w:r w:rsidR="007F175A" w:rsidRPr="00955740">
        <w:t xml:space="preserve">School </w:t>
      </w:r>
      <w:r w:rsidRPr="00955740">
        <w:t xml:space="preserve">Committee on Elementary Schools in </w:t>
      </w:r>
      <w:proofErr w:type="spellStart"/>
      <w:r w:rsidRPr="00955740">
        <w:t>Kecamatan</w:t>
      </w:r>
      <w:proofErr w:type="spellEnd"/>
      <w:r w:rsidRPr="00955740">
        <w:t xml:space="preserve"> </w:t>
      </w:r>
      <w:proofErr w:type="spellStart"/>
      <w:r w:rsidRPr="00955740">
        <w:t>Danurejan</w:t>
      </w:r>
      <w:proofErr w:type="spellEnd"/>
      <w:r w:rsidRPr="00955740">
        <w:t xml:space="preserve"> Yogyakarta. This study is a population</w:t>
      </w:r>
      <w:r w:rsidR="007F175A" w:rsidRPr="00955740">
        <w:t xml:space="preserve"> research</w:t>
      </w:r>
      <w:r w:rsidRPr="00955740">
        <w:t xml:space="preserve">, since all units of the School Committee </w:t>
      </w:r>
      <w:r w:rsidR="007F175A" w:rsidRPr="00955740">
        <w:t xml:space="preserve">has been </w:t>
      </w:r>
      <w:r w:rsidRPr="00955740">
        <w:t xml:space="preserve">studied. </w:t>
      </w:r>
      <w:r w:rsidR="007F175A" w:rsidRPr="00955740">
        <w:t xml:space="preserve">Respondent in this study is </w:t>
      </w:r>
      <w:r w:rsidRPr="00955740">
        <w:t xml:space="preserve">the management board of the School Committee (chairman and secretary of the School Committee) which is considered the most </w:t>
      </w:r>
      <w:proofErr w:type="gramStart"/>
      <w:r w:rsidRPr="00955740">
        <w:t>know</w:t>
      </w:r>
      <w:proofErr w:type="gramEnd"/>
      <w:r w:rsidRPr="00955740">
        <w:t xml:space="preserve"> the condition of the School Committee. The research instrument used is the interview guide, in the form of a checklist and open-ended questions. The data analysis technique used in this study is to analyze quantitative data using descriptive statistics by percentage.</w:t>
      </w:r>
    </w:p>
    <w:p w:rsidR="002741C6" w:rsidRPr="00955740" w:rsidRDefault="002741C6" w:rsidP="00955740">
      <w:pPr>
        <w:ind w:firstLine="720"/>
        <w:jc w:val="both"/>
      </w:pPr>
      <w:r w:rsidRPr="00955740">
        <w:t xml:space="preserve">The results are as follows. 1) Role of the School Committee in the development of local curriculum in elementary school choice as </w:t>
      </w:r>
      <w:proofErr w:type="spellStart"/>
      <w:r w:rsidRPr="00955740">
        <w:t>Danurejan</w:t>
      </w:r>
      <w:proofErr w:type="spellEnd"/>
      <w:r w:rsidRPr="00955740">
        <w:t xml:space="preserve"> District of Yogyakarta is in the category simply by percentage of 59.85%. 2) Judging by the School Committee's role, then: a) Role of the School Committee </w:t>
      </w:r>
      <w:r w:rsidR="00955740" w:rsidRPr="00955740">
        <w:t>as agency considerations</w:t>
      </w:r>
      <w:r w:rsidRPr="00955740">
        <w:t xml:space="preserve"> (advisory agency) is in the category simply by percentage of 58.21%. b) Role of the School Committee as a subsidiary body (supporting agency) is in the low category with percentage of 40.18%. c) Role of the School Committee as a body controller (controlling agency) is in the high category with percentage of 67.86%. d) Role of the School Committee as a body mediator (mediator agency) is in the high category with percentage of 63.10%. </w:t>
      </w:r>
      <w:r w:rsidRPr="00955740">
        <w:br/>
        <w:t xml:space="preserve"> Keywords: role of the school committee, local curriculum choices, sub- </w:t>
      </w:r>
      <w:r w:rsidRPr="00955740">
        <w:br/>
      </w:r>
      <w:proofErr w:type="spellStart"/>
      <w:r w:rsidRPr="00955740">
        <w:t>Danurejan</w:t>
      </w:r>
      <w:proofErr w:type="spellEnd"/>
      <w:r w:rsidRPr="00955740">
        <w:t xml:space="preserve"> </w:t>
      </w:r>
      <w:r w:rsidRPr="00955740">
        <w:br/>
      </w:r>
    </w:p>
    <w:p w:rsidR="002741C6" w:rsidRPr="00955740" w:rsidRDefault="002741C6" w:rsidP="00955740">
      <w:pPr>
        <w:jc w:val="both"/>
      </w:pPr>
    </w:p>
    <w:sectPr w:rsidR="002741C6" w:rsidRPr="00955740" w:rsidSect="00955740">
      <w:type w:val="continuous"/>
      <w:pgSz w:w="12240" w:h="15840"/>
      <w:pgMar w:top="1418" w:right="1680" w:bottom="680" w:left="26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41C6"/>
    <w:rsid w:val="00004451"/>
    <w:rsid w:val="002741C6"/>
    <w:rsid w:val="007F175A"/>
    <w:rsid w:val="00802872"/>
    <w:rsid w:val="0095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274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humasFIP2</dc:creator>
  <cp:keywords/>
  <dc:description/>
  <cp:lastModifiedBy>humasFIP2</cp:lastModifiedBy>
  <cp:revision>3</cp:revision>
  <dcterms:created xsi:type="dcterms:W3CDTF">2011-01-04T07:41:00Z</dcterms:created>
  <dcterms:modified xsi:type="dcterms:W3CDTF">2011-01-04T07:42:00Z</dcterms:modified>
</cp:coreProperties>
</file>