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DB9" w:rsidRDefault="00D4750E" w:rsidP="00D4750E">
      <w:pPr>
        <w:tabs>
          <w:tab w:val="left" w:pos="720"/>
        </w:tabs>
        <w:spacing w:after="0" w:line="240" w:lineRule="auto"/>
        <w:ind w:left="227"/>
        <w:jc w:val="center"/>
        <w:rPr>
          <w:rFonts w:ascii="Times New Roman" w:hAnsi="Times New Roman" w:cs="Times New Roman"/>
          <w:b/>
          <w:sz w:val="28"/>
          <w:szCs w:val="28"/>
          <w:lang w:val="id-ID"/>
        </w:rPr>
      </w:pPr>
      <w:r w:rsidRPr="00F776A5">
        <w:rPr>
          <w:rFonts w:ascii="Times New Roman" w:hAnsi="Times New Roman" w:cs="Times New Roman"/>
          <w:b/>
          <w:sz w:val="28"/>
          <w:szCs w:val="28"/>
        </w:rPr>
        <w:t xml:space="preserve">Tingkat Kemampuan Guru Penjas Sekolah Dasar </w:t>
      </w:r>
    </w:p>
    <w:p w:rsidR="00D4750E" w:rsidRPr="008B3DB9" w:rsidRDefault="008B3DB9" w:rsidP="00D4750E">
      <w:pPr>
        <w:tabs>
          <w:tab w:val="left" w:pos="720"/>
        </w:tabs>
        <w:spacing w:after="0" w:line="240" w:lineRule="auto"/>
        <w:ind w:left="227"/>
        <w:jc w:val="center"/>
        <w:rPr>
          <w:rFonts w:ascii="Times New Roman" w:hAnsi="Times New Roman" w:cs="Times New Roman"/>
          <w:b/>
          <w:sz w:val="40"/>
          <w:szCs w:val="40"/>
          <w:lang w:val="id-ID"/>
        </w:rPr>
      </w:pPr>
      <w:r>
        <w:rPr>
          <w:rFonts w:ascii="Times New Roman" w:hAnsi="Times New Roman" w:cs="Times New Roman"/>
          <w:b/>
          <w:sz w:val="28"/>
          <w:szCs w:val="28"/>
          <w:lang w:val="id-ID"/>
        </w:rPr>
        <w:t xml:space="preserve">Di </w:t>
      </w:r>
      <w:r w:rsidR="00D4750E" w:rsidRPr="00F776A5">
        <w:rPr>
          <w:rFonts w:ascii="Times New Roman" w:hAnsi="Times New Roman" w:cs="Times New Roman"/>
          <w:b/>
          <w:sz w:val="28"/>
          <w:szCs w:val="28"/>
        </w:rPr>
        <w:t>Kabupaten</w:t>
      </w:r>
      <w:r>
        <w:rPr>
          <w:rFonts w:ascii="Times New Roman" w:hAnsi="Times New Roman" w:cs="Times New Roman"/>
          <w:b/>
          <w:sz w:val="28"/>
          <w:szCs w:val="28"/>
          <w:lang w:val="id-ID"/>
        </w:rPr>
        <w:t xml:space="preserve"> Bantul</w:t>
      </w:r>
    </w:p>
    <w:p w:rsidR="00D4750E" w:rsidRPr="00D4750E" w:rsidRDefault="00D4750E" w:rsidP="00D4750E">
      <w:pPr>
        <w:spacing w:after="0" w:line="240" w:lineRule="auto"/>
        <w:jc w:val="center"/>
        <w:rPr>
          <w:rFonts w:ascii="Times New Roman" w:hAnsi="Times New Roman" w:cs="Times New Roman"/>
          <w:b/>
          <w:sz w:val="24"/>
          <w:szCs w:val="24"/>
        </w:rPr>
      </w:pPr>
      <w:r w:rsidRPr="00D4750E">
        <w:rPr>
          <w:rFonts w:ascii="Times New Roman" w:hAnsi="Times New Roman" w:cs="Times New Roman"/>
          <w:b/>
          <w:sz w:val="28"/>
          <w:szCs w:val="28"/>
        </w:rPr>
        <w:t>Tomoliyus, Margono, Sujarwo</w:t>
      </w:r>
      <w:r w:rsidRPr="00D4750E">
        <w:rPr>
          <w:rFonts w:ascii="Times New Roman" w:hAnsi="Times New Roman" w:cs="Times New Roman"/>
          <w:b/>
          <w:sz w:val="24"/>
          <w:szCs w:val="24"/>
        </w:rPr>
        <w:t xml:space="preserve"> Dosen FIK UNY</w:t>
      </w:r>
    </w:p>
    <w:p w:rsidR="00D4750E" w:rsidRPr="00234DC8" w:rsidRDefault="00D4750E" w:rsidP="00D4750E">
      <w:pPr>
        <w:spacing w:after="0" w:line="240" w:lineRule="auto"/>
        <w:jc w:val="center"/>
        <w:rPr>
          <w:rFonts w:ascii="Times New Roman" w:hAnsi="Times New Roman" w:cs="Times New Roman"/>
          <w:b/>
          <w:sz w:val="20"/>
          <w:szCs w:val="20"/>
        </w:rPr>
      </w:pPr>
      <w:r w:rsidRPr="00234DC8">
        <w:rPr>
          <w:rFonts w:ascii="Times New Roman" w:hAnsi="Times New Roman" w:cs="Times New Roman"/>
          <w:b/>
          <w:sz w:val="20"/>
          <w:szCs w:val="20"/>
        </w:rPr>
        <w:t xml:space="preserve">Hp: 0816681282, </w:t>
      </w:r>
      <w:proofErr w:type="gramStart"/>
      <w:r w:rsidRPr="00234DC8">
        <w:rPr>
          <w:rFonts w:ascii="Times New Roman" w:hAnsi="Times New Roman" w:cs="Times New Roman"/>
          <w:b/>
          <w:sz w:val="20"/>
          <w:szCs w:val="20"/>
        </w:rPr>
        <w:t>Em</w:t>
      </w:r>
      <w:r w:rsidR="003D6B39">
        <w:rPr>
          <w:rFonts w:ascii="Times New Roman" w:hAnsi="Times New Roman" w:cs="Times New Roman"/>
          <w:b/>
          <w:sz w:val="20"/>
          <w:szCs w:val="20"/>
          <w:lang w:val="id-ID"/>
        </w:rPr>
        <w:t>a</w:t>
      </w:r>
      <w:r w:rsidRPr="00234DC8">
        <w:rPr>
          <w:rFonts w:ascii="Times New Roman" w:hAnsi="Times New Roman" w:cs="Times New Roman"/>
          <w:b/>
          <w:sz w:val="20"/>
          <w:szCs w:val="20"/>
        </w:rPr>
        <w:t>il :</w:t>
      </w:r>
      <w:proofErr w:type="gramEnd"/>
      <w:r w:rsidRPr="00234DC8">
        <w:rPr>
          <w:rFonts w:ascii="Times New Roman" w:hAnsi="Times New Roman" w:cs="Times New Roman"/>
          <w:b/>
          <w:sz w:val="20"/>
          <w:szCs w:val="20"/>
        </w:rPr>
        <w:t xml:space="preserve"> tomoliyus@yahoo.com</w:t>
      </w:r>
    </w:p>
    <w:p w:rsidR="00D4750E" w:rsidRPr="00234DC8" w:rsidRDefault="00D4750E" w:rsidP="00D4750E">
      <w:pPr>
        <w:spacing w:after="0" w:line="240" w:lineRule="auto"/>
        <w:jc w:val="center"/>
        <w:rPr>
          <w:rFonts w:ascii="Times New Roman" w:hAnsi="Times New Roman" w:cs="Times New Roman"/>
          <w:b/>
          <w:sz w:val="20"/>
          <w:szCs w:val="20"/>
        </w:rPr>
      </w:pPr>
    </w:p>
    <w:p w:rsidR="0033730B" w:rsidRDefault="00D4750E" w:rsidP="0033730B">
      <w:pPr>
        <w:pStyle w:val="ListParagraph"/>
        <w:spacing w:after="0" w:line="480" w:lineRule="auto"/>
        <w:ind w:left="284"/>
        <w:rPr>
          <w:rFonts w:ascii="Times New Roman" w:hAnsi="Times New Roman" w:cs="Times New Roman"/>
          <w:b/>
          <w:sz w:val="28"/>
          <w:szCs w:val="28"/>
        </w:rPr>
      </w:pPr>
      <w:r>
        <w:rPr>
          <w:rFonts w:ascii="Times New Roman" w:hAnsi="Times New Roman" w:cs="Times New Roman"/>
          <w:b/>
          <w:sz w:val="28"/>
          <w:szCs w:val="28"/>
        </w:rPr>
        <w:t>Abstrak</w:t>
      </w:r>
    </w:p>
    <w:p w:rsidR="0033730B" w:rsidRPr="00FF1BA7" w:rsidRDefault="009976CF" w:rsidP="00D4750E">
      <w:pPr>
        <w:tabs>
          <w:tab w:val="left" w:pos="720"/>
        </w:tabs>
        <w:spacing w:after="0" w:line="240" w:lineRule="auto"/>
        <w:ind w:left="227"/>
        <w:jc w:val="both"/>
        <w:rPr>
          <w:rFonts w:ascii="Times New Roman" w:hAnsi="Times New Roman" w:cs="Times New Roman"/>
          <w:sz w:val="24"/>
          <w:szCs w:val="24"/>
        </w:rPr>
      </w:pPr>
      <w:r>
        <w:rPr>
          <w:rFonts w:ascii="Times New Roman" w:hAnsi="Times New Roman" w:cs="Times New Roman"/>
          <w:sz w:val="24"/>
          <w:szCs w:val="24"/>
        </w:rPr>
        <w:t xml:space="preserve"> </w:t>
      </w:r>
      <w:r w:rsidR="00D4750E">
        <w:rPr>
          <w:rFonts w:ascii="Times New Roman" w:hAnsi="Times New Roman" w:cs="Times New Roman"/>
          <w:sz w:val="24"/>
          <w:szCs w:val="24"/>
        </w:rPr>
        <w:t xml:space="preserve">       </w:t>
      </w:r>
      <w:r w:rsidR="0033730B" w:rsidRPr="00E4234A">
        <w:rPr>
          <w:rFonts w:ascii="Times New Roman" w:hAnsi="Times New Roman"/>
          <w:sz w:val="24"/>
          <w:szCs w:val="24"/>
          <w:lang w:val="id-ID"/>
        </w:rPr>
        <w:t>Penelitian ini bertujuan untuk mengetahui</w:t>
      </w:r>
      <w:r w:rsidR="0033730B">
        <w:rPr>
          <w:rFonts w:ascii="Times New Roman" w:hAnsi="Times New Roman"/>
          <w:sz w:val="24"/>
          <w:szCs w:val="24"/>
        </w:rPr>
        <w:t xml:space="preserve">  </w:t>
      </w:r>
      <w:r w:rsidR="0033730B" w:rsidRPr="00BD56F1">
        <w:rPr>
          <w:rFonts w:ascii="Times New Roman" w:hAnsi="Times New Roman" w:cs="Times New Roman"/>
          <w:sz w:val="24"/>
          <w:szCs w:val="24"/>
        </w:rPr>
        <w:t>seberapa banyak guru penjas se</w:t>
      </w:r>
      <w:r w:rsidR="0033730B">
        <w:rPr>
          <w:rFonts w:ascii="Times New Roman" w:hAnsi="Times New Roman" w:cs="Times New Roman"/>
          <w:sz w:val="24"/>
          <w:szCs w:val="24"/>
        </w:rPr>
        <w:t>kolah dasar  di Kabupaten Bantul</w:t>
      </w:r>
      <w:r w:rsidR="0033730B" w:rsidRPr="00BD56F1">
        <w:rPr>
          <w:rFonts w:ascii="Times New Roman" w:hAnsi="Times New Roman" w:cs="Times New Roman"/>
          <w:sz w:val="24"/>
          <w:szCs w:val="24"/>
        </w:rPr>
        <w:t xml:space="preserve"> yang memahami </w:t>
      </w:r>
      <w:r w:rsidR="0033730B">
        <w:rPr>
          <w:rFonts w:ascii="Times New Roman" w:hAnsi="Times New Roman" w:cs="Times New Roman"/>
          <w:sz w:val="24"/>
          <w:szCs w:val="24"/>
        </w:rPr>
        <w:t xml:space="preserve">pengertian </w:t>
      </w:r>
      <w:r w:rsidR="0033730B" w:rsidRPr="00BD56F1">
        <w:rPr>
          <w:rFonts w:ascii="Times New Roman" w:hAnsi="Times New Roman" w:cs="Times New Roman"/>
          <w:sz w:val="24"/>
          <w:szCs w:val="24"/>
        </w:rPr>
        <w:t xml:space="preserve">pendidikan jasmani </w:t>
      </w:r>
      <w:r w:rsidR="0033730B">
        <w:rPr>
          <w:rFonts w:ascii="Times New Roman" w:hAnsi="Times New Roman" w:cs="Times New Roman"/>
          <w:sz w:val="24"/>
          <w:szCs w:val="24"/>
        </w:rPr>
        <w:t xml:space="preserve">dan penilaian berbasis kinerja. </w:t>
      </w:r>
      <w:proofErr w:type="gramStart"/>
      <w:r w:rsidR="0033730B">
        <w:rPr>
          <w:rFonts w:ascii="Times New Roman" w:hAnsi="Times New Roman" w:cs="Times New Roman"/>
          <w:sz w:val="24"/>
          <w:szCs w:val="24"/>
        </w:rPr>
        <w:t xml:space="preserve">Untuk menjawab tujuan penelitian tersebut di atas, maka penelitian ini </w:t>
      </w:r>
      <w:r w:rsidR="0033730B" w:rsidRPr="00DD17BE">
        <w:rPr>
          <w:rFonts w:ascii="Times New Roman" w:hAnsi="Times New Roman" w:cs="Times New Roman"/>
          <w:sz w:val="24"/>
          <w:szCs w:val="24"/>
        </w:rPr>
        <w:t>menggunakan metode penelitian deskriptif kualitatif.</w:t>
      </w:r>
      <w:proofErr w:type="gramEnd"/>
      <w:r w:rsidR="0033730B" w:rsidRPr="00DD17BE">
        <w:rPr>
          <w:rFonts w:ascii="Times New Roman" w:hAnsi="Times New Roman" w:cs="Times New Roman"/>
          <w:sz w:val="24"/>
          <w:szCs w:val="24"/>
        </w:rPr>
        <w:t xml:space="preserve"> </w:t>
      </w:r>
      <w:r w:rsidR="0033730B">
        <w:rPr>
          <w:rFonts w:ascii="Times New Roman" w:hAnsi="Times New Roman" w:cs="Times New Roman"/>
          <w:sz w:val="24"/>
          <w:szCs w:val="24"/>
        </w:rPr>
        <w:t xml:space="preserve">Ada dua tahap yaitu (1) tahap persiapan peneliti menyusun pedoman </w:t>
      </w:r>
      <w:proofErr w:type="gramStart"/>
      <w:r w:rsidR="0033730B">
        <w:rPr>
          <w:rFonts w:ascii="Times New Roman" w:hAnsi="Times New Roman" w:cs="Times New Roman"/>
          <w:sz w:val="24"/>
          <w:szCs w:val="24"/>
        </w:rPr>
        <w:t xml:space="preserve">wawancara </w:t>
      </w:r>
      <w:r w:rsidR="0033730B" w:rsidRPr="00FD6CF6">
        <w:rPr>
          <w:rFonts w:ascii="Times New Roman" w:hAnsi="Times New Roman" w:cs="Times New Roman"/>
          <w:sz w:val="24"/>
          <w:szCs w:val="24"/>
        </w:rPr>
        <w:t xml:space="preserve"> berisi</w:t>
      </w:r>
      <w:proofErr w:type="gramEnd"/>
      <w:r w:rsidR="0033730B" w:rsidRPr="00FD6CF6">
        <w:rPr>
          <w:rFonts w:ascii="Times New Roman" w:hAnsi="Times New Roman" w:cs="Times New Roman"/>
          <w:sz w:val="24"/>
          <w:szCs w:val="24"/>
        </w:rPr>
        <w:t xml:space="preserve"> pertanyaan-pertanyaan mendasar yang nantinya akan berkembang dalam wawancara</w:t>
      </w:r>
      <w:r w:rsidR="0033730B">
        <w:rPr>
          <w:rFonts w:ascii="Times New Roman" w:hAnsi="Times New Roman" w:cs="Times New Roman"/>
          <w:sz w:val="24"/>
          <w:szCs w:val="24"/>
        </w:rPr>
        <w:t>, (2) tahap pelaksanaan</w:t>
      </w:r>
      <w:r w:rsidR="0033730B" w:rsidRPr="00333E20">
        <w:rPr>
          <w:rFonts w:ascii="Times New Roman" w:hAnsi="Times New Roman" w:cs="Times New Roman"/>
          <w:sz w:val="24"/>
          <w:szCs w:val="24"/>
        </w:rPr>
        <w:t xml:space="preserve"> </w:t>
      </w:r>
      <w:r w:rsidR="0033730B">
        <w:rPr>
          <w:rFonts w:ascii="Times New Roman" w:hAnsi="Times New Roman" w:cs="Times New Roman"/>
          <w:sz w:val="24"/>
          <w:szCs w:val="24"/>
        </w:rPr>
        <w:t>p</w:t>
      </w:r>
      <w:r w:rsidR="0033730B" w:rsidRPr="00FD6CF6">
        <w:rPr>
          <w:rFonts w:ascii="Times New Roman" w:hAnsi="Times New Roman" w:cs="Times New Roman"/>
          <w:sz w:val="24"/>
          <w:szCs w:val="24"/>
        </w:rPr>
        <w:t>eneliti membuat kesepakatan dengan subjek mengenai waktu dan tempat untuk melakukan wawancara berdasarkan pedoman yang dibuat</w:t>
      </w:r>
      <w:r w:rsidR="0033730B">
        <w:rPr>
          <w:rFonts w:ascii="Times New Roman" w:hAnsi="Times New Roman" w:cs="Times New Roman"/>
          <w:sz w:val="24"/>
          <w:szCs w:val="24"/>
        </w:rPr>
        <w:t xml:space="preserve">. </w:t>
      </w:r>
      <w:r w:rsidR="0033730B" w:rsidRPr="00270D5E">
        <w:rPr>
          <w:rFonts w:ascii="Times New Roman" w:hAnsi="Times New Roman" w:cs="Times New Roman"/>
          <w:sz w:val="24"/>
          <w:szCs w:val="24"/>
          <w:lang w:val="id-ID"/>
        </w:rPr>
        <w:t xml:space="preserve">Subyek penelitian </w:t>
      </w:r>
      <w:r w:rsidR="0033730B">
        <w:rPr>
          <w:rFonts w:ascii="Times New Roman" w:hAnsi="Times New Roman" w:cs="Times New Roman"/>
          <w:sz w:val="24"/>
          <w:szCs w:val="24"/>
        </w:rPr>
        <w:t xml:space="preserve">ini adalah </w:t>
      </w:r>
      <w:r w:rsidR="0033730B" w:rsidRPr="00270D5E">
        <w:rPr>
          <w:rFonts w:ascii="Times New Roman" w:hAnsi="Times New Roman" w:cs="Times New Roman"/>
          <w:sz w:val="24"/>
          <w:szCs w:val="24"/>
          <w:lang w:val="id-ID"/>
        </w:rPr>
        <w:t xml:space="preserve">guru </w:t>
      </w:r>
      <w:r w:rsidR="0033730B" w:rsidRPr="00270D5E">
        <w:rPr>
          <w:rFonts w:ascii="Times New Roman" w:hAnsi="Times New Roman" w:cs="Times New Roman"/>
          <w:sz w:val="24"/>
          <w:szCs w:val="24"/>
        </w:rPr>
        <w:t>p</w:t>
      </w:r>
      <w:r w:rsidR="0033730B" w:rsidRPr="00270D5E">
        <w:rPr>
          <w:rFonts w:ascii="Times New Roman" w:hAnsi="Times New Roman" w:cs="Times New Roman"/>
          <w:sz w:val="24"/>
          <w:szCs w:val="24"/>
          <w:lang w:val="id-ID"/>
        </w:rPr>
        <w:t>enjas</w:t>
      </w:r>
      <w:r w:rsidR="0033730B" w:rsidRPr="00270D5E">
        <w:rPr>
          <w:rFonts w:ascii="Times New Roman" w:hAnsi="Times New Roman" w:cs="Times New Roman"/>
          <w:sz w:val="24"/>
          <w:szCs w:val="24"/>
        </w:rPr>
        <w:t xml:space="preserve"> </w:t>
      </w:r>
      <w:r w:rsidR="00D4750E">
        <w:rPr>
          <w:rFonts w:ascii="Times New Roman" w:hAnsi="Times New Roman" w:cs="Times New Roman"/>
          <w:sz w:val="24"/>
          <w:szCs w:val="24"/>
        </w:rPr>
        <w:t xml:space="preserve">yang sudah bersertifikasi </w:t>
      </w:r>
      <w:r w:rsidR="0033730B" w:rsidRPr="00270D5E">
        <w:rPr>
          <w:rFonts w:ascii="Times New Roman" w:hAnsi="Times New Roman" w:cs="Times New Roman"/>
          <w:sz w:val="24"/>
          <w:szCs w:val="24"/>
        </w:rPr>
        <w:t>sekolah dasar Kabupaten Bantul di Daerah Istimewa Yogyakarta.</w:t>
      </w:r>
      <w:r w:rsidR="0033730B" w:rsidRPr="00270D5E">
        <w:rPr>
          <w:rFonts w:ascii="Times New Roman" w:hAnsi="Times New Roman" w:cs="Times New Roman"/>
          <w:sz w:val="24"/>
          <w:szCs w:val="24"/>
          <w:lang w:val="id-ID"/>
        </w:rPr>
        <w:t xml:space="preserve"> </w:t>
      </w:r>
      <w:r w:rsidR="0033730B" w:rsidRPr="00270D5E">
        <w:rPr>
          <w:rFonts w:ascii="Times New Roman" w:eastAsia="Times New Roman" w:hAnsi="Times New Roman" w:cs="Times New Roman"/>
          <w:sz w:val="24"/>
          <w:szCs w:val="24"/>
          <w:lang w:val="id-ID"/>
        </w:rPr>
        <w:t xml:space="preserve"> </w:t>
      </w:r>
      <w:proofErr w:type="gramStart"/>
      <w:r w:rsidR="0033730B" w:rsidRPr="00270D5E">
        <w:rPr>
          <w:rFonts w:ascii="Times New Roman" w:eastAsia="Times New Roman" w:hAnsi="Times New Roman" w:cs="Times New Roman"/>
          <w:sz w:val="24"/>
          <w:szCs w:val="24"/>
        </w:rPr>
        <w:t xml:space="preserve">Teknik pengambilan </w:t>
      </w:r>
      <w:r w:rsidR="0033730B">
        <w:rPr>
          <w:rFonts w:ascii="Times New Roman" w:eastAsia="Times New Roman" w:hAnsi="Times New Roman" w:cs="Times New Roman"/>
          <w:sz w:val="24"/>
          <w:szCs w:val="24"/>
        </w:rPr>
        <w:t xml:space="preserve">subyek penelitian </w:t>
      </w:r>
      <w:r w:rsidR="0033730B" w:rsidRPr="00270D5E">
        <w:rPr>
          <w:rFonts w:ascii="Times New Roman" w:eastAsia="Times New Roman" w:hAnsi="Times New Roman" w:cs="Times New Roman"/>
          <w:sz w:val="24"/>
          <w:szCs w:val="24"/>
          <w:lang w:val="id-ID"/>
        </w:rPr>
        <w:t xml:space="preserve"> </w:t>
      </w:r>
      <w:r w:rsidR="0033730B" w:rsidRPr="00270D5E">
        <w:rPr>
          <w:rFonts w:ascii="Times New Roman" w:eastAsia="Times New Roman" w:hAnsi="Times New Roman" w:cs="Times New Roman"/>
          <w:sz w:val="24"/>
          <w:szCs w:val="24"/>
        </w:rPr>
        <w:t xml:space="preserve"> menggunakan </w:t>
      </w:r>
      <w:r w:rsidR="0033730B" w:rsidRPr="00270D5E">
        <w:rPr>
          <w:rFonts w:ascii="Times New Roman" w:eastAsia="Times New Roman" w:hAnsi="Times New Roman" w:cs="Times New Roman"/>
          <w:i/>
          <w:sz w:val="24"/>
          <w:szCs w:val="24"/>
        </w:rPr>
        <w:t>purposive</w:t>
      </w:r>
      <w:r w:rsidR="0033730B" w:rsidRPr="00270D5E">
        <w:rPr>
          <w:rFonts w:ascii="Times New Roman" w:hAnsi="Times New Roman" w:cs="Times New Roman"/>
          <w:i/>
          <w:sz w:val="24"/>
          <w:szCs w:val="24"/>
          <w:lang w:val="id-ID"/>
        </w:rPr>
        <w:t xml:space="preserve"> sampling</w:t>
      </w:r>
      <w:r w:rsidR="0033730B" w:rsidRPr="00270D5E">
        <w:rPr>
          <w:rFonts w:ascii="Times New Roman" w:eastAsia="Times New Roman" w:hAnsi="Times New Roman" w:cs="Times New Roman"/>
          <w:i/>
          <w:sz w:val="24"/>
          <w:szCs w:val="24"/>
          <w:lang w:val="id-ID"/>
        </w:rPr>
        <w:t>.</w:t>
      </w:r>
      <w:proofErr w:type="gramEnd"/>
      <w:r w:rsidR="0033730B" w:rsidRPr="0074036F">
        <w:rPr>
          <w:rFonts w:ascii="Times New Roman" w:hAnsi="Times New Roman" w:cs="Times New Roman"/>
          <w:sz w:val="24"/>
          <w:szCs w:val="24"/>
        </w:rPr>
        <w:t xml:space="preserve"> </w:t>
      </w:r>
      <w:proofErr w:type="gramStart"/>
      <w:r w:rsidR="0033730B">
        <w:rPr>
          <w:rFonts w:ascii="Times New Roman" w:hAnsi="Times New Roman" w:cs="Times New Roman"/>
          <w:sz w:val="24"/>
          <w:szCs w:val="24"/>
        </w:rPr>
        <w:t>Teknik analisis data menggunakan teknik analisis deskriptif analitik</w:t>
      </w:r>
      <w:r w:rsidR="00D4750E">
        <w:rPr>
          <w:rFonts w:ascii="Times New Roman" w:hAnsi="Times New Roman" w:cs="Times New Roman"/>
          <w:sz w:val="24"/>
          <w:szCs w:val="24"/>
        </w:rPr>
        <w:t>.</w:t>
      </w:r>
      <w:proofErr w:type="gramEnd"/>
      <w:r w:rsidR="00D4750E">
        <w:rPr>
          <w:rFonts w:ascii="Times New Roman" w:hAnsi="Times New Roman" w:cs="Times New Roman"/>
          <w:sz w:val="24"/>
          <w:szCs w:val="24"/>
        </w:rPr>
        <w:t xml:space="preserve"> </w:t>
      </w:r>
      <w:r w:rsidR="0033730B">
        <w:rPr>
          <w:rFonts w:ascii="Times New Roman" w:hAnsi="Times New Roman" w:cs="Times New Roman"/>
          <w:sz w:val="24"/>
          <w:szCs w:val="24"/>
        </w:rPr>
        <w:t>Hasil penelitian adalah sebagai berikut: (1)</w:t>
      </w:r>
      <w:r w:rsidR="0033730B" w:rsidRPr="008C570D">
        <w:t xml:space="preserve"> </w:t>
      </w:r>
      <w:r w:rsidR="0033730B">
        <w:t xml:space="preserve">84% </w:t>
      </w:r>
      <w:r w:rsidR="0033730B">
        <w:rPr>
          <w:rFonts w:ascii="Times New Roman" w:hAnsi="Times New Roman" w:cs="Times New Roman"/>
          <w:sz w:val="24"/>
          <w:szCs w:val="24"/>
        </w:rPr>
        <w:t>g</w:t>
      </w:r>
      <w:r w:rsidR="0033730B" w:rsidRPr="008C570D">
        <w:rPr>
          <w:rFonts w:ascii="Times New Roman" w:hAnsi="Times New Roman" w:cs="Times New Roman"/>
          <w:sz w:val="24"/>
          <w:szCs w:val="24"/>
        </w:rPr>
        <w:t>uru penjas sekolah dasar di K</w:t>
      </w:r>
      <w:r w:rsidR="0033730B">
        <w:rPr>
          <w:rFonts w:ascii="Times New Roman" w:hAnsi="Times New Roman" w:cs="Times New Roman"/>
          <w:sz w:val="24"/>
          <w:szCs w:val="24"/>
        </w:rPr>
        <w:t xml:space="preserve">abupaten Bantul </w:t>
      </w:r>
      <w:r w:rsidR="0033730B" w:rsidRPr="008C570D">
        <w:rPr>
          <w:rFonts w:ascii="Times New Roman" w:hAnsi="Times New Roman" w:cs="Times New Roman"/>
          <w:sz w:val="24"/>
          <w:szCs w:val="24"/>
        </w:rPr>
        <w:t>kurang paham terhadap pengertian penjas. Hal ini menyebabkan sebagaian besar</w:t>
      </w:r>
      <w:r w:rsidR="0033730B">
        <w:rPr>
          <w:rFonts w:ascii="Times New Roman" w:hAnsi="Times New Roman" w:cs="Times New Roman"/>
          <w:sz w:val="24"/>
          <w:szCs w:val="24"/>
        </w:rPr>
        <w:t xml:space="preserve"> (80%) guru penjas </w:t>
      </w:r>
      <w:r w:rsidR="0033730B" w:rsidRPr="008C570D">
        <w:rPr>
          <w:rFonts w:ascii="Times New Roman" w:hAnsi="Times New Roman" w:cs="Times New Roman"/>
          <w:sz w:val="24"/>
          <w:szCs w:val="24"/>
        </w:rPr>
        <w:t xml:space="preserve">sekolah dasar di Kabupaten Bantul </w:t>
      </w:r>
      <w:r w:rsidR="0033730B">
        <w:rPr>
          <w:rFonts w:ascii="Times New Roman" w:hAnsi="Times New Roman" w:cs="Times New Roman"/>
          <w:sz w:val="24"/>
          <w:szCs w:val="24"/>
        </w:rPr>
        <w:t>dalam proses pembelajaran</w:t>
      </w:r>
      <w:r w:rsidR="0033730B" w:rsidRPr="008C570D">
        <w:rPr>
          <w:rFonts w:ascii="Times New Roman" w:hAnsi="Times New Roman" w:cs="Times New Roman"/>
          <w:sz w:val="24"/>
          <w:szCs w:val="24"/>
        </w:rPr>
        <w:t xml:space="preserve"> menggunakan pengertian penjas tradisional</w:t>
      </w:r>
      <w:r w:rsidR="0033730B">
        <w:rPr>
          <w:rFonts w:ascii="Times New Roman" w:hAnsi="Times New Roman" w:cs="Times New Roman"/>
          <w:sz w:val="24"/>
          <w:szCs w:val="24"/>
        </w:rPr>
        <w:t xml:space="preserve">; (2) Sebagian besar </w:t>
      </w:r>
      <w:r w:rsidR="0033730B" w:rsidRPr="00FF1BA7">
        <w:rPr>
          <w:rFonts w:ascii="Times New Roman" w:hAnsi="Times New Roman" w:cs="Times New Roman"/>
          <w:sz w:val="24"/>
          <w:szCs w:val="24"/>
        </w:rPr>
        <w:t>guru penjas sekolah dasar di Kabupaten Bantul telah mengetahui</w:t>
      </w:r>
      <w:r w:rsidR="0033730B">
        <w:rPr>
          <w:rFonts w:ascii="Times New Roman" w:hAnsi="Times New Roman" w:cs="Times New Roman"/>
          <w:sz w:val="24"/>
          <w:szCs w:val="24"/>
        </w:rPr>
        <w:t xml:space="preserve"> dan mengenal</w:t>
      </w:r>
      <w:r w:rsidR="0033730B" w:rsidRPr="00FF1BA7">
        <w:rPr>
          <w:rFonts w:ascii="Times New Roman" w:hAnsi="Times New Roman" w:cs="Times New Roman"/>
          <w:sz w:val="24"/>
          <w:szCs w:val="24"/>
        </w:rPr>
        <w:t xml:space="preserve"> penilaian berbasis kinerja, tetapi sebagaian besar </w:t>
      </w:r>
      <w:r w:rsidR="0033730B">
        <w:rPr>
          <w:rFonts w:ascii="Times New Roman" w:hAnsi="Times New Roman" w:cs="Times New Roman"/>
          <w:sz w:val="24"/>
          <w:szCs w:val="24"/>
        </w:rPr>
        <w:t xml:space="preserve">(84%) guru penjas </w:t>
      </w:r>
      <w:r w:rsidR="0033730B" w:rsidRPr="00FF1BA7">
        <w:rPr>
          <w:rFonts w:ascii="Times New Roman" w:hAnsi="Times New Roman" w:cs="Times New Roman"/>
          <w:sz w:val="24"/>
          <w:szCs w:val="24"/>
        </w:rPr>
        <w:t xml:space="preserve">kurang paham terhadap </w:t>
      </w:r>
      <w:r w:rsidR="0033730B">
        <w:rPr>
          <w:rFonts w:ascii="Times New Roman" w:hAnsi="Times New Roman" w:cs="Times New Roman"/>
          <w:sz w:val="24"/>
          <w:szCs w:val="24"/>
        </w:rPr>
        <w:t xml:space="preserve">pengertian </w:t>
      </w:r>
      <w:r w:rsidR="0033730B" w:rsidRPr="00FF1BA7">
        <w:rPr>
          <w:rFonts w:ascii="Times New Roman" w:hAnsi="Times New Roman" w:cs="Times New Roman"/>
          <w:sz w:val="24"/>
          <w:szCs w:val="24"/>
        </w:rPr>
        <w:t>penilaian berb</w:t>
      </w:r>
      <w:r w:rsidR="0033730B">
        <w:rPr>
          <w:rFonts w:ascii="Times New Roman" w:hAnsi="Times New Roman" w:cs="Times New Roman"/>
          <w:sz w:val="24"/>
          <w:szCs w:val="24"/>
        </w:rPr>
        <w:t>a</w:t>
      </w:r>
      <w:r w:rsidR="0033730B" w:rsidRPr="00FF1BA7">
        <w:rPr>
          <w:rFonts w:ascii="Times New Roman" w:hAnsi="Times New Roman" w:cs="Times New Roman"/>
          <w:sz w:val="24"/>
          <w:szCs w:val="24"/>
        </w:rPr>
        <w:t>sis kinerja.</w:t>
      </w:r>
      <w:r w:rsidR="0033730B">
        <w:rPr>
          <w:rFonts w:ascii="Times New Roman" w:hAnsi="Times New Roman" w:cs="Times New Roman"/>
          <w:sz w:val="24"/>
          <w:szCs w:val="24"/>
        </w:rPr>
        <w:t xml:space="preserve"> </w:t>
      </w:r>
      <w:r w:rsidR="0033730B" w:rsidRPr="00FF1BA7">
        <w:rPr>
          <w:rFonts w:ascii="Times New Roman" w:hAnsi="Times New Roman" w:cs="Times New Roman"/>
          <w:sz w:val="24"/>
          <w:szCs w:val="24"/>
        </w:rPr>
        <w:t xml:space="preserve">Hal ini karena </w:t>
      </w:r>
      <w:r w:rsidR="0033730B">
        <w:rPr>
          <w:rFonts w:ascii="Times New Roman" w:hAnsi="Times New Roman" w:cs="Times New Roman"/>
          <w:sz w:val="24"/>
          <w:szCs w:val="24"/>
        </w:rPr>
        <w:t xml:space="preserve">92% guru penjas </w:t>
      </w:r>
      <w:r w:rsidR="0033730B" w:rsidRPr="00FF1BA7">
        <w:rPr>
          <w:rFonts w:ascii="Times New Roman" w:hAnsi="Times New Roman" w:cs="Times New Roman"/>
          <w:sz w:val="24"/>
          <w:szCs w:val="24"/>
        </w:rPr>
        <w:t xml:space="preserve">kurang paham tentang </w:t>
      </w:r>
      <w:proofErr w:type="gramStart"/>
      <w:r w:rsidR="0033730B" w:rsidRPr="00FF1BA7">
        <w:rPr>
          <w:rFonts w:ascii="Times New Roman" w:hAnsi="Times New Roman" w:cs="Times New Roman"/>
          <w:sz w:val="24"/>
          <w:szCs w:val="24"/>
        </w:rPr>
        <w:t>cara</w:t>
      </w:r>
      <w:proofErr w:type="gramEnd"/>
      <w:r w:rsidR="0033730B" w:rsidRPr="00FF1BA7">
        <w:rPr>
          <w:rFonts w:ascii="Times New Roman" w:hAnsi="Times New Roman" w:cs="Times New Roman"/>
          <w:sz w:val="24"/>
          <w:szCs w:val="24"/>
        </w:rPr>
        <w:t xml:space="preserve"> mengembangkan penilaian berbasis kinerja.Disamping itu </w:t>
      </w:r>
      <w:r w:rsidR="0033730B">
        <w:rPr>
          <w:rFonts w:ascii="Times New Roman" w:hAnsi="Times New Roman" w:cs="Times New Roman"/>
          <w:sz w:val="24"/>
          <w:szCs w:val="24"/>
        </w:rPr>
        <w:t xml:space="preserve">96% guru penjas </w:t>
      </w:r>
      <w:r w:rsidR="0033730B" w:rsidRPr="00FF1BA7">
        <w:rPr>
          <w:rFonts w:ascii="Times New Roman" w:hAnsi="Times New Roman" w:cs="Times New Roman"/>
          <w:sz w:val="24"/>
          <w:szCs w:val="24"/>
        </w:rPr>
        <w:t xml:space="preserve">belum paham cara </w:t>
      </w:r>
      <w:r w:rsidR="0033730B">
        <w:rPr>
          <w:rFonts w:ascii="Times New Roman" w:hAnsi="Times New Roman" w:cs="Times New Roman"/>
          <w:sz w:val="24"/>
          <w:szCs w:val="24"/>
        </w:rPr>
        <w:t>membuat rubrik</w:t>
      </w:r>
      <w:r w:rsidR="0033730B" w:rsidRPr="00FF1BA7">
        <w:rPr>
          <w:rFonts w:ascii="Times New Roman" w:hAnsi="Times New Roman" w:cs="Times New Roman"/>
          <w:sz w:val="24"/>
          <w:szCs w:val="24"/>
        </w:rPr>
        <w:t>.</w:t>
      </w:r>
    </w:p>
    <w:p w:rsidR="0033730B" w:rsidRDefault="0033730B" w:rsidP="0033730B">
      <w:pPr>
        <w:autoSpaceDE w:val="0"/>
        <w:spacing w:after="0" w:line="240" w:lineRule="auto"/>
        <w:ind w:left="284" w:firstLine="437"/>
        <w:jc w:val="both"/>
        <w:rPr>
          <w:rFonts w:ascii="Times New Roman" w:hAnsi="Times New Roman" w:cs="Times New Roman"/>
          <w:sz w:val="24"/>
          <w:szCs w:val="24"/>
        </w:rPr>
      </w:pPr>
    </w:p>
    <w:p w:rsidR="0033730B" w:rsidRDefault="0033730B" w:rsidP="0033730B">
      <w:pPr>
        <w:autoSpaceDE w:val="0"/>
        <w:spacing w:after="0" w:line="240" w:lineRule="auto"/>
        <w:ind w:left="284" w:firstLine="437"/>
        <w:jc w:val="both"/>
        <w:rPr>
          <w:rFonts w:ascii="Times New Roman" w:hAnsi="Times New Roman" w:cs="Times New Roman"/>
          <w:sz w:val="24"/>
          <w:szCs w:val="24"/>
        </w:rPr>
      </w:pPr>
    </w:p>
    <w:p w:rsidR="0033730B" w:rsidRDefault="0033730B" w:rsidP="0033730B">
      <w:pPr>
        <w:tabs>
          <w:tab w:val="left" w:pos="720"/>
        </w:tabs>
        <w:spacing w:after="0" w:line="240" w:lineRule="auto"/>
        <w:ind w:left="1985" w:hanging="1985"/>
        <w:jc w:val="both"/>
        <w:rPr>
          <w:rFonts w:ascii="Times New Roman" w:hAnsi="Times New Roman" w:cs="Times New Roman"/>
          <w:bCs/>
          <w:i/>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lang w:val="id-ID"/>
        </w:rPr>
        <w:t>Kata</w:t>
      </w:r>
      <w:r>
        <w:rPr>
          <w:rFonts w:ascii="Times New Roman" w:hAnsi="Times New Roman" w:cs="Times New Roman"/>
          <w:b/>
          <w:bCs/>
          <w:sz w:val="24"/>
          <w:szCs w:val="24"/>
        </w:rPr>
        <w:t xml:space="preserve"> </w:t>
      </w:r>
      <w:r w:rsidRPr="00804415">
        <w:rPr>
          <w:rFonts w:ascii="Times New Roman" w:hAnsi="Times New Roman" w:cs="Times New Roman"/>
          <w:b/>
          <w:bCs/>
          <w:sz w:val="24"/>
          <w:szCs w:val="24"/>
          <w:lang w:val="id-ID"/>
        </w:rPr>
        <w:t>kunci:</w:t>
      </w:r>
      <w:r>
        <w:rPr>
          <w:rFonts w:ascii="Times New Roman" w:hAnsi="Times New Roman" w:cs="Times New Roman"/>
          <w:b/>
          <w:bCs/>
          <w:sz w:val="24"/>
          <w:szCs w:val="24"/>
        </w:rPr>
        <w:t xml:space="preserve">  </w:t>
      </w:r>
      <w:r w:rsidRPr="00804415">
        <w:rPr>
          <w:rFonts w:ascii="Times New Roman" w:hAnsi="Times New Roman" w:cs="Times New Roman"/>
          <w:bCs/>
          <w:i/>
          <w:sz w:val="24"/>
          <w:szCs w:val="24"/>
        </w:rPr>
        <w:t>pengertian p</w:t>
      </w:r>
      <w:r>
        <w:rPr>
          <w:rFonts w:ascii="Times New Roman" w:hAnsi="Times New Roman" w:cs="Times New Roman"/>
          <w:bCs/>
          <w:i/>
          <w:sz w:val="24"/>
          <w:szCs w:val="24"/>
        </w:rPr>
        <w:t>endidikan jasmani, penilaian berbasis kinerja, guru penjas</w:t>
      </w:r>
    </w:p>
    <w:p w:rsidR="00C65AEB" w:rsidRDefault="00C65AEB"/>
    <w:p w:rsidR="005E54F5" w:rsidRDefault="00522321" w:rsidP="00593CFB">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PENDAHULUAN</w:t>
      </w:r>
    </w:p>
    <w:p w:rsidR="00305AE3" w:rsidRPr="00A1209A" w:rsidRDefault="00305AE3" w:rsidP="00FA4E76">
      <w:pPr>
        <w:pStyle w:val="ListParagraph"/>
        <w:spacing w:after="0" w:line="360" w:lineRule="auto"/>
        <w:ind w:left="284"/>
        <w:jc w:val="both"/>
        <w:rPr>
          <w:rFonts w:ascii="Times New Roman" w:hAnsi="Times New Roman" w:cs="Times New Roman"/>
          <w:sz w:val="24"/>
          <w:szCs w:val="24"/>
          <w:lang w:val="sv-SE"/>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w:t>
      </w:r>
      <w:r>
        <w:rPr>
          <w:rFonts w:ascii="Times New Roman" w:hAnsi="Times New Roman" w:cs="Times New Roman"/>
          <w:sz w:val="24"/>
          <w:szCs w:val="24"/>
          <w:lang w:val="sv-SE"/>
        </w:rPr>
        <w:t xml:space="preserve">Pangrazi (2001) dan </w:t>
      </w:r>
      <w:r>
        <w:rPr>
          <w:rFonts w:ascii="Times New Roman" w:hAnsi="Times New Roman" w:cs="Times New Roman"/>
          <w:sz w:val="24"/>
          <w:szCs w:val="24"/>
        </w:rPr>
        <w:t>Siedentop (2000: 98) menyatakan ada dua pandangan pengertian penjas yaitu penjas konvesional (tradisional) dan penjas modern (holistik).</w:t>
      </w:r>
      <w:proofErr w:type="gramEnd"/>
      <w:r>
        <w:rPr>
          <w:rFonts w:ascii="Times New Roman" w:hAnsi="Times New Roman" w:cs="Times New Roman"/>
          <w:sz w:val="24"/>
          <w:szCs w:val="24"/>
        </w:rPr>
        <w:t xml:space="preserve">  Penjas tradisional yang dimasud adalah </w:t>
      </w:r>
      <w:r w:rsidRPr="00A1209A">
        <w:rPr>
          <w:rFonts w:ascii="Times New Roman" w:hAnsi="Times New Roman" w:cs="Times New Roman"/>
          <w:sz w:val="24"/>
          <w:szCs w:val="24"/>
        </w:rPr>
        <w:t xml:space="preserve">penjas </w:t>
      </w:r>
      <w:r>
        <w:rPr>
          <w:rFonts w:ascii="Times New Roman" w:hAnsi="Times New Roman" w:cs="Times New Roman"/>
          <w:sz w:val="24"/>
          <w:szCs w:val="24"/>
        </w:rPr>
        <w:t xml:space="preserve">yang </w:t>
      </w:r>
      <w:r w:rsidRPr="00A1209A">
        <w:rPr>
          <w:rFonts w:ascii="Times New Roman" w:hAnsi="Times New Roman" w:cs="Times New Roman"/>
          <w:sz w:val="24"/>
          <w:szCs w:val="24"/>
        </w:rPr>
        <w:t>masih berpandangan konvesional</w:t>
      </w:r>
      <w:r w:rsidRPr="00A1209A">
        <w:rPr>
          <w:rFonts w:ascii="Times New Roman" w:hAnsi="Times New Roman" w:cs="Times New Roman"/>
          <w:b/>
          <w:bCs/>
          <w:sz w:val="24"/>
          <w:szCs w:val="24"/>
        </w:rPr>
        <w:t>,</w:t>
      </w:r>
      <w:r w:rsidRPr="00A1209A">
        <w:rPr>
          <w:rFonts w:ascii="Times New Roman" w:hAnsi="Times New Roman" w:cs="Times New Roman"/>
          <w:sz w:val="24"/>
          <w:szCs w:val="24"/>
        </w:rPr>
        <w:t xml:space="preserve"> </w:t>
      </w:r>
      <w:proofErr w:type="gramStart"/>
      <w:r w:rsidRPr="00A1209A">
        <w:rPr>
          <w:rFonts w:ascii="Times New Roman" w:hAnsi="Times New Roman" w:cs="Times New Roman"/>
          <w:sz w:val="24"/>
          <w:szCs w:val="24"/>
        </w:rPr>
        <w:t>yang  menganggap</w:t>
      </w:r>
      <w:proofErr w:type="gramEnd"/>
      <w:r w:rsidRPr="00A1209A">
        <w:rPr>
          <w:rFonts w:ascii="Times New Roman" w:hAnsi="Times New Roman" w:cs="Times New Roman"/>
          <w:sz w:val="24"/>
          <w:szCs w:val="24"/>
        </w:rPr>
        <w:t xml:space="preserve"> bahwa manusia itu terdiri dari dua komponen utama yang dapat dipilah-pilah, yaitu aspek jasmani dan rohani. </w:t>
      </w:r>
      <w:r w:rsidRPr="00A1209A">
        <w:rPr>
          <w:rFonts w:ascii="Times New Roman" w:hAnsi="Times New Roman" w:cs="Times New Roman"/>
          <w:sz w:val="24"/>
          <w:szCs w:val="24"/>
          <w:lang w:val="sv-SE"/>
        </w:rPr>
        <w:lastRenderedPageBreak/>
        <w:t xml:space="preserve">Pandangan ini menganggap bahwa penjas sebagai upaya pendidikan pelengkap penyeimbang, atau penyelaras pendidikan rohani dan jasmani manusia. Pandangan tentang pendidikan jasmani berdasarkan pandangan dikhotomi manusia ini secara empirik menimbulkan salah kaprah dalam merumuskan tujuan, program pelaksanaan, termasuk penilaiannya. </w:t>
      </w:r>
    </w:p>
    <w:p w:rsidR="00305AE3" w:rsidRDefault="00305AE3" w:rsidP="00305AE3">
      <w:pPr>
        <w:pStyle w:val="BodyText"/>
        <w:spacing w:after="0" w:line="360" w:lineRule="auto"/>
        <w:ind w:left="284"/>
        <w:jc w:val="both"/>
        <w:rPr>
          <w:rFonts w:ascii="Times New Roman" w:hAnsi="Times New Roman" w:cs="Times New Roman"/>
          <w:sz w:val="24"/>
          <w:szCs w:val="24"/>
        </w:rPr>
      </w:pPr>
      <w:r w:rsidRPr="00A1209A">
        <w:rPr>
          <w:rFonts w:ascii="Times New Roman" w:hAnsi="Times New Roman" w:cs="Times New Roman"/>
          <w:sz w:val="24"/>
          <w:szCs w:val="24"/>
        </w:rPr>
        <w:t xml:space="preserve">           Pengertian pendidikan jasmani sering dikaburkan dengan konsep lain. </w:t>
      </w:r>
      <w:proofErr w:type="gramStart"/>
      <w:r w:rsidRPr="00A1209A">
        <w:rPr>
          <w:rFonts w:ascii="Times New Roman" w:hAnsi="Times New Roman" w:cs="Times New Roman"/>
          <w:sz w:val="24"/>
          <w:szCs w:val="24"/>
        </w:rPr>
        <w:t>Konsep.</w:t>
      </w:r>
      <w:proofErr w:type="gramEnd"/>
      <w:r w:rsidRPr="00A1209A">
        <w:rPr>
          <w:rFonts w:ascii="Times New Roman" w:hAnsi="Times New Roman" w:cs="Times New Roman"/>
          <w:sz w:val="24"/>
          <w:szCs w:val="24"/>
        </w:rPr>
        <w:t xml:space="preserve"> </w:t>
      </w:r>
      <w:proofErr w:type="gramStart"/>
      <w:r w:rsidRPr="00A1209A">
        <w:rPr>
          <w:rFonts w:ascii="Times New Roman" w:hAnsi="Times New Roman" w:cs="Times New Roman"/>
          <w:sz w:val="24"/>
          <w:szCs w:val="24"/>
        </w:rPr>
        <w:t>Itu menyamakan pendidikan jasmani dengan setiap usaha atau kegiatan yang mengarah pada pengembangan organ-organ tubuh manusia (</w:t>
      </w:r>
      <w:r w:rsidRPr="00A1209A">
        <w:rPr>
          <w:rStyle w:val="Emphasis"/>
          <w:rFonts w:ascii="Times New Roman" w:hAnsi="Times New Roman" w:cs="Times New Roman"/>
          <w:sz w:val="24"/>
          <w:szCs w:val="24"/>
        </w:rPr>
        <w:t>body building</w:t>
      </w:r>
      <w:r w:rsidRPr="00A1209A">
        <w:rPr>
          <w:rFonts w:ascii="Times New Roman" w:hAnsi="Times New Roman" w:cs="Times New Roman"/>
          <w:sz w:val="24"/>
          <w:szCs w:val="24"/>
        </w:rPr>
        <w:t>), kesegaran jasmani (</w:t>
      </w:r>
      <w:r w:rsidRPr="00A1209A">
        <w:rPr>
          <w:rStyle w:val="Emphasis"/>
          <w:rFonts w:ascii="Times New Roman" w:hAnsi="Times New Roman" w:cs="Times New Roman"/>
          <w:sz w:val="24"/>
          <w:szCs w:val="24"/>
        </w:rPr>
        <w:t>physical fitness</w:t>
      </w:r>
      <w:r w:rsidRPr="00A1209A">
        <w:rPr>
          <w:rFonts w:ascii="Times New Roman" w:hAnsi="Times New Roman" w:cs="Times New Roman"/>
          <w:sz w:val="24"/>
          <w:szCs w:val="24"/>
        </w:rPr>
        <w:t>), kegiatan fisik (</w:t>
      </w:r>
      <w:r w:rsidRPr="00A1209A">
        <w:rPr>
          <w:rStyle w:val="Emphasis"/>
          <w:rFonts w:ascii="Times New Roman" w:hAnsi="Times New Roman" w:cs="Times New Roman"/>
          <w:sz w:val="24"/>
          <w:szCs w:val="24"/>
        </w:rPr>
        <w:t>physical activities</w:t>
      </w:r>
      <w:r w:rsidRPr="00A1209A">
        <w:rPr>
          <w:rFonts w:ascii="Times New Roman" w:hAnsi="Times New Roman" w:cs="Times New Roman"/>
          <w:sz w:val="24"/>
          <w:szCs w:val="24"/>
        </w:rPr>
        <w:t>), dan pengembangan keterampilan (</w:t>
      </w:r>
      <w:r w:rsidRPr="00A1209A">
        <w:rPr>
          <w:rStyle w:val="Emphasis"/>
          <w:rFonts w:ascii="Times New Roman" w:hAnsi="Times New Roman" w:cs="Times New Roman"/>
          <w:sz w:val="24"/>
          <w:szCs w:val="24"/>
        </w:rPr>
        <w:t>skill development</w:t>
      </w:r>
      <w:r w:rsidRPr="00A1209A">
        <w:rPr>
          <w:rFonts w:ascii="Times New Roman" w:hAnsi="Times New Roman" w:cs="Times New Roman"/>
          <w:sz w:val="24"/>
          <w:szCs w:val="24"/>
        </w:rPr>
        <w:t>).</w:t>
      </w:r>
      <w:proofErr w:type="gramEnd"/>
      <w:r w:rsidRPr="00A1209A">
        <w:rPr>
          <w:rFonts w:ascii="Times New Roman" w:hAnsi="Times New Roman" w:cs="Times New Roman"/>
          <w:sz w:val="24"/>
          <w:szCs w:val="24"/>
        </w:rPr>
        <w:t xml:space="preserve"> </w:t>
      </w:r>
      <w:proofErr w:type="gramStart"/>
      <w:r w:rsidRPr="00A1209A">
        <w:rPr>
          <w:rFonts w:ascii="Times New Roman" w:hAnsi="Times New Roman" w:cs="Times New Roman"/>
          <w:sz w:val="24"/>
          <w:szCs w:val="24"/>
        </w:rPr>
        <w:t>Pengertian itu memberikan pandangan yang sempit dan menyesatkan arti pendidikan jasmani yang sebenarnya.</w:t>
      </w:r>
      <w:proofErr w:type="gramEnd"/>
      <w:r w:rsidRPr="00A1209A">
        <w:rPr>
          <w:rFonts w:ascii="Times New Roman" w:hAnsi="Times New Roman" w:cs="Times New Roman"/>
          <w:sz w:val="24"/>
          <w:szCs w:val="24"/>
        </w:rPr>
        <w:t xml:space="preserve"> </w:t>
      </w:r>
      <w:proofErr w:type="gramStart"/>
      <w:r w:rsidRPr="00A1209A">
        <w:rPr>
          <w:rFonts w:ascii="Times New Roman" w:hAnsi="Times New Roman" w:cs="Times New Roman"/>
          <w:sz w:val="24"/>
          <w:szCs w:val="24"/>
        </w:rPr>
        <w:t>Walaupun memang benar aktivitas fisik itu mempunyai tujuan tertentu, namun karena tidak dikaitkan dengan tujuan pendidikan, maka kegiatan itu tidak mengandung unsur-unsur pedagogik.</w:t>
      </w:r>
      <w:proofErr w:type="gramEnd"/>
    </w:p>
    <w:p w:rsidR="00305AE3" w:rsidRDefault="00305AE3" w:rsidP="00305AE3">
      <w:pPr>
        <w:pStyle w:val="BodyText"/>
        <w:spacing w:after="0" w:line="360" w:lineRule="auto"/>
        <w:ind w:left="284"/>
        <w:jc w:val="both"/>
        <w:rPr>
          <w:rFonts w:ascii="Times New Roman" w:hAnsi="Times New Roman" w:cs="Times New Roman"/>
          <w:sz w:val="24"/>
          <w:szCs w:val="24"/>
          <w:lang w:val="sv-SE"/>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Penjas Modern (holistik) yang dimaksud adalah</w:t>
      </w:r>
      <w:r w:rsidRPr="0044050D">
        <w:rPr>
          <w:rFonts w:ascii="Times New Roman" w:hAnsi="Times New Roman" w:cs="Times New Roman"/>
          <w:sz w:val="24"/>
          <w:szCs w:val="24"/>
          <w:lang w:val="sv-SE"/>
        </w:rPr>
        <w:t xml:space="preserve"> </w:t>
      </w:r>
      <w:r>
        <w:rPr>
          <w:rFonts w:ascii="Times New Roman" w:hAnsi="Times New Roman" w:cs="Times New Roman"/>
          <w:sz w:val="24"/>
          <w:szCs w:val="24"/>
          <w:lang w:val="sv-SE"/>
        </w:rPr>
        <w:t>p</w:t>
      </w:r>
      <w:r w:rsidRPr="00A1209A">
        <w:rPr>
          <w:rFonts w:ascii="Times New Roman" w:hAnsi="Times New Roman" w:cs="Times New Roman"/>
          <w:sz w:val="24"/>
          <w:szCs w:val="24"/>
          <w:lang w:val="sv-SE"/>
        </w:rPr>
        <w:t xml:space="preserve">andangan </w:t>
      </w:r>
      <w:r>
        <w:rPr>
          <w:rFonts w:ascii="Times New Roman" w:hAnsi="Times New Roman" w:cs="Times New Roman"/>
          <w:sz w:val="24"/>
          <w:szCs w:val="24"/>
          <w:lang w:val="sv-SE"/>
        </w:rPr>
        <w:t xml:space="preserve">penjas secara </w:t>
      </w:r>
      <w:r w:rsidRPr="00A1209A">
        <w:rPr>
          <w:rFonts w:ascii="Times New Roman" w:hAnsi="Times New Roman" w:cs="Times New Roman"/>
          <w:sz w:val="24"/>
          <w:szCs w:val="24"/>
          <w:lang w:val="sv-SE"/>
        </w:rPr>
        <w:t>holistik ini menganggap bahwa manusia bukan sesuatu yang terdiri dari bagian-bagian yang terpilah-pilah.</w:t>
      </w:r>
      <w:proofErr w:type="gramEnd"/>
      <w:r w:rsidRPr="00A1209A">
        <w:rPr>
          <w:rFonts w:ascii="Times New Roman" w:hAnsi="Times New Roman" w:cs="Times New Roman"/>
          <w:sz w:val="24"/>
          <w:szCs w:val="24"/>
          <w:lang w:val="sv-SE"/>
        </w:rPr>
        <w:t xml:space="preserve"> Manusia adalah kesatuan dari berbagai bagian yang terpadu. Oleh karena itu, pendidikan jasmani tidak dapat hanya berorientasi pada jasmani saja, atau hanya untuk kepentingan satu komponen saja. Pandangan holistik, awalnya kurang banyak melibatkan aktivitas olahraga ke dalam penjas di sekolah sebagai medianya, karena dipengaruhi oleh pandangan sebelumnya yang menganggap bahwa olahraga (</w:t>
      </w:r>
      <w:r w:rsidRPr="00A1209A">
        <w:rPr>
          <w:rFonts w:ascii="Times New Roman" w:hAnsi="Times New Roman" w:cs="Times New Roman"/>
          <w:i/>
          <w:iCs/>
          <w:sz w:val="24"/>
          <w:szCs w:val="24"/>
          <w:lang w:val="sv-SE"/>
        </w:rPr>
        <w:t>sport)</w:t>
      </w:r>
      <w:r w:rsidRPr="00A1209A">
        <w:rPr>
          <w:rFonts w:ascii="Times New Roman" w:hAnsi="Times New Roman" w:cs="Times New Roman"/>
          <w:sz w:val="24"/>
          <w:szCs w:val="24"/>
          <w:lang w:val="sv-SE"/>
        </w:rPr>
        <w:t xml:space="preserve"> tidak sesuai diberikan di sekolah. Namun, tidak bisa dipungkiri bahwa olahraga (</w:t>
      </w:r>
      <w:r w:rsidRPr="00A1209A">
        <w:rPr>
          <w:rFonts w:ascii="Times New Roman" w:hAnsi="Times New Roman" w:cs="Times New Roman"/>
          <w:i/>
          <w:iCs/>
          <w:sz w:val="24"/>
          <w:szCs w:val="24"/>
          <w:lang w:val="sv-SE"/>
        </w:rPr>
        <w:t xml:space="preserve">sport) </w:t>
      </w:r>
      <w:r w:rsidRPr="00A1209A">
        <w:rPr>
          <w:rFonts w:ascii="Times New Roman" w:hAnsi="Times New Roman" w:cs="Times New Roman"/>
          <w:sz w:val="24"/>
          <w:szCs w:val="24"/>
          <w:lang w:val="sv-SE"/>
        </w:rPr>
        <w:t xml:space="preserve">terus tumbuh dan berkembang menjadi aktivitas fisik yang merupakan bagian integral dalam kehidupan manusia. </w:t>
      </w:r>
      <w:r w:rsidRPr="00A1209A">
        <w:rPr>
          <w:rFonts w:ascii="Times New Roman" w:hAnsi="Times New Roman" w:cs="Times New Roman"/>
          <w:i/>
          <w:iCs/>
          <w:sz w:val="24"/>
          <w:szCs w:val="24"/>
          <w:lang w:val="sv-SE"/>
        </w:rPr>
        <w:t xml:space="preserve">Sport </w:t>
      </w:r>
      <w:r w:rsidRPr="00A1209A">
        <w:rPr>
          <w:rFonts w:ascii="Times New Roman" w:hAnsi="Times New Roman" w:cs="Times New Roman"/>
          <w:sz w:val="24"/>
          <w:szCs w:val="24"/>
          <w:lang w:val="sv-SE"/>
        </w:rPr>
        <w:t xml:space="preserve">selanjutnya menjadi populer, para siswa menyenanginya, dan ingin mendapatkan kesempatan untuk berpartisipasi dalam kegiatan olahraga di sekolah, sehingga akhirnya para pendidik menerima </w:t>
      </w:r>
      <w:r w:rsidRPr="00A1209A">
        <w:rPr>
          <w:rFonts w:ascii="Times New Roman" w:hAnsi="Times New Roman" w:cs="Times New Roman"/>
          <w:i/>
          <w:iCs/>
          <w:sz w:val="24"/>
          <w:szCs w:val="24"/>
          <w:lang w:val="sv-SE"/>
        </w:rPr>
        <w:t>sport</w:t>
      </w:r>
      <w:r w:rsidRPr="00A1209A">
        <w:rPr>
          <w:rFonts w:ascii="Times New Roman" w:hAnsi="Times New Roman" w:cs="Times New Roman"/>
          <w:sz w:val="24"/>
          <w:szCs w:val="24"/>
          <w:lang w:val="sv-SE"/>
        </w:rPr>
        <w:t xml:space="preserve"> dalam kurikulum di sekolah, karena dipandang mengandung nilai-nilai pendidikan. Akhirnya pendidikan jasmani juga berubah, yang tadinya lebih menekankan pada gimnastik dan </w:t>
      </w:r>
      <w:r w:rsidRPr="00A1209A">
        <w:rPr>
          <w:rFonts w:ascii="Times New Roman" w:hAnsi="Times New Roman" w:cs="Times New Roman"/>
          <w:i/>
          <w:sz w:val="24"/>
          <w:szCs w:val="24"/>
          <w:lang w:val="sv-SE"/>
        </w:rPr>
        <w:t xml:space="preserve">fitness </w:t>
      </w:r>
      <w:r w:rsidRPr="00A1209A">
        <w:rPr>
          <w:rFonts w:ascii="Times New Roman" w:hAnsi="Times New Roman" w:cs="Times New Roman"/>
          <w:sz w:val="24"/>
          <w:szCs w:val="24"/>
          <w:lang w:val="sv-SE"/>
        </w:rPr>
        <w:lastRenderedPageBreak/>
        <w:t xml:space="preserve">menjadi  seluruh aktivitas fisik termasuk olahraga, bermain, rekreasi atau aktivitas lain dalam lingkup aktivitas fisik. </w:t>
      </w:r>
    </w:p>
    <w:p w:rsidR="00305AE3" w:rsidRPr="00A1209A" w:rsidRDefault="00305AE3" w:rsidP="00305AE3">
      <w:pPr>
        <w:pStyle w:val="BodyTextIndent"/>
        <w:tabs>
          <w:tab w:val="left" w:pos="426"/>
          <w:tab w:val="left" w:pos="2520"/>
        </w:tabs>
        <w:spacing w:after="0" w:line="360" w:lineRule="auto"/>
        <w:ind w:left="28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A1209A">
        <w:rPr>
          <w:rFonts w:ascii="Times New Roman" w:hAnsi="Times New Roman" w:cs="Times New Roman"/>
          <w:sz w:val="24"/>
          <w:szCs w:val="24"/>
          <w:lang w:val="sv-SE"/>
        </w:rPr>
        <w:t>Pengertian pendidikan jasmani yang holistik ini juga dikemukak</w:t>
      </w:r>
      <w:r>
        <w:rPr>
          <w:rFonts w:ascii="Times New Roman" w:hAnsi="Times New Roman" w:cs="Times New Roman"/>
          <w:sz w:val="24"/>
          <w:szCs w:val="24"/>
          <w:lang w:val="sv-SE"/>
        </w:rPr>
        <w:t>an oleh Pangrazi (2001</w:t>
      </w:r>
      <w:r w:rsidRPr="00A1209A">
        <w:rPr>
          <w:rFonts w:ascii="Times New Roman" w:hAnsi="Times New Roman" w:cs="Times New Roman"/>
          <w:sz w:val="24"/>
          <w:szCs w:val="24"/>
          <w:lang w:val="sv-SE"/>
        </w:rPr>
        <w:t xml:space="preserve">) sebagai berikut: </w:t>
      </w:r>
      <w:r w:rsidRPr="00A1209A">
        <w:rPr>
          <w:rFonts w:ascii="Times New Roman" w:hAnsi="Times New Roman" w:cs="Times New Roman"/>
          <w:i/>
          <w:iCs/>
          <w:sz w:val="24"/>
          <w:szCs w:val="24"/>
        </w:rPr>
        <w:t>“Physical education is a part of the general educational program that contributes, primarily through movement experiences, to the total growth and development of all children. Physical education is defined as education of and through movement, and must be conducted in a manner that merits this meaning”</w:t>
      </w:r>
      <w:r w:rsidRPr="00A1209A">
        <w:rPr>
          <w:rFonts w:ascii="Times New Roman" w:hAnsi="Times New Roman" w:cs="Times New Roman"/>
          <w:sz w:val="24"/>
          <w:szCs w:val="24"/>
        </w:rPr>
        <w:t xml:space="preserve">. </w:t>
      </w:r>
      <w:r w:rsidRPr="00A1209A">
        <w:rPr>
          <w:rFonts w:ascii="Times New Roman" w:hAnsi="Times New Roman" w:cs="Times New Roman"/>
          <w:sz w:val="24"/>
          <w:szCs w:val="24"/>
          <w:lang w:val="sv-SE"/>
        </w:rPr>
        <w:t>Pendidikan jasmani merupakan suatu bagian dari program pendidikan umum yang memberikan kontribusi terutama melalui pengalaman gerak, terhadap pertumbuhan dan perkembangan anak secara menyeluruh. Pendidikan jasmani didefinisikan sebagai pendidikan gerak dan melalui gerak, serta harus dilakukan dengan cara-cara yang sesuai dengan definisi tersebut.</w:t>
      </w:r>
    </w:p>
    <w:p w:rsidR="00305AE3" w:rsidRPr="00A1209A" w:rsidRDefault="00305AE3" w:rsidP="00305AE3">
      <w:pPr>
        <w:pStyle w:val="ListParagraph"/>
        <w:tabs>
          <w:tab w:val="left" w:pos="426"/>
        </w:tabs>
        <w:autoSpaceDE w:val="0"/>
        <w:autoSpaceDN w:val="0"/>
        <w:adjustRightInd w:val="0"/>
        <w:spacing w:after="0" w:line="360" w:lineRule="auto"/>
        <w:ind w:left="284"/>
        <w:jc w:val="both"/>
        <w:rPr>
          <w:rFonts w:ascii="Times New Roman" w:hAnsi="Times New Roman" w:cs="Times New Roman"/>
          <w:sz w:val="24"/>
          <w:szCs w:val="24"/>
          <w:lang w:val="sv-SE"/>
        </w:rPr>
      </w:pPr>
      <w:r w:rsidRPr="00A1209A">
        <w:rPr>
          <w:rFonts w:ascii="Times New Roman" w:hAnsi="Times New Roman" w:cs="Times New Roman"/>
          <w:sz w:val="24"/>
          <w:szCs w:val="24"/>
          <w:lang w:val="sv-SE"/>
        </w:rPr>
        <w:t xml:space="preserve">            Pengertian pendidikan jasmani dalam pandangan holistik cukup banyak mendapat dukungan dari para ahli pendidikan jasmani lainnya. </w:t>
      </w:r>
      <w:r>
        <w:rPr>
          <w:rFonts w:ascii="Times New Roman" w:hAnsi="Times New Roman" w:cs="Times New Roman"/>
          <w:sz w:val="24"/>
          <w:szCs w:val="24"/>
        </w:rPr>
        <w:t>Misalnya, Siedentop (2000: 97</w:t>
      </w:r>
      <w:r w:rsidRPr="00A1209A">
        <w:rPr>
          <w:rFonts w:ascii="Times New Roman" w:hAnsi="Times New Roman" w:cs="Times New Roman"/>
          <w:sz w:val="24"/>
          <w:szCs w:val="24"/>
        </w:rPr>
        <w:t>), mengemukakan bahwa</w:t>
      </w:r>
      <w:r w:rsidRPr="00A1209A">
        <w:rPr>
          <w:rFonts w:ascii="Times New Roman" w:hAnsi="Times New Roman" w:cs="Times New Roman"/>
          <w:i/>
          <w:iCs/>
          <w:sz w:val="24"/>
          <w:szCs w:val="24"/>
        </w:rPr>
        <w:t>, “Modern physical education with its emphasis upon education through the physical is based upon the biologic unity of mind and body</w:t>
      </w:r>
      <w:r w:rsidRPr="00A1209A">
        <w:rPr>
          <w:rFonts w:ascii="Times New Roman" w:hAnsi="Times New Roman" w:cs="Times New Roman"/>
          <w:sz w:val="24"/>
          <w:szCs w:val="24"/>
        </w:rPr>
        <w:t xml:space="preserve">”. </w:t>
      </w:r>
      <w:r w:rsidRPr="00A1209A">
        <w:rPr>
          <w:rFonts w:ascii="Times New Roman" w:hAnsi="Times New Roman" w:cs="Times New Roman"/>
          <w:sz w:val="24"/>
          <w:szCs w:val="24"/>
          <w:lang w:val="sv-SE"/>
        </w:rPr>
        <w:t>Pendidikan jasmani modern dengan penekanannya pada pendidikan melalui aktivitas jasmani didasarkan pada pandangan bahwa kesatuan biologis dari jiwa dan raga merupakan kesatuan yang tak terpisahkan. Pandangan ini memandang kehidupan manusia sebagai totalitas.</w:t>
      </w:r>
    </w:p>
    <w:p w:rsidR="00305AE3" w:rsidRPr="00FA4E76" w:rsidRDefault="00FA4E76" w:rsidP="00A51902">
      <w:pPr>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Pr="00FA4E76">
        <w:rPr>
          <w:rFonts w:ascii="Times New Roman" w:hAnsi="Times New Roman" w:cs="Times New Roman"/>
          <w:sz w:val="24"/>
          <w:szCs w:val="24"/>
        </w:rPr>
        <w:t xml:space="preserve">Atas dasar uraian kedua pengertian penjas </w:t>
      </w:r>
      <w:r>
        <w:rPr>
          <w:rFonts w:ascii="Times New Roman" w:hAnsi="Times New Roman" w:cs="Times New Roman"/>
          <w:sz w:val="24"/>
          <w:szCs w:val="24"/>
        </w:rPr>
        <w:t xml:space="preserve">di atas, maka </w:t>
      </w:r>
      <w:r w:rsidRPr="00FA4E76">
        <w:rPr>
          <w:rFonts w:ascii="Times New Roman" w:hAnsi="Times New Roman" w:cs="Times New Roman"/>
          <w:sz w:val="24"/>
          <w:szCs w:val="24"/>
        </w:rPr>
        <w:t>guru penjas harus memahami pengertian penjas modern.</w:t>
      </w:r>
      <w:proofErr w:type="gramEnd"/>
      <w:r w:rsidR="003B5DDA">
        <w:rPr>
          <w:rFonts w:ascii="Times New Roman" w:hAnsi="Times New Roman" w:cs="Times New Roman"/>
          <w:sz w:val="24"/>
          <w:szCs w:val="24"/>
        </w:rPr>
        <w:t xml:space="preserve"> Oleh karena itu, </w:t>
      </w:r>
      <w:r w:rsidR="00FD1677">
        <w:rPr>
          <w:rFonts w:ascii="Times New Roman" w:hAnsi="Times New Roman" w:cs="Times New Roman"/>
          <w:sz w:val="24"/>
          <w:szCs w:val="24"/>
        </w:rPr>
        <w:t>apakah semua guru penjas yang sudah sertifikasi</w:t>
      </w:r>
      <w:r w:rsidR="003B5DDA">
        <w:rPr>
          <w:rFonts w:ascii="Times New Roman" w:hAnsi="Times New Roman" w:cs="Times New Roman"/>
          <w:sz w:val="24"/>
          <w:szCs w:val="24"/>
        </w:rPr>
        <w:t xml:space="preserve"> di daerah </w:t>
      </w:r>
      <w:proofErr w:type="gramStart"/>
      <w:r w:rsidR="003B5DDA">
        <w:rPr>
          <w:rFonts w:ascii="Times New Roman" w:hAnsi="Times New Roman" w:cs="Times New Roman"/>
          <w:sz w:val="24"/>
          <w:szCs w:val="24"/>
        </w:rPr>
        <w:t xml:space="preserve">bantul </w:t>
      </w:r>
      <w:r w:rsidR="00FD1677">
        <w:rPr>
          <w:rFonts w:ascii="Times New Roman" w:hAnsi="Times New Roman" w:cs="Times New Roman"/>
          <w:sz w:val="24"/>
          <w:szCs w:val="24"/>
        </w:rPr>
        <w:t xml:space="preserve"> me</w:t>
      </w:r>
      <w:r w:rsidR="003B5DDA">
        <w:rPr>
          <w:rFonts w:ascii="Times New Roman" w:hAnsi="Times New Roman" w:cs="Times New Roman"/>
          <w:sz w:val="24"/>
          <w:szCs w:val="24"/>
        </w:rPr>
        <w:t>mahami</w:t>
      </w:r>
      <w:proofErr w:type="gramEnd"/>
      <w:r w:rsidR="003B5DDA">
        <w:rPr>
          <w:rFonts w:ascii="Times New Roman" w:hAnsi="Times New Roman" w:cs="Times New Roman"/>
          <w:sz w:val="24"/>
          <w:szCs w:val="24"/>
        </w:rPr>
        <w:t xml:space="preserve"> pengertian penjas modern ?.</w:t>
      </w:r>
      <w:r w:rsidR="003B5DDA">
        <w:rPr>
          <w:rFonts w:ascii="Times New Roman" w:hAnsi="Times New Roman" w:cs="Times New Roman"/>
          <w:sz w:val="24"/>
          <w:szCs w:val="24"/>
          <w:lang w:val="sv-SE"/>
        </w:rPr>
        <w:t xml:space="preserve">          </w:t>
      </w:r>
      <w:r w:rsidR="003B5DDA" w:rsidRPr="000D2DC3">
        <w:rPr>
          <w:rFonts w:ascii="Times New Roman" w:hAnsi="Times New Roman" w:cs="Times New Roman"/>
          <w:sz w:val="24"/>
          <w:szCs w:val="24"/>
          <w:lang w:val="sv-SE"/>
        </w:rPr>
        <w:t xml:space="preserve">Pertanyaan tentang "Apakah </w:t>
      </w:r>
      <w:r w:rsidR="003B5DDA">
        <w:rPr>
          <w:rFonts w:ascii="Times New Roman" w:hAnsi="Times New Roman" w:cs="Times New Roman"/>
          <w:sz w:val="24"/>
          <w:szCs w:val="24"/>
          <w:lang w:val="sv-SE"/>
        </w:rPr>
        <w:t xml:space="preserve">guru penjas memahami </w:t>
      </w:r>
      <w:r w:rsidR="003B5DDA" w:rsidRPr="000D2DC3">
        <w:rPr>
          <w:rFonts w:ascii="Times New Roman" w:hAnsi="Times New Roman" w:cs="Times New Roman"/>
          <w:sz w:val="24"/>
          <w:szCs w:val="24"/>
          <w:lang w:val="sv-SE"/>
        </w:rPr>
        <w:t xml:space="preserve">pendidikan jasmani </w:t>
      </w:r>
      <w:r w:rsidR="003B5DDA">
        <w:rPr>
          <w:rFonts w:ascii="Times New Roman" w:hAnsi="Times New Roman" w:cs="Times New Roman"/>
          <w:sz w:val="24"/>
          <w:szCs w:val="24"/>
          <w:lang w:val="sv-SE"/>
        </w:rPr>
        <w:t xml:space="preserve">modern </w:t>
      </w:r>
      <w:r w:rsidR="003B5DDA" w:rsidRPr="000D2DC3">
        <w:rPr>
          <w:rFonts w:ascii="Times New Roman" w:hAnsi="Times New Roman" w:cs="Times New Roman"/>
          <w:sz w:val="24"/>
          <w:szCs w:val="24"/>
          <w:lang w:val="sv-SE"/>
        </w:rPr>
        <w:t xml:space="preserve">itu?" sangat sederhana dan mudah. Namun, jawabannya tidak mudah. Pada pandangan pertama memang tidak ada masalah, adalah jelas dan setiap guru penjas </w:t>
      </w:r>
      <w:r w:rsidR="003B5DDA">
        <w:rPr>
          <w:rFonts w:ascii="Times New Roman" w:hAnsi="Times New Roman" w:cs="Times New Roman"/>
          <w:sz w:val="24"/>
          <w:szCs w:val="24"/>
          <w:lang w:val="sv-SE"/>
        </w:rPr>
        <w:t xml:space="preserve">yang sudah bersertifikasi </w:t>
      </w:r>
      <w:r w:rsidR="003B5DDA" w:rsidRPr="000D2DC3">
        <w:rPr>
          <w:rFonts w:ascii="Times New Roman" w:hAnsi="Times New Roman" w:cs="Times New Roman"/>
          <w:sz w:val="24"/>
          <w:szCs w:val="24"/>
          <w:lang w:val="sv-SE"/>
        </w:rPr>
        <w:t>tahu apa yang dimaksud dengan "pendidikan jasmani</w:t>
      </w:r>
      <w:r w:rsidR="003B5DDA">
        <w:rPr>
          <w:rFonts w:ascii="Times New Roman" w:hAnsi="Times New Roman" w:cs="Times New Roman"/>
          <w:sz w:val="24"/>
          <w:szCs w:val="24"/>
          <w:lang w:val="sv-SE"/>
        </w:rPr>
        <w:t xml:space="preserve"> modern</w:t>
      </w:r>
      <w:r w:rsidR="003B5DDA" w:rsidRPr="000D2DC3">
        <w:rPr>
          <w:rFonts w:ascii="Times New Roman" w:hAnsi="Times New Roman" w:cs="Times New Roman"/>
          <w:sz w:val="24"/>
          <w:szCs w:val="24"/>
          <w:lang w:val="sv-SE"/>
        </w:rPr>
        <w:t>". Hal ini tentu saja benar, tetapi merupakan fakta yang menyedihkan bahwa guru p</w:t>
      </w:r>
      <w:r w:rsidR="00A51902">
        <w:rPr>
          <w:rFonts w:ascii="Times New Roman" w:hAnsi="Times New Roman" w:cs="Times New Roman"/>
          <w:sz w:val="24"/>
          <w:szCs w:val="24"/>
          <w:lang w:val="sv-SE"/>
        </w:rPr>
        <w:t xml:space="preserve">enjas sangat sedikit yang melaksanakan pembelajaran menggunakan </w:t>
      </w:r>
      <w:r w:rsidR="00A51902">
        <w:rPr>
          <w:rFonts w:ascii="Times New Roman" w:hAnsi="Times New Roman" w:cs="Times New Roman"/>
          <w:sz w:val="24"/>
          <w:szCs w:val="24"/>
          <w:lang w:val="sv-SE"/>
        </w:rPr>
        <w:lastRenderedPageBreak/>
        <w:t>pada definisi penjas modern</w:t>
      </w:r>
      <w:r w:rsidR="003B5DDA" w:rsidRPr="000D2DC3">
        <w:rPr>
          <w:rFonts w:ascii="Times New Roman" w:hAnsi="Times New Roman" w:cs="Times New Roman"/>
          <w:sz w:val="24"/>
          <w:szCs w:val="24"/>
          <w:lang w:val="sv-SE"/>
        </w:rPr>
        <w:t>, walaupun akan ada banyak kesamaan. Jika perbedaan antara definisi ini terjadi dalam Kapubaten dan Propinsi, dan dinyatakan bahwa semua hal itu benar, maka berapa banyak lagi pendapat yang akan berbeda antar Kabupaten atau anta</w:t>
      </w:r>
      <w:r w:rsidR="003B5DDA">
        <w:rPr>
          <w:rFonts w:ascii="Times New Roman" w:hAnsi="Times New Roman" w:cs="Times New Roman"/>
          <w:sz w:val="24"/>
          <w:szCs w:val="24"/>
          <w:lang w:val="sv-SE"/>
        </w:rPr>
        <w:t>r</w:t>
      </w:r>
      <w:r w:rsidR="003B5DDA" w:rsidRPr="000D2DC3">
        <w:rPr>
          <w:rFonts w:ascii="Times New Roman" w:hAnsi="Times New Roman" w:cs="Times New Roman"/>
          <w:sz w:val="24"/>
          <w:szCs w:val="24"/>
          <w:lang w:val="sv-SE"/>
        </w:rPr>
        <w:t xml:space="preserve"> Propinsi? </w:t>
      </w:r>
    </w:p>
    <w:p w:rsidR="00A51902" w:rsidRPr="00217C1A" w:rsidRDefault="00A51902" w:rsidP="00A51902">
      <w:pPr>
        <w:pStyle w:val="NormalWeb"/>
        <w:spacing w:before="0" w:beforeAutospacing="0" w:after="0" w:afterAutospacing="0" w:line="360" w:lineRule="auto"/>
        <w:ind w:left="284"/>
        <w:jc w:val="both"/>
        <w:rPr>
          <w:rFonts w:ascii="Times New Roman" w:hAnsi="Times New Roman" w:cs="Times New Roman"/>
        </w:rPr>
      </w:pPr>
      <w:r w:rsidRPr="00217C1A">
        <w:rPr>
          <w:rFonts w:ascii="Times New Roman" w:hAnsi="Times New Roman" w:cs="Times New Roman"/>
        </w:rPr>
        <w:t xml:space="preserve">            </w:t>
      </w:r>
      <w:r>
        <w:rPr>
          <w:rFonts w:ascii="Times New Roman" w:hAnsi="Times New Roman" w:cs="Times New Roman"/>
        </w:rPr>
        <w:t xml:space="preserve">Disamping hal tersebut di atas, seorang guru penjas juga harus memahami </w:t>
      </w:r>
      <w:proofErr w:type="gramStart"/>
      <w:r>
        <w:rPr>
          <w:rFonts w:ascii="Times New Roman" w:hAnsi="Times New Roman" w:cs="Times New Roman"/>
        </w:rPr>
        <w:t>cara</w:t>
      </w:r>
      <w:proofErr w:type="gramEnd"/>
      <w:r>
        <w:rPr>
          <w:rFonts w:ascii="Times New Roman" w:hAnsi="Times New Roman" w:cs="Times New Roman"/>
        </w:rPr>
        <w:t xml:space="preserve"> penilaian, terutama penilaian berbasis kinerja. </w:t>
      </w:r>
      <w:r w:rsidRPr="00217C1A">
        <w:rPr>
          <w:rStyle w:val="longtext"/>
          <w:rFonts w:ascii="Times New Roman" w:hAnsi="Times New Roman" w:cs="Times New Roman"/>
        </w:rPr>
        <w:t xml:space="preserve">Istilah penilaian </w:t>
      </w:r>
      <w:r w:rsidRPr="00217C1A">
        <w:rPr>
          <w:rStyle w:val="longtext"/>
          <w:rFonts w:ascii="Times New Roman" w:hAnsi="Times New Roman" w:cs="Times New Roman"/>
          <w:i/>
          <w:iCs/>
        </w:rPr>
        <w:t>performance based assessment</w:t>
      </w:r>
      <w:r w:rsidRPr="00217C1A">
        <w:rPr>
          <w:rStyle w:val="longtext"/>
          <w:rFonts w:ascii="Times New Roman" w:hAnsi="Times New Roman" w:cs="Times New Roman"/>
        </w:rPr>
        <w:t xml:space="preserve"> (penilaian berbasis kinerja) secara luas digunakan oleh pendidikan jasmani, berkali-kali disamaartikan dengan istilah </w:t>
      </w:r>
      <w:proofErr w:type="gramStart"/>
      <w:r w:rsidRPr="00217C1A">
        <w:rPr>
          <w:rStyle w:val="longtext"/>
          <w:rFonts w:ascii="Times New Roman" w:hAnsi="Times New Roman" w:cs="Times New Roman"/>
        </w:rPr>
        <w:t>penilaian  alternatif</w:t>
      </w:r>
      <w:proofErr w:type="gramEnd"/>
      <w:r w:rsidRPr="00217C1A">
        <w:rPr>
          <w:rStyle w:val="longtext"/>
          <w:rFonts w:ascii="Times New Roman" w:hAnsi="Times New Roman" w:cs="Times New Roman"/>
        </w:rPr>
        <w:t xml:space="preserve"> dan penilaian </w:t>
      </w:r>
      <w:r>
        <w:rPr>
          <w:rStyle w:val="longtext"/>
          <w:rFonts w:ascii="Times New Roman" w:hAnsi="Times New Roman" w:cs="Times New Roman"/>
        </w:rPr>
        <w:t>otentik  (</w:t>
      </w:r>
      <w:r w:rsidRPr="00217C1A">
        <w:rPr>
          <w:rStyle w:val="longtext"/>
          <w:rFonts w:ascii="Times New Roman" w:hAnsi="Times New Roman" w:cs="Times New Roman"/>
        </w:rPr>
        <w:t xml:space="preserve">Himberg, 2003: 257-258; </w:t>
      </w:r>
      <w:r>
        <w:rPr>
          <w:rStyle w:val="longtext"/>
          <w:rFonts w:ascii="Times New Roman" w:hAnsi="Times New Roman" w:cs="Times New Roman"/>
        </w:rPr>
        <w:t>Hopple, 2005:4,  dan Lund, 2010</w:t>
      </w:r>
      <w:r w:rsidRPr="00217C1A">
        <w:rPr>
          <w:rStyle w:val="longtext"/>
          <w:rFonts w:ascii="Times New Roman" w:hAnsi="Times New Roman" w:cs="Times New Roman"/>
        </w:rPr>
        <w:t xml:space="preserve">: 19). </w:t>
      </w:r>
      <w:proofErr w:type="gramStart"/>
      <w:r w:rsidRPr="00217C1A">
        <w:rPr>
          <w:rStyle w:val="shorttext"/>
          <w:rFonts w:ascii="Times New Roman" w:hAnsi="Times New Roman" w:cs="Times New Roman"/>
          <w:shd w:val="clear" w:color="auto" w:fill="FFFFFF"/>
        </w:rPr>
        <w:t>S</w:t>
      </w:r>
      <w:r w:rsidRPr="00217C1A">
        <w:rPr>
          <w:rFonts w:ascii="Times New Roman" w:hAnsi="Times New Roman" w:cs="Times New Roman"/>
        </w:rPr>
        <w:t>emua istilah penilaian</w:t>
      </w:r>
      <w:r w:rsidRPr="00217C1A">
        <w:rPr>
          <w:rStyle w:val="longtext"/>
          <w:rFonts w:ascii="Times New Roman" w:hAnsi="Times New Roman" w:cs="Times New Roman"/>
        </w:rPr>
        <w:t xml:space="preserve"> berbasis kinerja</w:t>
      </w:r>
      <w:r w:rsidRPr="00217C1A">
        <w:rPr>
          <w:rFonts w:ascii="Times New Roman" w:hAnsi="Times New Roman" w:cs="Times New Roman"/>
        </w:rPr>
        <w:t xml:space="preserve"> tersebut merupakan upaya mendeskripsikan bentuk-bentuk penilaian yang lebih bermakna.</w:t>
      </w:r>
      <w:proofErr w:type="gramEnd"/>
      <w:r w:rsidRPr="00217C1A">
        <w:rPr>
          <w:rFonts w:ascii="Times New Roman" w:hAnsi="Times New Roman" w:cs="Times New Roman"/>
        </w:rPr>
        <w:t xml:space="preserve"> Melalui cara ini fokus penilaian bergeser dari siswa” beraktivitas untuk mendapat nilai dengan tugas-tugas aktivitas teknik-teknik dari permainan secara terpisah-pisah” menjadi “ beraktivitas mendapat nilai dengan tugas-tugas permainan yang nyata “ menunjukkan pada pembelajaran yang berorientasi pada pembekalan kecakapan hidup (</w:t>
      </w:r>
      <w:r w:rsidRPr="00217C1A">
        <w:rPr>
          <w:rFonts w:ascii="Times New Roman" w:hAnsi="Times New Roman" w:cs="Times New Roman"/>
          <w:i/>
          <w:iCs/>
        </w:rPr>
        <w:t>life skill</w:t>
      </w:r>
      <w:r w:rsidRPr="00217C1A">
        <w:rPr>
          <w:rFonts w:ascii="Times New Roman" w:hAnsi="Times New Roman" w:cs="Times New Roman"/>
        </w:rPr>
        <w:t xml:space="preserve">) dengan pembelajaran pendekatan kontekstual  atau dalam pembelajaran pendekatan taktis dalam bermain diperlukan metode kontekstual, yaitu penilaian dalam bentuk perilaku siswa dalam menerapkan apa yang dipelajarinya secara nyata. Wiggins (1993: 706) menyatakan bahwa penilaian yang tidak kontekstual atau penilaian yang tidak sesuai </w:t>
      </w:r>
      <w:proofErr w:type="gramStart"/>
      <w:r w:rsidRPr="00217C1A">
        <w:rPr>
          <w:rFonts w:ascii="Times New Roman" w:hAnsi="Times New Roman" w:cs="Times New Roman"/>
        </w:rPr>
        <w:t>apa</w:t>
      </w:r>
      <w:proofErr w:type="gramEnd"/>
      <w:r w:rsidRPr="00217C1A">
        <w:rPr>
          <w:rFonts w:ascii="Times New Roman" w:hAnsi="Times New Roman" w:cs="Times New Roman"/>
        </w:rPr>
        <w:t xml:space="preserve"> yang diajarkan kurang validitasnya. Pengembangan penilaian yang sesuai dengan materi ajar atau kontekstual ini diperlukan penilaian berbasis kinerja, yakni suatu penilaian yang valid dan otentik </w:t>
      </w:r>
      <w:proofErr w:type="gramStart"/>
      <w:r w:rsidRPr="00217C1A">
        <w:rPr>
          <w:rFonts w:ascii="Times New Roman" w:hAnsi="Times New Roman" w:cs="Times New Roman"/>
        </w:rPr>
        <w:t>apa</w:t>
      </w:r>
      <w:proofErr w:type="gramEnd"/>
      <w:r w:rsidRPr="00217C1A">
        <w:rPr>
          <w:rFonts w:ascii="Times New Roman" w:hAnsi="Times New Roman" w:cs="Times New Roman"/>
        </w:rPr>
        <w:t xml:space="preserve"> yang telah dipahami siswa. Dengan demikian, penilaian berbasis kinerja harus dipahami dan dilakukan sebagai bagian yang tidak terpisahkan dari proses pembelajaran penjasorkes. Dalam konteks tersebut penilaian dilakukan untuk mendukung upaya peningkatan mutu proses pembelajaran penjasorkes.</w:t>
      </w:r>
    </w:p>
    <w:p w:rsidR="00A51902" w:rsidRPr="00217C1A" w:rsidRDefault="00A51902" w:rsidP="00A51902">
      <w:pPr>
        <w:spacing w:after="0" w:line="360" w:lineRule="auto"/>
        <w:ind w:left="284"/>
        <w:jc w:val="both"/>
        <w:rPr>
          <w:rFonts w:ascii="Times New Roman" w:hAnsi="Times New Roman" w:cs="Times New Roman"/>
          <w:sz w:val="24"/>
          <w:szCs w:val="24"/>
        </w:rPr>
      </w:pPr>
      <w:r w:rsidRPr="00217C1A">
        <w:rPr>
          <w:rFonts w:ascii="Times New Roman" w:hAnsi="Times New Roman" w:cs="Times New Roman"/>
          <w:sz w:val="24"/>
          <w:szCs w:val="24"/>
        </w:rPr>
        <w:t xml:space="preserve">            </w:t>
      </w:r>
      <w:r w:rsidRPr="00217C1A">
        <w:rPr>
          <w:rFonts w:ascii="Times New Roman" w:eastAsia="Times New Roman" w:hAnsi="Times New Roman" w:cs="Times New Roman"/>
          <w:sz w:val="24"/>
          <w:szCs w:val="24"/>
          <w:lang w:val="id-ID"/>
        </w:rPr>
        <w:t>Menurut Stiggins (Mueller, 2009</w:t>
      </w:r>
      <w:r w:rsidRPr="00217C1A">
        <w:rPr>
          <w:rFonts w:ascii="Times New Roman" w:hAnsi="Times New Roman" w:cs="Times New Roman"/>
          <w:sz w:val="24"/>
          <w:szCs w:val="24"/>
          <w:lang w:val="id-ID"/>
        </w:rPr>
        <w:t xml:space="preserve">) penilaian </w:t>
      </w:r>
      <w:r w:rsidRPr="00217C1A">
        <w:rPr>
          <w:rFonts w:ascii="Times New Roman" w:hAnsi="Times New Roman" w:cs="Times New Roman"/>
          <w:sz w:val="24"/>
          <w:szCs w:val="24"/>
        </w:rPr>
        <w:t>kinerja</w:t>
      </w:r>
      <w:r w:rsidRPr="00217C1A">
        <w:rPr>
          <w:rFonts w:ascii="Times New Roman" w:eastAsia="Times New Roman" w:hAnsi="Times New Roman" w:cs="Times New Roman"/>
          <w:sz w:val="24"/>
          <w:szCs w:val="24"/>
          <w:lang w:val="id-ID"/>
        </w:rPr>
        <w:t xml:space="preserve"> adalah yang meminta siswa untuk mendemontrasikan keterampilan dan kompetensi tertentu yang </w:t>
      </w:r>
      <w:r w:rsidRPr="00217C1A">
        <w:rPr>
          <w:rFonts w:ascii="Times New Roman" w:eastAsia="Times New Roman" w:hAnsi="Times New Roman" w:cs="Times New Roman"/>
          <w:sz w:val="24"/>
          <w:szCs w:val="24"/>
          <w:lang w:val="id-ID"/>
        </w:rPr>
        <w:lastRenderedPageBreak/>
        <w:t>merupakan penerapan pengetahuan yang dikuasai. Menurut Mueller (2009</w:t>
      </w:r>
      <w:r w:rsidRPr="00217C1A">
        <w:rPr>
          <w:rFonts w:ascii="Times New Roman" w:hAnsi="Times New Roman" w:cs="Times New Roman"/>
          <w:sz w:val="24"/>
          <w:szCs w:val="24"/>
          <w:lang w:val="id-ID"/>
        </w:rPr>
        <w:t xml:space="preserve">) penilaian </w:t>
      </w:r>
      <w:r w:rsidRPr="00217C1A">
        <w:rPr>
          <w:rFonts w:ascii="Times New Roman" w:hAnsi="Times New Roman" w:cs="Times New Roman"/>
          <w:sz w:val="24"/>
          <w:szCs w:val="24"/>
        </w:rPr>
        <w:t>berbasis kinerja</w:t>
      </w:r>
      <w:r w:rsidRPr="00217C1A">
        <w:rPr>
          <w:rFonts w:ascii="Times New Roman" w:eastAsia="Times New Roman" w:hAnsi="Times New Roman" w:cs="Times New Roman"/>
          <w:sz w:val="24"/>
          <w:szCs w:val="24"/>
          <w:lang w:val="id-ID"/>
        </w:rPr>
        <w:t xml:space="preserve"> merupakan suatu bentuk tugas yang menghendaki siswa untuk menunjukkan kinerja di dunia nyata secara bermakna yang merupakan penerapan esensi pengetahuan dan keterampilan. </w:t>
      </w:r>
      <w:r w:rsidRPr="00217C1A">
        <w:rPr>
          <w:rStyle w:val="longtext"/>
          <w:rFonts w:ascii="Times New Roman" w:eastAsia="Times New Roman" w:hAnsi="Times New Roman" w:cs="Times New Roman"/>
          <w:sz w:val="24"/>
          <w:szCs w:val="24"/>
          <w:lang w:val="id-ID"/>
        </w:rPr>
        <w:t xml:space="preserve">Suzann (2000:3) menyebutkan bahwa penilaian </w:t>
      </w:r>
      <w:r w:rsidRPr="00217C1A">
        <w:rPr>
          <w:rStyle w:val="shorttext"/>
          <w:rFonts w:ascii="Times New Roman" w:hAnsi="Times New Roman" w:cs="Times New Roman"/>
          <w:sz w:val="24"/>
          <w:szCs w:val="24"/>
          <w:shd w:val="clear" w:color="auto" w:fill="FFFFFF"/>
        </w:rPr>
        <w:t>berbasis kinerja</w:t>
      </w:r>
      <w:r w:rsidRPr="00217C1A">
        <w:rPr>
          <w:rStyle w:val="shorttext"/>
          <w:rFonts w:ascii="Times New Roman" w:eastAsia="Times New Roman" w:hAnsi="Times New Roman" w:cs="Times New Roman"/>
          <w:sz w:val="24"/>
          <w:szCs w:val="24"/>
          <w:shd w:val="clear" w:color="auto" w:fill="FFFFFF"/>
          <w:lang w:val="id-ID"/>
        </w:rPr>
        <w:t xml:space="preserve"> diterapkan dalam situasi kehidupan nyata</w:t>
      </w:r>
      <w:r w:rsidRPr="00217C1A">
        <w:rPr>
          <w:rFonts w:ascii="Times New Roman" w:eastAsia="Times New Roman" w:hAnsi="Times New Roman" w:cs="Times New Roman"/>
          <w:sz w:val="24"/>
          <w:szCs w:val="24"/>
          <w:lang w:val="id-ID"/>
        </w:rPr>
        <w:t xml:space="preserve">, yang </w:t>
      </w:r>
      <w:r w:rsidRPr="00217C1A">
        <w:rPr>
          <w:rStyle w:val="mediumtext"/>
          <w:rFonts w:ascii="Times New Roman" w:eastAsia="Times New Roman" w:hAnsi="Times New Roman" w:cs="Times New Roman"/>
          <w:sz w:val="24"/>
          <w:szCs w:val="24"/>
          <w:shd w:val="clear" w:color="auto" w:fill="FFFFFF"/>
          <w:lang w:val="id-ID"/>
        </w:rPr>
        <w:t>mengharuskan siswa untuk menggunakan keterampilan berfikir tingkat tinggi, seperti pemecahan masalah dan pengambilan keputusan keterampilan</w:t>
      </w:r>
      <w:r w:rsidRPr="00217C1A">
        <w:rPr>
          <w:rStyle w:val="shorttext"/>
          <w:rFonts w:ascii="Times New Roman" w:eastAsia="Times New Roman" w:hAnsi="Times New Roman" w:cs="Times New Roman"/>
          <w:sz w:val="24"/>
          <w:szCs w:val="24"/>
          <w:shd w:val="clear" w:color="auto" w:fill="FFFFFF"/>
          <w:lang w:val="id-ID"/>
        </w:rPr>
        <w:t xml:space="preserve">. </w:t>
      </w:r>
      <w:r w:rsidRPr="00217C1A">
        <w:rPr>
          <w:rFonts w:ascii="Times New Roman" w:eastAsia="Times New Roman" w:hAnsi="Times New Roman" w:cs="Times New Roman"/>
          <w:sz w:val="24"/>
          <w:szCs w:val="24"/>
          <w:lang w:val="id-ID"/>
        </w:rPr>
        <w:t>MeTighe (1995:129) juga me</w:t>
      </w:r>
      <w:r w:rsidRPr="00217C1A">
        <w:rPr>
          <w:rFonts w:ascii="Times New Roman" w:hAnsi="Times New Roman" w:cs="Times New Roman"/>
          <w:sz w:val="24"/>
          <w:szCs w:val="24"/>
          <w:lang w:val="id-ID"/>
        </w:rPr>
        <w:t xml:space="preserve">negaskan bahwa penilaian </w:t>
      </w:r>
      <w:r w:rsidRPr="00217C1A">
        <w:rPr>
          <w:rFonts w:ascii="Times New Roman" w:hAnsi="Times New Roman" w:cs="Times New Roman"/>
          <w:sz w:val="24"/>
          <w:szCs w:val="24"/>
        </w:rPr>
        <w:t>kinerja</w:t>
      </w:r>
      <w:r w:rsidRPr="00217C1A">
        <w:rPr>
          <w:rFonts w:ascii="Times New Roman" w:eastAsia="Times New Roman" w:hAnsi="Times New Roman" w:cs="Times New Roman"/>
          <w:sz w:val="24"/>
          <w:szCs w:val="24"/>
          <w:lang w:val="id-ID"/>
        </w:rPr>
        <w:t xml:space="preserve"> mencari dan mengumpulkan informasi tentang kemampuan siswa dalam memahami dan menerapkan pengetahuan dan keterampilan proses dalam situasi yan</w:t>
      </w:r>
      <w:r w:rsidRPr="00217C1A">
        <w:rPr>
          <w:rFonts w:ascii="Times New Roman" w:hAnsi="Times New Roman" w:cs="Times New Roman"/>
          <w:sz w:val="24"/>
          <w:szCs w:val="24"/>
          <w:lang w:val="id-ID"/>
        </w:rPr>
        <w:t>g nyata</w:t>
      </w:r>
      <w:r>
        <w:rPr>
          <w:rFonts w:ascii="Times New Roman" w:eastAsia="Times New Roman" w:hAnsi="Times New Roman" w:cs="Times New Roman"/>
          <w:sz w:val="24"/>
          <w:szCs w:val="24"/>
          <w:lang w:val="id-ID"/>
        </w:rPr>
        <w:t>. Lund (20</w:t>
      </w:r>
      <w:r>
        <w:rPr>
          <w:rFonts w:ascii="Times New Roman" w:eastAsia="Times New Roman" w:hAnsi="Times New Roman" w:cs="Times New Roman"/>
          <w:sz w:val="24"/>
          <w:szCs w:val="24"/>
        </w:rPr>
        <w:t>10</w:t>
      </w:r>
      <w:r w:rsidRPr="00217C1A">
        <w:rPr>
          <w:rFonts w:ascii="Times New Roman" w:eastAsia="Times New Roman" w:hAnsi="Times New Roman" w:cs="Times New Roman"/>
          <w:sz w:val="24"/>
          <w:szCs w:val="24"/>
          <w:lang w:val="id-ID"/>
        </w:rPr>
        <w:t xml:space="preserve">:19) menyatakan bahwa karakteristik penilaian berbasis kinerja atau penilaian otentik, memerlukan tugas bermakna yang dirancang untuk mewakili kinerja, menekankan berpikir tingkat tinggi dan belajar lebih kompleks, mengartikulasikan kriteria di muka sehingga siswa tahu bagaimana akan dievaluasi, mengharapkan siswa untuk mempresentasikan hasil kerja di depan umum bila memungkinkan, dan melibatkan pemeriksaan proses maupun produk pembelajaran. </w:t>
      </w:r>
    </w:p>
    <w:p w:rsidR="00A51902" w:rsidRDefault="00A51902" w:rsidP="00A51902">
      <w:pPr>
        <w:spacing w:after="0" w:line="360" w:lineRule="auto"/>
        <w:ind w:left="284"/>
        <w:jc w:val="both"/>
        <w:rPr>
          <w:rFonts w:ascii="Times New Roman" w:hAnsi="Times New Roman" w:cs="Times New Roman"/>
          <w:sz w:val="24"/>
          <w:szCs w:val="24"/>
        </w:rPr>
      </w:pPr>
      <w:r w:rsidRPr="00217C1A">
        <w:rPr>
          <w:rFonts w:ascii="Times New Roman" w:hAnsi="Times New Roman" w:cs="Times New Roman"/>
          <w:sz w:val="24"/>
          <w:szCs w:val="24"/>
        </w:rPr>
        <w:t xml:space="preserve">            </w:t>
      </w:r>
      <w:proofErr w:type="gramStart"/>
      <w:r w:rsidRPr="00217C1A">
        <w:rPr>
          <w:rFonts w:ascii="Times New Roman" w:hAnsi="Times New Roman" w:cs="Times New Roman"/>
          <w:sz w:val="24"/>
          <w:szCs w:val="24"/>
        </w:rPr>
        <w:t>Dari beberapa pendapat tersebut, maka dapat disimpulkan penilaian berbasis kinerja dalam pendidikan jasmani adalah penilaian menekankan berbasis kinerja, melakukan sesuatu yang merupakan penerapan dari ilmu pengetahuan yang telah dikuasai secara teoritis.</w:t>
      </w:r>
      <w:proofErr w:type="gramEnd"/>
      <w:r w:rsidRPr="00217C1A">
        <w:rPr>
          <w:rFonts w:ascii="Times New Roman" w:hAnsi="Times New Roman" w:cs="Times New Roman"/>
          <w:sz w:val="24"/>
          <w:szCs w:val="24"/>
        </w:rPr>
        <w:t xml:space="preserve"> </w:t>
      </w:r>
      <w:proofErr w:type="gramStart"/>
      <w:r w:rsidRPr="00217C1A">
        <w:rPr>
          <w:rFonts w:ascii="Times New Roman" w:hAnsi="Times New Roman" w:cs="Times New Roman"/>
          <w:sz w:val="24"/>
          <w:szCs w:val="24"/>
        </w:rPr>
        <w:t>Penilaian  berbasis</w:t>
      </w:r>
      <w:proofErr w:type="gramEnd"/>
      <w:r w:rsidRPr="00217C1A">
        <w:rPr>
          <w:rFonts w:ascii="Times New Roman" w:hAnsi="Times New Roman" w:cs="Times New Roman"/>
          <w:sz w:val="24"/>
          <w:szCs w:val="24"/>
        </w:rPr>
        <w:t xml:space="preserve"> kinerja lebih menuntut siswa mendemonstrasikan pengetahuan, keterampilan dan strategi dengan mengkreasikan jawaban atau produk. </w:t>
      </w:r>
      <w:proofErr w:type="gramStart"/>
      <w:r w:rsidRPr="00217C1A">
        <w:rPr>
          <w:rFonts w:ascii="Times New Roman" w:hAnsi="Times New Roman" w:cs="Times New Roman"/>
          <w:sz w:val="24"/>
          <w:szCs w:val="24"/>
        </w:rPr>
        <w:t xml:space="preserve">Juga penilaian berbasis kinerja </w:t>
      </w:r>
      <w:r w:rsidRPr="00217C1A">
        <w:rPr>
          <w:rStyle w:val="mediumtext"/>
          <w:rFonts w:ascii="Times New Roman" w:hAnsi="Times New Roman" w:cs="Times New Roman"/>
          <w:sz w:val="24"/>
          <w:szCs w:val="24"/>
          <w:shd w:val="clear" w:color="auto" w:fill="FFFFFF"/>
        </w:rPr>
        <w:t>mengharuskan siswa untuk menggunakan keterampilan berfikir tingkat tinggi, seperti pemecahan masalah dan pengambilan keputusan keterampilan</w:t>
      </w:r>
      <w:r w:rsidRPr="00217C1A">
        <w:rPr>
          <w:rStyle w:val="shorttext"/>
          <w:rFonts w:ascii="Times New Roman" w:hAnsi="Times New Roman" w:cs="Times New Roman"/>
          <w:sz w:val="24"/>
          <w:szCs w:val="24"/>
          <w:shd w:val="clear" w:color="auto" w:fill="FFFFFF"/>
        </w:rPr>
        <w:t>.</w:t>
      </w:r>
      <w:proofErr w:type="gramEnd"/>
      <w:r w:rsidRPr="00217C1A">
        <w:rPr>
          <w:rFonts w:ascii="Times New Roman" w:hAnsi="Times New Roman" w:cs="Times New Roman"/>
          <w:sz w:val="24"/>
          <w:szCs w:val="24"/>
        </w:rPr>
        <w:t xml:space="preserve"> Penilaian berbasis kinerja adalah suatu penilaian belajar yang merujuk pada situasi atau konteks dunia “nyata” yang memerlukan berbagai macam pendekatan untuk memecahkan masalah yang memberikan kemungkinan bahwa satu masalah bisa mempunyai lebih dari satu macam pemecahan.  Dengan kata </w:t>
      </w:r>
      <w:proofErr w:type="gramStart"/>
      <w:r w:rsidRPr="00217C1A">
        <w:rPr>
          <w:rFonts w:ascii="Times New Roman" w:hAnsi="Times New Roman" w:cs="Times New Roman"/>
          <w:sz w:val="24"/>
          <w:szCs w:val="24"/>
        </w:rPr>
        <w:t>lain</w:t>
      </w:r>
      <w:proofErr w:type="gramEnd"/>
      <w:r w:rsidRPr="00217C1A">
        <w:rPr>
          <w:rFonts w:ascii="Times New Roman" w:hAnsi="Times New Roman" w:cs="Times New Roman"/>
          <w:sz w:val="24"/>
          <w:szCs w:val="24"/>
        </w:rPr>
        <w:t>, penilaian berbasis kinerja memonitor dan mengukur kemampuan siswa dalam bermacam-</w:t>
      </w:r>
      <w:r w:rsidRPr="00217C1A">
        <w:rPr>
          <w:rFonts w:ascii="Times New Roman" w:hAnsi="Times New Roman" w:cs="Times New Roman"/>
          <w:sz w:val="24"/>
          <w:szCs w:val="24"/>
        </w:rPr>
        <w:lastRenderedPageBreak/>
        <w:t>macam kemungkinan pemecahan masalah yang dihadapi dalam situasi atau konteks dunia nyata.   Dalam suatu proses pembelajaran, penilaian berbasis kinerja mengukur, memonitor dan menilai semua aspek hasil belajar (yang tercakup dalam domain kognitif, afektif, dan psikomotor), baik yang tampak sebagai hasil akhir dari suatu proses pembelajaran, maupun berupa perubahan dan perkembangan aktivitas, dan perolehan belaja</w:t>
      </w:r>
      <w:r>
        <w:rPr>
          <w:rFonts w:ascii="Times New Roman" w:hAnsi="Times New Roman" w:cs="Times New Roman"/>
          <w:sz w:val="24"/>
          <w:szCs w:val="24"/>
        </w:rPr>
        <w:t>r selama proses pembelajaran</w:t>
      </w:r>
    </w:p>
    <w:p w:rsidR="00A51902" w:rsidRPr="00217C1A" w:rsidRDefault="00A51902" w:rsidP="00A51902">
      <w:pPr>
        <w:pStyle w:val="NormalWeb"/>
        <w:spacing w:before="0" w:beforeAutospacing="0" w:after="120" w:afterAutospacing="0" w:line="360" w:lineRule="auto"/>
        <w:ind w:left="284"/>
        <w:jc w:val="both"/>
        <w:rPr>
          <w:rFonts w:ascii="Times New Roman" w:hAnsi="Times New Roman" w:cs="Times New Roman"/>
        </w:rPr>
      </w:pPr>
      <w:r w:rsidRPr="00217C1A">
        <w:rPr>
          <w:rFonts w:ascii="Times New Roman" w:hAnsi="Times New Roman" w:cs="Times New Roman"/>
        </w:rPr>
        <w:t xml:space="preserve">           Berdasarkan</w:t>
      </w:r>
      <w:r w:rsidRPr="00217C1A">
        <w:rPr>
          <w:rFonts w:ascii="Times New Roman" w:hAnsi="Times New Roman" w:cs="Times New Roman"/>
          <w:lang w:val="id-ID"/>
        </w:rPr>
        <w:t xml:space="preserve"> </w:t>
      </w:r>
      <w:r w:rsidRPr="00217C1A">
        <w:rPr>
          <w:rFonts w:ascii="Times New Roman" w:hAnsi="Times New Roman" w:cs="Times New Roman"/>
        </w:rPr>
        <w:t xml:space="preserve">pengertian </w:t>
      </w:r>
      <w:r w:rsidRPr="00217C1A">
        <w:rPr>
          <w:rFonts w:ascii="Times New Roman" w:hAnsi="Times New Roman" w:cs="Times New Roman"/>
          <w:lang w:val="id-ID"/>
        </w:rPr>
        <w:t xml:space="preserve">penilaian </w:t>
      </w:r>
      <w:r w:rsidRPr="00217C1A">
        <w:rPr>
          <w:rFonts w:ascii="Times New Roman" w:hAnsi="Times New Roman" w:cs="Times New Roman"/>
        </w:rPr>
        <w:t>berbasis kinerja</w:t>
      </w:r>
      <w:r w:rsidRPr="00217C1A">
        <w:rPr>
          <w:rFonts w:ascii="Times New Roman" w:hAnsi="Times New Roman" w:cs="Times New Roman"/>
          <w:lang w:val="id-ID"/>
        </w:rPr>
        <w:t xml:space="preserve"> </w:t>
      </w:r>
      <w:r w:rsidRPr="00217C1A">
        <w:rPr>
          <w:rFonts w:ascii="Times New Roman" w:hAnsi="Times New Roman" w:cs="Times New Roman"/>
        </w:rPr>
        <w:t xml:space="preserve">di atas, maka karakteristik  penilaian berbasisi kinerja </w:t>
      </w:r>
      <w:r w:rsidRPr="00217C1A">
        <w:rPr>
          <w:rFonts w:ascii="Times New Roman" w:hAnsi="Times New Roman" w:cs="Times New Roman"/>
          <w:lang w:val="id-ID"/>
        </w:rPr>
        <w:t>adalah (1) penilaian yang berbasis kinerja melalui lembar kerja (lembar tugas) untuk menerapan pengetahuan yang telah dikuasai secara teoritis, (2) penilaian yang lebih menuntut siswa mendemonstrasikan pengetahuan, keterampilan dan strategi dengan mengkreasikan jawaban (produk), (3) p</w:t>
      </w:r>
      <w:r w:rsidRPr="00217C1A">
        <w:rPr>
          <w:rStyle w:val="mediumtext"/>
          <w:rFonts w:ascii="Times New Roman" w:hAnsi="Times New Roman" w:cs="Times New Roman"/>
          <w:shd w:val="clear" w:color="auto" w:fill="FFFFFF"/>
          <w:lang w:val="id-ID"/>
        </w:rPr>
        <w:t>enilaian yang mengharuskan siswa untuk menggunakan keterampilan berfikir tingkat tinggi, seperti pemecahan masalah dan pengambilan keputusan keterampilan</w:t>
      </w:r>
      <w:r w:rsidRPr="00217C1A">
        <w:rPr>
          <w:rStyle w:val="shorttext"/>
          <w:rFonts w:ascii="Times New Roman" w:hAnsi="Times New Roman" w:cs="Times New Roman"/>
          <w:shd w:val="clear" w:color="auto" w:fill="FFFFFF"/>
          <w:lang w:val="id-ID"/>
        </w:rPr>
        <w:t xml:space="preserve">, (4) </w:t>
      </w:r>
      <w:r w:rsidRPr="00217C1A">
        <w:rPr>
          <w:rFonts w:ascii="Times New Roman" w:hAnsi="Times New Roman" w:cs="Times New Roman"/>
          <w:lang w:val="id-ID"/>
        </w:rPr>
        <w:t xml:space="preserve">suatu penilaian belajar yang merujuk pada situasi atau konteks dunia “nyata” yang memerlukan berbagai macam pendekatan untuk memecahkan masalah yang memungkinan satu masalah bisa memiliki lebih dari satu macam pemecahan, (5) proses penilaian harus merupakan bagian yang tidak terpisahkan dari proses pembelajaran, bukan bagian terpisah dari proses pembelajaran, (6) penilaian harus bersifat holistik yang mencakup semua aspek pembelajaran dari tujuan pembelajaran (kognitif, afektif, dan psikomotor). </w:t>
      </w:r>
      <w:r w:rsidRPr="00217C1A">
        <w:rPr>
          <w:rFonts w:ascii="Times New Roman" w:hAnsi="Times New Roman" w:cs="Times New Roman"/>
          <w:vanish/>
          <w:lang w:val="id-ID"/>
        </w:rPr>
        <w:t>Tunjukkan huruf latin</w:t>
      </w:r>
      <w:r w:rsidRPr="00217C1A">
        <w:rPr>
          <w:rFonts w:ascii="Times New Roman" w:hAnsi="Times New Roman" w:cs="Times New Roman"/>
        </w:rPr>
        <w:t xml:space="preserve"> </w:t>
      </w:r>
    </w:p>
    <w:p w:rsidR="00A51902" w:rsidRDefault="00A51902" w:rsidP="00A51902">
      <w:pPr>
        <w:pStyle w:val="BodyTex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Dalam melaksanakan penilaian hasil belajar m</w:t>
      </w:r>
      <w:r w:rsidRPr="00F40BAB">
        <w:rPr>
          <w:rFonts w:ascii="Times New Roman" w:hAnsi="Times New Roman" w:cs="Times New Roman"/>
          <w:sz w:val="24"/>
          <w:szCs w:val="24"/>
        </w:rPr>
        <w:t xml:space="preserve">enurut Aktin, </w:t>
      </w:r>
      <w:r>
        <w:rPr>
          <w:rFonts w:ascii="Times New Roman" w:hAnsi="Times New Roman" w:cs="Times New Roman"/>
          <w:sz w:val="24"/>
          <w:szCs w:val="24"/>
        </w:rPr>
        <w:t>Black, &amp; Cofey (2001) menyebutkan bahwa penilaian dilaksanakan pada tengah semester (</w:t>
      </w:r>
      <w:r w:rsidRPr="00F40BAB">
        <w:rPr>
          <w:rFonts w:ascii="Times New Roman" w:hAnsi="Times New Roman" w:cs="Times New Roman"/>
          <w:sz w:val="24"/>
          <w:szCs w:val="24"/>
        </w:rPr>
        <w:t>formatif)</w:t>
      </w:r>
      <w:r>
        <w:rPr>
          <w:rFonts w:ascii="Times New Roman" w:hAnsi="Times New Roman" w:cs="Times New Roman"/>
          <w:sz w:val="24"/>
          <w:szCs w:val="24"/>
        </w:rPr>
        <w:t>, selama proses pembelajaran, a</w:t>
      </w:r>
      <w:r w:rsidRPr="00F40BAB">
        <w:rPr>
          <w:rFonts w:ascii="Times New Roman" w:hAnsi="Times New Roman" w:cs="Times New Roman"/>
          <w:sz w:val="24"/>
          <w:szCs w:val="24"/>
        </w:rPr>
        <w:t xml:space="preserve">khir </w:t>
      </w:r>
      <w:r>
        <w:rPr>
          <w:rFonts w:ascii="Times New Roman" w:hAnsi="Times New Roman" w:cs="Times New Roman"/>
          <w:sz w:val="24"/>
          <w:szCs w:val="24"/>
        </w:rPr>
        <w:t>semester (s</w:t>
      </w:r>
      <w:r w:rsidRPr="00F40BAB">
        <w:rPr>
          <w:rFonts w:ascii="Times New Roman" w:hAnsi="Times New Roman" w:cs="Times New Roman"/>
          <w:sz w:val="24"/>
          <w:szCs w:val="24"/>
        </w:rPr>
        <w:t>umatif)</w:t>
      </w:r>
      <w:r>
        <w:rPr>
          <w:rFonts w:ascii="Times New Roman" w:hAnsi="Times New Roman" w:cs="Times New Roman"/>
          <w:sz w:val="24"/>
          <w:szCs w:val="24"/>
        </w:rPr>
        <w:t xml:space="preserve">. </w:t>
      </w:r>
      <w:proofErr w:type="gramStart"/>
      <w:r>
        <w:rPr>
          <w:rFonts w:ascii="Times New Roman" w:hAnsi="Times New Roman" w:cs="Times New Roman"/>
          <w:sz w:val="24"/>
          <w:szCs w:val="24"/>
        </w:rPr>
        <w:t>Untuk melaksnakan penilaian berbasisi kinerja hasil belajar diperlukan rubrik.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Rubrik adalah </w:t>
      </w:r>
      <w:r w:rsidRPr="001B49BB">
        <w:rPr>
          <w:rFonts w:ascii="Times New Roman" w:hAnsi="Times New Roman" w:cs="Times New Roman"/>
          <w:sz w:val="24"/>
          <w:szCs w:val="24"/>
        </w:rPr>
        <w:t>merupakan skala penyekoran yang digunakan untuk mengamati dan menilai kinerja siswa.</w:t>
      </w:r>
      <w:proofErr w:type="gramEnd"/>
      <w:r w:rsidRPr="001B49BB">
        <w:rPr>
          <w:rFonts w:ascii="Times New Roman" w:hAnsi="Times New Roman" w:cs="Times New Roman"/>
          <w:sz w:val="24"/>
          <w:szCs w:val="24"/>
        </w:rPr>
        <w:t xml:space="preserve"> Rubrik </w:t>
      </w:r>
      <w:proofErr w:type="gramStart"/>
      <w:r w:rsidRPr="001B49BB">
        <w:rPr>
          <w:rFonts w:ascii="Times New Roman" w:hAnsi="Times New Roman" w:cs="Times New Roman"/>
          <w:sz w:val="24"/>
          <w:szCs w:val="24"/>
        </w:rPr>
        <w:t>merupakan  pedoman</w:t>
      </w:r>
      <w:proofErr w:type="gramEnd"/>
      <w:r w:rsidRPr="001B49BB">
        <w:rPr>
          <w:rFonts w:ascii="Times New Roman" w:hAnsi="Times New Roman" w:cs="Times New Roman"/>
          <w:sz w:val="24"/>
          <w:szCs w:val="24"/>
        </w:rPr>
        <w:t xml:space="preserve"> penyekoran. </w:t>
      </w:r>
      <w:proofErr w:type="gramStart"/>
      <w:r w:rsidRPr="001B49BB">
        <w:rPr>
          <w:rFonts w:ascii="Times New Roman" w:hAnsi="Times New Roman" w:cs="Times New Roman"/>
          <w:sz w:val="24"/>
          <w:szCs w:val="24"/>
        </w:rPr>
        <w:t xml:space="preserve">Rubrik merupakan alat pemberi skor yang berisi daftar kriteria untuk sebuah pekerjaan </w:t>
      </w:r>
      <w:r w:rsidRPr="001B49BB">
        <w:rPr>
          <w:rFonts w:ascii="Times New Roman" w:hAnsi="Times New Roman" w:cs="Times New Roman"/>
          <w:sz w:val="24"/>
          <w:szCs w:val="24"/>
        </w:rPr>
        <w:lastRenderedPageBreak/>
        <w:t>atau tugas.</w:t>
      </w:r>
      <w:proofErr w:type="gramEnd"/>
      <w:r w:rsidRPr="001B49BB">
        <w:rPr>
          <w:rFonts w:ascii="Times New Roman" w:hAnsi="Times New Roman" w:cs="Times New Roman"/>
          <w:sz w:val="24"/>
          <w:szCs w:val="24"/>
        </w:rPr>
        <w:t xml:space="preserve"> </w:t>
      </w:r>
      <w:proofErr w:type="gramStart"/>
      <w:r w:rsidRPr="001B49BB">
        <w:rPr>
          <w:rFonts w:ascii="Times New Roman" w:hAnsi="Times New Roman" w:cs="Times New Roman"/>
          <w:sz w:val="24"/>
          <w:szCs w:val="24"/>
        </w:rPr>
        <w:t>Tingkat capaian kerja umumnya ditunjukkan dalam angka-angka, lazimnya 1-3, 1-4 atau 1-5.</w:t>
      </w:r>
      <w:proofErr w:type="gramEnd"/>
      <w:r w:rsidRPr="001B49BB">
        <w:rPr>
          <w:rFonts w:ascii="Times New Roman" w:hAnsi="Times New Roman" w:cs="Times New Roman"/>
          <w:sz w:val="24"/>
          <w:szCs w:val="24"/>
        </w:rPr>
        <w:t xml:space="preserve"> </w:t>
      </w:r>
      <w:proofErr w:type="gramStart"/>
      <w:r w:rsidRPr="001B49BB">
        <w:rPr>
          <w:rFonts w:ascii="Times New Roman" w:hAnsi="Times New Roman" w:cs="Times New Roman"/>
          <w:sz w:val="24"/>
          <w:szCs w:val="24"/>
        </w:rPr>
        <w:t>Besar kecilnya angka menunjukkan capaian kinerja siswa.</w:t>
      </w:r>
      <w:proofErr w:type="gramEnd"/>
      <w:r w:rsidRPr="001B49BB">
        <w:rPr>
          <w:rFonts w:ascii="Times New Roman" w:hAnsi="Times New Roman" w:cs="Times New Roman"/>
          <w:sz w:val="24"/>
          <w:szCs w:val="24"/>
        </w:rPr>
        <w:t xml:space="preserve"> </w:t>
      </w:r>
      <w:proofErr w:type="gramStart"/>
      <w:r w:rsidRPr="001B49BB">
        <w:rPr>
          <w:rFonts w:ascii="Times New Roman" w:hAnsi="Times New Roman" w:cs="Times New Roman"/>
          <w:sz w:val="24"/>
          <w:szCs w:val="24"/>
        </w:rPr>
        <w:t>Tiap angka tersebut mempunyai deskripsi.</w:t>
      </w:r>
      <w:proofErr w:type="gramEnd"/>
      <w:r w:rsidRPr="001B49BB">
        <w:rPr>
          <w:rFonts w:ascii="Times New Roman" w:hAnsi="Times New Roman" w:cs="Times New Roman"/>
          <w:sz w:val="24"/>
          <w:szCs w:val="24"/>
        </w:rPr>
        <w:t xml:space="preserve"> </w:t>
      </w:r>
      <w:proofErr w:type="gramStart"/>
      <w:r w:rsidRPr="001B49BB">
        <w:rPr>
          <w:rFonts w:ascii="Times New Roman" w:hAnsi="Times New Roman" w:cs="Times New Roman"/>
          <w:sz w:val="24"/>
          <w:szCs w:val="24"/>
        </w:rPr>
        <w:t>Setiap deskripsi harus sesuai dengan indikator yang diukur.</w:t>
      </w:r>
      <w:proofErr w:type="gramEnd"/>
      <w:r w:rsidRPr="001B49BB">
        <w:rPr>
          <w:rFonts w:ascii="Times New Roman" w:hAnsi="Times New Roman" w:cs="Times New Roman"/>
          <w:sz w:val="24"/>
          <w:szCs w:val="24"/>
        </w:rPr>
        <w:t xml:space="preserve"> </w:t>
      </w:r>
    </w:p>
    <w:p w:rsidR="00A51902" w:rsidRDefault="00A51902" w:rsidP="00A51902">
      <w:pPr>
        <w:pStyle w:val="NormalWeb"/>
        <w:spacing w:before="0" w:beforeAutospacing="0" w:after="0" w:afterAutospacing="0" w:line="360" w:lineRule="auto"/>
        <w:ind w:left="284"/>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Dalam menyusun rubrik (pedoman penskoran) biasanya menggunakan pendekatan metode </w:t>
      </w:r>
      <w:r w:rsidRPr="00000B2A">
        <w:rPr>
          <w:rFonts w:ascii="Times New Roman" w:hAnsi="Times New Roman" w:cs="Times New Roman"/>
          <w:i/>
          <w:iCs/>
        </w:rPr>
        <w:t>holistic</w:t>
      </w:r>
      <w:r>
        <w:rPr>
          <w:rFonts w:ascii="Times New Roman" w:hAnsi="Times New Roman" w:cs="Times New Roman"/>
        </w:rPr>
        <w:t xml:space="preserve"> dan metode </w:t>
      </w:r>
      <w:r>
        <w:rPr>
          <w:rFonts w:ascii="Times New Roman" w:hAnsi="Times New Roman" w:cs="Times New Roman"/>
          <w:i/>
          <w:iCs/>
        </w:rPr>
        <w:t>analy</w:t>
      </w:r>
      <w:r w:rsidRPr="00000B2A">
        <w:rPr>
          <w:rFonts w:ascii="Times New Roman" w:hAnsi="Times New Roman" w:cs="Times New Roman"/>
          <w:i/>
          <w:iCs/>
        </w:rPr>
        <w:t>tic</w:t>
      </w:r>
      <w:r>
        <w:rPr>
          <w:rFonts w:ascii="Times New Roman" w:hAnsi="Times New Roman" w:cs="Times New Roman"/>
        </w:rPr>
        <w:t xml:space="preserve"> (Grounlund, 1985: 390).</w:t>
      </w:r>
      <w:proofErr w:type="gramEnd"/>
      <w:r>
        <w:rPr>
          <w:rFonts w:ascii="Times New Roman" w:hAnsi="Times New Roman" w:cs="Times New Roman"/>
        </w:rPr>
        <w:t xml:space="preserve"> Metode </w:t>
      </w:r>
      <w:r w:rsidRPr="00000B2A">
        <w:rPr>
          <w:rFonts w:ascii="Times New Roman" w:hAnsi="Times New Roman" w:cs="Times New Roman"/>
          <w:i/>
          <w:iCs/>
        </w:rPr>
        <w:t>holistic</w:t>
      </w:r>
      <w:r>
        <w:rPr>
          <w:rFonts w:ascii="Times New Roman" w:hAnsi="Times New Roman" w:cs="Times New Roman"/>
        </w:rPr>
        <w:t xml:space="preserve"> digunakan apabila para penskor hanya memberikan satu buah </w:t>
      </w:r>
      <w:proofErr w:type="gramStart"/>
      <w:r>
        <w:rPr>
          <w:rFonts w:ascii="Times New Roman" w:hAnsi="Times New Roman" w:cs="Times New Roman"/>
        </w:rPr>
        <w:t>skor  berdasarkan</w:t>
      </w:r>
      <w:proofErr w:type="gramEnd"/>
      <w:r>
        <w:rPr>
          <w:rFonts w:ascii="Times New Roman" w:hAnsi="Times New Roman" w:cs="Times New Roman"/>
        </w:rPr>
        <w:t xml:space="preserve"> penilaian mereka secara keseluruhan dari hasil kinerja siswa, sedangkan metode </w:t>
      </w:r>
      <w:r w:rsidRPr="00000B2A">
        <w:rPr>
          <w:rFonts w:ascii="Times New Roman" w:hAnsi="Times New Roman" w:cs="Times New Roman"/>
          <w:i/>
          <w:iCs/>
        </w:rPr>
        <w:t>analytic</w:t>
      </w:r>
      <w:r>
        <w:rPr>
          <w:rFonts w:ascii="Times New Roman" w:hAnsi="Times New Roman" w:cs="Times New Roman"/>
        </w:rPr>
        <w:t xml:space="preserve"> para penskor memberikan skor pada berbagai aspek yang berbeda yang berhubungan dengan kinerja yang dinilai. </w:t>
      </w:r>
    </w:p>
    <w:p w:rsidR="00A51902" w:rsidRDefault="00A51902" w:rsidP="00A51902">
      <w:pPr>
        <w:pStyle w:val="NormalWeb"/>
        <w:spacing w:before="0" w:beforeAutospacing="0" w:after="0" w:afterAutospacing="0" w:line="360" w:lineRule="auto"/>
        <w:ind w:left="284"/>
        <w:jc w:val="both"/>
        <w:rPr>
          <w:rFonts w:ascii="Times New Roman" w:hAnsi="Times New Roman" w:cs="Times New Roman"/>
        </w:rPr>
      </w:pPr>
      <w:r>
        <w:rPr>
          <w:rFonts w:ascii="Times New Roman" w:hAnsi="Times New Roman" w:cs="Times New Roman"/>
        </w:rPr>
        <w:t xml:space="preserve">          Menilai kemampuan kinerja siswa dengan metode </w:t>
      </w:r>
      <w:r w:rsidRPr="007C77B5">
        <w:rPr>
          <w:rFonts w:ascii="Times New Roman" w:hAnsi="Times New Roman" w:cs="Times New Roman"/>
          <w:i/>
          <w:iCs/>
        </w:rPr>
        <w:t>analytic</w:t>
      </w:r>
      <w:r>
        <w:rPr>
          <w:rFonts w:ascii="Times New Roman" w:hAnsi="Times New Roman" w:cs="Times New Roman"/>
        </w:rPr>
        <w:t xml:space="preserve"> antara lain dengan </w:t>
      </w:r>
      <w:proofErr w:type="gramStart"/>
      <w:r>
        <w:rPr>
          <w:rFonts w:ascii="Times New Roman" w:hAnsi="Times New Roman" w:cs="Times New Roman"/>
        </w:rPr>
        <w:t>cara</w:t>
      </w:r>
      <w:proofErr w:type="gramEnd"/>
      <w:r>
        <w:rPr>
          <w:rFonts w:ascii="Times New Roman" w:hAnsi="Times New Roman" w:cs="Times New Roman"/>
        </w:rPr>
        <w:t xml:space="preserve"> </w:t>
      </w:r>
      <w:r w:rsidRPr="00D052B8">
        <w:rPr>
          <w:rFonts w:ascii="Times New Roman" w:hAnsi="Times New Roman" w:cs="Times New Roman"/>
          <w:i/>
          <w:iCs/>
        </w:rPr>
        <w:t>checklist</w:t>
      </w:r>
      <w:r>
        <w:rPr>
          <w:rFonts w:ascii="Times New Roman" w:hAnsi="Times New Roman" w:cs="Times New Roman"/>
        </w:rPr>
        <w:t xml:space="preserve"> dan </w:t>
      </w:r>
      <w:r w:rsidRPr="00D052B8">
        <w:rPr>
          <w:rFonts w:ascii="Times New Roman" w:hAnsi="Times New Roman" w:cs="Times New Roman"/>
          <w:i/>
          <w:iCs/>
        </w:rPr>
        <w:t>rating scales</w:t>
      </w:r>
      <w:r>
        <w:rPr>
          <w:rFonts w:ascii="Times New Roman" w:hAnsi="Times New Roman" w:cs="Times New Roman"/>
        </w:rPr>
        <w:t xml:space="preserve"> (Grounlund, 1985: 391).  Penilaian kinerja dapat dilakukan dengan </w:t>
      </w:r>
      <w:proofErr w:type="gramStart"/>
      <w:r>
        <w:rPr>
          <w:rFonts w:ascii="Times New Roman" w:hAnsi="Times New Roman" w:cs="Times New Roman"/>
        </w:rPr>
        <w:t>cara</w:t>
      </w:r>
      <w:proofErr w:type="gramEnd"/>
      <w:r>
        <w:rPr>
          <w:rFonts w:ascii="Times New Roman" w:hAnsi="Times New Roman" w:cs="Times New Roman"/>
        </w:rPr>
        <w:t xml:space="preserve"> yang paling sederhana, yaitu dengan menggunakan </w:t>
      </w:r>
      <w:r w:rsidRPr="00D052B8">
        <w:rPr>
          <w:rFonts w:ascii="Times New Roman" w:hAnsi="Times New Roman" w:cs="Times New Roman"/>
          <w:i/>
          <w:iCs/>
        </w:rPr>
        <w:t>checklis.</w:t>
      </w:r>
      <w:r>
        <w:rPr>
          <w:rFonts w:ascii="Times New Roman" w:hAnsi="Times New Roman" w:cs="Times New Roman"/>
        </w:rPr>
        <w:t xml:space="preserve"> </w:t>
      </w:r>
      <w:proofErr w:type="gramStart"/>
      <w:r>
        <w:rPr>
          <w:rFonts w:ascii="Times New Roman" w:hAnsi="Times New Roman" w:cs="Times New Roman"/>
        </w:rPr>
        <w:t>Apabila kriteria kemampuan tertentu pada siswa atau produk yang dihasilkan siswa dapat diamati oleh penskor, maka siswa tersebut mendapat skor dan apabila tidak, siswa tersebut tidak mendapat skor.</w:t>
      </w:r>
      <w:proofErr w:type="gramEnd"/>
      <w:r>
        <w:rPr>
          <w:rFonts w:ascii="Times New Roman" w:hAnsi="Times New Roman" w:cs="Times New Roman"/>
        </w:rPr>
        <w:t xml:space="preserve"> </w:t>
      </w:r>
      <w:proofErr w:type="gramStart"/>
      <w:r>
        <w:rPr>
          <w:rFonts w:ascii="Times New Roman" w:hAnsi="Times New Roman" w:cs="Times New Roman"/>
        </w:rPr>
        <w:t xml:space="preserve">Ada beberapa kelemahan </w:t>
      </w:r>
      <w:r w:rsidRPr="00C350DE">
        <w:rPr>
          <w:rFonts w:ascii="Times New Roman" w:hAnsi="Times New Roman" w:cs="Times New Roman"/>
          <w:i/>
          <w:iCs/>
        </w:rPr>
        <w:t>checklist</w:t>
      </w:r>
      <w:r>
        <w:rPr>
          <w:rFonts w:ascii="Times New Roman" w:hAnsi="Times New Roman" w:cs="Times New Roman"/>
          <w:i/>
          <w:iCs/>
        </w:rPr>
        <w:t xml:space="preserve">, </w:t>
      </w:r>
      <w:r w:rsidRPr="00C350DE">
        <w:rPr>
          <w:rFonts w:ascii="Times New Roman" w:hAnsi="Times New Roman" w:cs="Times New Roman"/>
        </w:rPr>
        <w:t>penskor hanya bis</w:t>
      </w:r>
      <w:r>
        <w:rPr>
          <w:rFonts w:ascii="Times New Roman" w:hAnsi="Times New Roman" w:cs="Times New Roman"/>
        </w:rPr>
        <w:t>a</w:t>
      </w:r>
      <w:r w:rsidRPr="00C350DE">
        <w:rPr>
          <w:rFonts w:ascii="Times New Roman" w:hAnsi="Times New Roman" w:cs="Times New Roman"/>
        </w:rPr>
        <w:t xml:space="preserve"> memilih dua </w:t>
      </w:r>
      <w:r>
        <w:rPr>
          <w:rFonts w:ascii="Times New Roman" w:hAnsi="Times New Roman" w:cs="Times New Roman"/>
        </w:rPr>
        <w:t xml:space="preserve">kategori </w:t>
      </w:r>
      <w:r w:rsidRPr="00C350DE">
        <w:rPr>
          <w:rFonts w:ascii="Times New Roman" w:hAnsi="Times New Roman" w:cs="Times New Roman"/>
        </w:rPr>
        <w:t>pilihan yang absolut, teramati dan tidak teramati, jadi tidak ada skor di</w:t>
      </w:r>
      <w:r>
        <w:rPr>
          <w:rFonts w:ascii="Times New Roman" w:hAnsi="Times New Roman" w:cs="Times New Roman"/>
        </w:rPr>
        <w:t xml:space="preserve"> </w:t>
      </w:r>
      <w:r w:rsidRPr="00C350DE">
        <w:rPr>
          <w:rFonts w:ascii="Times New Roman" w:hAnsi="Times New Roman" w:cs="Times New Roman"/>
        </w:rPr>
        <w:t>antaranya, dan sukar menyimpulkan kemampuan peserta tes dalam satu skor.</w:t>
      </w:r>
      <w:proofErr w:type="gramEnd"/>
      <w:r>
        <w:rPr>
          <w:rFonts w:ascii="Times New Roman" w:hAnsi="Times New Roman" w:cs="Times New Roman"/>
        </w:rPr>
        <w:t xml:space="preserve"> </w:t>
      </w:r>
      <w:proofErr w:type="gramStart"/>
      <w:r>
        <w:rPr>
          <w:rFonts w:ascii="Times New Roman" w:hAnsi="Times New Roman" w:cs="Times New Roman"/>
        </w:rPr>
        <w:t xml:space="preserve">Pedoman penskoran dengan menggunakan </w:t>
      </w:r>
      <w:r w:rsidRPr="007C77B5">
        <w:rPr>
          <w:rFonts w:ascii="Times New Roman" w:hAnsi="Times New Roman" w:cs="Times New Roman"/>
          <w:i/>
          <w:iCs/>
        </w:rPr>
        <w:t>rating scala</w:t>
      </w:r>
      <w:r>
        <w:rPr>
          <w:rFonts w:ascii="Times New Roman" w:hAnsi="Times New Roman" w:cs="Times New Roman"/>
          <w:i/>
          <w:iCs/>
        </w:rPr>
        <w:t xml:space="preserve"> </w:t>
      </w:r>
      <w:r>
        <w:rPr>
          <w:rFonts w:ascii="Times New Roman" w:hAnsi="Times New Roman" w:cs="Times New Roman"/>
        </w:rPr>
        <w:t>memungkinkan penilai untuk menilai kemampuan siswa secara kontinum.</w:t>
      </w:r>
      <w:proofErr w:type="gramEnd"/>
      <w:r>
        <w:rPr>
          <w:rFonts w:ascii="Times New Roman" w:hAnsi="Times New Roman" w:cs="Times New Roman"/>
        </w:rPr>
        <w:t xml:space="preserve"> </w:t>
      </w:r>
      <w:proofErr w:type="gramStart"/>
      <w:r w:rsidRPr="007C77B5">
        <w:rPr>
          <w:rFonts w:ascii="Times New Roman" w:hAnsi="Times New Roman" w:cs="Times New Roman"/>
          <w:i/>
          <w:iCs/>
        </w:rPr>
        <w:t>Rating scal</w:t>
      </w:r>
      <w:r>
        <w:rPr>
          <w:rFonts w:ascii="Times New Roman" w:hAnsi="Times New Roman" w:cs="Times New Roman"/>
          <w:i/>
          <w:iCs/>
        </w:rPr>
        <w:t>e</w:t>
      </w:r>
      <w:r>
        <w:rPr>
          <w:rFonts w:ascii="Times New Roman" w:hAnsi="Times New Roman" w:cs="Times New Roman"/>
        </w:rPr>
        <w:t xml:space="preserve"> memiliki lebih dari dua kategori penilaian, misalnya sangat teramati, teramati, cukup teramati dan tidak teramati.</w:t>
      </w:r>
      <w:proofErr w:type="gramEnd"/>
      <w:r>
        <w:rPr>
          <w:rFonts w:ascii="Times New Roman" w:hAnsi="Times New Roman" w:cs="Times New Roman"/>
        </w:rPr>
        <w:t xml:space="preserve">  </w:t>
      </w:r>
      <w:proofErr w:type="gramStart"/>
      <w:r w:rsidRPr="00BC53B5">
        <w:rPr>
          <w:rFonts w:ascii="Times New Roman" w:hAnsi="Times New Roman" w:cs="Times New Roman"/>
          <w:i/>
        </w:rPr>
        <w:t>Checklist</w:t>
      </w:r>
      <w:r>
        <w:rPr>
          <w:rFonts w:ascii="Times New Roman" w:hAnsi="Times New Roman" w:cs="Times New Roman"/>
        </w:rPr>
        <w:t xml:space="preserve"> dan </w:t>
      </w:r>
      <w:r w:rsidRPr="00BC53B5">
        <w:rPr>
          <w:rFonts w:ascii="Times New Roman" w:hAnsi="Times New Roman" w:cs="Times New Roman"/>
          <w:i/>
        </w:rPr>
        <w:t>rating skala</w:t>
      </w:r>
      <w:r>
        <w:rPr>
          <w:rFonts w:ascii="Times New Roman" w:hAnsi="Times New Roman" w:cs="Times New Roman"/>
        </w:rPr>
        <w:t xml:space="preserve"> sama-sama berdasarkan pada beberapa kumpulan kemampuan keterampilan yang hendak diukur, bedanya adalah </w:t>
      </w:r>
      <w:r w:rsidRPr="00BC53B5">
        <w:rPr>
          <w:rFonts w:ascii="Times New Roman" w:hAnsi="Times New Roman" w:cs="Times New Roman"/>
          <w:i/>
        </w:rPr>
        <w:t xml:space="preserve">checklist </w:t>
      </w:r>
      <w:r>
        <w:rPr>
          <w:rFonts w:ascii="Times New Roman" w:hAnsi="Times New Roman" w:cs="Times New Roman"/>
        </w:rPr>
        <w:t xml:space="preserve">hanya memiliki dua kategori penilaian sedangkan </w:t>
      </w:r>
      <w:r w:rsidRPr="00D91E35">
        <w:rPr>
          <w:rFonts w:ascii="Times New Roman" w:hAnsi="Times New Roman" w:cs="Times New Roman"/>
          <w:i/>
        </w:rPr>
        <w:t>rating scala</w:t>
      </w:r>
      <w:r>
        <w:rPr>
          <w:rFonts w:ascii="Times New Roman" w:hAnsi="Times New Roman" w:cs="Times New Roman"/>
        </w:rPr>
        <w:t xml:space="preserve"> memiliki lebih dari dua kategori penilaian.</w:t>
      </w:r>
      <w:proofErr w:type="gramEnd"/>
      <w:r>
        <w:rPr>
          <w:rFonts w:ascii="Times New Roman" w:hAnsi="Times New Roman" w:cs="Times New Roman"/>
        </w:rPr>
        <w:t xml:space="preserve">  </w:t>
      </w:r>
    </w:p>
    <w:p w:rsidR="00065EFD" w:rsidRPr="000D2DC3" w:rsidRDefault="00D0467E" w:rsidP="00593CFB">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065EFD" w:rsidRPr="000D2DC3">
        <w:rPr>
          <w:rFonts w:ascii="Times New Roman" w:hAnsi="Times New Roman" w:cs="Times New Roman"/>
          <w:sz w:val="24"/>
          <w:szCs w:val="24"/>
        </w:rPr>
        <w:t xml:space="preserve">        Dari uraian tersebut di atas ad</w:t>
      </w:r>
      <w:r w:rsidR="00065EFD">
        <w:rPr>
          <w:rFonts w:ascii="Times New Roman" w:hAnsi="Times New Roman" w:cs="Times New Roman"/>
          <w:sz w:val="24"/>
          <w:szCs w:val="24"/>
        </w:rPr>
        <w:t xml:space="preserve">a kesejangan antara </w:t>
      </w:r>
      <w:r w:rsidR="00065EFD" w:rsidRPr="000D2DC3">
        <w:rPr>
          <w:rFonts w:ascii="Times New Roman" w:hAnsi="Times New Roman" w:cs="Times New Roman"/>
          <w:sz w:val="24"/>
          <w:szCs w:val="24"/>
        </w:rPr>
        <w:t xml:space="preserve">guru penjas yang </w:t>
      </w:r>
      <w:proofErr w:type="gramStart"/>
      <w:r w:rsidR="00065EFD" w:rsidRPr="000D2DC3">
        <w:rPr>
          <w:rFonts w:ascii="Times New Roman" w:hAnsi="Times New Roman" w:cs="Times New Roman"/>
          <w:sz w:val="24"/>
          <w:szCs w:val="24"/>
        </w:rPr>
        <w:t>lain</w:t>
      </w:r>
      <w:proofErr w:type="gramEnd"/>
      <w:r w:rsidR="00065EFD" w:rsidRPr="000D2DC3">
        <w:rPr>
          <w:rFonts w:ascii="Times New Roman" w:hAnsi="Times New Roman" w:cs="Times New Roman"/>
          <w:sz w:val="24"/>
          <w:szCs w:val="24"/>
        </w:rPr>
        <w:t xml:space="preserve"> dalam memahami difinisi pendidikan jasmani, metode pembelajaran yang digunakan dan pemahaman pengertian penilaian serta instrumen penilaian yang </w:t>
      </w:r>
      <w:r w:rsidR="00065EFD" w:rsidRPr="000D2DC3">
        <w:rPr>
          <w:rFonts w:ascii="Times New Roman" w:hAnsi="Times New Roman" w:cs="Times New Roman"/>
          <w:sz w:val="24"/>
          <w:szCs w:val="24"/>
        </w:rPr>
        <w:lastRenderedPageBreak/>
        <w:t xml:space="preserve">digunakan. </w:t>
      </w:r>
      <w:proofErr w:type="gramStart"/>
      <w:r w:rsidR="00065EFD" w:rsidRPr="000D2DC3">
        <w:rPr>
          <w:rFonts w:ascii="Times New Roman" w:hAnsi="Times New Roman" w:cs="Times New Roman"/>
          <w:sz w:val="24"/>
          <w:szCs w:val="24"/>
        </w:rPr>
        <w:t>Kesejangan ini disebabkan karena perbedaan tingkat pendidikan guru penjas, perbedaan guru penjas memahami difinisi pendidikan jasmani, perbedaan memilih metode yang digunakan dalam pembelajaran penjasorkes, dan perbedaan memahami pengertian penilaian untuk hasil pembelajaran penjasorkes.</w:t>
      </w:r>
      <w:proofErr w:type="gramEnd"/>
    </w:p>
    <w:p w:rsidR="00901EE0" w:rsidRDefault="00065EFD" w:rsidP="00593CFB">
      <w:pPr>
        <w:tabs>
          <w:tab w:val="left" w:pos="720"/>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D2DC3">
        <w:rPr>
          <w:rFonts w:ascii="Times New Roman" w:hAnsi="Times New Roman" w:cs="Times New Roman"/>
          <w:sz w:val="24"/>
          <w:szCs w:val="24"/>
        </w:rPr>
        <w:t>Berdasarkan penyebab kesejangan- kesejangan tersebut diatas, maka perlu dicari solusinya agar diketahui seberapa besar perbedaan tingkat pendidikan guru penjas memahami difinisi pendidikan jasmani dan memahami pengertian penilaian berbasis</w:t>
      </w:r>
      <w:r>
        <w:rPr>
          <w:rFonts w:ascii="Times New Roman" w:hAnsi="Times New Roman" w:cs="Times New Roman"/>
          <w:sz w:val="24"/>
          <w:szCs w:val="24"/>
        </w:rPr>
        <w:t xml:space="preserve"> kinerja</w:t>
      </w:r>
      <w:r w:rsidRPr="000D2DC3">
        <w:rPr>
          <w:rFonts w:ascii="Times New Roman" w:hAnsi="Times New Roman" w:cs="Times New Roman"/>
          <w:sz w:val="24"/>
          <w:szCs w:val="24"/>
        </w:rPr>
        <w:t xml:space="preserve"> untuk hasil pembelajaran penjasorkes.</w:t>
      </w:r>
      <w:proofErr w:type="gramEnd"/>
      <w:r w:rsidRPr="000D2DC3">
        <w:rPr>
          <w:rFonts w:ascii="Times New Roman" w:hAnsi="Times New Roman" w:cs="Times New Roman"/>
          <w:sz w:val="24"/>
          <w:szCs w:val="24"/>
        </w:rPr>
        <w:t xml:space="preserve"> Untuk menjawab hal ini perlu dilakukan </w:t>
      </w:r>
      <w:proofErr w:type="gramStart"/>
      <w:r w:rsidRPr="000D2DC3">
        <w:rPr>
          <w:rFonts w:ascii="Times New Roman" w:hAnsi="Times New Roman" w:cs="Times New Roman"/>
          <w:sz w:val="24"/>
          <w:szCs w:val="24"/>
        </w:rPr>
        <w:t>penelitian  “</w:t>
      </w:r>
      <w:proofErr w:type="gramEnd"/>
      <w:r w:rsidRPr="000D2DC3">
        <w:rPr>
          <w:rFonts w:ascii="Times New Roman" w:hAnsi="Times New Roman" w:cs="Times New Roman"/>
          <w:sz w:val="24"/>
          <w:szCs w:val="24"/>
        </w:rPr>
        <w:t>Tingkat  Kemampuan Guru Penjas di sekolah dasar ”.</w:t>
      </w:r>
    </w:p>
    <w:p w:rsidR="002E291B" w:rsidRDefault="002E291B" w:rsidP="00593CFB">
      <w:pPr>
        <w:pStyle w:val="ListParagraph"/>
        <w:spacing w:after="0" w:line="360" w:lineRule="auto"/>
        <w:ind w:left="284"/>
        <w:jc w:val="both"/>
        <w:rPr>
          <w:rFonts w:ascii="Times New Roman" w:hAnsi="Times New Roman" w:cs="Times New Roman"/>
          <w:color w:val="000000"/>
          <w:sz w:val="24"/>
          <w:szCs w:val="24"/>
        </w:rPr>
      </w:pPr>
      <w:r w:rsidRPr="000D2DC3">
        <w:rPr>
          <w:rFonts w:ascii="Times New Roman" w:hAnsi="Times New Roman" w:cs="Times New Roman"/>
          <w:sz w:val="24"/>
          <w:szCs w:val="24"/>
        </w:rPr>
        <w:t xml:space="preserve">         </w:t>
      </w:r>
      <w:r w:rsidRPr="000D2DC3">
        <w:rPr>
          <w:rFonts w:ascii="Times New Roman" w:hAnsi="Times New Roman" w:cs="Times New Roman"/>
          <w:b/>
          <w:color w:val="000000"/>
          <w:sz w:val="24"/>
          <w:szCs w:val="24"/>
          <w:lang w:val="sv-SE"/>
        </w:rPr>
        <w:t xml:space="preserve"> </w:t>
      </w:r>
      <w:r w:rsidRPr="000D2DC3">
        <w:rPr>
          <w:rFonts w:ascii="Times New Roman" w:hAnsi="Times New Roman" w:cs="Times New Roman"/>
          <w:color w:val="000000"/>
          <w:sz w:val="24"/>
          <w:szCs w:val="24"/>
        </w:rPr>
        <w:t xml:space="preserve"> </w:t>
      </w:r>
      <w:proofErr w:type="gramStart"/>
      <w:r w:rsidRPr="000D2DC3">
        <w:rPr>
          <w:rFonts w:ascii="Times New Roman" w:hAnsi="Times New Roman" w:cs="Times New Roman"/>
          <w:color w:val="000000"/>
          <w:sz w:val="24"/>
          <w:szCs w:val="24"/>
        </w:rPr>
        <w:t>Agar penelitian lebih terarah dan jelas skupnya, maka masalah perlu dibatasi.</w:t>
      </w:r>
      <w:proofErr w:type="gramEnd"/>
      <w:r w:rsidRPr="000D2DC3">
        <w:rPr>
          <w:rFonts w:ascii="Times New Roman" w:hAnsi="Times New Roman" w:cs="Times New Roman"/>
          <w:color w:val="000000"/>
          <w:sz w:val="24"/>
          <w:szCs w:val="24"/>
        </w:rPr>
        <w:t xml:space="preserve"> Dalam </w:t>
      </w:r>
      <w:proofErr w:type="gramStart"/>
      <w:r w:rsidRPr="000D2DC3">
        <w:rPr>
          <w:rFonts w:ascii="Times New Roman" w:hAnsi="Times New Roman" w:cs="Times New Roman"/>
          <w:color w:val="000000"/>
          <w:sz w:val="24"/>
          <w:szCs w:val="24"/>
        </w:rPr>
        <w:t>penelitian  ini</w:t>
      </w:r>
      <w:proofErr w:type="gramEnd"/>
      <w:r w:rsidRPr="000D2DC3">
        <w:rPr>
          <w:rFonts w:ascii="Times New Roman" w:hAnsi="Times New Roman" w:cs="Times New Roman"/>
          <w:color w:val="000000"/>
          <w:sz w:val="24"/>
          <w:szCs w:val="24"/>
        </w:rPr>
        <w:t xml:space="preserve"> obyek penelitian tingkat kemampuan guru penjas </w:t>
      </w:r>
      <w:r w:rsidR="00D0467E">
        <w:rPr>
          <w:rFonts w:ascii="Times New Roman" w:hAnsi="Times New Roman" w:cs="Times New Roman"/>
          <w:color w:val="000000"/>
          <w:sz w:val="24"/>
          <w:szCs w:val="24"/>
        </w:rPr>
        <w:t xml:space="preserve">yang sudah bersertifikasi </w:t>
      </w:r>
      <w:r w:rsidRPr="000D2DC3">
        <w:rPr>
          <w:rFonts w:ascii="Times New Roman" w:hAnsi="Times New Roman" w:cs="Times New Roman"/>
          <w:color w:val="000000"/>
          <w:sz w:val="24"/>
          <w:szCs w:val="24"/>
        </w:rPr>
        <w:t>tentang pemahaman penididikan jas</w:t>
      </w:r>
      <w:r>
        <w:rPr>
          <w:rFonts w:ascii="Times New Roman" w:hAnsi="Times New Roman" w:cs="Times New Roman"/>
          <w:color w:val="000000"/>
          <w:sz w:val="24"/>
          <w:szCs w:val="24"/>
        </w:rPr>
        <w:t>mani dan penil</w:t>
      </w:r>
      <w:r w:rsidR="00D0467E">
        <w:rPr>
          <w:rFonts w:ascii="Times New Roman" w:hAnsi="Times New Roman" w:cs="Times New Roman"/>
          <w:color w:val="000000"/>
          <w:sz w:val="24"/>
          <w:szCs w:val="24"/>
        </w:rPr>
        <w:t>a</w:t>
      </w:r>
      <w:r>
        <w:rPr>
          <w:rFonts w:ascii="Times New Roman" w:hAnsi="Times New Roman" w:cs="Times New Roman"/>
          <w:color w:val="000000"/>
          <w:sz w:val="24"/>
          <w:szCs w:val="24"/>
        </w:rPr>
        <w:t xml:space="preserve">ian berbasis kinerja. </w:t>
      </w:r>
      <w:proofErr w:type="gramStart"/>
      <w:r>
        <w:rPr>
          <w:rFonts w:ascii="Times New Roman" w:hAnsi="Times New Roman" w:cs="Times New Roman"/>
          <w:color w:val="000000"/>
          <w:sz w:val="24"/>
          <w:szCs w:val="24"/>
        </w:rPr>
        <w:t>Obyek wawancara</w:t>
      </w:r>
      <w:r w:rsidRPr="000D2DC3">
        <w:rPr>
          <w:rFonts w:ascii="Times New Roman" w:hAnsi="Times New Roman" w:cs="Times New Roman"/>
          <w:color w:val="000000"/>
          <w:sz w:val="24"/>
          <w:szCs w:val="24"/>
        </w:rPr>
        <w:t xml:space="preserve"> adalah guru penjas </w:t>
      </w:r>
      <w:r w:rsidR="00D0467E">
        <w:rPr>
          <w:rFonts w:ascii="Times New Roman" w:hAnsi="Times New Roman" w:cs="Times New Roman"/>
          <w:color w:val="000000"/>
          <w:sz w:val="24"/>
          <w:szCs w:val="24"/>
        </w:rPr>
        <w:t xml:space="preserve">yang sudah bersrtifikasi </w:t>
      </w:r>
      <w:r w:rsidRPr="000D2DC3">
        <w:rPr>
          <w:rFonts w:ascii="Times New Roman" w:hAnsi="Times New Roman" w:cs="Times New Roman"/>
          <w:color w:val="000000"/>
          <w:sz w:val="24"/>
          <w:szCs w:val="24"/>
        </w:rPr>
        <w:t>sekolah dasar di Kabu</w:t>
      </w:r>
      <w:r>
        <w:rPr>
          <w:rFonts w:ascii="Times New Roman" w:hAnsi="Times New Roman" w:cs="Times New Roman"/>
          <w:color w:val="000000"/>
          <w:sz w:val="24"/>
          <w:szCs w:val="24"/>
        </w:rPr>
        <w:t>paten Bantul.</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Obyek hasil wawancara</w:t>
      </w:r>
      <w:r w:rsidRPr="000D2DC3">
        <w:rPr>
          <w:rFonts w:ascii="Times New Roman" w:hAnsi="Times New Roman" w:cs="Times New Roman"/>
          <w:color w:val="000000"/>
          <w:sz w:val="24"/>
          <w:szCs w:val="24"/>
        </w:rPr>
        <w:t xml:space="preserve"> yang dimaksud adalah jumlah guru penjas sarjana yang mampu memahami pendidikan jasmani dan pe</w:t>
      </w:r>
      <w:r>
        <w:rPr>
          <w:rFonts w:ascii="Times New Roman" w:hAnsi="Times New Roman" w:cs="Times New Roman"/>
          <w:color w:val="000000"/>
          <w:sz w:val="24"/>
          <w:szCs w:val="24"/>
        </w:rPr>
        <w:t>mahaman penilaian berbasis kinerja</w:t>
      </w:r>
      <w:r w:rsidRPr="000D2DC3">
        <w:rPr>
          <w:rFonts w:ascii="Times New Roman" w:hAnsi="Times New Roman" w:cs="Times New Roman"/>
          <w:color w:val="000000"/>
          <w:sz w:val="24"/>
          <w:szCs w:val="24"/>
        </w:rPr>
        <w:t>.</w:t>
      </w:r>
      <w:proofErr w:type="gramEnd"/>
    </w:p>
    <w:p w:rsidR="00B15973" w:rsidRDefault="00B15973" w:rsidP="00593CFB">
      <w:pPr>
        <w:pStyle w:val="ListParagraph"/>
        <w:spacing w:after="0" w:line="360" w:lineRule="auto"/>
        <w:ind w:left="284"/>
        <w:jc w:val="both"/>
        <w:rPr>
          <w:rFonts w:ascii="Times New Roman" w:hAnsi="Times New Roman" w:cs="Times New Roman"/>
          <w:color w:val="000000"/>
          <w:sz w:val="24"/>
          <w:szCs w:val="24"/>
        </w:rPr>
      </w:pPr>
    </w:p>
    <w:p w:rsidR="00065EFD" w:rsidRPr="00522321" w:rsidRDefault="00B563BA" w:rsidP="00593CFB">
      <w:pPr>
        <w:tabs>
          <w:tab w:val="left" w:pos="720"/>
        </w:tabs>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METODE PENELITIAN</w:t>
      </w:r>
    </w:p>
    <w:p w:rsidR="009D2ED6" w:rsidRDefault="009D2ED6" w:rsidP="009D2ED6">
      <w:pPr>
        <w:pStyle w:val="ListParagraph"/>
        <w:spacing w:line="360" w:lineRule="auto"/>
        <w:ind w:left="284"/>
        <w:jc w:val="both"/>
        <w:rPr>
          <w:rFonts w:ascii="Times New Roman" w:hAnsi="Times New Roman" w:cs="Times New Roman"/>
          <w:sz w:val="24"/>
          <w:szCs w:val="24"/>
        </w:rPr>
      </w:pPr>
      <w:r>
        <w:rPr>
          <w:rFonts w:ascii="Times New Roman" w:hAnsi="Times New Roman"/>
          <w:sz w:val="24"/>
          <w:szCs w:val="24"/>
        </w:rPr>
        <w:t xml:space="preserve">         </w:t>
      </w:r>
      <w:r w:rsidRPr="00E4234A">
        <w:rPr>
          <w:rFonts w:ascii="Times New Roman" w:hAnsi="Times New Roman"/>
          <w:sz w:val="24"/>
          <w:szCs w:val="24"/>
          <w:lang w:val="id-ID"/>
        </w:rPr>
        <w:t>Penelitian ini bertujuan untuk mengetahui</w:t>
      </w:r>
      <w:r>
        <w:rPr>
          <w:rFonts w:ascii="Times New Roman" w:hAnsi="Times New Roman"/>
          <w:sz w:val="24"/>
          <w:szCs w:val="24"/>
        </w:rPr>
        <w:t xml:space="preserve">  </w:t>
      </w:r>
      <w:r w:rsidRPr="00BD56F1">
        <w:rPr>
          <w:rFonts w:ascii="Times New Roman" w:hAnsi="Times New Roman" w:cs="Times New Roman"/>
          <w:sz w:val="24"/>
          <w:szCs w:val="24"/>
        </w:rPr>
        <w:t>seberapa banyak guru penjas se</w:t>
      </w:r>
      <w:r>
        <w:rPr>
          <w:rFonts w:ascii="Times New Roman" w:hAnsi="Times New Roman" w:cs="Times New Roman"/>
          <w:sz w:val="24"/>
          <w:szCs w:val="24"/>
        </w:rPr>
        <w:t>kolah dasar  di Kabupaten Bantul</w:t>
      </w:r>
      <w:r w:rsidRPr="00BD56F1">
        <w:rPr>
          <w:rFonts w:ascii="Times New Roman" w:hAnsi="Times New Roman" w:cs="Times New Roman"/>
          <w:sz w:val="24"/>
          <w:szCs w:val="24"/>
        </w:rPr>
        <w:t xml:space="preserve"> yang memahami </w:t>
      </w:r>
      <w:r>
        <w:rPr>
          <w:rFonts w:ascii="Times New Roman" w:hAnsi="Times New Roman" w:cs="Times New Roman"/>
          <w:sz w:val="24"/>
          <w:szCs w:val="24"/>
        </w:rPr>
        <w:t xml:space="preserve">pengertian </w:t>
      </w:r>
      <w:r w:rsidRPr="00BD56F1">
        <w:rPr>
          <w:rFonts w:ascii="Times New Roman" w:hAnsi="Times New Roman" w:cs="Times New Roman"/>
          <w:sz w:val="24"/>
          <w:szCs w:val="24"/>
        </w:rPr>
        <w:t xml:space="preserve">pendidikan jasmani </w:t>
      </w:r>
      <w:r>
        <w:rPr>
          <w:rFonts w:ascii="Times New Roman" w:hAnsi="Times New Roman" w:cs="Times New Roman"/>
          <w:sz w:val="24"/>
          <w:szCs w:val="24"/>
        </w:rPr>
        <w:t xml:space="preserve">dan penilaian berbasis kinerja. </w:t>
      </w:r>
      <w:proofErr w:type="gramStart"/>
      <w:r>
        <w:rPr>
          <w:rFonts w:ascii="Times New Roman" w:hAnsi="Times New Roman" w:cs="Times New Roman"/>
          <w:sz w:val="24"/>
          <w:szCs w:val="24"/>
        </w:rPr>
        <w:t xml:space="preserve">Untuk menjawab tujuan penelitian tersebut di atas, maka penelitian ini </w:t>
      </w:r>
      <w:r w:rsidRPr="00DD17BE">
        <w:rPr>
          <w:rFonts w:ascii="Times New Roman" w:hAnsi="Times New Roman" w:cs="Times New Roman"/>
          <w:sz w:val="24"/>
          <w:szCs w:val="24"/>
        </w:rPr>
        <w:t>menggunakan metode penelitian deskriptif kualitatif</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70D5E">
        <w:rPr>
          <w:rFonts w:ascii="Times New Roman" w:hAnsi="Times New Roman" w:cs="Times New Roman"/>
          <w:sz w:val="24"/>
          <w:szCs w:val="24"/>
          <w:lang w:val="id-ID"/>
        </w:rPr>
        <w:t xml:space="preserve">Subyek penelitian </w:t>
      </w:r>
      <w:r>
        <w:rPr>
          <w:rFonts w:ascii="Times New Roman" w:hAnsi="Times New Roman" w:cs="Times New Roman"/>
          <w:sz w:val="24"/>
          <w:szCs w:val="24"/>
        </w:rPr>
        <w:t xml:space="preserve">ini adalah </w:t>
      </w:r>
      <w:r w:rsidRPr="00270D5E">
        <w:rPr>
          <w:rFonts w:ascii="Times New Roman" w:hAnsi="Times New Roman" w:cs="Times New Roman"/>
          <w:sz w:val="24"/>
          <w:szCs w:val="24"/>
          <w:lang w:val="id-ID"/>
        </w:rPr>
        <w:t xml:space="preserve">guru </w:t>
      </w:r>
      <w:r w:rsidRPr="00270D5E">
        <w:rPr>
          <w:rFonts w:ascii="Times New Roman" w:hAnsi="Times New Roman" w:cs="Times New Roman"/>
          <w:sz w:val="24"/>
          <w:szCs w:val="24"/>
        </w:rPr>
        <w:t>p</w:t>
      </w:r>
      <w:r w:rsidRPr="00270D5E">
        <w:rPr>
          <w:rFonts w:ascii="Times New Roman" w:hAnsi="Times New Roman" w:cs="Times New Roman"/>
          <w:sz w:val="24"/>
          <w:szCs w:val="24"/>
          <w:lang w:val="id-ID"/>
        </w:rPr>
        <w:t>enjas</w:t>
      </w:r>
      <w:r w:rsidRPr="00270D5E">
        <w:rPr>
          <w:rFonts w:ascii="Times New Roman" w:hAnsi="Times New Roman" w:cs="Times New Roman"/>
          <w:sz w:val="24"/>
          <w:szCs w:val="24"/>
        </w:rPr>
        <w:t xml:space="preserve"> sekolah dasar Kabupaten Bantul di Daerah Istimewa Yogyakarta.</w:t>
      </w:r>
      <w:r w:rsidR="00963EC0">
        <w:rPr>
          <w:rFonts w:ascii="Times New Roman" w:hAnsi="Times New Roman" w:cs="Times New Roman"/>
          <w:sz w:val="24"/>
          <w:szCs w:val="24"/>
        </w:rPr>
        <w:t xml:space="preserve"> </w:t>
      </w:r>
      <w:proofErr w:type="gramStart"/>
      <w:r w:rsidRPr="00270D5E">
        <w:rPr>
          <w:rFonts w:ascii="Times New Roman" w:eastAsia="Times New Roman" w:hAnsi="Times New Roman" w:cs="Times New Roman"/>
          <w:sz w:val="24"/>
          <w:szCs w:val="24"/>
        </w:rPr>
        <w:t xml:space="preserve">Teknik pengambilan </w:t>
      </w:r>
      <w:r>
        <w:rPr>
          <w:rFonts w:ascii="Times New Roman" w:eastAsia="Times New Roman" w:hAnsi="Times New Roman" w:cs="Times New Roman"/>
          <w:sz w:val="24"/>
          <w:szCs w:val="24"/>
        </w:rPr>
        <w:t xml:space="preserve">subyek penelitian </w:t>
      </w:r>
      <w:r w:rsidRPr="00270D5E">
        <w:rPr>
          <w:rFonts w:ascii="Times New Roman" w:eastAsia="Times New Roman" w:hAnsi="Times New Roman" w:cs="Times New Roman"/>
          <w:sz w:val="24"/>
          <w:szCs w:val="24"/>
          <w:lang w:val="id-ID"/>
        </w:rPr>
        <w:t xml:space="preserve"> </w:t>
      </w:r>
      <w:r w:rsidRPr="00270D5E">
        <w:rPr>
          <w:rFonts w:ascii="Times New Roman" w:eastAsia="Times New Roman" w:hAnsi="Times New Roman" w:cs="Times New Roman"/>
          <w:sz w:val="24"/>
          <w:szCs w:val="24"/>
        </w:rPr>
        <w:t xml:space="preserve"> menggunakan </w:t>
      </w:r>
      <w:r w:rsidRPr="00270D5E">
        <w:rPr>
          <w:rFonts w:ascii="Times New Roman" w:eastAsia="Times New Roman" w:hAnsi="Times New Roman" w:cs="Times New Roman"/>
          <w:i/>
          <w:sz w:val="24"/>
          <w:szCs w:val="24"/>
        </w:rPr>
        <w:t>purposive</w:t>
      </w:r>
      <w:r w:rsidRPr="00270D5E">
        <w:rPr>
          <w:rFonts w:ascii="Times New Roman" w:hAnsi="Times New Roman" w:cs="Times New Roman"/>
          <w:i/>
          <w:sz w:val="24"/>
          <w:szCs w:val="24"/>
          <w:lang w:val="id-ID"/>
        </w:rPr>
        <w:t xml:space="preserve"> sampling</w:t>
      </w:r>
      <w:r w:rsidRPr="00270D5E">
        <w:rPr>
          <w:rFonts w:ascii="Times New Roman" w:eastAsia="Times New Roman" w:hAnsi="Times New Roman" w:cs="Times New Roman"/>
          <w:i/>
          <w:sz w:val="24"/>
          <w:szCs w:val="24"/>
          <w:lang w:val="id-ID"/>
        </w:rPr>
        <w:t>.</w:t>
      </w:r>
      <w:proofErr w:type="gramEnd"/>
      <w:r w:rsidRPr="009D2ED6">
        <w:rPr>
          <w:rFonts w:ascii="Times New Roman" w:hAnsi="Times New Roman" w:cs="Times New Roman"/>
          <w:sz w:val="24"/>
          <w:szCs w:val="24"/>
        </w:rPr>
        <w:t xml:space="preserve"> </w:t>
      </w:r>
    </w:p>
    <w:p w:rsidR="009D2ED6" w:rsidRDefault="009D2ED6" w:rsidP="009D2ED6">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Dalam penelitian ini data yang diteliti adalah data lisan </w:t>
      </w:r>
      <w:proofErr w:type="gramStart"/>
      <w:r>
        <w:rPr>
          <w:rFonts w:ascii="Times New Roman" w:hAnsi="Times New Roman" w:cs="Times New Roman"/>
          <w:sz w:val="24"/>
          <w:szCs w:val="24"/>
        </w:rPr>
        <w:t>dan  tulis</w:t>
      </w:r>
      <w:proofErr w:type="gramEnd"/>
      <w:r>
        <w:rPr>
          <w:rFonts w:ascii="Times New Roman" w:hAnsi="Times New Roman" w:cs="Times New Roman"/>
          <w:sz w:val="24"/>
          <w:szCs w:val="24"/>
        </w:rPr>
        <w:t xml:space="preserve">. Untuk mendapatkan data diperlukan alat </w:t>
      </w:r>
      <w:proofErr w:type="gramStart"/>
      <w:r>
        <w:rPr>
          <w:rFonts w:ascii="Times New Roman" w:hAnsi="Times New Roman" w:cs="Times New Roman"/>
          <w:sz w:val="24"/>
          <w:szCs w:val="24"/>
        </w:rPr>
        <w:t>bantu</w:t>
      </w:r>
      <w:proofErr w:type="gramEnd"/>
      <w:r>
        <w:rPr>
          <w:rFonts w:ascii="Times New Roman" w:hAnsi="Times New Roman" w:cs="Times New Roman"/>
          <w:sz w:val="24"/>
          <w:szCs w:val="24"/>
        </w:rPr>
        <w:t xml:space="preserve"> berupa pedoman pertanyaan. </w:t>
      </w:r>
      <w:proofErr w:type="gramStart"/>
      <w:r>
        <w:rPr>
          <w:rFonts w:ascii="Times New Roman" w:hAnsi="Times New Roman" w:cs="Times New Roman"/>
          <w:sz w:val="24"/>
          <w:szCs w:val="24"/>
        </w:rPr>
        <w:t>Daftar pertanyaan berisi pertanyaan-pertanyaan yang digunakan untuk wawancara.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w:t>
      </w:r>
      <w:r>
        <w:rPr>
          <w:rFonts w:ascii="Times New Roman" w:hAnsi="Times New Roman" w:cs="Times New Roman"/>
          <w:sz w:val="24"/>
          <w:szCs w:val="24"/>
        </w:rPr>
        <w:lastRenderedPageBreak/>
        <w:t xml:space="preserve">saat melakukan wawancara dilakukan perekaman dengan alat </w:t>
      </w:r>
      <w:r w:rsidRPr="00270D5E">
        <w:rPr>
          <w:rFonts w:ascii="Times New Roman" w:hAnsi="Times New Roman" w:cs="Times New Roman"/>
          <w:i/>
          <w:sz w:val="24"/>
          <w:szCs w:val="24"/>
        </w:rPr>
        <w:t>tape recorder.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Teknik analisis data menggunakan teknik analisis deskriptif analitik.</w:t>
      </w:r>
      <w:proofErr w:type="gramEnd"/>
    </w:p>
    <w:p w:rsidR="000F7578" w:rsidRDefault="000F7578" w:rsidP="009D2ED6">
      <w:pPr>
        <w:pStyle w:val="ListParagraph"/>
        <w:spacing w:line="360" w:lineRule="auto"/>
        <w:ind w:left="284"/>
        <w:jc w:val="both"/>
        <w:rPr>
          <w:rFonts w:ascii="Times New Roman" w:hAnsi="Times New Roman" w:cs="Times New Roman"/>
          <w:sz w:val="24"/>
          <w:szCs w:val="24"/>
        </w:rPr>
      </w:pPr>
    </w:p>
    <w:p w:rsidR="000F7578" w:rsidRPr="000F7578" w:rsidRDefault="000F7578" w:rsidP="00210B05">
      <w:pPr>
        <w:pStyle w:val="ListParagraph"/>
        <w:spacing w:line="360" w:lineRule="auto"/>
        <w:ind w:left="284"/>
        <w:jc w:val="both"/>
        <w:rPr>
          <w:rFonts w:ascii="Times New Roman" w:hAnsi="Times New Roman" w:cs="Times New Roman"/>
          <w:b/>
          <w:sz w:val="24"/>
          <w:szCs w:val="24"/>
        </w:rPr>
      </w:pPr>
      <w:r w:rsidRPr="000F7578">
        <w:rPr>
          <w:rFonts w:ascii="Times New Roman" w:hAnsi="Times New Roman" w:cs="Times New Roman"/>
          <w:b/>
          <w:sz w:val="24"/>
          <w:szCs w:val="24"/>
        </w:rPr>
        <w:t>HASIL PENELITIAN DAN PEMBAHASAN</w:t>
      </w:r>
    </w:p>
    <w:p w:rsidR="00210B05" w:rsidRPr="0058245C" w:rsidRDefault="00210B05" w:rsidP="0058245C">
      <w:pPr>
        <w:spacing w:after="0" w:line="360" w:lineRule="auto"/>
        <w:ind w:left="284"/>
        <w:jc w:val="both"/>
        <w:rPr>
          <w:rFonts w:ascii="Times New Roman" w:hAnsi="Times New Roman" w:cs="Times New Roman"/>
          <w:b/>
          <w:sz w:val="24"/>
          <w:szCs w:val="24"/>
        </w:rPr>
      </w:pPr>
      <w:r w:rsidRPr="0058245C">
        <w:rPr>
          <w:rFonts w:ascii="Times New Roman" w:hAnsi="Times New Roman" w:cs="Times New Roman"/>
          <w:b/>
          <w:sz w:val="24"/>
          <w:szCs w:val="24"/>
        </w:rPr>
        <w:t>Analisis Deskriptif Hasil Penelitian</w:t>
      </w:r>
    </w:p>
    <w:p w:rsidR="00655EC1" w:rsidRDefault="00210B05" w:rsidP="0058245C">
      <w:pPr>
        <w:pStyle w:val="ListParagraph"/>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Dari 25 guru penjas setelah diwawancari secara mendalam kemudian hasil wawancara dianalisis.</w:t>
      </w:r>
      <w:proofErr w:type="gramEnd"/>
      <w:r>
        <w:rPr>
          <w:rFonts w:ascii="Times New Roman" w:hAnsi="Times New Roman" w:cs="Times New Roman"/>
          <w:sz w:val="24"/>
          <w:szCs w:val="24"/>
        </w:rPr>
        <w:t xml:space="preserve"> Dalam menganalisis hasil wawancara ditinjau berdasarkan kajian teori yang telah dijabarkan di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II. </w:t>
      </w:r>
      <w:r w:rsidR="00655EC1">
        <w:rPr>
          <w:rFonts w:ascii="Times New Roman" w:hAnsi="Times New Roman" w:cs="Times New Roman"/>
          <w:sz w:val="24"/>
          <w:szCs w:val="24"/>
        </w:rPr>
        <w:t>Hasilnya sebagai brikut:</w:t>
      </w:r>
    </w:p>
    <w:p w:rsidR="00210B05" w:rsidRDefault="00655EC1" w:rsidP="00655EC1">
      <w:pPr>
        <w:pStyle w:val="ListParagraph"/>
        <w:numPr>
          <w:ilvl w:val="0"/>
          <w:numId w:val="14"/>
        </w:numPr>
        <w:spacing w:after="0" w:line="360" w:lineRule="auto"/>
        <w:ind w:left="284" w:firstLine="16"/>
        <w:jc w:val="both"/>
        <w:rPr>
          <w:rFonts w:ascii="Times New Roman" w:hAnsi="Times New Roman" w:cs="Times New Roman"/>
          <w:sz w:val="24"/>
          <w:szCs w:val="24"/>
        </w:rPr>
      </w:pPr>
      <w:r w:rsidRPr="00655EC1">
        <w:rPr>
          <w:rFonts w:ascii="Times New Roman" w:hAnsi="Times New Roman" w:cs="Times New Roman"/>
          <w:b/>
          <w:sz w:val="24"/>
          <w:szCs w:val="24"/>
        </w:rPr>
        <w:t>Pemahaman pengertian penjas</w:t>
      </w:r>
      <w:r>
        <w:rPr>
          <w:rFonts w:ascii="Times New Roman" w:hAnsi="Times New Roman" w:cs="Times New Roman"/>
          <w:sz w:val="24"/>
          <w:szCs w:val="24"/>
        </w:rPr>
        <w:t xml:space="preserve">. </w:t>
      </w:r>
      <w:r w:rsidR="00210B05">
        <w:rPr>
          <w:rFonts w:ascii="Times New Roman" w:hAnsi="Times New Roman" w:cs="Times New Roman"/>
          <w:sz w:val="24"/>
          <w:szCs w:val="24"/>
        </w:rPr>
        <w:t xml:space="preserve">Analisisnya   didapatkan hasil 4 (16%) guru penjas paham </w:t>
      </w:r>
      <w:proofErr w:type="gramStart"/>
      <w:r w:rsidR="00210B05">
        <w:rPr>
          <w:rFonts w:ascii="Times New Roman" w:hAnsi="Times New Roman" w:cs="Times New Roman"/>
          <w:sz w:val="24"/>
          <w:szCs w:val="24"/>
        </w:rPr>
        <w:t>dan  21</w:t>
      </w:r>
      <w:proofErr w:type="gramEnd"/>
      <w:r w:rsidR="00210B05">
        <w:rPr>
          <w:rFonts w:ascii="Times New Roman" w:hAnsi="Times New Roman" w:cs="Times New Roman"/>
          <w:sz w:val="24"/>
          <w:szCs w:val="24"/>
        </w:rPr>
        <w:t xml:space="preserve"> (84%) guru penjas kurang paham tentang pengertian  penjas di sekolah dasar. Hasil pemahaman guru penjas tentang pengertian penjas dapat di gambarkan seperti gambar 1.</w:t>
      </w:r>
    </w:p>
    <w:p w:rsidR="00210B05" w:rsidRDefault="00210B05" w:rsidP="0058245C">
      <w:pPr>
        <w:pStyle w:val="ListParagraph"/>
        <w:spacing w:line="360" w:lineRule="auto"/>
        <w:ind w:left="284" w:hanging="283"/>
        <w:jc w:val="both"/>
        <w:rPr>
          <w:rFonts w:ascii="Times New Roman" w:hAnsi="Times New Roman" w:cs="Times New Roman"/>
          <w:sz w:val="24"/>
          <w:szCs w:val="24"/>
        </w:rPr>
      </w:pP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572000" cy="14287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10B05" w:rsidRDefault="00210B05" w:rsidP="0058245C">
      <w:pPr>
        <w:pStyle w:val="ListParagraph"/>
        <w:spacing w:line="360" w:lineRule="auto"/>
        <w:ind w:left="284" w:hanging="283"/>
        <w:jc w:val="both"/>
        <w:rPr>
          <w:rFonts w:ascii="Times New Roman" w:hAnsi="Times New Roman" w:cs="Times New Roman"/>
          <w:sz w:val="24"/>
          <w:szCs w:val="24"/>
        </w:rPr>
      </w:pP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Berdasarkan Gambar 1 dapat disimpulkan bahwa guru penjas sekolah dasar di Kabuputen Bantul 16 % paham dan 84 % kurang paham tentang pengertian penjas baik penjas tradisional maupun modern.</w:t>
      </w:r>
    </w:p>
    <w:p w:rsidR="00210B05" w:rsidRDefault="00210B05" w:rsidP="0058245C">
      <w:pPr>
        <w:pStyle w:val="ListParagraph"/>
        <w:spacing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58245C">
        <w:rPr>
          <w:rFonts w:ascii="Times New Roman" w:hAnsi="Times New Roman" w:cs="Times New Roman"/>
          <w:sz w:val="24"/>
          <w:szCs w:val="24"/>
        </w:rPr>
        <w:t xml:space="preserve">Disamping itu, </w:t>
      </w:r>
      <w:r>
        <w:rPr>
          <w:rFonts w:ascii="Times New Roman" w:hAnsi="Times New Roman" w:cs="Times New Roman"/>
          <w:sz w:val="24"/>
          <w:szCs w:val="24"/>
        </w:rPr>
        <w:t xml:space="preserve">dalam melaksanakan pembelajaran penjas 20 (80%) guru penjas menggunakan paradigma/pengertian penjas tradisional, 5 (20%) guru penjas menggunakan paradigma/pengertian penjas modern. Hasil proses pelaksanaan pembelajaran penjas di sekolah dasar dapat dilihat gambar 2.     </w:t>
      </w:r>
    </w:p>
    <w:p w:rsidR="00210B05" w:rsidRDefault="00210B05" w:rsidP="0058245C">
      <w:pPr>
        <w:pStyle w:val="ListParagraph"/>
        <w:spacing w:line="360" w:lineRule="auto"/>
        <w:ind w:left="284" w:hanging="283"/>
        <w:jc w:val="both"/>
        <w:rPr>
          <w:rFonts w:ascii="Times New Roman" w:hAnsi="Times New Roman" w:cs="Times New Roman"/>
          <w:sz w:val="24"/>
          <w:szCs w:val="24"/>
        </w:rPr>
      </w:pP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drawing>
          <wp:inline distT="0" distB="0" distL="0" distR="0">
            <wp:extent cx="4781550" cy="14097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Berdasarkan hasil wawancara yang telah digambarkan pada gambar 2 dapat disimpulkan, bahwa guru penjas sekolah dasar di Kabupaten Bantul sebagaian besar menggunakan pengertian penjas tradisional 80% dan menggunakan pengertian penjas modern 20% dalam melaksanakan proses pembelajaran penjas. </w:t>
      </w:r>
    </w:p>
    <w:p w:rsidR="00210B05" w:rsidRDefault="00655EC1" w:rsidP="00655EC1">
      <w:pPr>
        <w:pStyle w:val="ListParagraph"/>
        <w:numPr>
          <w:ilvl w:val="0"/>
          <w:numId w:val="14"/>
        </w:numPr>
        <w:spacing w:line="360" w:lineRule="auto"/>
        <w:ind w:left="284" w:firstLine="16"/>
        <w:jc w:val="both"/>
        <w:rPr>
          <w:rFonts w:ascii="Times New Roman" w:hAnsi="Times New Roman" w:cs="Times New Roman"/>
          <w:sz w:val="24"/>
          <w:szCs w:val="24"/>
        </w:rPr>
      </w:pPr>
      <w:r w:rsidRPr="00655EC1">
        <w:rPr>
          <w:rFonts w:ascii="Times New Roman" w:hAnsi="Times New Roman" w:cs="Times New Roman"/>
          <w:b/>
          <w:sz w:val="24"/>
          <w:szCs w:val="24"/>
        </w:rPr>
        <w:t>Pemahaman tujuan penjas</w:t>
      </w:r>
      <w:r>
        <w:rPr>
          <w:rFonts w:ascii="Times New Roman" w:hAnsi="Times New Roman" w:cs="Times New Roman"/>
          <w:sz w:val="24"/>
          <w:szCs w:val="24"/>
        </w:rPr>
        <w:t xml:space="preserve">. </w:t>
      </w:r>
      <w:r w:rsidR="00210B05">
        <w:rPr>
          <w:rFonts w:ascii="Times New Roman" w:hAnsi="Times New Roman" w:cs="Times New Roman"/>
          <w:sz w:val="24"/>
          <w:szCs w:val="24"/>
        </w:rPr>
        <w:t>Analisisnya   didapatkan hasil 24 (96%) guru penjas paham dan 1 (4%) guru penjas kurang paham tentang tujuan penjas di sekolah dasar.</w:t>
      </w:r>
      <w:r w:rsidR="00210B05" w:rsidRPr="00846711">
        <w:rPr>
          <w:rFonts w:ascii="Times New Roman" w:hAnsi="Times New Roman" w:cs="Times New Roman"/>
          <w:sz w:val="24"/>
          <w:szCs w:val="24"/>
        </w:rPr>
        <w:t xml:space="preserve"> </w:t>
      </w:r>
      <w:r w:rsidR="00210B05">
        <w:rPr>
          <w:rFonts w:ascii="Times New Roman" w:hAnsi="Times New Roman" w:cs="Times New Roman"/>
          <w:sz w:val="24"/>
          <w:szCs w:val="24"/>
        </w:rPr>
        <w:t>Hasil pemahaman guru penjas tentang tujuan penjas dapat di gambarkan seperti gambar 3.</w:t>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705350" cy="1285875"/>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gambar 3 tersebut di atas, maka dapat disimpulkan bahwa sebagian besar guru penjas memahami tujuan penjas (94%).</w:t>
      </w:r>
      <w:proofErr w:type="gramEnd"/>
    </w:p>
    <w:p w:rsidR="00210B05" w:rsidRDefault="00655EC1" w:rsidP="00655EC1">
      <w:pPr>
        <w:pStyle w:val="ListParagraph"/>
        <w:numPr>
          <w:ilvl w:val="0"/>
          <w:numId w:val="14"/>
        </w:numPr>
        <w:spacing w:line="360" w:lineRule="auto"/>
        <w:ind w:left="284" w:firstLine="16"/>
        <w:jc w:val="both"/>
        <w:rPr>
          <w:rFonts w:ascii="Times New Roman" w:hAnsi="Times New Roman" w:cs="Times New Roman"/>
          <w:sz w:val="24"/>
          <w:szCs w:val="24"/>
        </w:rPr>
      </w:pPr>
      <w:r w:rsidRPr="00655EC1">
        <w:rPr>
          <w:rFonts w:ascii="Times New Roman" w:hAnsi="Times New Roman" w:cs="Times New Roman"/>
          <w:b/>
          <w:sz w:val="24"/>
          <w:szCs w:val="24"/>
        </w:rPr>
        <w:t>Pengertian tujuan penilaian</w:t>
      </w:r>
      <w:r>
        <w:rPr>
          <w:rFonts w:ascii="Times New Roman" w:hAnsi="Times New Roman" w:cs="Times New Roman"/>
          <w:sz w:val="24"/>
          <w:szCs w:val="24"/>
        </w:rPr>
        <w:t xml:space="preserve">. </w:t>
      </w:r>
      <w:r w:rsidR="00210B05">
        <w:rPr>
          <w:rFonts w:ascii="Times New Roman" w:hAnsi="Times New Roman" w:cs="Times New Roman"/>
          <w:sz w:val="24"/>
          <w:szCs w:val="24"/>
        </w:rPr>
        <w:t>Analisis hasil wawancara pengertian penilaian didapatkan hasil 24 (96%) guru penjas paham dan 1 (4%) guru penjas kurang paham, lihat gambar 4. Analisis hasil wawancara pengertian tujuan penilaian didapatkan hasil 20 (80%) guru penjas paham dan 5 (20%) guru penjas kurang paham, lihat gambar 5.</w:t>
      </w:r>
      <w:r w:rsidR="00210B05" w:rsidRPr="00393D11">
        <w:rPr>
          <w:rFonts w:ascii="Times New Roman" w:hAnsi="Times New Roman" w:cs="Times New Roman"/>
          <w:sz w:val="24"/>
          <w:szCs w:val="24"/>
        </w:rPr>
        <w:t xml:space="preserve"> </w:t>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drawing>
          <wp:inline distT="0" distB="0" distL="0" distR="0">
            <wp:extent cx="4152900" cy="1600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0B05" w:rsidRDefault="00210B05" w:rsidP="0058245C">
      <w:pPr>
        <w:pStyle w:val="ListParagraph"/>
        <w:spacing w:line="360" w:lineRule="auto"/>
        <w:ind w:left="284"/>
        <w:jc w:val="both"/>
        <w:rPr>
          <w:rFonts w:ascii="Times New Roman" w:hAnsi="Times New Roman" w:cs="Times New Roman"/>
          <w:sz w:val="24"/>
          <w:szCs w:val="24"/>
        </w:rPr>
      </w:pPr>
    </w:p>
    <w:p w:rsidR="00210B05" w:rsidRDefault="00210B05" w:rsidP="0058245C">
      <w:pPr>
        <w:pStyle w:val="ListParagraph"/>
        <w:spacing w:line="360" w:lineRule="auto"/>
        <w:ind w:left="284"/>
        <w:jc w:val="both"/>
        <w:rPr>
          <w:rFonts w:ascii="Times New Roman" w:hAnsi="Times New Roman" w:cs="Times New Roman"/>
          <w:sz w:val="24"/>
          <w:szCs w:val="24"/>
        </w:rPr>
      </w:pP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152900" cy="15525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gambar 4 dan 5 di atas, maka dapat disimpulkan bahwa sebagian besar guru penjas di Kabupaten Bantul paham terhadap pengertian tujuan (96%), dan fungsi (80%).</w:t>
      </w:r>
      <w:proofErr w:type="gramEnd"/>
    </w:p>
    <w:p w:rsidR="00210B05" w:rsidRDefault="00655EC1" w:rsidP="00655EC1">
      <w:pPr>
        <w:pStyle w:val="ListParagraph"/>
        <w:numPr>
          <w:ilvl w:val="0"/>
          <w:numId w:val="14"/>
        </w:numPr>
        <w:spacing w:line="360" w:lineRule="auto"/>
        <w:ind w:left="284" w:firstLine="16"/>
        <w:jc w:val="both"/>
        <w:rPr>
          <w:rFonts w:ascii="Times New Roman" w:hAnsi="Times New Roman" w:cs="Times New Roman"/>
          <w:sz w:val="24"/>
          <w:szCs w:val="24"/>
        </w:rPr>
      </w:pPr>
      <w:r>
        <w:rPr>
          <w:rFonts w:ascii="Times New Roman" w:hAnsi="Times New Roman" w:cs="Times New Roman"/>
          <w:sz w:val="24"/>
          <w:szCs w:val="24"/>
        </w:rPr>
        <w:t xml:space="preserve">Pelaksanaan penilaian. </w:t>
      </w:r>
      <w:r w:rsidR="00210B05">
        <w:rPr>
          <w:rFonts w:ascii="Times New Roman" w:hAnsi="Times New Roman" w:cs="Times New Roman"/>
          <w:sz w:val="24"/>
          <w:szCs w:val="24"/>
        </w:rPr>
        <w:t>Analisis hasil wawancara waktu pelaksanaan penilaian didapatkan hasil awal belajar 0 (0%), selama proses pembelajaran 6 (24%), tengah semester 25 (100%), akhir semester 25 (100%). Secara jelasnya lihat gambar 6</w:t>
      </w:r>
    </w:p>
    <w:p w:rsidR="00210B05" w:rsidRPr="00DB0524"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914900" cy="161925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Berdasarkan gambar 6 tersebut di </w:t>
      </w:r>
      <w:proofErr w:type="gramStart"/>
      <w:r>
        <w:rPr>
          <w:rFonts w:ascii="Times New Roman" w:hAnsi="Times New Roman" w:cs="Times New Roman"/>
          <w:sz w:val="24"/>
          <w:szCs w:val="24"/>
        </w:rPr>
        <w:t>tas</w:t>
      </w:r>
      <w:proofErr w:type="gramEnd"/>
      <w:r>
        <w:rPr>
          <w:rFonts w:ascii="Times New Roman" w:hAnsi="Times New Roman" w:cs="Times New Roman"/>
          <w:sz w:val="24"/>
          <w:szCs w:val="24"/>
        </w:rPr>
        <w:t>, maka dapat disimpulkan bahwa pelaksanaan penilaian awal pembelajaran 0 (0%), selama proses pembelajaran 6 (24%), tengah semester 25 (100%), akhir semester 25 (100%).</w:t>
      </w:r>
    </w:p>
    <w:p w:rsidR="00210B05" w:rsidRDefault="00655EC1" w:rsidP="00655EC1">
      <w:pPr>
        <w:pStyle w:val="ListParagraph"/>
        <w:numPr>
          <w:ilvl w:val="0"/>
          <w:numId w:val="14"/>
        </w:numPr>
        <w:spacing w:line="360" w:lineRule="auto"/>
        <w:ind w:left="284" w:firstLine="16"/>
        <w:jc w:val="both"/>
        <w:rPr>
          <w:rFonts w:ascii="Times New Roman" w:hAnsi="Times New Roman" w:cs="Times New Roman"/>
          <w:sz w:val="24"/>
          <w:szCs w:val="24"/>
        </w:rPr>
      </w:pPr>
      <w:r w:rsidRPr="00655EC1">
        <w:rPr>
          <w:rFonts w:ascii="Times New Roman" w:hAnsi="Times New Roman" w:cs="Times New Roman"/>
          <w:b/>
          <w:sz w:val="24"/>
          <w:szCs w:val="24"/>
        </w:rPr>
        <w:t>Teknik penilaian hasil belajar.</w:t>
      </w:r>
      <w:r>
        <w:rPr>
          <w:rFonts w:ascii="Times New Roman" w:hAnsi="Times New Roman" w:cs="Times New Roman"/>
          <w:sz w:val="24"/>
          <w:szCs w:val="24"/>
        </w:rPr>
        <w:t xml:space="preserve"> </w:t>
      </w:r>
      <w:r w:rsidR="00210B05">
        <w:rPr>
          <w:rFonts w:ascii="Times New Roman" w:hAnsi="Times New Roman" w:cs="Times New Roman"/>
          <w:sz w:val="24"/>
          <w:szCs w:val="24"/>
        </w:rPr>
        <w:t xml:space="preserve">Analisis hasil wawancara </w:t>
      </w:r>
      <w:proofErr w:type="gramStart"/>
      <w:r w:rsidR="00210B05">
        <w:rPr>
          <w:rFonts w:ascii="Times New Roman" w:hAnsi="Times New Roman" w:cs="Times New Roman"/>
          <w:sz w:val="24"/>
          <w:szCs w:val="24"/>
        </w:rPr>
        <w:t>tersebut  didapatkan</w:t>
      </w:r>
      <w:proofErr w:type="gramEnd"/>
      <w:r w:rsidR="00210B05">
        <w:rPr>
          <w:rFonts w:ascii="Times New Roman" w:hAnsi="Times New Roman" w:cs="Times New Roman"/>
          <w:sz w:val="24"/>
          <w:szCs w:val="24"/>
        </w:rPr>
        <w:t xml:space="preserve"> hasil teknik pengamatan 9 (36%), teknik tes dengan pengukuran 7 (28%) dan teknik pengamatan dan tes dengan pengukuran 9 (36%).</w:t>
      </w:r>
      <w:r w:rsidR="00210B05" w:rsidRPr="00A66073">
        <w:rPr>
          <w:rFonts w:ascii="Times New Roman" w:hAnsi="Times New Roman" w:cs="Times New Roman"/>
          <w:sz w:val="24"/>
          <w:szCs w:val="24"/>
        </w:rPr>
        <w:t xml:space="preserve"> </w:t>
      </w:r>
      <w:r w:rsidR="00210B05">
        <w:rPr>
          <w:rFonts w:ascii="Times New Roman" w:hAnsi="Times New Roman" w:cs="Times New Roman"/>
          <w:sz w:val="24"/>
          <w:szCs w:val="24"/>
        </w:rPr>
        <w:t>Secara jelasnya dapat dilihat pada gambar 7.</w:t>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572000" cy="1724025"/>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0B05" w:rsidRDefault="00210B05" w:rsidP="0058245C">
      <w:pPr>
        <w:pStyle w:val="ListParagraph"/>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Berdasarkan gambar 7 tersebut di tas, maka dapat disimpulkan</w:t>
      </w:r>
      <w:r w:rsidRPr="004E22D4">
        <w:rPr>
          <w:rFonts w:ascii="Times New Roman" w:hAnsi="Times New Roman" w:cs="Times New Roman"/>
          <w:sz w:val="24"/>
          <w:szCs w:val="24"/>
        </w:rPr>
        <w:t xml:space="preserve"> </w:t>
      </w:r>
      <w:r>
        <w:rPr>
          <w:rFonts w:ascii="Times New Roman" w:hAnsi="Times New Roman" w:cs="Times New Roman"/>
          <w:sz w:val="24"/>
          <w:szCs w:val="24"/>
        </w:rPr>
        <w:t xml:space="preserve">guru penjas dalam menilai hasil belajar siswa menggunakan teknik </w:t>
      </w:r>
      <w:proofErr w:type="gramStart"/>
      <w:r>
        <w:rPr>
          <w:rFonts w:ascii="Times New Roman" w:hAnsi="Times New Roman" w:cs="Times New Roman"/>
          <w:sz w:val="24"/>
          <w:szCs w:val="24"/>
        </w:rPr>
        <w:t>pengamatan  (</w:t>
      </w:r>
      <w:proofErr w:type="gramEnd"/>
      <w:r>
        <w:rPr>
          <w:rFonts w:ascii="Times New Roman" w:hAnsi="Times New Roman" w:cs="Times New Roman"/>
          <w:sz w:val="24"/>
          <w:szCs w:val="24"/>
        </w:rPr>
        <w:t>36%), teknik tes dengan pengukuran (28%) dan teknik pengamatan dan tes dengan pengukuran (36%).</w:t>
      </w:r>
    </w:p>
    <w:p w:rsidR="00210B05" w:rsidRDefault="00655EC1" w:rsidP="00655EC1">
      <w:pPr>
        <w:pStyle w:val="ListParagraph"/>
        <w:numPr>
          <w:ilvl w:val="0"/>
          <w:numId w:val="14"/>
        </w:numPr>
        <w:spacing w:line="360" w:lineRule="auto"/>
        <w:ind w:left="284" w:firstLine="16"/>
        <w:jc w:val="both"/>
        <w:rPr>
          <w:rFonts w:ascii="Times New Roman" w:hAnsi="Times New Roman" w:cs="Times New Roman"/>
          <w:sz w:val="24"/>
          <w:szCs w:val="24"/>
        </w:rPr>
      </w:pPr>
      <w:r w:rsidRPr="00655EC1">
        <w:rPr>
          <w:rFonts w:ascii="Times New Roman" w:hAnsi="Times New Roman" w:cs="Times New Roman"/>
          <w:b/>
          <w:sz w:val="24"/>
          <w:szCs w:val="24"/>
        </w:rPr>
        <w:t>Mengenal penialian berbasis kinerja</w:t>
      </w:r>
      <w:r>
        <w:rPr>
          <w:rFonts w:ascii="Times New Roman" w:hAnsi="Times New Roman" w:cs="Times New Roman"/>
          <w:sz w:val="24"/>
          <w:szCs w:val="24"/>
        </w:rPr>
        <w:t xml:space="preserve">. </w:t>
      </w:r>
      <w:r w:rsidR="00210B05">
        <w:rPr>
          <w:rFonts w:ascii="Times New Roman" w:hAnsi="Times New Roman" w:cs="Times New Roman"/>
          <w:sz w:val="24"/>
          <w:szCs w:val="24"/>
        </w:rPr>
        <w:t xml:space="preserve">Analisis hasil wawancara </w:t>
      </w:r>
      <w:proofErr w:type="gramStart"/>
      <w:r w:rsidR="00210B05">
        <w:rPr>
          <w:rFonts w:ascii="Times New Roman" w:hAnsi="Times New Roman" w:cs="Times New Roman"/>
          <w:sz w:val="24"/>
          <w:szCs w:val="24"/>
        </w:rPr>
        <w:t>tersebut  didapatkan</w:t>
      </w:r>
      <w:proofErr w:type="gramEnd"/>
      <w:r w:rsidR="00210B05">
        <w:rPr>
          <w:rFonts w:ascii="Times New Roman" w:hAnsi="Times New Roman" w:cs="Times New Roman"/>
          <w:sz w:val="24"/>
          <w:szCs w:val="24"/>
        </w:rPr>
        <w:t xml:space="preserve"> hasil 25 (100%) guru penjas mengenal dan mengetahui tentang penilaian berbasis kinerja di sekolah dasar. Secara jelasnya dapat dilihat pada gambar 8.</w:t>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572000" cy="1514475"/>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Berdasarkan gambar 8 tersebut, maka dapat disimpulkan bahwa semua guru penjas sekolah dasar di Kabupaten Bantul mengenal dan mengetahui tentang penilaian kinerja atau penilaian berbasis kinerja.</w:t>
      </w:r>
      <w:proofErr w:type="gramEnd"/>
    </w:p>
    <w:p w:rsidR="00210B05" w:rsidRDefault="00655EC1" w:rsidP="00655EC1">
      <w:pPr>
        <w:pStyle w:val="ListParagraph"/>
        <w:numPr>
          <w:ilvl w:val="0"/>
          <w:numId w:val="14"/>
        </w:numPr>
        <w:spacing w:line="360" w:lineRule="auto"/>
        <w:ind w:left="284" w:firstLine="16"/>
        <w:jc w:val="both"/>
        <w:rPr>
          <w:rFonts w:ascii="Times New Roman" w:hAnsi="Times New Roman" w:cs="Times New Roman"/>
          <w:sz w:val="24"/>
          <w:szCs w:val="24"/>
        </w:rPr>
      </w:pPr>
      <w:r w:rsidRPr="00655EC1">
        <w:rPr>
          <w:rFonts w:ascii="Times New Roman" w:hAnsi="Times New Roman" w:cs="Times New Roman"/>
          <w:b/>
          <w:sz w:val="24"/>
          <w:szCs w:val="24"/>
        </w:rPr>
        <w:t>Pemahaman guru penjas tentang penilaian berbasisi kinerja</w:t>
      </w:r>
      <w:r>
        <w:rPr>
          <w:rFonts w:ascii="Times New Roman" w:hAnsi="Times New Roman" w:cs="Times New Roman"/>
          <w:sz w:val="24"/>
          <w:szCs w:val="24"/>
        </w:rPr>
        <w:t xml:space="preserve">. </w:t>
      </w:r>
      <w:r w:rsidR="00210B05">
        <w:rPr>
          <w:rFonts w:ascii="Times New Roman" w:hAnsi="Times New Roman" w:cs="Times New Roman"/>
          <w:sz w:val="24"/>
          <w:szCs w:val="24"/>
        </w:rPr>
        <w:t xml:space="preserve">Analisis hasil wawancara </w:t>
      </w:r>
      <w:proofErr w:type="gramStart"/>
      <w:r w:rsidR="00210B05">
        <w:rPr>
          <w:rFonts w:ascii="Times New Roman" w:hAnsi="Times New Roman" w:cs="Times New Roman"/>
          <w:sz w:val="24"/>
          <w:szCs w:val="24"/>
        </w:rPr>
        <w:t>tersebut  didapatkan</w:t>
      </w:r>
      <w:proofErr w:type="gramEnd"/>
      <w:r w:rsidR="00210B05">
        <w:rPr>
          <w:rFonts w:ascii="Times New Roman" w:hAnsi="Times New Roman" w:cs="Times New Roman"/>
          <w:sz w:val="24"/>
          <w:szCs w:val="24"/>
        </w:rPr>
        <w:t xml:space="preserve"> hasil 4 (16%) guru penjas paham dan 21 (84%) guru penjas kurang paham tentang pengertian penilaian berbasis kinerja di sekolah dasar. Hasil pemahaman guru penjas tentang penilaian berbasis kinerja dapat di gambarkan seperti gambar 9.</w:t>
      </w:r>
    </w:p>
    <w:p w:rsidR="00210B05" w:rsidRDefault="00210B05" w:rsidP="0058245C">
      <w:pPr>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476750" cy="16002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0B05" w:rsidRDefault="00210B05" w:rsidP="0058245C">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Berdasarkan gambar 9 tersebut, maka dapat disimpulkan bahwa 16% guru penjas paham, dan 84% kurang paham terhadap  pengertian penilaian berbasis kinerja.</w:t>
      </w:r>
    </w:p>
    <w:p w:rsidR="00210B05" w:rsidRDefault="00BC58A3" w:rsidP="00BC58A3">
      <w:pPr>
        <w:pStyle w:val="ListParagraph"/>
        <w:numPr>
          <w:ilvl w:val="0"/>
          <w:numId w:val="14"/>
        </w:numPr>
        <w:spacing w:line="360" w:lineRule="auto"/>
        <w:ind w:left="284" w:firstLine="16"/>
        <w:jc w:val="both"/>
        <w:rPr>
          <w:rFonts w:ascii="Times New Roman" w:hAnsi="Times New Roman" w:cs="Times New Roman"/>
          <w:sz w:val="24"/>
          <w:szCs w:val="24"/>
        </w:rPr>
      </w:pPr>
      <w:r w:rsidRPr="00BC58A3">
        <w:rPr>
          <w:rFonts w:ascii="Times New Roman" w:hAnsi="Times New Roman" w:cs="Times New Roman"/>
          <w:b/>
          <w:sz w:val="24"/>
          <w:szCs w:val="24"/>
        </w:rPr>
        <w:t>Pemahaan langkah-langkah mengembangkan penilaian berbasisi kinerja.</w:t>
      </w:r>
      <w:r>
        <w:rPr>
          <w:rFonts w:ascii="Times New Roman" w:hAnsi="Times New Roman" w:cs="Times New Roman"/>
          <w:sz w:val="24"/>
          <w:szCs w:val="24"/>
        </w:rPr>
        <w:t xml:space="preserve"> </w:t>
      </w:r>
      <w:r w:rsidR="00210B05">
        <w:rPr>
          <w:rFonts w:ascii="Times New Roman" w:hAnsi="Times New Roman" w:cs="Times New Roman"/>
          <w:sz w:val="24"/>
          <w:szCs w:val="24"/>
        </w:rPr>
        <w:t>Analisis hasil wawancara tersebut  didapatkan hasil  2 (8%) guru penjas paham dan 23 (92%) guru penjas kurang paham tentang pengertian langkah-langkah mengembangkan penilaian berbasis kinerja di sekolah dasar. Hasil pemahaman guru penjas tentang langkah-langkah pngembangan penilaian berbasis kinerja dapat di gambarkan seperti gambar 10.</w:t>
      </w:r>
    </w:p>
    <w:p w:rsidR="00210B05" w:rsidRDefault="00210B05" w:rsidP="00A93CD8">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305300" cy="1533525"/>
            <wp:effectExtent l="19050" t="0" r="19050"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cs="Times New Roman"/>
          <w:sz w:val="24"/>
          <w:szCs w:val="24"/>
        </w:rPr>
        <w:br w:type="textWrapping" w:clear="all"/>
        <w:t xml:space="preserve">            Berdasarkan gambar 10 tersebut di atas, maka dapat disimpulkan bahwa sebagaian besar guru penjas kurang paham </w:t>
      </w:r>
      <w:proofErr w:type="gramStart"/>
      <w:r>
        <w:rPr>
          <w:rFonts w:ascii="Times New Roman" w:hAnsi="Times New Roman" w:cs="Times New Roman"/>
          <w:sz w:val="24"/>
          <w:szCs w:val="24"/>
        </w:rPr>
        <w:t>terhadap  langkah</w:t>
      </w:r>
      <w:proofErr w:type="gramEnd"/>
      <w:r>
        <w:rPr>
          <w:rFonts w:ascii="Times New Roman" w:hAnsi="Times New Roman" w:cs="Times New Roman"/>
          <w:sz w:val="24"/>
          <w:szCs w:val="24"/>
        </w:rPr>
        <w:t>-langkah mengembangkan penilaian berbasis kinerja (92%).</w:t>
      </w:r>
    </w:p>
    <w:p w:rsidR="00210B05" w:rsidRDefault="00BC58A3" w:rsidP="00BC58A3">
      <w:pPr>
        <w:pStyle w:val="ListParagraph"/>
        <w:numPr>
          <w:ilvl w:val="0"/>
          <w:numId w:val="14"/>
        </w:numPr>
        <w:spacing w:line="360" w:lineRule="auto"/>
        <w:ind w:left="284" w:firstLine="16"/>
        <w:jc w:val="both"/>
        <w:rPr>
          <w:rFonts w:ascii="Times New Roman" w:hAnsi="Times New Roman" w:cs="Times New Roman"/>
          <w:sz w:val="24"/>
          <w:szCs w:val="24"/>
        </w:rPr>
      </w:pPr>
      <w:r>
        <w:rPr>
          <w:rFonts w:ascii="Times New Roman" w:hAnsi="Times New Roman" w:cs="Times New Roman"/>
          <w:sz w:val="24"/>
          <w:szCs w:val="24"/>
        </w:rPr>
        <w:t xml:space="preserve">Pemahaman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membuat rubrik. </w:t>
      </w:r>
      <w:r w:rsidR="00210B05">
        <w:rPr>
          <w:rFonts w:ascii="Times New Roman" w:hAnsi="Times New Roman" w:cs="Times New Roman"/>
          <w:sz w:val="24"/>
          <w:szCs w:val="24"/>
        </w:rPr>
        <w:t xml:space="preserve">Analisis hasil wawancara </w:t>
      </w:r>
      <w:proofErr w:type="gramStart"/>
      <w:r w:rsidR="00210B05">
        <w:rPr>
          <w:rFonts w:ascii="Times New Roman" w:hAnsi="Times New Roman" w:cs="Times New Roman"/>
          <w:sz w:val="24"/>
          <w:szCs w:val="24"/>
        </w:rPr>
        <w:t>tersebut  didapatkan</w:t>
      </w:r>
      <w:proofErr w:type="gramEnd"/>
      <w:r w:rsidR="00210B05">
        <w:rPr>
          <w:rFonts w:ascii="Times New Roman" w:hAnsi="Times New Roman" w:cs="Times New Roman"/>
          <w:sz w:val="24"/>
          <w:szCs w:val="24"/>
        </w:rPr>
        <w:t xml:space="preserve"> hasil  1 (4%) guru penjas paham dan 24 (96%) guru penjas kurang paham tentang cara membuat rubrik penilaian berbasis kinerja di sekolah dasar. Hasil pemahaman guru penjas tentang </w:t>
      </w:r>
      <w:proofErr w:type="gramStart"/>
      <w:r w:rsidR="00210B05">
        <w:rPr>
          <w:rFonts w:ascii="Times New Roman" w:hAnsi="Times New Roman" w:cs="Times New Roman"/>
          <w:sz w:val="24"/>
          <w:szCs w:val="24"/>
        </w:rPr>
        <w:t>cara</w:t>
      </w:r>
      <w:proofErr w:type="gramEnd"/>
      <w:r w:rsidR="00210B05">
        <w:rPr>
          <w:rFonts w:ascii="Times New Roman" w:hAnsi="Times New Roman" w:cs="Times New Roman"/>
          <w:sz w:val="24"/>
          <w:szCs w:val="24"/>
        </w:rPr>
        <w:t xml:space="preserve"> membuat rubrik penilaian berbasis kinerja dapat di gambarkan seperti gambar 11.</w:t>
      </w:r>
    </w:p>
    <w:p w:rsidR="00210B05" w:rsidRPr="00EC5664"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267200" cy="13716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10B05" w:rsidRDefault="00210B05" w:rsidP="0058245C">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Berdasarkan gambar 11 tersebut di atas, maka dapat disimpulkan bahwa sebagaian besar guru penjas kurang paham </w:t>
      </w:r>
      <w:proofErr w:type="gramStart"/>
      <w:r>
        <w:rPr>
          <w:rFonts w:ascii="Times New Roman" w:hAnsi="Times New Roman" w:cs="Times New Roman"/>
          <w:sz w:val="24"/>
          <w:szCs w:val="24"/>
        </w:rPr>
        <w:t>terhadap  cara</w:t>
      </w:r>
      <w:proofErr w:type="gramEnd"/>
      <w:r>
        <w:rPr>
          <w:rFonts w:ascii="Times New Roman" w:hAnsi="Times New Roman" w:cs="Times New Roman"/>
          <w:sz w:val="24"/>
          <w:szCs w:val="24"/>
        </w:rPr>
        <w:t xml:space="preserve"> membuat rubrik penilaian berbasis kinerja (96%).</w:t>
      </w:r>
    </w:p>
    <w:p w:rsidR="00210B05" w:rsidRDefault="00210B05" w:rsidP="00A93CD8">
      <w:pPr>
        <w:pStyle w:val="ListParagraph"/>
        <w:tabs>
          <w:tab w:val="left" w:pos="3119"/>
        </w:tabs>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Pembahasan Hasil Penelitian</w:t>
      </w:r>
    </w:p>
    <w:p w:rsidR="00210B05" w:rsidRDefault="00210B05" w:rsidP="0058245C">
      <w:pPr>
        <w:pStyle w:val="ListParagraph"/>
        <w:tabs>
          <w:tab w:val="left" w:pos="3119"/>
        </w:tabs>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Pr="00A1209A">
        <w:rPr>
          <w:rFonts w:ascii="Times New Roman" w:hAnsi="Times New Roman" w:cs="Times New Roman"/>
          <w:sz w:val="24"/>
          <w:szCs w:val="24"/>
        </w:rPr>
        <w:t>Tidak ada pendidikan yang lengkap tanpa kehadiran pendidikan jasmani, dan tidak ada pendidikan jasmani yang berkualitas tanpa kehadiran guru penjas yang berkualitas.</w:t>
      </w:r>
      <w:proofErr w:type="gramEnd"/>
      <w:r w:rsidRPr="00A1209A">
        <w:rPr>
          <w:rFonts w:ascii="Times New Roman" w:hAnsi="Times New Roman" w:cs="Times New Roman"/>
          <w:sz w:val="24"/>
          <w:szCs w:val="24"/>
        </w:rPr>
        <w:t xml:space="preserve"> Banyak faktor yang menentukan keberhasilan proses pembelajaran Penjasorkes, salah satu diantaranya adalah faktor guru</w:t>
      </w:r>
      <w:r>
        <w:rPr>
          <w:rFonts w:ascii="Times New Roman" w:hAnsi="Times New Roman" w:cs="Times New Roman"/>
          <w:sz w:val="24"/>
          <w:szCs w:val="24"/>
        </w:rPr>
        <w:t>.</w:t>
      </w:r>
      <w:r w:rsidRPr="00846AEC">
        <w:rPr>
          <w:rFonts w:ascii="Times New Roman" w:hAnsi="Times New Roman" w:cs="Times New Roman"/>
          <w:sz w:val="24"/>
          <w:szCs w:val="24"/>
        </w:rPr>
        <w:t xml:space="preserve"> </w:t>
      </w:r>
      <w:r w:rsidRPr="00A1209A">
        <w:rPr>
          <w:rFonts w:ascii="Times New Roman" w:hAnsi="Times New Roman" w:cs="Times New Roman"/>
          <w:sz w:val="24"/>
          <w:szCs w:val="24"/>
        </w:rPr>
        <w:t xml:space="preserve">Guru </w:t>
      </w:r>
      <w:r>
        <w:rPr>
          <w:rFonts w:ascii="Times New Roman" w:hAnsi="Times New Roman" w:cs="Times New Roman"/>
          <w:sz w:val="24"/>
          <w:szCs w:val="24"/>
        </w:rPr>
        <w:t xml:space="preserve">Penjas </w:t>
      </w:r>
      <w:r w:rsidRPr="00A1209A">
        <w:rPr>
          <w:rFonts w:ascii="Times New Roman" w:hAnsi="Times New Roman" w:cs="Times New Roman"/>
          <w:sz w:val="24"/>
          <w:szCs w:val="24"/>
        </w:rPr>
        <w:t xml:space="preserve">merupakan </w:t>
      </w:r>
      <w:r w:rsidRPr="00A1209A">
        <w:rPr>
          <w:rFonts w:ascii="Times New Roman" w:hAnsi="Times New Roman" w:cs="Times New Roman"/>
          <w:sz w:val="24"/>
          <w:szCs w:val="24"/>
        </w:rPr>
        <w:lastRenderedPageBreak/>
        <w:t xml:space="preserve">pribadi kunci yang memiliki pengaruh yang sangat besar terhadap keberhasilan proses pembelajaran. </w:t>
      </w:r>
      <w:proofErr w:type="gramStart"/>
      <w:r w:rsidRPr="00A1209A">
        <w:rPr>
          <w:rFonts w:ascii="Times New Roman" w:hAnsi="Times New Roman" w:cs="Times New Roman"/>
          <w:sz w:val="24"/>
          <w:szCs w:val="24"/>
        </w:rPr>
        <w:t xml:space="preserve">Karena itu guru </w:t>
      </w:r>
      <w:r>
        <w:rPr>
          <w:rFonts w:ascii="Times New Roman" w:hAnsi="Times New Roman" w:cs="Times New Roman"/>
          <w:sz w:val="24"/>
          <w:szCs w:val="24"/>
        </w:rPr>
        <w:t xml:space="preserve">penjas </w:t>
      </w:r>
      <w:r w:rsidRPr="00A1209A">
        <w:rPr>
          <w:rFonts w:ascii="Times New Roman" w:hAnsi="Times New Roman" w:cs="Times New Roman"/>
          <w:sz w:val="24"/>
          <w:szCs w:val="24"/>
        </w:rPr>
        <w:t xml:space="preserve">sebagai </w:t>
      </w:r>
      <w:r>
        <w:rPr>
          <w:rFonts w:ascii="Times New Roman" w:hAnsi="Times New Roman" w:cs="Times New Roman"/>
          <w:sz w:val="24"/>
          <w:szCs w:val="24"/>
        </w:rPr>
        <w:t>seorang pemimpin dalam lapangan.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guru p</w:t>
      </w:r>
      <w:r w:rsidRPr="00A1209A">
        <w:rPr>
          <w:rFonts w:ascii="Times New Roman" w:hAnsi="Times New Roman" w:cs="Times New Roman"/>
          <w:sz w:val="24"/>
          <w:szCs w:val="24"/>
        </w:rPr>
        <w:t>enjas harus memiliki sejumlah kompetensi yang diperlukan untuk menjalankan fungsinya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kompetensi yang harus dimiliki guru penjas adalah memahami pengertian atau paradigma pendidikan jasmani di sekolah.</w:t>
      </w:r>
      <w:proofErr w:type="gramEnd"/>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Ada dua pengertian pendidikan jasmani yaitu pengertian tr</w:t>
      </w:r>
      <w:r w:rsidR="001434A1">
        <w:rPr>
          <w:rFonts w:ascii="Times New Roman" w:hAnsi="Times New Roman" w:cs="Times New Roman"/>
          <w:sz w:val="24"/>
          <w:szCs w:val="24"/>
        </w:rPr>
        <w:t>adisional dan pengertian modern</w:t>
      </w:r>
      <w:r w:rsidR="001434A1" w:rsidRPr="001434A1">
        <w:rPr>
          <w:rFonts w:ascii="Times New Roman" w:hAnsi="Times New Roman" w:cs="Times New Roman"/>
          <w:sz w:val="24"/>
          <w:szCs w:val="24"/>
          <w:lang w:val="sv-SE"/>
        </w:rPr>
        <w:t xml:space="preserve"> </w:t>
      </w:r>
      <w:r w:rsidR="001434A1">
        <w:rPr>
          <w:rFonts w:ascii="Times New Roman" w:hAnsi="Times New Roman" w:cs="Times New Roman"/>
          <w:sz w:val="24"/>
          <w:szCs w:val="24"/>
          <w:lang w:val="sv-SE"/>
        </w:rPr>
        <w:t xml:space="preserve">(Pangrazi dan Dauer, </w:t>
      </w:r>
      <w:r w:rsidR="001434A1" w:rsidRPr="00A1209A">
        <w:rPr>
          <w:rFonts w:ascii="Times New Roman" w:hAnsi="Times New Roman" w:cs="Times New Roman"/>
          <w:sz w:val="24"/>
          <w:szCs w:val="24"/>
          <w:lang w:val="sv-SE"/>
        </w:rPr>
        <w:t>1992</w:t>
      </w:r>
      <w:r w:rsidR="001434A1">
        <w:rPr>
          <w:rFonts w:ascii="Times New Roman" w:hAnsi="Times New Roman" w:cs="Times New Roman"/>
          <w:sz w:val="24"/>
          <w:szCs w:val="24"/>
          <w:lang w:val="sv-SE"/>
        </w:rPr>
        <w:t xml:space="preserve"> dan </w:t>
      </w:r>
      <w:r w:rsidR="001434A1">
        <w:rPr>
          <w:rFonts w:ascii="Times New Roman" w:hAnsi="Times New Roman" w:cs="Times New Roman"/>
          <w:sz w:val="24"/>
          <w:szCs w:val="24"/>
        </w:rPr>
        <w:t>Siedentop, 1990).</w:t>
      </w:r>
      <w:proofErr w:type="gramEnd"/>
    </w:p>
    <w:p w:rsidR="00210B05" w:rsidRDefault="00210B05" w:rsidP="0058245C">
      <w:pPr>
        <w:pStyle w:val="ListParagraph"/>
        <w:autoSpaceDE w:val="0"/>
        <w:autoSpaceDN w:val="0"/>
        <w:adjustRightInd w:val="0"/>
        <w:spacing w:after="0"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87D2B">
        <w:rPr>
          <w:rFonts w:ascii="Times New Roman" w:hAnsi="Times New Roman" w:cs="Times New Roman"/>
          <w:sz w:val="24"/>
          <w:szCs w:val="24"/>
        </w:rPr>
        <w:t xml:space="preserve">Pengertian pendidikan jasmani </w:t>
      </w:r>
      <w:r>
        <w:rPr>
          <w:rFonts w:ascii="Times New Roman" w:hAnsi="Times New Roman" w:cs="Times New Roman"/>
          <w:sz w:val="24"/>
          <w:szCs w:val="24"/>
        </w:rPr>
        <w:t xml:space="preserve">tradisional adalah </w:t>
      </w:r>
      <w:r w:rsidRPr="00B87D2B">
        <w:rPr>
          <w:rFonts w:ascii="Times New Roman" w:hAnsi="Times New Roman" w:cs="Times New Roman"/>
          <w:sz w:val="24"/>
          <w:szCs w:val="24"/>
        </w:rPr>
        <w:t>menyamakan pendidikan jasmani dengan setiap usaha atau kegiatan yang mengarah pada pengembangan organ-organ tubuh manusia (</w:t>
      </w:r>
      <w:r w:rsidRPr="00B87D2B">
        <w:rPr>
          <w:rStyle w:val="Emphasis"/>
          <w:rFonts w:ascii="Times New Roman" w:hAnsi="Times New Roman" w:cs="Times New Roman"/>
          <w:sz w:val="24"/>
          <w:szCs w:val="24"/>
        </w:rPr>
        <w:t>body building</w:t>
      </w:r>
      <w:r w:rsidRPr="00B87D2B">
        <w:rPr>
          <w:rFonts w:ascii="Times New Roman" w:hAnsi="Times New Roman" w:cs="Times New Roman"/>
          <w:sz w:val="24"/>
          <w:szCs w:val="24"/>
        </w:rPr>
        <w:t>), kesegaran jasmani (</w:t>
      </w:r>
      <w:r w:rsidRPr="00B87D2B">
        <w:rPr>
          <w:rStyle w:val="Emphasis"/>
          <w:rFonts w:ascii="Times New Roman" w:hAnsi="Times New Roman" w:cs="Times New Roman"/>
          <w:sz w:val="24"/>
          <w:szCs w:val="24"/>
        </w:rPr>
        <w:t>physical fitness</w:t>
      </w:r>
      <w:r w:rsidRPr="00B87D2B">
        <w:rPr>
          <w:rFonts w:ascii="Times New Roman" w:hAnsi="Times New Roman" w:cs="Times New Roman"/>
          <w:sz w:val="24"/>
          <w:szCs w:val="24"/>
        </w:rPr>
        <w:t>), kegiatan fisik (</w:t>
      </w:r>
      <w:r w:rsidRPr="00B87D2B">
        <w:rPr>
          <w:rStyle w:val="Emphasis"/>
          <w:rFonts w:ascii="Times New Roman" w:hAnsi="Times New Roman" w:cs="Times New Roman"/>
          <w:sz w:val="24"/>
          <w:szCs w:val="24"/>
        </w:rPr>
        <w:t>physical activities</w:t>
      </w:r>
      <w:r w:rsidRPr="00B87D2B">
        <w:rPr>
          <w:rFonts w:ascii="Times New Roman" w:hAnsi="Times New Roman" w:cs="Times New Roman"/>
          <w:sz w:val="24"/>
          <w:szCs w:val="24"/>
        </w:rPr>
        <w:t>), dan pengembangan keterampilan (</w:t>
      </w:r>
      <w:r w:rsidRPr="00B87D2B">
        <w:rPr>
          <w:rStyle w:val="Emphasis"/>
          <w:rFonts w:ascii="Times New Roman" w:hAnsi="Times New Roman" w:cs="Times New Roman"/>
          <w:sz w:val="24"/>
          <w:szCs w:val="24"/>
        </w:rPr>
        <w:t>skill development</w:t>
      </w:r>
      <w:r w:rsidRPr="00B87D2B">
        <w:rPr>
          <w:rFonts w:ascii="Times New Roman" w:hAnsi="Times New Roman" w:cs="Times New Roman"/>
          <w:sz w:val="24"/>
          <w:szCs w:val="24"/>
        </w:rPr>
        <w:t>).</w:t>
      </w:r>
      <w:proofErr w:type="gramEnd"/>
      <w:r w:rsidRPr="00B87D2B">
        <w:rPr>
          <w:rFonts w:ascii="Times New Roman" w:hAnsi="Times New Roman" w:cs="Times New Roman"/>
          <w:sz w:val="24"/>
          <w:szCs w:val="24"/>
        </w:rPr>
        <w:t xml:space="preserve"> </w:t>
      </w:r>
      <w:proofErr w:type="gramStart"/>
      <w:r w:rsidRPr="00B87D2B">
        <w:rPr>
          <w:rFonts w:ascii="Times New Roman" w:hAnsi="Times New Roman" w:cs="Times New Roman"/>
          <w:sz w:val="24"/>
          <w:szCs w:val="24"/>
        </w:rPr>
        <w:t>Pengertian itu memberikan pandangan yang sempit dan menyesatkan arti pendidikan jasmani yang sebenarnya</w:t>
      </w:r>
      <w:r>
        <w:rPr>
          <w:rFonts w:ascii="Times New Roman" w:hAnsi="Times New Roman" w:cs="Times New Roman"/>
          <w:sz w:val="24"/>
          <w:szCs w:val="24"/>
        </w:rPr>
        <w:t xml:space="preserve"> (pengertian yang tradisional))</w:t>
      </w:r>
      <w:r w:rsidRPr="00B87D2B">
        <w:rPr>
          <w:rFonts w:ascii="Times New Roman" w:hAnsi="Times New Roman" w:cs="Times New Roman"/>
          <w:sz w:val="24"/>
          <w:szCs w:val="24"/>
        </w:rPr>
        <w:t>.</w:t>
      </w:r>
      <w:proofErr w:type="gramEnd"/>
      <w:r w:rsidRPr="00B87D2B">
        <w:rPr>
          <w:rFonts w:ascii="Times New Roman" w:hAnsi="Times New Roman" w:cs="Times New Roman"/>
          <w:sz w:val="24"/>
          <w:szCs w:val="24"/>
        </w:rPr>
        <w:t xml:space="preserve"> </w:t>
      </w:r>
      <w:proofErr w:type="gramStart"/>
      <w:r w:rsidRPr="00B87D2B">
        <w:rPr>
          <w:rFonts w:ascii="Times New Roman" w:hAnsi="Times New Roman" w:cs="Times New Roman"/>
          <w:sz w:val="24"/>
          <w:szCs w:val="24"/>
        </w:rPr>
        <w:t>Walaupun memang benar aktivitas fisik itu mempunyai tujuan tertentu, namun karena tidak dikaitkan dengan tujuan pendidikan, maka kegiatan itu tidak mengandung unsur-unsur pedagogik.</w:t>
      </w:r>
      <w:proofErr w:type="gramEnd"/>
    </w:p>
    <w:p w:rsidR="00210B05" w:rsidRDefault="00210B05" w:rsidP="0058245C">
      <w:pPr>
        <w:pStyle w:val="ListParagraph"/>
        <w:autoSpaceDE w:val="0"/>
        <w:autoSpaceDN w:val="0"/>
        <w:adjustRightInd w:val="0"/>
        <w:spacing w:after="0"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Pendidikan jasmani tradisional tersebut memandang </w:t>
      </w:r>
      <w:r w:rsidRPr="00A1209A">
        <w:rPr>
          <w:rFonts w:ascii="Times New Roman" w:hAnsi="Times New Roman" w:cs="Times New Roman"/>
          <w:sz w:val="24"/>
          <w:szCs w:val="24"/>
        </w:rPr>
        <w:t>manusia itu terdiri dari dua komponen utama yang dapat dipilah-pilah, yaitu aspek jasmani dan rohani.</w:t>
      </w:r>
      <w:proofErr w:type="gramEnd"/>
      <w:r w:rsidRPr="00A1209A">
        <w:rPr>
          <w:rFonts w:ascii="Times New Roman" w:hAnsi="Times New Roman" w:cs="Times New Roman"/>
          <w:sz w:val="24"/>
          <w:szCs w:val="24"/>
        </w:rPr>
        <w:t xml:space="preserve"> </w:t>
      </w:r>
      <w:r w:rsidRPr="00A1209A">
        <w:rPr>
          <w:rFonts w:ascii="Times New Roman" w:hAnsi="Times New Roman" w:cs="Times New Roman"/>
          <w:sz w:val="24"/>
          <w:szCs w:val="24"/>
          <w:lang w:val="sv-SE"/>
        </w:rPr>
        <w:t>Pandangan ini menganggap bahwa penjas sebagai upaya pendidikan pelengkap penyeimbang, atau penyelaras pendidikan rohani dan jasmani manusia. Pandangan tentang pendidikan jasmani berdasarkan pandangan dikhotomi manusia ini secara empirik menimbulkan salah kaprah dalam merumuskan tujuan, program pelaksanaan, termasuk penilaiannya</w:t>
      </w:r>
    </w:p>
    <w:p w:rsidR="00210B05" w:rsidRDefault="00210B05" w:rsidP="0058245C">
      <w:pPr>
        <w:pStyle w:val="ListParagraph"/>
        <w:autoSpaceDE w:val="0"/>
        <w:autoSpaceDN w:val="0"/>
        <w:adjustRightInd w:val="0"/>
        <w:spacing w:after="0" w:line="360" w:lineRule="auto"/>
        <w:ind w:left="284" w:hanging="283"/>
        <w:jc w:val="both"/>
        <w:rPr>
          <w:rFonts w:ascii="Times New Roman" w:hAnsi="Times New Roman" w:cs="Times New Roman"/>
          <w:sz w:val="24"/>
          <w:szCs w:val="24"/>
          <w:lang w:val="sv-SE"/>
        </w:rPr>
      </w:pPr>
      <w:r>
        <w:rPr>
          <w:rFonts w:ascii="Times New Roman" w:hAnsi="Times New Roman" w:cs="Times New Roman"/>
          <w:sz w:val="24"/>
          <w:szCs w:val="24"/>
        </w:rPr>
        <w:t xml:space="preserve">               Pengertian p</w:t>
      </w:r>
      <w:r w:rsidRPr="00E3315C">
        <w:rPr>
          <w:rFonts w:ascii="Times New Roman" w:hAnsi="Times New Roman" w:cs="Times New Roman"/>
          <w:sz w:val="24"/>
          <w:szCs w:val="24"/>
          <w:lang w:val="sv-SE"/>
        </w:rPr>
        <w:t xml:space="preserve">endidikan jasmani </w:t>
      </w:r>
      <w:proofErr w:type="gramStart"/>
      <w:r w:rsidRPr="00E3315C">
        <w:rPr>
          <w:rFonts w:ascii="Times New Roman" w:hAnsi="Times New Roman" w:cs="Times New Roman"/>
          <w:sz w:val="24"/>
          <w:szCs w:val="24"/>
          <w:lang w:val="sv-SE"/>
        </w:rPr>
        <w:t>modern</w:t>
      </w:r>
      <w:r>
        <w:rPr>
          <w:rFonts w:ascii="Times New Roman" w:hAnsi="Times New Roman" w:cs="Times New Roman"/>
          <w:sz w:val="24"/>
          <w:szCs w:val="24"/>
        </w:rPr>
        <w:t xml:space="preserve"> </w:t>
      </w:r>
      <w:r w:rsidRPr="00A1209A">
        <w:rPr>
          <w:rFonts w:ascii="Times New Roman" w:hAnsi="Times New Roman" w:cs="Times New Roman"/>
          <w:sz w:val="24"/>
          <w:szCs w:val="24"/>
          <w:lang w:val="sv-SE"/>
        </w:rPr>
        <w:t xml:space="preserve"> menganggap</w:t>
      </w:r>
      <w:proofErr w:type="gramEnd"/>
      <w:r w:rsidRPr="00A1209A">
        <w:rPr>
          <w:rFonts w:ascii="Times New Roman" w:hAnsi="Times New Roman" w:cs="Times New Roman"/>
          <w:sz w:val="24"/>
          <w:szCs w:val="24"/>
          <w:lang w:val="sv-SE"/>
        </w:rPr>
        <w:t xml:space="preserve"> bahwa manusia bukan sesuatu yang terdiri dari bagian-bagian yang terpilah-pilah. Manusia adalah kesatuan dari berbagai bagian yang terpadu. Oleh karena itu, pendidikan jasmani tidak dapat hanya berorientasi pada jasmani saja, atau hanya untuk kepentingan satu komponen saja.</w:t>
      </w:r>
      <w:r>
        <w:rPr>
          <w:rFonts w:ascii="Times New Roman" w:hAnsi="Times New Roman" w:cs="Times New Roman"/>
          <w:sz w:val="24"/>
          <w:szCs w:val="24"/>
        </w:rPr>
        <w:t xml:space="preserve"> </w:t>
      </w:r>
      <w:proofErr w:type="gramStart"/>
      <w:r>
        <w:rPr>
          <w:rFonts w:ascii="Times New Roman" w:hAnsi="Times New Roman" w:cs="Times New Roman"/>
          <w:sz w:val="24"/>
          <w:szCs w:val="24"/>
        </w:rPr>
        <w:t>Atas dasar itulah pengertian p</w:t>
      </w:r>
      <w:r w:rsidRPr="00E3315C">
        <w:rPr>
          <w:rFonts w:ascii="Times New Roman" w:hAnsi="Times New Roman" w:cs="Times New Roman"/>
          <w:sz w:val="24"/>
          <w:szCs w:val="24"/>
          <w:lang w:val="sv-SE"/>
        </w:rPr>
        <w:t xml:space="preserve">endidikan jasmani modern </w:t>
      </w:r>
      <w:r w:rsidRPr="00E3315C">
        <w:rPr>
          <w:rFonts w:ascii="Times New Roman" w:hAnsi="Times New Roman" w:cs="Times New Roman"/>
          <w:sz w:val="24"/>
          <w:szCs w:val="24"/>
          <w:lang w:val="sv-SE"/>
        </w:rPr>
        <w:lastRenderedPageBreak/>
        <w:t>dengan penekanannya pada pendidikan melalui aktivitas jasmani didasarkan pada pandangan bahwa kesatuan biologis dari jiwa dan raga merupakan kesatuan yang tak terpisahkan.</w:t>
      </w:r>
      <w:proofErr w:type="gramEnd"/>
      <w:r w:rsidRPr="00E3315C">
        <w:rPr>
          <w:rFonts w:ascii="Times New Roman" w:hAnsi="Times New Roman" w:cs="Times New Roman"/>
          <w:sz w:val="24"/>
          <w:szCs w:val="24"/>
          <w:lang w:val="sv-SE"/>
        </w:rPr>
        <w:t xml:space="preserve"> Pandangan ini memandang kehidupan manusia sebagai totalitas.</w:t>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Kedua paradigma dan </w:t>
      </w:r>
      <w:proofErr w:type="gramStart"/>
      <w:r>
        <w:rPr>
          <w:rFonts w:ascii="Times New Roman" w:hAnsi="Times New Roman" w:cs="Times New Roman"/>
          <w:sz w:val="24"/>
          <w:szCs w:val="24"/>
        </w:rPr>
        <w:t>atau  pengertian</w:t>
      </w:r>
      <w:proofErr w:type="gramEnd"/>
      <w:r>
        <w:rPr>
          <w:rFonts w:ascii="Times New Roman" w:hAnsi="Times New Roman" w:cs="Times New Roman"/>
          <w:sz w:val="24"/>
          <w:szCs w:val="24"/>
        </w:rPr>
        <w:t xml:space="preserve"> penjas tersebut masih digunakan sebagai pedoman guru penjas untuk mengajar. </w:t>
      </w:r>
      <w:proofErr w:type="gramStart"/>
      <w:r>
        <w:rPr>
          <w:rFonts w:ascii="Times New Roman" w:hAnsi="Times New Roman" w:cs="Times New Roman"/>
          <w:sz w:val="24"/>
          <w:szCs w:val="24"/>
        </w:rPr>
        <w:t>Hal ini telah diketemukan dari 25 guru penjas setelah diwawancari secara mendalam kemudian hasil wawancara dianalisis.</w:t>
      </w:r>
      <w:proofErr w:type="gramEnd"/>
      <w:r>
        <w:rPr>
          <w:rFonts w:ascii="Times New Roman" w:hAnsi="Times New Roman" w:cs="Times New Roman"/>
          <w:sz w:val="24"/>
          <w:szCs w:val="24"/>
        </w:rPr>
        <w:t xml:space="preserve"> Hasil </w:t>
      </w:r>
      <w:proofErr w:type="gramStart"/>
      <w:r>
        <w:rPr>
          <w:rFonts w:ascii="Times New Roman" w:hAnsi="Times New Roman" w:cs="Times New Roman"/>
          <w:sz w:val="24"/>
          <w:szCs w:val="24"/>
        </w:rPr>
        <w:t>Analisisnya  guru</w:t>
      </w:r>
      <w:proofErr w:type="gramEnd"/>
      <w:r>
        <w:rPr>
          <w:rFonts w:ascii="Times New Roman" w:hAnsi="Times New Roman" w:cs="Times New Roman"/>
          <w:sz w:val="24"/>
          <w:szCs w:val="24"/>
        </w:rPr>
        <w:t xml:space="preserve"> penjas sekolah dasar kabupaten Bantul dalam proses pembelajarannya sebagaian besar masih menganut pengertian atau paradigma penjas tradisional (80%). </w:t>
      </w:r>
      <w:proofErr w:type="gramStart"/>
      <w:r>
        <w:rPr>
          <w:rFonts w:ascii="Times New Roman" w:hAnsi="Times New Roman" w:cs="Times New Roman"/>
          <w:sz w:val="24"/>
          <w:szCs w:val="24"/>
        </w:rPr>
        <w:t>Sedangkan yang 20 % sudah menganut pengertian atau paradigma penjas modern.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salah satunya disebabkan karena guru penjas kurang paham terhadap pengertian kedua penjas tersebut di atas.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Kurang pahamnya guru penjas terbukti telah diketemukan dari 25 guru penjas setelah diwawancari secara mendalam kemudian hasil wawancara dianalisis.</w:t>
      </w:r>
      <w:proofErr w:type="gramEnd"/>
      <w:r>
        <w:rPr>
          <w:rFonts w:ascii="Times New Roman" w:hAnsi="Times New Roman" w:cs="Times New Roman"/>
          <w:sz w:val="24"/>
          <w:szCs w:val="24"/>
        </w:rPr>
        <w:t xml:space="preserve"> Hasil </w:t>
      </w:r>
      <w:proofErr w:type="gramStart"/>
      <w:r>
        <w:rPr>
          <w:rFonts w:ascii="Times New Roman" w:hAnsi="Times New Roman" w:cs="Times New Roman"/>
          <w:sz w:val="24"/>
          <w:szCs w:val="24"/>
        </w:rPr>
        <w:t>Analisisnya  84</w:t>
      </w:r>
      <w:proofErr w:type="gramEnd"/>
      <w:r>
        <w:rPr>
          <w:rFonts w:ascii="Times New Roman" w:hAnsi="Times New Roman" w:cs="Times New Roman"/>
          <w:sz w:val="24"/>
          <w:szCs w:val="24"/>
        </w:rPr>
        <w:t>% guru penjas kurang paham tentang pengertian  penjas di sekolah dasar, dan 16 % guru penjas sudah paham terhadap pengertian penjas.</w:t>
      </w:r>
    </w:p>
    <w:p w:rsidR="00210B05" w:rsidRDefault="00210B05" w:rsidP="0058245C">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Untuk meningkatkan kualitas guru penjas terutama pengertian, tujuan, serta nilai-nilai penjas diperlukan pelatihan.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didukung penemuan peneliti dari hasil wawancara secara mendalam dengan 25 guru penjas di Bantul semua guru mengatakan perlu diadakan pelatihan tentang pengertian, tujuan penjas.</w:t>
      </w:r>
      <w:proofErr w:type="gramEnd"/>
    </w:p>
    <w:p w:rsidR="00210B05" w:rsidRDefault="00210B05" w:rsidP="0058245C">
      <w:pPr>
        <w:pStyle w:val="ListParagraph"/>
        <w:spacing w:line="360" w:lineRule="auto"/>
        <w:ind w:left="284"/>
        <w:jc w:val="both"/>
        <w:rPr>
          <w:rFonts w:ascii="Times New Roman" w:hAnsi="Times New Roman" w:cs="Times New Roman"/>
          <w:sz w:val="24"/>
          <w:szCs w:val="24"/>
        </w:rPr>
      </w:pPr>
    </w:p>
    <w:p w:rsidR="00210B05" w:rsidRDefault="00210B05" w:rsidP="00A93CD8">
      <w:pPr>
        <w:pStyle w:val="ListParagraph"/>
        <w:spacing w:after="0" w:line="360" w:lineRule="auto"/>
        <w:ind w:left="284"/>
        <w:jc w:val="both"/>
        <w:rPr>
          <w:rFonts w:ascii="Times New Roman" w:hAnsi="Times New Roman" w:cs="Times New Roman"/>
          <w:b/>
          <w:sz w:val="24"/>
          <w:szCs w:val="24"/>
        </w:rPr>
      </w:pPr>
      <w:proofErr w:type="gramStart"/>
      <w:r>
        <w:rPr>
          <w:rFonts w:ascii="Times New Roman" w:hAnsi="Times New Roman" w:cs="Times New Roman"/>
          <w:b/>
          <w:sz w:val="24"/>
          <w:szCs w:val="24"/>
        </w:rPr>
        <w:t>Penilaian berbasis Kinerja.</w:t>
      </w:r>
      <w:proofErr w:type="gramEnd"/>
    </w:p>
    <w:p w:rsidR="00210B05" w:rsidRDefault="00210B05" w:rsidP="00A93CD8">
      <w:pPr>
        <w:pStyle w:val="NormalWeb"/>
        <w:spacing w:before="0" w:beforeAutospacing="0" w:after="0" w:afterAutospacing="0" w:line="360" w:lineRule="auto"/>
        <w:ind w:left="284"/>
        <w:jc w:val="both"/>
        <w:rPr>
          <w:rFonts w:ascii="Times New Roman" w:hAnsi="Times New Roman" w:cs="Times New Roman"/>
        </w:rPr>
      </w:pPr>
      <w:r>
        <w:rPr>
          <w:rFonts w:ascii="Times New Roman" w:hAnsi="Times New Roman" w:cs="Times New Roman"/>
        </w:rPr>
        <w:t xml:space="preserve">             </w:t>
      </w:r>
      <w:r w:rsidRPr="00A1209A">
        <w:rPr>
          <w:rFonts w:ascii="Times New Roman" w:hAnsi="Times New Roman" w:cs="Times New Roman"/>
        </w:rPr>
        <w:t xml:space="preserve">Penjasorkes adalah proses pemanusiaan manusia, maka dari itu dalam tataran yang lebih operasional dapat dikatakan bahwa tuntutan penjasorkes adalah terbentuknya kompetensi pada peserta didik. </w:t>
      </w:r>
      <w:proofErr w:type="gramStart"/>
      <w:r w:rsidRPr="00A1209A">
        <w:rPr>
          <w:rFonts w:ascii="Times New Roman" w:hAnsi="Times New Roman" w:cs="Times New Roman"/>
        </w:rPr>
        <w:t>Untuk itu, perlu dilakukan pembenahan dalam praktik pembelajaran penjasorkes di sekolah, termasuk praktek asesmennya.</w:t>
      </w:r>
      <w:proofErr w:type="gramEnd"/>
      <w:r w:rsidRPr="00A1209A">
        <w:rPr>
          <w:rFonts w:ascii="Times New Roman" w:hAnsi="Times New Roman" w:cs="Times New Roman"/>
        </w:rPr>
        <w:t xml:space="preserve"> </w:t>
      </w:r>
      <w:proofErr w:type="gramStart"/>
      <w:r w:rsidRPr="001434A1">
        <w:rPr>
          <w:rStyle w:val="Strong"/>
          <w:rFonts w:ascii="Times New Roman" w:hAnsi="Times New Roman" w:cs="Times New Roman"/>
          <w:b w:val="0"/>
        </w:rPr>
        <w:t>Asesmen berbasis kinerja</w:t>
      </w:r>
      <w:r w:rsidRPr="00A1209A">
        <w:rPr>
          <w:rFonts w:ascii="Times New Roman" w:hAnsi="Times New Roman" w:cs="Times New Roman"/>
          <w:b/>
        </w:rPr>
        <w:t xml:space="preserve"> </w:t>
      </w:r>
      <w:r w:rsidRPr="00A1209A">
        <w:rPr>
          <w:rFonts w:ascii="Times New Roman" w:hAnsi="Times New Roman" w:cs="Times New Roman"/>
        </w:rPr>
        <w:t>merupakan asesmen yang dilakukan untuk</w:t>
      </w:r>
      <w:r>
        <w:rPr>
          <w:rFonts w:ascii="Times New Roman" w:hAnsi="Times New Roman" w:cs="Times New Roman"/>
        </w:rPr>
        <w:t xml:space="preserve"> mengetahui kompetensi siswa.</w:t>
      </w:r>
      <w:proofErr w:type="gramEnd"/>
      <w:r>
        <w:rPr>
          <w:rFonts w:ascii="Times New Roman" w:hAnsi="Times New Roman" w:cs="Times New Roman"/>
        </w:rPr>
        <w:t xml:space="preserve"> </w:t>
      </w:r>
      <w:proofErr w:type="gramStart"/>
      <w:r>
        <w:rPr>
          <w:rFonts w:ascii="Times New Roman" w:hAnsi="Times New Roman" w:cs="Times New Roman"/>
        </w:rPr>
        <w:t>Atas dasar inilah maka seorang guru penjas sebaiknya mengetahui dan memahami penilaian berbasis kinerja.</w:t>
      </w:r>
      <w:proofErr w:type="gramEnd"/>
    </w:p>
    <w:p w:rsidR="00210B05" w:rsidRDefault="00210B05" w:rsidP="0058245C">
      <w:pPr>
        <w:pStyle w:val="NormalWeb"/>
        <w:spacing w:before="0" w:beforeAutospacing="0" w:after="0" w:afterAutospacing="0" w:line="360" w:lineRule="auto"/>
        <w:ind w:left="284"/>
        <w:jc w:val="both"/>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Dari 25 guru penjas setelah diwawancari secara mendalam kemudian hasil wawancara dianalisis.</w:t>
      </w:r>
      <w:proofErr w:type="gramEnd"/>
      <w:r>
        <w:rPr>
          <w:rFonts w:ascii="Times New Roman" w:hAnsi="Times New Roman" w:cs="Times New Roman"/>
        </w:rPr>
        <w:t xml:space="preserve"> Dalam menganalisis hasil wawancara ditinjau berdasarkan kajian </w:t>
      </w:r>
      <w:proofErr w:type="gramStart"/>
      <w:r>
        <w:rPr>
          <w:rFonts w:ascii="Times New Roman" w:hAnsi="Times New Roman" w:cs="Times New Roman"/>
        </w:rPr>
        <w:t>teori  yang</w:t>
      </w:r>
      <w:proofErr w:type="gramEnd"/>
      <w:r>
        <w:rPr>
          <w:rFonts w:ascii="Times New Roman" w:hAnsi="Times New Roman" w:cs="Times New Roman"/>
        </w:rPr>
        <w:t xml:space="preserve"> telah dijabarkan di bab II. Analisis hasil wawancara </w:t>
      </w:r>
      <w:proofErr w:type="gramStart"/>
      <w:r>
        <w:rPr>
          <w:rFonts w:ascii="Times New Roman" w:hAnsi="Times New Roman" w:cs="Times New Roman"/>
        </w:rPr>
        <w:t>tersebut  didapatkan</w:t>
      </w:r>
      <w:proofErr w:type="gramEnd"/>
      <w:r>
        <w:rPr>
          <w:rFonts w:ascii="Times New Roman" w:hAnsi="Times New Roman" w:cs="Times New Roman"/>
        </w:rPr>
        <w:t xml:space="preserve"> hasil 25 (100%) guru penjas mengenal dan mengetahui tentang penilaian berbasis kinerja di sekolah dasar. </w:t>
      </w:r>
      <w:proofErr w:type="gramStart"/>
      <w:r>
        <w:rPr>
          <w:rFonts w:ascii="Times New Roman" w:hAnsi="Times New Roman" w:cs="Times New Roman"/>
        </w:rPr>
        <w:t>Akan tetapi guru penjas sekolah dasar di Kabupaten Bantul belum semua memahami penilaian berbasis kinerja.</w:t>
      </w:r>
      <w:proofErr w:type="gramEnd"/>
      <w:r>
        <w:rPr>
          <w:rFonts w:ascii="Times New Roman" w:hAnsi="Times New Roman" w:cs="Times New Roman"/>
        </w:rPr>
        <w:t xml:space="preserve"> Hal ini telah terbukti dari hasil wawancara yang mendalam pada 25 guru penjas SD, hanya 40 % guru yang paham terhadap penilaian berbasis kinerja, sedangkan yang 60 % belum paham terhadap penilaian berbasis kinerja.</w:t>
      </w:r>
    </w:p>
    <w:p w:rsidR="00210B05" w:rsidRDefault="00210B05" w:rsidP="0058245C">
      <w:pPr>
        <w:pStyle w:val="NormalWeb"/>
        <w:spacing w:before="0" w:beforeAutospacing="0" w:after="0" w:afterAutospacing="0" w:line="360" w:lineRule="auto"/>
        <w:ind w:left="284"/>
        <w:jc w:val="both"/>
        <w:rPr>
          <w:rFonts w:ascii="Times New Roman" w:hAnsi="Times New Roman" w:cs="Times New Roman"/>
        </w:rPr>
      </w:pPr>
      <w:r>
        <w:rPr>
          <w:rFonts w:ascii="Times New Roman" w:hAnsi="Times New Roman" w:cs="Times New Roman"/>
        </w:rPr>
        <w:t xml:space="preserve">           Ketidak pahaman penilaian berbasis kinerja karena guru penjas terutama tidak paham untuk membuat rubrik dan </w:t>
      </w:r>
      <w:proofErr w:type="gramStart"/>
      <w:r>
        <w:rPr>
          <w:rFonts w:ascii="Times New Roman" w:hAnsi="Times New Roman" w:cs="Times New Roman"/>
        </w:rPr>
        <w:t>cara</w:t>
      </w:r>
      <w:proofErr w:type="gramEnd"/>
      <w:r>
        <w:rPr>
          <w:rFonts w:ascii="Times New Roman" w:hAnsi="Times New Roman" w:cs="Times New Roman"/>
        </w:rPr>
        <w:t xml:space="preserve"> mengembangkan penilaian kinerja hasil belajar. Hal ini telah dibuktikan dengan hasil wawancara yang mendalam pada 25 guru penjas SD, yang hasil analisisnya adalah 94 % guru penjas belum paham tentang cara membuat rubrik, dan 92% guru penjas belum paham langkah–langkah mengembangkan penilaian berbasis kinerja.</w:t>
      </w:r>
    </w:p>
    <w:p w:rsidR="00A93CD8" w:rsidRDefault="00A93CD8" w:rsidP="0058245C">
      <w:pPr>
        <w:pStyle w:val="NormalWeb"/>
        <w:spacing w:before="0" w:beforeAutospacing="0" w:after="0" w:afterAutospacing="0" w:line="360" w:lineRule="auto"/>
        <w:ind w:left="284"/>
        <w:jc w:val="both"/>
        <w:rPr>
          <w:rFonts w:ascii="Times New Roman" w:hAnsi="Times New Roman" w:cs="Times New Roman"/>
        </w:rPr>
      </w:pPr>
    </w:p>
    <w:p w:rsidR="009D2ED6" w:rsidRPr="00A93CD8" w:rsidRDefault="00A93CD8" w:rsidP="0058245C">
      <w:pPr>
        <w:pStyle w:val="ListParagraph"/>
        <w:autoSpaceDE w:val="0"/>
        <w:spacing w:line="360" w:lineRule="auto"/>
        <w:ind w:left="284"/>
        <w:jc w:val="both"/>
        <w:rPr>
          <w:rFonts w:ascii="Times New Roman" w:eastAsia="Times New Roman" w:hAnsi="Times New Roman" w:cs="Times New Roman"/>
          <w:b/>
          <w:sz w:val="24"/>
          <w:szCs w:val="24"/>
        </w:rPr>
      </w:pPr>
      <w:r w:rsidRPr="00A93CD8">
        <w:rPr>
          <w:rFonts w:ascii="Times New Roman" w:eastAsia="Times New Roman" w:hAnsi="Times New Roman" w:cs="Times New Roman"/>
          <w:b/>
          <w:sz w:val="24"/>
          <w:szCs w:val="24"/>
        </w:rPr>
        <w:t>KESIMPULAN DAN SARAN</w:t>
      </w:r>
    </w:p>
    <w:p w:rsidR="00A93CD8" w:rsidRPr="00FF1BA7" w:rsidRDefault="00A93CD8" w:rsidP="00A93CD8">
      <w:pPr>
        <w:pStyle w:val="ListParagraph"/>
        <w:spacing w:line="360" w:lineRule="auto"/>
        <w:ind w:left="284"/>
        <w:jc w:val="both"/>
        <w:rPr>
          <w:rFonts w:ascii="Times New Roman" w:hAnsi="Times New Roman" w:cs="Times New Roman"/>
          <w:sz w:val="24"/>
          <w:szCs w:val="24"/>
        </w:rPr>
      </w:pPr>
      <w:r w:rsidRPr="00FF1B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1BA7">
        <w:rPr>
          <w:rFonts w:ascii="Times New Roman" w:hAnsi="Times New Roman" w:cs="Times New Roman"/>
          <w:sz w:val="24"/>
          <w:szCs w:val="24"/>
        </w:rPr>
        <w:t>Berdasarkan hasil penelitian yang telah diuraikan di bab</w:t>
      </w:r>
      <w:r w:rsidR="008D1370">
        <w:rPr>
          <w:rFonts w:ascii="Times New Roman" w:hAnsi="Times New Roman" w:cs="Times New Roman"/>
          <w:sz w:val="24"/>
          <w:szCs w:val="24"/>
        </w:rPr>
        <w:t xml:space="preserve"> </w:t>
      </w:r>
      <w:r w:rsidRPr="00FF1BA7">
        <w:rPr>
          <w:rFonts w:ascii="Times New Roman" w:hAnsi="Times New Roman" w:cs="Times New Roman"/>
          <w:sz w:val="24"/>
          <w:szCs w:val="24"/>
        </w:rPr>
        <w:t>IV tersebut, maka peneliti menarik kesimpulan sebagai berikut:</w:t>
      </w:r>
      <w:r>
        <w:rPr>
          <w:rFonts w:ascii="Times New Roman" w:hAnsi="Times New Roman" w:cs="Times New Roman"/>
          <w:sz w:val="24"/>
          <w:szCs w:val="24"/>
        </w:rPr>
        <w:t xml:space="preserve"> (1) </w:t>
      </w:r>
      <w:r w:rsidR="001434A1">
        <w:rPr>
          <w:rFonts w:ascii="Times New Roman" w:hAnsi="Times New Roman" w:cs="Times New Roman"/>
          <w:sz w:val="24"/>
          <w:szCs w:val="24"/>
        </w:rPr>
        <w:t>g</w:t>
      </w:r>
      <w:r w:rsidRPr="00FF1BA7">
        <w:rPr>
          <w:rFonts w:ascii="Times New Roman" w:hAnsi="Times New Roman" w:cs="Times New Roman"/>
          <w:sz w:val="24"/>
          <w:szCs w:val="24"/>
        </w:rPr>
        <w:t>uru penjas</w:t>
      </w:r>
      <w:r w:rsidR="008D1370">
        <w:rPr>
          <w:rFonts w:ascii="Times New Roman" w:hAnsi="Times New Roman" w:cs="Times New Roman"/>
          <w:sz w:val="24"/>
          <w:szCs w:val="24"/>
        </w:rPr>
        <w:t xml:space="preserve"> yang sudah </w:t>
      </w:r>
      <w:proofErr w:type="gramStart"/>
      <w:r w:rsidR="008D1370">
        <w:rPr>
          <w:rFonts w:ascii="Times New Roman" w:hAnsi="Times New Roman" w:cs="Times New Roman"/>
          <w:sz w:val="24"/>
          <w:szCs w:val="24"/>
        </w:rPr>
        <w:t xml:space="preserve">bersertifikasi </w:t>
      </w:r>
      <w:r w:rsidRPr="00FF1BA7">
        <w:rPr>
          <w:rFonts w:ascii="Times New Roman" w:hAnsi="Times New Roman" w:cs="Times New Roman"/>
          <w:sz w:val="24"/>
          <w:szCs w:val="24"/>
        </w:rPr>
        <w:t xml:space="preserve"> sekolah</w:t>
      </w:r>
      <w:proofErr w:type="gramEnd"/>
      <w:r w:rsidRPr="00FF1BA7">
        <w:rPr>
          <w:rFonts w:ascii="Times New Roman" w:hAnsi="Times New Roman" w:cs="Times New Roman"/>
          <w:sz w:val="24"/>
          <w:szCs w:val="24"/>
        </w:rPr>
        <w:t xml:space="preserve"> dasar di Kabupaten Bantul sebagaian besar kurang paham terhadap pengertian penjas</w:t>
      </w:r>
      <w:r w:rsidR="008D1370">
        <w:rPr>
          <w:rFonts w:ascii="Times New Roman" w:hAnsi="Times New Roman" w:cs="Times New Roman"/>
          <w:sz w:val="24"/>
          <w:szCs w:val="24"/>
        </w:rPr>
        <w:t xml:space="preserve"> modern</w:t>
      </w:r>
      <w:r w:rsidRPr="00FF1BA7">
        <w:rPr>
          <w:rFonts w:ascii="Times New Roman" w:hAnsi="Times New Roman" w:cs="Times New Roman"/>
          <w:sz w:val="24"/>
          <w:szCs w:val="24"/>
        </w:rPr>
        <w:t xml:space="preserve">. Hal ini menyebabkan sebagaian besar guru </w:t>
      </w:r>
      <w:proofErr w:type="gramStart"/>
      <w:r w:rsidRPr="00FF1BA7">
        <w:rPr>
          <w:rFonts w:ascii="Times New Roman" w:hAnsi="Times New Roman" w:cs="Times New Roman"/>
          <w:sz w:val="24"/>
          <w:szCs w:val="24"/>
        </w:rPr>
        <w:t>penjas  sekolah</w:t>
      </w:r>
      <w:proofErr w:type="gramEnd"/>
      <w:r w:rsidRPr="00FF1BA7">
        <w:rPr>
          <w:rFonts w:ascii="Times New Roman" w:hAnsi="Times New Roman" w:cs="Times New Roman"/>
          <w:sz w:val="24"/>
          <w:szCs w:val="24"/>
        </w:rPr>
        <w:t xml:space="preserve"> dasar di Kabupaten Bantul menggunakan pengertian penjas tradisional (konvensional) dalam prose</w:t>
      </w:r>
      <w:r w:rsidR="008D1370">
        <w:rPr>
          <w:rFonts w:ascii="Times New Roman" w:hAnsi="Times New Roman" w:cs="Times New Roman"/>
          <w:sz w:val="24"/>
          <w:szCs w:val="24"/>
        </w:rPr>
        <w:t>s p</w:t>
      </w:r>
      <w:r w:rsidRPr="00FF1BA7">
        <w:rPr>
          <w:rFonts w:ascii="Times New Roman" w:hAnsi="Times New Roman" w:cs="Times New Roman"/>
          <w:sz w:val="24"/>
          <w:szCs w:val="24"/>
        </w:rPr>
        <w:t>embelajaran</w:t>
      </w:r>
      <w:r>
        <w:rPr>
          <w:rFonts w:ascii="Times New Roman" w:hAnsi="Times New Roman" w:cs="Times New Roman"/>
          <w:sz w:val="24"/>
          <w:szCs w:val="24"/>
        </w:rPr>
        <w:t xml:space="preserve">, (2) </w:t>
      </w:r>
      <w:r w:rsidRPr="00FF1BA7">
        <w:rPr>
          <w:rFonts w:ascii="Times New Roman" w:hAnsi="Times New Roman" w:cs="Times New Roman"/>
          <w:sz w:val="24"/>
          <w:szCs w:val="24"/>
        </w:rPr>
        <w:t xml:space="preserve">Sebagian besar guru penjas sekolah dasar di Kabupaten Bantul telah mengetahui penilaian berbasis kinerja, tetapi sebagaian besar kurang paham terhadap penilaian berbsis kinerja. Hal ini karena guru penjas sebagaian besar kurang paham tentang </w:t>
      </w:r>
      <w:proofErr w:type="gramStart"/>
      <w:r w:rsidRPr="00FF1BA7">
        <w:rPr>
          <w:rFonts w:ascii="Times New Roman" w:hAnsi="Times New Roman" w:cs="Times New Roman"/>
          <w:sz w:val="24"/>
          <w:szCs w:val="24"/>
        </w:rPr>
        <w:t>pengertian  penilaian</w:t>
      </w:r>
      <w:proofErr w:type="gramEnd"/>
      <w:r w:rsidRPr="00FF1BA7">
        <w:rPr>
          <w:rFonts w:ascii="Times New Roman" w:hAnsi="Times New Roman" w:cs="Times New Roman"/>
          <w:sz w:val="24"/>
          <w:szCs w:val="24"/>
        </w:rPr>
        <w:t xml:space="preserve"> berbasis kinerja. Disamping itu belum paham </w:t>
      </w:r>
      <w:proofErr w:type="gramStart"/>
      <w:r w:rsidRPr="00FF1BA7">
        <w:rPr>
          <w:rFonts w:ascii="Times New Roman" w:hAnsi="Times New Roman" w:cs="Times New Roman"/>
          <w:sz w:val="24"/>
          <w:szCs w:val="24"/>
        </w:rPr>
        <w:t>cara</w:t>
      </w:r>
      <w:proofErr w:type="gramEnd"/>
      <w:r w:rsidRPr="00FF1BA7">
        <w:rPr>
          <w:rFonts w:ascii="Times New Roman" w:hAnsi="Times New Roman" w:cs="Times New Roman"/>
          <w:sz w:val="24"/>
          <w:szCs w:val="24"/>
        </w:rPr>
        <w:t xml:space="preserve"> membuat rubrik dan cara mengembangkan penilaian berbasis kinerja.</w:t>
      </w:r>
    </w:p>
    <w:p w:rsidR="00A93CD8" w:rsidRDefault="00A93CD8" w:rsidP="00A93CD8">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Adapun saran-</w:t>
      </w:r>
      <w:r w:rsidRPr="00FF1BA7">
        <w:rPr>
          <w:rFonts w:ascii="Times New Roman" w:hAnsi="Times New Roman" w:cs="Times New Roman"/>
          <w:sz w:val="24"/>
          <w:szCs w:val="24"/>
        </w:rPr>
        <w:t>saran yang peneliti berikan setelah meniliti masalah ini adalah sebagai berikut:</w:t>
      </w:r>
      <w:r>
        <w:rPr>
          <w:rFonts w:ascii="Times New Roman" w:hAnsi="Times New Roman" w:cs="Times New Roman"/>
          <w:sz w:val="24"/>
          <w:szCs w:val="24"/>
        </w:rPr>
        <w:t xml:space="preserve"> (1) b</w:t>
      </w:r>
      <w:r w:rsidRPr="00FF1BA7">
        <w:rPr>
          <w:rFonts w:ascii="Times New Roman" w:hAnsi="Times New Roman" w:cs="Times New Roman"/>
          <w:sz w:val="24"/>
          <w:szCs w:val="24"/>
        </w:rPr>
        <w:t xml:space="preserve">agi guru penjas sekolah dasar di Kabupaten bantul hendaknya menambah pengetahuan tentang pngertian penjas dan penilaian berbasis kinerja dengan </w:t>
      </w:r>
      <w:proofErr w:type="gramStart"/>
      <w:r w:rsidRPr="00FF1BA7">
        <w:rPr>
          <w:rFonts w:ascii="Times New Roman" w:hAnsi="Times New Roman" w:cs="Times New Roman"/>
          <w:sz w:val="24"/>
          <w:szCs w:val="24"/>
        </w:rPr>
        <w:t>cara</w:t>
      </w:r>
      <w:proofErr w:type="gramEnd"/>
      <w:r w:rsidRPr="00FF1BA7">
        <w:rPr>
          <w:rFonts w:ascii="Times New Roman" w:hAnsi="Times New Roman" w:cs="Times New Roman"/>
          <w:sz w:val="24"/>
          <w:szCs w:val="24"/>
        </w:rPr>
        <w:t xml:space="preserve"> belajar sendiri atau mengikuti pelatihan–pelatihan tenta</w:t>
      </w:r>
      <w:r>
        <w:rPr>
          <w:rFonts w:ascii="Times New Roman" w:hAnsi="Times New Roman" w:cs="Times New Roman"/>
          <w:sz w:val="24"/>
          <w:szCs w:val="24"/>
        </w:rPr>
        <w:t>ng penjas dan penilaian kinerja, (2) b</w:t>
      </w:r>
      <w:r w:rsidRPr="00FF1BA7">
        <w:rPr>
          <w:rFonts w:ascii="Times New Roman" w:hAnsi="Times New Roman" w:cs="Times New Roman"/>
          <w:sz w:val="24"/>
          <w:szCs w:val="24"/>
        </w:rPr>
        <w:t xml:space="preserve">agi peneliti selanjutnya disarankan untuk meningkatkan ketelitian dengan baik dalam kelengkapan data penelitian. </w:t>
      </w:r>
      <w:proofErr w:type="gramStart"/>
      <w:r w:rsidRPr="00FF1BA7">
        <w:rPr>
          <w:rFonts w:ascii="Times New Roman" w:hAnsi="Times New Roman" w:cs="Times New Roman"/>
          <w:sz w:val="24"/>
          <w:szCs w:val="24"/>
        </w:rPr>
        <w:t>Dan juga dapat dipakai sebagai bahan rujukan tanpa melupakan keaslian dalam penelitian pembelajaran penjas dan penilaian penjasorke</w:t>
      </w:r>
      <w:r>
        <w:rPr>
          <w:rFonts w:ascii="Times New Roman" w:hAnsi="Times New Roman" w:cs="Times New Roman"/>
          <w:sz w:val="24"/>
          <w:szCs w:val="24"/>
        </w:rPr>
        <w:t>s</w:t>
      </w:r>
      <w:r w:rsidRPr="00FF1BA7">
        <w:rPr>
          <w:rFonts w:ascii="Times New Roman" w:hAnsi="Times New Roman" w:cs="Times New Roman"/>
          <w:sz w:val="24"/>
          <w:szCs w:val="24"/>
        </w:rPr>
        <w:t>.</w:t>
      </w:r>
      <w:proofErr w:type="gramEnd"/>
    </w:p>
    <w:p w:rsidR="00475A69" w:rsidRDefault="00475A69" w:rsidP="00A93CD8">
      <w:pPr>
        <w:pStyle w:val="ListParagraph"/>
        <w:spacing w:line="360" w:lineRule="auto"/>
        <w:ind w:left="284"/>
        <w:jc w:val="both"/>
        <w:rPr>
          <w:rFonts w:ascii="Times New Roman" w:hAnsi="Times New Roman" w:cs="Times New Roman"/>
          <w:sz w:val="24"/>
          <w:szCs w:val="24"/>
        </w:rPr>
      </w:pPr>
    </w:p>
    <w:p w:rsidR="00475A69" w:rsidRPr="00475A69" w:rsidRDefault="00475A69" w:rsidP="00A93CD8">
      <w:pPr>
        <w:pStyle w:val="ListParagraph"/>
        <w:spacing w:line="360" w:lineRule="auto"/>
        <w:ind w:left="284"/>
        <w:jc w:val="both"/>
        <w:rPr>
          <w:rFonts w:ascii="Times New Roman" w:hAnsi="Times New Roman" w:cs="Times New Roman"/>
          <w:b/>
          <w:sz w:val="24"/>
          <w:szCs w:val="24"/>
        </w:rPr>
      </w:pPr>
      <w:r w:rsidRPr="00475A69">
        <w:rPr>
          <w:rFonts w:ascii="Times New Roman" w:hAnsi="Times New Roman" w:cs="Times New Roman"/>
          <w:b/>
          <w:sz w:val="24"/>
          <w:szCs w:val="24"/>
        </w:rPr>
        <w:t>DAFTAR PUSTAKA</w:t>
      </w:r>
    </w:p>
    <w:p w:rsidR="009215A9" w:rsidRPr="00613F3B" w:rsidRDefault="009215A9" w:rsidP="009215A9">
      <w:pPr>
        <w:spacing w:before="120" w:after="120" w:line="240" w:lineRule="auto"/>
        <w:ind w:left="1134" w:hanging="850"/>
        <w:jc w:val="both"/>
        <w:rPr>
          <w:rFonts w:ascii="Times New Roman" w:hAnsi="Times New Roman" w:cs="Times New Roman"/>
          <w:color w:val="000000"/>
          <w:sz w:val="24"/>
          <w:szCs w:val="24"/>
        </w:rPr>
      </w:pPr>
      <w:r w:rsidRPr="00613F3B">
        <w:rPr>
          <w:rFonts w:ascii="Times New Roman" w:hAnsi="Times New Roman" w:cs="Times New Roman"/>
          <w:color w:val="000000"/>
          <w:sz w:val="24"/>
          <w:szCs w:val="24"/>
        </w:rPr>
        <w:t xml:space="preserve">Grounlund, N. E. 1985. </w:t>
      </w:r>
      <w:r w:rsidRPr="00613F3B">
        <w:rPr>
          <w:rFonts w:ascii="Times New Roman" w:hAnsi="Times New Roman" w:cs="Times New Roman"/>
          <w:i/>
          <w:iCs/>
          <w:color w:val="000000"/>
          <w:sz w:val="24"/>
          <w:szCs w:val="24"/>
        </w:rPr>
        <w:t xml:space="preserve">Measurement and evaluation in teaching, </w:t>
      </w:r>
      <w:r w:rsidRPr="00613F3B">
        <w:rPr>
          <w:rFonts w:ascii="Times New Roman" w:hAnsi="Times New Roman" w:cs="Times New Roman"/>
          <w:color w:val="000000"/>
          <w:sz w:val="24"/>
          <w:szCs w:val="24"/>
        </w:rPr>
        <w:t xml:space="preserve">(5rd </w:t>
      </w:r>
      <w:proofErr w:type="gramStart"/>
      <w:r w:rsidRPr="00613F3B">
        <w:rPr>
          <w:rFonts w:ascii="Times New Roman" w:hAnsi="Times New Roman" w:cs="Times New Roman"/>
          <w:color w:val="000000"/>
          <w:sz w:val="24"/>
          <w:szCs w:val="24"/>
        </w:rPr>
        <w:t>ed</w:t>
      </w:r>
      <w:proofErr w:type="gramEnd"/>
      <w:r w:rsidRPr="00613F3B">
        <w:rPr>
          <w:rFonts w:ascii="Times New Roman" w:hAnsi="Times New Roman" w:cs="Times New Roman"/>
          <w:color w:val="000000"/>
          <w:sz w:val="24"/>
          <w:szCs w:val="24"/>
        </w:rPr>
        <w:t>). New York: Macmilan Plublishing Co, Inc.</w:t>
      </w:r>
    </w:p>
    <w:p w:rsidR="00475A69" w:rsidRPr="00613F3B" w:rsidRDefault="00475A69" w:rsidP="00475A69">
      <w:pPr>
        <w:spacing w:line="240" w:lineRule="auto"/>
        <w:ind w:left="1134" w:hanging="850"/>
        <w:jc w:val="both"/>
        <w:rPr>
          <w:rFonts w:ascii="Times New Roman" w:hAnsi="Times New Roman" w:cs="Times New Roman"/>
          <w:sz w:val="24"/>
          <w:szCs w:val="24"/>
        </w:rPr>
      </w:pPr>
      <w:r w:rsidRPr="00613F3B">
        <w:rPr>
          <w:rFonts w:ascii="Times New Roman" w:hAnsi="Times New Roman" w:cs="Times New Roman"/>
          <w:sz w:val="24"/>
          <w:szCs w:val="24"/>
        </w:rPr>
        <w:t xml:space="preserve">Hopple, M. S. Christine J. 2005. </w:t>
      </w:r>
      <w:r w:rsidRPr="00613F3B">
        <w:rPr>
          <w:rFonts w:ascii="Times New Roman" w:hAnsi="Times New Roman" w:cs="Times New Roman"/>
          <w:i/>
          <w:iCs/>
          <w:sz w:val="24"/>
          <w:szCs w:val="24"/>
        </w:rPr>
        <w:t xml:space="preserve">Elementary </w:t>
      </w:r>
      <w:proofErr w:type="gramStart"/>
      <w:r w:rsidRPr="00613F3B">
        <w:rPr>
          <w:rFonts w:ascii="Times New Roman" w:hAnsi="Times New Roman" w:cs="Times New Roman"/>
          <w:i/>
          <w:iCs/>
          <w:sz w:val="24"/>
          <w:szCs w:val="24"/>
        </w:rPr>
        <w:t>Physical  Education</w:t>
      </w:r>
      <w:proofErr w:type="gramEnd"/>
      <w:r w:rsidRPr="00613F3B">
        <w:rPr>
          <w:rFonts w:ascii="Times New Roman" w:hAnsi="Times New Roman" w:cs="Times New Roman"/>
          <w:i/>
          <w:iCs/>
          <w:sz w:val="24"/>
          <w:szCs w:val="24"/>
        </w:rPr>
        <w:t xml:space="preserve"> Teaching &amp;Assessment. </w:t>
      </w:r>
      <w:proofErr w:type="gramStart"/>
      <w:r w:rsidRPr="00613F3B">
        <w:rPr>
          <w:rFonts w:ascii="Times New Roman" w:hAnsi="Times New Roman" w:cs="Times New Roman"/>
          <w:i/>
          <w:iCs/>
          <w:sz w:val="24"/>
          <w:szCs w:val="24"/>
        </w:rPr>
        <w:t>A Practical Guide</w:t>
      </w:r>
      <w:r w:rsidRPr="00613F3B">
        <w:rPr>
          <w:rFonts w:ascii="Times New Roman" w:hAnsi="Times New Roman" w:cs="Times New Roman"/>
          <w:sz w:val="24"/>
          <w:szCs w:val="24"/>
        </w:rPr>
        <w:t>.</w:t>
      </w:r>
      <w:proofErr w:type="gramEnd"/>
      <w:r w:rsidRPr="00613F3B">
        <w:rPr>
          <w:rFonts w:ascii="Times New Roman" w:hAnsi="Times New Roman" w:cs="Times New Roman"/>
          <w:sz w:val="24"/>
          <w:szCs w:val="24"/>
        </w:rPr>
        <w:t xml:space="preserve"> USA: Human Kinetics.</w:t>
      </w:r>
    </w:p>
    <w:p w:rsidR="00475A69" w:rsidRPr="00613F3B" w:rsidRDefault="00475A69" w:rsidP="00475A69">
      <w:pPr>
        <w:spacing w:line="240" w:lineRule="auto"/>
        <w:ind w:left="1134" w:hanging="850"/>
        <w:jc w:val="both"/>
        <w:rPr>
          <w:rFonts w:ascii="Times New Roman" w:hAnsi="Times New Roman" w:cs="Times New Roman"/>
          <w:sz w:val="24"/>
          <w:szCs w:val="24"/>
        </w:rPr>
      </w:pPr>
      <w:proofErr w:type="gramStart"/>
      <w:r w:rsidRPr="00613F3B">
        <w:rPr>
          <w:rFonts w:ascii="Times New Roman" w:hAnsi="Times New Roman" w:cs="Times New Roman"/>
          <w:sz w:val="24"/>
          <w:szCs w:val="24"/>
        </w:rPr>
        <w:t>Himberg  Cathrine</w:t>
      </w:r>
      <w:proofErr w:type="gramEnd"/>
      <w:r w:rsidRPr="00613F3B">
        <w:rPr>
          <w:rFonts w:ascii="Times New Roman" w:hAnsi="Times New Roman" w:cs="Times New Roman"/>
          <w:sz w:val="24"/>
          <w:szCs w:val="24"/>
        </w:rPr>
        <w:t xml:space="preserve"> &amp; Hutchinson, Gayle E.&amp;  Roussell John M. 2003. </w:t>
      </w:r>
      <w:r w:rsidRPr="00613F3B">
        <w:rPr>
          <w:rFonts w:ascii="Times New Roman" w:hAnsi="Times New Roman" w:cs="Times New Roman"/>
          <w:i/>
          <w:iCs/>
          <w:sz w:val="24"/>
          <w:szCs w:val="24"/>
        </w:rPr>
        <w:t xml:space="preserve"> </w:t>
      </w:r>
      <w:proofErr w:type="gramStart"/>
      <w:r w:rsidRPr="00613F3B">
        <w:rPr>
          <w:rFonts w:ascii="Times New Roman" w:hAnsi="Times New Roman" w:cs="Times New Roman"/>
          <w:i/>
          <w:iCs/>
          <w:sz w:val="24"/>
          <w:szCs w:val="24"/>
        </w:rPr>
        <w:t>Secondary Physical Education.</w:t>
      </w:r>
      <w:proofErr w:type="gramEnd"/>
      <w:r w:rsidRPr="00613F3B">
        <w:rPr>
          <w:rFonts w:ascii="Times New Roman" w:hAnsi="Times New Roman" w:cs="Times New Roman"/>
          <w:i/>
          <w:iCs/>
          <w:sz w:val="24"/>
          <w:szCs w:val="24"/>
        </w:rPr>
        <w:t xml:space="preserve"> Preparing Adolesscents to </w:t>
      </w:r>
      <w:proofErr w:type="gramStart"/>
      <w:r w:rsidRPr="00613F3B">
        <w:rPr>
          <w:rFonts w:ascii="Times New Roman" w:hAnsi="Times New Roman" w:cs="Times New Roman"/>
          <w:i/>
          <w:iCs/>
          <w:sz w:val="24"/>
          <w:szCs w:val="24"/>
        </w:rPr>
        <w:t>be  Active</w:t>
      </w:r>
      <w:proofErr w:type="gramEnd"/>
      <w:r w:rsidRPr="00613F3B">
        <w:rPr>
          <w:rFonts w:ascii="Times New Roman" w:hAnsi="Times New Roman" w:cs="Times New Roman"/>
          <w:i/>
          <w:iCs/>
          <w:sz w:val="24"/>
          <w:szCs w:val="24"/>
        </w:rPr>
        <w:t xml:space="preserve"> for Life</w:t>
      </w:r>
      <w:r w:rsidRPr="00613F3B">
        <w:rPr>
          <w:rFonts w:ascii="Times New Roman" w:hAnsi="Times New Roman" w:cs="Times New Roman"/>
          <w:sz w:val="24"/>
          <w:szCs w:val="24"/>
        </w:rPr>
        <w:t xml:space="preserve">. </w:t>
      </w:r>
      <w:proofErr w:type="gramStart"/>
      <w:r w:rsidRPr="00613F3B">
        <w:rPr>
          <w:rFonts w:ascii="Times New Roman" w:hAnsi="Times New Roman" w:cs="Times New Roman"/>
          <w:sz w:val="24"/>
          <w:szCs w:val="24"/>
        </w:rPr>
        <w:t>United State:  Human Kinetics.</w:t>
      </w:r>
      <w:proofErr w:type="gramEnd"/>
      <w:r w:rsidRPr="00613F3B">
        <w:rPr>
          <w:rFonts w:ascii="Times New Roman" w:hAnsi="Times New Roman" w:cs="Times New Roman"/>
          <w:sz w:val="24"/>
          <w:szCs w:val="24"/>
        </w:rPr>
        <w:t xml:space="preserve"> </w:t>
      </w:r>
    </w:p>
    <w:p w:rsidR="00475A69" w:rsidRDefault="00475A69" w:rsidP="00475A69">
      <w:pPr>
        <w:spacing w:line="240" w:lineRule="auto"/>
        <w:ind w:left="1134" w:hanging="850"/>
        <w:jc w:val="both"/>
        <w:rPr>
          <w:rFonts w:ascii="Times New Roman" w:hAnsi="Times New Roman" w:cs="Times New Roman"/>
          <w:sz w:val="24"/>
          <w:szCs w:val="24"/>
        </w:rPr>
      </w:pPr>
      <w:r w:rsidRPr="00613F3B">
        <w:rPr>
          <w:rFonts w:ascii="Times New Roman" w:hAnsi="Times New Roman" w:cs="Times New Roman"/>
          <w:sz w:val="24"/>
          <w:szCs w:val="24"/>
        </w:rPr>
        <w:t>Lund J. L</w:t>
      </w:r>
      <w:proofErr w:type="gramStart"/>
      <w:r w:rsidRPr="00613F3B">
        <w:rPr>
          <w:rFonts w:ascii="Times New Roman" w:hAnsi="Times New Roman" w:cs="Times New Roman"/>
          <w:sz w:val="24"/>
          <w:szCs w:val="24"/>
        </w:rPr>
        <w:t>.&amp;</w:t>
      </w:r>
      <w:proofErr w:type="gramEnd"/>
      <w:r w:rsidRPr="00613F3B">
        <w:rPr>
          <w:rFonts w:ascii="Times New Roman" w:hAnsi="Times New Roman" w:cs="Times New Roman"/>
          <w:sz w:val="24"/>
          <w:szCs w:val="24"/>
        </w:rPr>
        <w:t xml:space="preserve"> Tannehill D. 2005. </w:t>
      </w:r>
      <w:r w:rsidRPr="00613F3B">
        <w:rPr>
          <w:rFonts w:ascii="Times New Roman" w:hAnsi="Times New Roman" w:cs="Times New Roman"/>
          <w:i/>
          <w:iCs/>
          <w:sz w:val="24"/>
          <w:szCs w:val="24"/>
        </w:rPr>
        <w:t>Standarts-base physical education curriculum devoment</w:t>
      </w:r>
      <w:r w:rsidRPr="00613F3B">
        <w:rPr>
          <w:rFonts w:ascii="Times New Roman" w:hAnsi="Times New Roman" w:cs="Times New Roman"/>
          <w:sz w:val="24"/>
          <w:szCs w:val="24"/>
        </w:rPr>
        <w:t>.London: Jones and Bartlett Publihers.</w:t>
      </w:r>
    </w:p>
    <w:p w:rsidR="007C3226" w:rsidRPr="00613F3B" w:rsidRDefault="007C3226" w:rsidP="00475A69">
      <w:pPr>
        <w:spacing w:line="240" w:lineRule="auto"/>
        <w:ind w:left="1134" w:hanging="850"/>
        <w:jc w:val="both"/>
        <w:rPr>
          <w:rFonts w:ascii="Times New Roman" w:hAnsi="Times New Roman" w:cs="Times New Roman"/>
          <w:sz w:val="24"/>
          <w:szCs w:val="24"/>
        </w:rPr>
      </w:pPr>
      <w:proofErr w:type="gramStart"/>
      <w:r>
        <w:rPr>
          <w:rFonts w:ascii="Times New Roman" w:hAnsi="Times New Roman" w:cs="Times New Roman"/>
          <w:sz w:val="24"/>
          <w:szCs w:val="24"/>
        </w:rPr>
        <w:t>Lund J.L &amp; Kirl F.M. 2010.</w:t>
      </w:r>
      <w:proofErr w:type="gramEnd"/>
      <w:r>
        <w:rPr>
          <w:rFonts w:ascii="Times New Roman" w:hAnsi="Times New Roman" w:cs="Times New Roman"/>
          <w:sz w:val="24"/>
          <w:szCs w:val="24"/>
        </w:rPr>
        <w:t xml:space="preserve"> </w:t>
      </w:r>
      <w:r w:rsidRPr="007C3226">
        <w:rPr>
          <w:rFonts w:ascii="Times New Roman" w:hAnsi="Times New Roman" w:cs="Times New Roman"/>
          <w:i/>
          <w:sz w:val="24"/>
          <w:szCs w:val="24"/>
        </w:rPr>
        <w:t xml:space="preserve">Performance-Based Assessment </w:t>
      </w:r>
      <w:proofErr w:type="gramStart"/>
      <w:r w:rsidRPr="007C3226">
        <w:rPr>
          <w:rFonts w:ascii="Times New Roman" w:hAnsi="Times New Roman" w:cs="Times New Roman"/>
          <w:i/>
          <w:sz w:val="24"/>
          <w:szCs w:val="24"/>
        </w:rPr>
        <w:t>For</w:t>
      </w:r>
      <w:proofErr w:type="gramEnd"/>
      <w:r w:rsidRPr="007C3226">
        <w:rPr>
          <w:rFonts w:ascii="Times New Roman" w:hAnsi="Times New Roman" w:cs="Times New Roman"/>
          <w:i/>
          <w:sz w:val="24"/>
          <w:szCs w:val="24"/>
        </w:rPr>
        <w:t xml:space="preserve"> Middle And High School Physical Education</w:t>
      </w:r>
      <w:r>
        <w:rPr>
          <w:rFonts w:ascii="Times New Roman" w:hAnsi="Times New Roman" w:cs="Times New Roman"/>
          <w:sz w:val="24"/>
          <w:szCs w:val="24"/>
        </w:rPr>
        <w:t xml:space="preserve">. </w:t>
      </w:r>
      <w:r w:rsidRPr="00613F3B">
        <w:rPr>
          <w:rFonts w:ascii="Times New Roman" w:hAnsi="Times New Roman" w:cs="Times New Roman"/>
          <w:sz w:val="24"/>
          <w:szCs w:val="24"/>
        </w:rPr>
        <w:t>United State:</w:t>
      </w:r>
      <w:r>
        <w:rPr>
          <w:rFonts w:ascii="Times New Roman" w:hAnsi="Times New Roman" w:cs="Times New Roman"/>
          <w:sz w:val="24"/>
          <w:szCs w:val="24"/>
        </w:rPr>
        <w:t xml:space="preserve"> Human Kinetics</w:t>
      </w:r>
    </w:p>
    <w:p w:rsidR="009215A9" w:rsidRPr="00613F3B" w:rsidRDefault="009215A9" w:rsidP="009215A9">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Pr="00613F3B">
        <w:rPr>
          <w:rFonts w:ascii="Times New Roman" w:hAnsi="Times New Roman" w:cs="Times New Roman"/>
          <w:sz w:val="24"/>
          <w:szCs w:val="24"/>
        </w:rPr>
        <w:t xml:space="preserve">Mueller, John. 2008. Authentic Assessment Toolbox. </w:t>
      </w:r>
      <w:proofErr w:type="gramStart"/>
      <w:r w:rsidRPr="00613F3B">
        <w:rPr>
          <w:rFonts w:ascii="Times New Roman" w:hAnsi="Times New Roman" w:cs="Times New Roman"/>
          <w:sz w:val="24"/>
          <w:szCs w:val="24"/>
        </w:rPr>
        <w:t xml:space="preserve">North Central College </w:t>
      </w:r>
      <w:r w:rsidRPr="00613F3B">
        <w:rPr>
          <w:rFonts w:ascii="Times New Roman" w:hAnsi="Times New Roman" w:cs="Times New Roman"/>
          <w:i/>
          <w:iCs/>
          <w:sz w:val="24"/>
          <w:szCs w:val="24"/>
        </w:rPr>
        <w:t>htt://www.noctrl.ed/Naperville,htt://jonathan.mueller.fakulty.noctrl.</w:t>
      </w:r>
      <w:proofErr w:type="gramEnd"/>
      <w:r w:rsidRPr="00613F3B">
        <w:rPr>
          <w:rFonts w:ascii="Times New Roman" w:hAnsi="Times New Roman" w:cs="Times New Roman"/>
          <w:i/>
          <w:iCs/>
          <w:sz w:val="24"/>
          <w:szCs w:val="24"/>
        </w:rPr>
        <w:t xml:space="preserve"> edu/toolbox/index.htm</w:t>
      </w:r>
      <w:r w:rsidRPr="00613F3B">
        <w:rPr>
          <w:rFonts w:ascii="Times New Roman" w:hAnsi="Times New Roman" w:cs="Times New Roman"/>
          <w:sz w:val="24"/>
          <w:szCs w:val="24"/>
        </w:rPr>
        <w:t xml:space="preserve"> (Diambil 27 agustus 2009).</w:t>
      </w:r>
    </w:p>
    <w:p w:rsidR="009215A9" w:rsidRDefault="009215A9" w:rsidP="009215A9">
      <w:pPr>
        <w:spacing w:line="240" w:lineRule="auto"/>
        <w:ind w:left="1134" w:hanging="1134"/>
        <w:jc w:val="both"/>
        <w:rPr>
          <w:rFonts w:ascii="Times New Roman" w:hAnsi="Times New Roman" w:cs="Times New Roman"/>
          <w:i/>
          <w:iCs/>
          <w:sz w:val="24"/>
          <w:szCs w:val="24"/>
        </w:rPr>
      </w:pPr>
      <w:r>
        <w:rPr>
          <w:rFonts w:ascii="Times New Roman" w:hAnsi="Times New Roman" w:cs="Times New Roman"/>
          <w:sz w:val="24"/>
          <w:szCs w:val="24"/>
        </w:rPr>
        <w:t xml:space="preserve">     </w:t>
      </w:r>
      <w:proofErr w:type="gramStart"/>
      <w:r w:rsidRPr="00613F3B">
        <w:rPr>
          <w:rFonts w:ascii="Times New Roman" w:hAnsi="Times New Roman" w:cs="Times New Roman"/>
          <w:sz w:val="24"/>
          <w:szCs w:val="24"/>
        </w:rPr>
        <w:t>McTighe.</w:t>
      </w:r>
      <w:proofErr w:type="gramEnd"/>
      <w:r w:rsidRPr="00613F3B">
        <w:rPr>
          <w:rFonts w:ascii="Times New Roman" w:hAnsi="Times New Roman" w:cs="Times New Roman"/>
          <w:sz w:val="24"/>
          <w:szCs w:val="24"/>
        </w:rPr>
        <w:t xml:space="preserve"> </w:t>
      </w:r>
      <w:proofErr w:type="gramStart"/>
      <w:r w:rsidRPr="00613F3B">
        <w:rPr>
          <w:rFonts w:ascii="Times New Roman" w:hAnsi="Times New Roman" w:cs="Times New Roman"/>
          <w:sz w:val="24"/>
          <w:szCs w:val="24"/>
        </w:rPr>
        <w:t xml:space="preserve">J &amp; </w:t>
      </w:r>
      <w:r w:rsidR="007C3226">
        <w:rPr>
          <w:rFonts w:ascii="Times New Roman" w:hAnsi="Times New Roman" w:cs="Times New Roman"/>
          <w:sz w:val="24"/>
          <w:szCs w:val="24"/>
        </w:rPr>
        <w:t>Ferrata.</w:t>
      </w:r>
      <w:proofErr w:type="gramEnd"/>
      <w:r w:rsidR="007C3226">
        <w:rPr>
          <w:rFonts w:ascii="Times New Roman" w:hAnsi="Times New Roman" w:cs="Times New Roman"/>
          <w:sz w:val="24"/>
          <w:szCs w:val="24"/>
        </w:rPr>
        <w:t xml:space="preserve"> 2010</w:t>
      </w:r>
      <w:r w:rsidRPr="00613F3B">
        <w:rPr>
          <w:rFonts w:ascii="Times New Roman" w:hAnsi="Times New Roman" w:cs="Times New Roman"/>
          <w:sz w:val="24"/>
          <w:szCs w:val="24"/>
        </w:rPr>
        <w:t xml:space="preserve">. Assessing learning in classroom. </w:t>
      </w:r>
      <w:r w:rsidRPr="00613F3B">
        <w:rPr>
          <w:rFonts w:ascii="Times New Roman" w:hAnsi="Times New Roman" w:cs="Times New Roman"/>
          <w:i/>
          <w:iCs/>
          <w:sz w:val="24"/>
          <w:szCs w:val="24"/>
        </w:rPr>
        <w:t>Webside: http:/www.msd.net/Assessment/ authenticassessment.html.</w:t>
      </w:r>
    </w:p>
    <w:p w:rsidR="00DC3ED4" w:rsidRPr="00DC3ED4" w:rsidRDefault="00193CF9" w:rsidP="009215A9">
      <w:pPr>
        <w:spacing w:line="240" w:lineRule="auto"/>
        <w:ind w:left="1134" w:hanging="1134"/>
        <w:jc w:val="both"/>
        <w:rPr>
          <w:rFonts w:ascii="Times New Roman" w:hAnsi="Times New Roman" w:cs="Times New Roman"/>
          <w:iCs/>
          <w:sz w:val="24"/>
          <w:szCs w:val="24"/>
        </w:rPr>
      </w:pPr>
      <w:r>
        <w:rPr>
          <w:rFonts w:ascii="Times New Roman" w:hAnsi="Times New Roman" w:cs="Times New Roman"/>
          <w:iCs/>
          <w:sz w:val="24"/>
          <w:szCs w:val="24"/>
        </w:rPr>
        <w:t xml:space="preserve">     Pang</w:t>
      </w:r>
      <w:r w:rsidR="00DC3ED4">
        <w:rPr>
          <w:rFonts w:ascii="Times New Roman" w:hAnsi="Times New Roman" w:cs="Times New Roman"/>
          <w:iCs/>
          <w:sz w:val="24"/>
          <w:szCs w:val="24"/>
        </w:rPr>
        <w:t>razi</w:t>
      </w:r>
      <w:proofErr w:type="gramStart"/>
      <w:r w:rsidR="00DC3ED4">
        <w:rPr>
          <w:rFonts w:ascii="Times New Roman" w:hAnsi="Times New Roman" w:cs="Times New Roman"/>
          <w:iCs/>
          <w:sz w:val="24"/>
          <w:szCs w:val="24"/>
        </w:rPr>
        <w:t>,R</w:t>
      </w:r>
      <w:proofErr w:type="gramEnd"/>
      <w:r w:rsidR="00DC3ED4">
        <w:rPr>
          <w:rFonts w:ascii="Times New Roman" w:hAnsi="Times New Roman" w:cs="Times New Roman"/>
          <w:iCs/>
          <w:sz w:val="24"/>
          <w:szCs w:val="24"/>
        </w:rPr>
        <w:t xml:space="preserve">. 2000. </w:t>
      </w:r>
      <w:proofErr w:type="gramStart"/>
      <w:r w:rsidR="00DC3ED4" w:rsidRPr="00193CF9">
        <w:rPr>
          <w:rFonts w:ascii="Times New Roman" w:hAnsi="Times New Roman" w:cs="Times New Roman"/>
          <w:i/>
          <w:iCs/>
          <w:sz w:val="24"/>
          <w:szCs w:val="24"/>
        </w:rPr>
        <w:t>Dynamic Physical Eduction for Elementery School Children.</w:t>
      </w:r>
      <w:proofErr w:type="gramEnd"/>
      <w:r w:rsidR="00DC3ED4">
        <w:rPr>
          <w:rFonts w:ascii="Times New Roman" w:hAnsi="Times New Roman" w:cs="Times New Roman"/>
          <w:iCs/>
          <w:sz w:val="24"/>
          <w:szCs w:val="24"/>
        </w:rPr>
        <w:t xml:space="preserve"> 13 </w:t>
      </w:r>
      <w:proofErr w:type="gramStart"/>
      <w:r w:rsidR="00DC3ED4">
        <w:rPr>
          <w:rFonts w:ascii="Times New Roman" w:hAnsi="Times New Roman" w:cs="Times New Roman"/>
          <w:iCs/>
          <w:sz w:val="24"/>
          <w:szCs w:val="24"/>
        </w:rPr>
        <w:t>th</w:t>
      </w:r>
      <w:proofErr w:type="gramEnd"/>
      <w:r w:rsidR="00DC3ED4">
        <w:rPr>
          <w:rFonts w:ascii="Times New Roman" w:hAnsi="Times New Roman" w:cs="Times New Roman"/>
          <w:iCs/>
          <w:sz w:val="24"/>
          <w:szCs w:val="24"/>
        </w:rPr>
        <w:t xml:space="preserve"> ed. Allyn &amp; Bacon: Baton.</w:t>
      </w:r>
    </w:p>
    <w:p w:rsidR="00A93CD8" w:rsidRPr="00475A69" w:rsidRDefault="007C3226" w:rsidP="00051FE7">
      <w:pPr>
        <w:spacing w:line="240" w:lineRule="auto"/>
        <w:ind w:left="1134" w:hanging="1134"/>
        <w:jc w:val="both"/>
        <w:rPr>
          <w:rFonts w:ascii="Times New Roman" w:hAnsi="Times New Roman" w:cs="Times New Roman"/>
          <w:b/>
          <w:sz w:val="24"/>
          <w:szCs w:val="24"/>
        </w:rPr>
      </w:pP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Siedentop, D and D. Tannehill.</w:t>
      </w:r>
      <w:proofErr w:type="gramEnd"/>
      <w:r>
        <w:rPr>
          <w:rFonts w:ascii="Times New Roman" w:hAnsi="Times New Roman" w:cs="Times New Roman"/>
          <w:iCs/>
          <w:sz w:val="24"/>
          <w:szCs w:val="24"/>
        </w:rPr>
        <w:t xml:space="preserve"> 2000. </w:t>
      </w:r>
      <w:r w:rsidRPr="00F66884">
        <w:rPr>
          <w:rFonts w:ascii="Times New Roman" w:hAnsi="Times New Roman" w:cs="Times New Roman"/>
          <w:i/>
          <w:iCs/>
          <w:sz w:val="24"/>
          <w:szCs w:val="24"/>
        </w:rPr>
        <w:t>Developing Teaching</w:t>
      </w:r>
      <w:r w:rsidR="00F66884" w:rsidRPr="00F66884">
        <w:rPr>
          <w:rFonts w:ascii="Times New Roman" w:hAnsi="Times New Roman" w:cs="Times New Roman"/>
          <w:i/>
          <w:iCs/>
          <w:sz w:val="24"/>
          <w:szCs w:val="24"/>
        </w:rPr>
        <w:t xml:space="preserve"> Skill in Physical Education</w:t>
      </w:r>
      <w:r w:rsidR="00F66884">
        <w:rPr>
          <w:rFonts w:ascii="Times New Roman" w:hAnsi="Times New Roman" w:cs="Times New Roman"/>
          <w:iCs/>
          <w:sz w:val="24"/>
          <w:szCs w:val="24"/>
        </w:rPr>
        <w:t>. Mountain View CA: Mayfield.</w:t>
      </w:r>
    </w:p>
    <w:p w:rsidR="00901EE0" w:rsidRPr="000D2DC3" w:rsidRDefault="00901EE0" w:rsidP="00A93CD8">
      <w:pPr>
        <w:tabs>
          <w:tab w:val="left" w:pos="720"/>
        </w:tabs>
        <w:spacing w:after="0" w:line="360" w:lineRule="auto"/>
        <w:ind w:left="284"/>
        <w:jc w:val="both"/>
        <w:rPr>
          <w:rFonts w:ascii="Times New Roman" w:hAnsi="Times New Roman" w:cs="Times New Roman"/>
          <w:sz w:val="24"/>
          <w:szCs w:val="24"/>
        </w:rPr>
      </w:pPr>
    </w:p>
    <w:sectPr w:rsidR="00901EE0" w:rsidRPr="000D2DC3" w:rsidSect="00E93047">
      <w:headerReference w:type="default" r:id="rId18"/>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004" w:rsidRDefault="00125004" w:rsidP="00D4750E">
      <w:pPr>
        <w:spacing w:after="0" w:line="240" w:lineRule="auto"/>
      </w:pPr>
      <w:r>
        <w:separator/>
      </w:r>
    </w:p>
  </w:endnote>
  <w:endnote w:type="continuationSeparator" w:id="1">
    <w:p w:rsidR="00125004" w:rsidRDefault="00125004" w:rsidP="00D47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004" w:rsidRDefault="00125004" w:rsidP="00D4750E">
      <w:pPr>
        <w:spacing w:after="0" w:line="240" w:lineRule="auto"/>
      </w:pPr>
      <w:r>
        <w:separator/>
      </w:r>
    </w:p>
  </w:footnote>
  <w:footnote w:type="continuationSeparator" w:id="1">
    <w:p w:rsidR="00125004" w:rsidRDefault="00125004" w:rsidP="00D475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42844"/>
      <w:docPartObj>
        <w:docPartGallery w:val="Page Numbers (Top of Page)"/>
        <w:docPartUnique/>
      </w:docPartObj>
    </w:sdtPr>
    <w:sdtContent>
      <w:p w:rsidR="00051FE7" w:rsidRDefault="00E07706">
        <w:pPr>
          <w:pStyle w:val="Header"/>
          <w:jc w:val="right"/>
        </w:pPr>
        <w:fldSimple w:instr=" PAGE   \* MERGEFORMAT ">
          <w:r w:rsidR="008B3DB9">
            <w:rPr>
              <w:noProof/>
            </w:rPr>
            <w:t>18</w:t>
          </w:r>
        </w:fldSimple>
      </w:p>
    </w:sdtContent>
  </w:sdt>
  <w:p w:rsidR="00051FE7" w:rsidRDefault="00051F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305"/>
    <w:multiLevelType w:val="hybridMultilevel"/>
    <w:tmpl w:val="0FAEDC98"/>
    <w:lvl w:ilvl="0" w:tplc="536CBF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240760E"/>
    <w:multiLevelType w:val="hybridMultilevel"/>
    <w:tmpl w:val="E00811E2"/>
    <w:lvl w:ilvl="0" w:tplc="9F4257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42069BE"/>
    <w:multiLevelType w:val="hybridMultilevel"/>
    <w:tmpl w:val="BED6D1B0"/>
    <w:lvl w:ilvl="0" w:tplc="B7ACE9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373B7"/>
    <w:multiLevelType w:val="hybridMultilevel"/>
    <w:tmpl w:val="A19EA83A"/>
    <w:lvl w:ilvl="0" w:tplc="065A2E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E993B7E"/>
    <w:multiLevelType w:val="hybridMultilevel"/>
    <w:tmpl w:val="5AEEFA6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16324C4"/>
    <w:multiLevelType w:val="hybridMultilevel"/>
    <w:tmpl w:val="510C88A6"/>
    <w:lvl w:ilvl="0" w:tplc="950EE8E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694679D"/>
    <w:multiLevelType w:val="hybridMultilevel"/>
    <w:tmpl w:val="776E2448"/>
    <w:lvl w:ilvl="0" w:tplc="3B36DE7A">
      <w:start w:val="1"/>
      <w:numFmt w:val="decimal"/>
      <w:lvlText w:val="%1."/>
      <w:lvlJc w:val="left"/>
      <w:pPr>
        <w:ind w:left="644" w:hanging="360"/>
      </w:pPr>
      <w:rPr>
        <w:rFonts w:ascii="Times New Roman" w:hAnsi="Times New Roman" w:cs="Times New Roman"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9D3763D"/>
    <w:multiLevelType w:val="hybridMultilevel"/>
    <w:tmpl w:val="0BB8E29E"/>
    <w:lvl w:ilvl="0" w:tplc="AB962D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F011B4B"/>
    <w:multiLevelType w:val="hybridMultilevel"/>
    <w:tmpl w:val="5F6AEFA0"/>
    <w:lvl w:ilvl="0" w:tplc="63F652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BD7359"/>
    <w:multiLevelType w:val="hybridMultilevel"/>
    <w:tmpl w:val="F6AE3036"/>
    <w:lvl w:ilvl="0" w:tplc="D0BAF7B8">
      <w:start w:val="1"/>
      <w:numFmt w:val="bullet"/>
      <w:lvlText w:val="•"/>
      <w:lvlJc w:val="left"/>
      <w:pPr>
        <w:tabs>
          <w:tab w:val="num" w:pos="720"/>
        </w:tabs>
        <w:ind w:left="720" w:hanging="360"/>
      </w:pPr>
      <w:rPr>
        <w:rFonts w:ascii="Arial" w:hAnsi="Arial" w:hint="default"/>
      </w:rPr>
    </w:lvl>
    <w:lvl w:ilvl="1" w:tplc="F0EAE140" w:tentative="1">
      <w:start w:val="1"/>
      <w:numFmt w:val="bullet"/>
      <w:lvlText w:val="•"/>
      <w:lvlJc w:val="left"/>
      <w:pPr>
        <w:tabs>
          <w:tab w:val="num" w:pos="1440"/>
        </w:tabs>
        <w:ind w:left="1440" w:hanging="360"/>
      </w:pPr>
      <w:rPr>
        <w:rFonts w:ascii="Arial" w:hAnsi="Arial" w:hint="default"/>
      </w:rPr>
    </w:lvl>
    <w:lvl w:ilvl="2" w:tplc="13E219A8" w:tentative="1">
      <w:start w:val="1"/>
      <w:numFmt w:val="bullet"/>
      <w:lvlText w:val="•"/>
      <w:lvlJc w:val="left"/>
      <w:pPr>
        <w:tabs>
          <w:tab w:val="num" w:pos="2160"/>
        </w:tabs>
        <w:ind w:left="2160" w:hanging="360"/>
      </w:pPr>
      <w:rPr>
        <w:rFonts w:ascii="Arial" w:hAnsi="Arial" w:hint="default"/>
      </w:rPr>
    </w:lvl>
    <w:lvl w:ilvl="3" w:tplc="8BCE0648" w:tentative="1">
      <w:start w:val="1"/>
      <w:numFmt w:val="bullet"/>
      <w:lvlText w:val="•"/>
      <w:lvlJc w:val="left"/>
      <w:pPr>
        <w:tabs>
          <w:tab w:val="num" w:pos="2880"/>
        </w:tabs>
        <w:ind w:left="2880" w:hanging="360"/>
      </w:pPr>
      <w:rPr>
        <w:rFonts w:ascii="Arial" w:hAnsi="Arial" w:hint="default"/>
      </w:rPr>
    </w:lvl>
    <w:lvl w:ilvl="4" w:tplc="70303B00" w:tentative="1">
      <w:start w:val="1"/>
      <w:numFmt w:val="bullet"/>
      <w:lvlText w:val="•"/>
      <w:lvlJc w:val="left"/>
      <w:pPr>
        <w:tabs>
          <w:tab w:val="num" w:pos="3600"/>
        </w:tabs>
        <w:ind w:left="3600" w:hanging="360"/>
      </w:pPr>
      <w:rPr>
        <w:rFonts w:ascii="Arial" w:hAnsi="Arial" w:hint="default"/>
      </w:rPr>
    </w:lvl>
    <w:lvl w:ilvl="5" w:tplc="DFD48B2E" w:tentative="1">
      <w:start w:val="1"/>
      <w:numFmt w:val="bullet"/>
      <w:lvlText w:val="•"/>
      <w:lvlJc w:val="left"/>
      <w:pPr>
        <w:tabs>
          <w:tab w:val="num" w:pos="4320"/>
        </w:tabs>
        <w:ind w:left="4320" w:hanging="360"/>
      </w:pPr>
      <w:rPr>
        <w:rFonts w:ascii="Arial" w:hAnsi="Arial" w:hint="default"/>
      </w:rPr>
    </w:lvl>
    <w:lvl w:ilvl="6" w:tplc="F0B4E2D8" w:tentative="1">
      <w:start w:val="1"/>
      <w:numFmt w:val="bullet"/>
      <w:lvlText w:val="•"/>
      <w:lvlJc w:val="left"/>
      <w:pPr>
        <w:tabs>
          <w:tab w:val="num" w:pos="5040"/>
        </w:tabs>
        <w:ind w:left="5040" w:hanging="360"/>
      </w:pPr>
      <w:rPr>
        <w:rFonts w:ascii="Arial" w:hAnsi="Arial" w:hint="default"/>
      </w:rPr>
    </w:lvl>
    <w:lvl w:ilvl="7" w:tplc="2C3C699C" w:tentative="1">
      <w:start w:val="1"/>
      <w:numFmt w:val="bullet"/>
      <w:lvlText w:val="•"/>
      <w:lvlJc w:val="left"/>
      <w:pPr>
        <w:tabs>
          <w:tab w:val="num" w:pos="5760"/>
        </w:tabs>
        <w:ind w:left="5760" w:hanging="360"/>
      </w:pPr>
      <w:rPr>
        <w:rFonts w:ascii="Arial" w:hAnsi="Arial" w:hint="default"/>
      </w:rPr>
    </w:lvl>
    <w:lvl w:ilvl="8" w:tplc="EFF4E758" w:tentative="1">
      <w:start w:val="1"/>
      <w:numFmt w:val="bullet"/>
      <w:lvlText w:val="•"/>
      <w:lvlJc w:val="left"/>
      <w:pPr>
        <w:tabs>
          <w:tab w:val="num" w:pos="6480"/>
        </w:tabs>
        <w:ind w:left="6480" w:hanging="360"/>
      </w:pPr>
      <w:rPr>
        <w:rFonts w:ascii="Arial" w:hAnsi="Arial" w:hint="default"/>
      </w:rPr>
    </w:lvl>
  </w:abstractNum>
  <w:abstractNum w:abstractNumId="10">
    <w:nsid w:val="31F54631"/>
    <w:multiLevelType w:val="hybridMultilevel"/>
    <w:tmpl w:val="17BA9B4A"/>
    <w:lvl w:ilvl="0" w:tplc="0CBCC9AC">
      <w:start w:val="1"/>
      <w:numFmt w:val="bullet"/>
      <w:lvlText w:val="•"/>
      <w:lvlJc w:val="left"/>
      <w:pPr>
        <w:tabs>
          <w:tab w:val="num" w:pos="720"/>
        </w:tabs>
        <w:ind w:left="720" w:hanging="360"/>
      </w:pPr>
      <w:rPr>
        <w:rFonts w:ascii="Arial" w:hAnsi="Arial" w:hint="default"/>
      </w:rPr>
    </w:lvl>
    <w:lvl w:ilvl="1" w:tplc="64EADF8C" w:tentative="1">
      <w:start w:val="1"/>
      <w:numFmt w:val="bullet"/>
      <w:lvlText w:val="•"/>
      <w:lvlJc w:val="left"/>
      <w:pPr>
        <w:tabs>
          <w:tab w:val="num" w:pos="1440"/>
        </w:tabs>
        <w:ind w:left="1440" w:hanging="360"/>
      </w:pPr>
      <w:rPr>
        <w:rFonts w:ascii="Arial" w:hAnsi="Arial" w:hint="default"/>
      </w:rPr>
    </w:lvl>
    <w:lvl w:ilvl="2" w:tplc="821E3C88" w:tentative="1">
      <w:start w:val="1"/>
      <w:numFmt w:val="bullet"/>
      <w:lvlText w:val="•"/>
      <w:lvlJc w:val="left"/>
      <w:pPr>
        <w:tabs>
          <w:tab w:val="num" w:pos="2160"/>
        </w:tabs>
        <w:ind w:left="2160" w:hanging="360"/>
      </w:pPr>
      <w:rPr>
        <w:rFonts w:ascii="Arial" w:hAnsi="Arial" w:hint="default"/>
      </w:rPr>
    </w:lvl>
    <w:lvl w:ilvl="3" w:tplc="B120C8A4" w:tentative="1">
      <w:start w:val="1"/>
      <w:numFmt w:val="bullet"/>
      <w:lvlText w:val="•"/>
      <w:lvlJc w:val="left"/>
      <w:pPr>
        <w:tabs>
          <w:tab w:val="num" w:pos="2880"/>
        </w:tabs>
        <w:ind w:left="2880" w:hanging="360"/>
      </w:pPr>
      <w:rPr>
        <w:rFonts w:ascii="Arial" w:hAnsi="Arial" w:hint="default"/>
      </w:rPr>
    </w:lvl>
    <w:lvl w:ilvl="4" w:tplc="D02CD750" w:tentative="1">
      <w:start w:val="1"/>
      <w:numFmt w:val="bullet"/>
      <w:lvlText w:val="•"/>
      <w:lvlJc w:val="left"/>
      <w:pPr>
        <w:tabs>
          <w:tab w:val="num" w:pos="3600"/>
        </w:tabs>
        <w:ind w:left="3600" w:hanging="360"/>
      </w:pPr>
      <w:rPr>
        <w:rFonts w:ascii="Arial" w:hAnsi="Arial" w:hint="default"/>
      </w:rPr>
    </w:lvl>
    <w:lvl w:ilvl="5" w:tplc="8F2C04AE" w:tentative="1">
      <w:start w:val="1"/>
      <w:numFmt w:val="bullet"/>
      <w:lvlText w:val="•"/>
      <w:lvlJc w:val="left"/>
      <w:pPr>
        <w:tabs>
          <w:tab w:val="num" w:pos="4320"/>
        </w:tabs>
        <w:ind w:left="4320" w:hanging="360"/>
      </w:pPr>
      <w:rPr>
        <w:rFonts w:ascii="Arial" w:hAnsi="Arial" w:hint="default"/>
      </w:rPr>
    </w:lvl>
    <w:lvl w:ilvl="6" w:tplc="F3D607A8" w:tentative="1">
      <w:start w:val="1"/>
      <w:numFmt w:val="bullet"/>
      <w:lvlText w:val="•"/>
      <w:lvlJc w:val="left"/>
      <w:pPr>
        <w:tabs>
          <w:tab w:val="num" w:pos="5040"/>
        </w:tabs>
        <w:ind w:left="5040" w:hanging="360"/>
      </w:pPr>
      <w:rPr>
        <w:rFonts w:ascii="Arial" w:hAnsi="Arial" w:hint="default"/>
      </w:rPr>
    </w:lvl>
    <w:lvl w:ilvl="7" w:tplc="050E51B4" w:tentative="1">
      <w:start w:val="1"/>
      <w:numFmt w:val="bullet"/>
      <w:lvlText w:val="•"/>
      <w:lvlJc w:val="left"/>
      <w:pPr>
        <w:tabs>
          <w:tab w:val="num" w:pos="5760"/>
        </w:tabs>
        <w:ind w:left="5760" w:hanging="360"/>
      </w:pPr>
      <w:rPr>
        <w:rFonts w:ascii="Arial" w:hAnsi="Arial" w:hint="default"/>
      </w:rPr>
    </w:lvl>
    <w:lvl w:ilvl="8" w:tplc="E3BA1500" w:tentative="1">
      <w:start w:val="1"/>
      <w:numFmt w:val="bullet"/>
      <w:lvlText w:val="•"/>
      <w:lvlJc w:val="left"/>
      <w:pPr>
        <w:tabs>
          <w:tab w:val="num" w:pos="6480"/>
        </w:tabs>
        <w:ind w:left="6480" w:hanging="360"/>
      </w:pPr>
      <w:rPr>
        <w:rFonts w:ascii="Arial" w:hAnsi="Arial" w:hint="default"/>
      </w:rPr>
    </w:lvl>
  </w:abstractNum>
  <w:abstractNum w:abstractNumId="11">
    <w:nsid w:val="53355FA8"/>
    <w:multiLevelType w:val="hybridMultilevel"/>
    <w:tmpl w:val="B3205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A121E"/>
    <w:multiLevelType w:val="hybridMultilevel"/>
    <w:tmpl w:val="42307846"/>
    <w:lvl w:ilvl="0" w:tplc="80D4B84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nsid w:val="77497D5C"/>
    <w:multiLevelType w:val="hybridMultilevel"/>
    <w:tmpl w:val="B33EE572"/>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13"/>
  </w:num>
  <w:num w:numId="5">
    <w:abstractNumId w:val="11"/>
  </w:num>
  <w:num w:numId="6">
    <w:abstractNumId w:val="0"/>
  </w:num>
  <w:num w:numId="7">
    <w:abstractNumId w:val="7"/>
  </w:num>
  <w:num w:numId="8">
    <w:abstractNumId w:val="1"/>
  </w:num>
  <w:num w:numId="9">
    <w:abstractNumId w:val="3"/>
  </w:num>
  <w:num w:numId="10">
    <w:abstractNumId w:val="5"/>
  </w:num>
  <w:num w:numId="11">
    <w:abstractNumId w:val="8"/>
  </w:num>
  <w:num w:numId="12">
    <w:abstractNumId w:val="6"/>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useFELayout/>
  </w:compat>
  <w:rsids>
    <w:rsidRoot w:val="0033730B"/>
    <w:rsid w:val="000358E7"/>
    <w:rsid w:val="00051FE7"/>
    <w:rsid w:val="00065EFD"/>
    <w:rsid w:val="000F7578"/>
    <w:rsid w:val="001153E7"/>
    <w:rsid w:val="00125004"/>
    <w:rsid w:val="001434A1"/>
    <w:rsid w:val="00193A09"/>
    <w:rsid w:val="00193CF9"/>
    <w:rsid w:val="001A5D8E"/>
    <w:rsid w:val="00210B05"/>
    <w:rsid w:val="00227617"/>
    <w:rsid w:val="00263B24"/>
    <w:rsid w:val="0028799D"/>
    <w:rsid w:val="002E291B"/>
    <w:rsid w:val="00305AE3"/>
    <w:rsid w:val="0033730B"/>
    <w:rsid w:val="003B5DDA"/>
    <w:rsid w:val="003D6B39"/>
    <w:rsid w:val="0044050D"/>
    <w:rsid w:val="004638B5"/>
    <w:rsid w:val="00475A69"/>
    <w:rsid w:val="004917E2"/>
    <w:rsid w:val="004D1E19"/>
    <w:rsid w:val="00522321"/>
    <w:rsid w:val="0058245C"/>
    <w:rsid w:val="00583BB7"/>
    <w:rsid w:val="00593CFB"/>
    <w:rsid w:val="00596FD7"/>
    <w:rsid w:val="005E54F5"/>
    <w:rsid w:val="006237CF"/>
    <w:rsid w:val="00655EC1"/>
    <w:rsid w:val="00666D9E"/>
    <w:rsid w:val="006C0DB4"/>
    <w:rsid w:val="00754CFC"/>
    <w:rsid w:val="007C3226"/>
    <w:rsid w:val="008B3DB9"/>
    <w:rsid w:val="008D1370"/>
    <w:rsid w:val="00901EE0"/>
    <w:rsid w:val="009215A9"/>
    <w:rsid w:val="00963EC0"/>
    <w:rsid w:val="0099350A"/>
    <w:rsid w:val="009976CF"/>
    <w:rsid w:val="009A5663"/>
    <w:rsid w:val="009D2ED6"/>
    <w:rsid w:val="00A51902"/>
    <w:rsid w:val="00A93CD8"/>
    <w:rsid w:val="00AF3F00"/>
    <w:rsid w:val="00B05E38"/>
    <w:rsid w:val="00B15973"/>
    <w:rsid w:val="00B16408"/>
    <w:rsid w:val="00B35CE7"/>
    <w:rsid w:val="00B563BA"/>
    <w:rsid w:val="00B851B5"/>
    <w:rsid w:val="00BC58A3"/>
    <w:rsid w:val="00C0176E"/>
    <w:rsid w:val="00C570C9"/>
    <w:rsid w:val="00C65AEB"/>
    <w:rsid w:val="00CD1F91"/>
    <w:rsid w:val="00D0467E"/>
    <w:rsid w:val="00D4750E"/>
    <w:rsid w:val="00DC3ED4"/>
    <w:rsid w:val="00E07706"/>
    <w:rsid w:val="00E835AF"/>
    <w:rsid w:val="00EC4FD3"/>
    <w:rsid w:val="00F40BAB"/>
    <w:rsid w:val="00F66884"/>
    <w:rsid w:val="00F776A5"/>
    <w:rsid w:val="00FA4E76"/>
    <w:rsid w:val="00FD1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30B"/>
    <w:pPr>
      <w:ind w:left="720"/>
      <w:contextualSpacing/>
    </w:pPr>
  </w:style>
  <w:style w:type="character" w:styleId="Emphasis">
    <w:name w:val="Emphasis"/>
    <w:basedOn w:val="DefaultParagraphFont"/>
    <w:uiPriority w:val="20"/>
    <w:qFormat/>
    <w:rsid w:val="0044050D"/>
    <w:rPr>
      <w:i/>
      <w:iCs/>
    </w:rPr>
  </w:style>
  <w:style w:type="paragraph" w:styleId="BodyText">
    <w:name w:val="Body Text"/>
    <w:basedOn w:val="Normal"/>
    <w:link w:val="BodyTextChar"/>
    <w:uiPriority w:val="99"/>
    <w:unhideWhenUsed/>
    <w:rsid w:val="0044050D"/>
    <w:pPr>
      <w:spacing w:after="120"/>
    </w:pPr>
  </w:style>
  <w:style w:type="character" w:customStyle="1" w:styleId="BodyTextChar">
    <w:name w:val="Body Text Char"/>
    <w:basedOn w:val="DefaultParagraphFont"/>
    <w:link w:val="BodyText"/>
    <w:uiPriority w:val="99"/>
    <w:rsid w:val="0044050D"/>
  </w:style>
  <w:style w:type="paragraph" w:styleId="BodyTextIndent">
    <w:name w:val="Body Text Indent"/>
    <w:basedOn w:val="Normal"/>
    <w:link w:val="BodyTextIndentChar"/>
    <w:uiPriority w:val="99"/>
    <w:semiHidden/>
    <w:unhideWhenUsed/>
    <w:rsid w:val="0044050D"/>
    <w:pPr>
      <w:spacing w:after="120"/>
      <w:ind w:left="360"/>
    </w:pPr>
  </w:style>
  <w:style w:type="character" w:customStyle="1" w:styleId="BodyTextIndentChar">
    <w:name w:val="Body Text Indent Char"/>
    <w:basedOn w:val="DefaultParagraphFont"/>
    <w:link w:val="BodyTextIndent"/>
    <w:uiPriority w:val="99"/>
    <w:semiHidden/>
    <w:rsid w:val="0044050D"/>
  </w:style>
  <w:style w:type="paragraph" w:styleId="NormalWeb">
    <w:name w:val="Normal (Web)"/>
    <w:basedOn w:val="Normal"/>
    <w:uiPriority w:val="99"/>
    <w:rsid w:val="004917E2"/>
    <w:pPr>
      <w:spacing w:before="100" w:beforeAutospacing="1" w:after="100" w:afterAutospacing="1" w:line="240" w:lineRule="auto"/>
    </w:pPr>
    <w:rPr>
      <w:rFonts w:ascii="Calibri" w:eastAsia="Times New Roman" w:hAnsi="Calibri" w:cs="Calibri"/>
      <w:sz w:val="24"/>
      <w:szCs w:val="24"/>
    </w:rPr>
  </w:style>
  <w:style w:type="character" w:customStyle="1" w:styleId="mediumtext">
    <w:name w:val="medium_text"/>
    <w:basedOn w:val="DefaultParagraphFont"/>
    <w:uiPriority w:val="99"/>
    <w:rsid w:val="000358E7"/>
  </w:style>
  <w:style w:type="character" w:customStyle="1" w:styleId="longtext">
    <w:name w:val="long_text"/>
    <w:basedOn w:val="DefaultParagraphFont"/>
    <w:uiPriority w:val="99"/>
    <w:rsid w:val="00593CFB"/>
  </w:style>
  <w:style w:type="character" w:customStyle="1" w:styleId="shorttext">
    <w:name w:val="short_text"/>
    <w:basedOn w:val="DefaultParagraphFont"/>
    <w:uiPriority w:val="99"/>
    <w:rsid w:val="00593CFB"/>
  </w:style>
  <w:style w:type="character" w:styleId="Strong">
    <w:name w:val="Strong"/>
    <w:basedOn w:val="DefaultParagraphFont"/>
    <w:uiPriority w:val="22"/>
    <w:qFormat/>
    <w:rsid w:val="00210B05"/>
    <w:rPr>
      <w:b/>
      <w:bCs/>
    </w:rPr>
  </w:style>
  <w:style w:type="paragraph" w:styleId="BalloonText">
    <w:name w:val="Balloon Text"/>
    <w:basedOn w:val="Normal"/>
    <w:link w:val="BalloonTextChar"/>
    <w:uiPriority w:val="99"/>
    <w:semiHidden/>
    <w:unhideWhenUsed/>
    <w:rsid w:val="00210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05"/>
    <w:rPr>
      <w:rFonts w:ascii="Tahoma" w:hAnsi="Tahoma" w:cs="Tahoma"/>
      <w:sz w:val="16"/>
      <w:szCs w:val="16"/>
    </w:rPr>
  </w:style>
  <w:style w:type="character" w:styleId="Hyperlink">
    <w:name w:val="Hyperlink"/>
    <w:basedOn w:val="DefaultParagraphFont"/>
    <w:uiPriority w:val="99"/>
    <w:unhideWhenUsed/>
    <w:rsid w:val="00475A69"/>
    <w:rPr>
      <w:color w:val="0000FF" w:themeColor="hyperlink"/>
      <w:u w:val="single"/>
    </w:rPr>
  </w:style>
  <w:style w:type="paragraph" w:styleId="Header">
    <w:name w:val="header"/>
    <w:basedOn w:val="Normal"/>
    <w:link w:val="HeaderChar"/>
    <w:uiPriority w:val="99"/>
    <w:unhideWhenUsed/>
    <w:rsid w:val="00D47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50E"/>
  </w:style>
  <w:style w:type="paragraph" w:styleId="Footer">
    <w:name w:val="footer"/>
    <w:basedOn w:val="Normal"/>
    <w:link w:val="FooterChar"/>
    <w:uiPriority w:val="99"/>
    <w:semiHidden/>
    <w:unhideWhenUsed/>
    <w:rsid w:val="00D475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750E"/>
  </w:style>
</w:styles>
</file>

<file path=word/webSettings.xml><?xml version="1.0" encoding="utf-8"?>
<w:webSettings xmlns:r="http://schemas.openxmlformats.org/officeDocument/2006/relationships" xmlns:w="http://schemas.openxmlformats.org/wordprocessingml/2006/main">
  <w:divs>
    <w:div w:id="1748109245">
      <w:bodyDiv w:val="1"/>
      <w:marLeft w:val="0"/>
      <w:marRight w:val="0"/>
      <w:marTop w:val="0"/>
      <w:marBottom w:val="0"/>
      <w:divBdr>
        <w:top w:val="none" w:sz="0" w:space="0" w:color="auto"/>
        <w:left w:val="none" w:sz="0" w:space="0" w:color="auto"/>
        <w:bottom w:val="none" w:sz="0" w:space="0" w:color="auto"/>
        <w:right w:val="none" w:sz="0" w:space="0" w:color="auto"/>
      </w:divBdr>
      <w:divsChild>
        <w:div w:id="1368287929">
          <w:marLeft w:val="547"/>
          <w:marRight w:val="0"/>
          <w:marTop w:val="154"/>
          <w:marBottom w:val="0"/>
          <w:divBdr>
            <w:top w:val="none" w:sz="0" w:space="0" w:color="auto"/>
            <w:left w:val="none" w:sz="0" w:space="0" w:color="auto"/>
            <w:bottom w:val="none" w:sz="0" w:space="0" w:color="auto"/>
            <w:right w:val="none" w:sz="0" w:space="0" w:color="auto"/>
          </w:divBdr>
        </w:div>
      </w:divsChild>
    </w:div>
    <w:div w:id="2106458168">
      <w:bodyDiv w:val="1"/>
      <w:marLeft w:val="0"/>
      <w:marRight w:val="0"/>
      <w:marTop w:val="0"/>
      <w:marBottom w:val="0"/>
      <w:divBdr>
        <w:top w:val="none" w:sz="0" w:space="0" w:color="auto"/>
        <w:left w:val="none" w:sz="0" w:space="0" w:color="auto"/>
        <w:bottom w:val="none" w:sz="0" w:space="0" w:color="auto"/>
        <w:right w:val="none" w:sz="0" w:space="0" w:color="auto"/>
      </w:divBdr>
      <w:divsChild>
        <w:div w:id="197212544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a:t>
            </a:r>
            <a:r>
              <a:rPr lang="en-US" sz="1200" baseline="0"/>
              <a:t> 1. Pemahaman Pengertian Penjas</a:t>
            </a:r>
            <a:endParaRPr lang="en-US" sz="1200"/>
          </a:p>
        </c:rich>
      </c:tx>
      <c:layout>
        <c:manualLayout>
          <c:xMode val="edge"/>
          <c:yMode val="edge"/>
          <c:x val="0.31659033245844281"/>
          <c:y val="0.77385464747941346"/>
        </c:manualLayout>
      </c:layout>
    </c:title>
    <c:view3D>
      <c:rotX val="30"/>
      <c:perspective val="30"/>
    </c:view3D>
    <c:plotArea>
      <c:layout>
        <c:manualLayout>
          <c:layoutTarget val="inner"/>
          <c:xMode val="edge"/>
          <c:yMode val="edge"/>
          <c:x val="9.305555555555621E-2"/>
          <c:y val="5.1955631982783981E-2"/>
          <c:w val="0.81388888888889099"/>
          <c:h val="0.63949357049793232"/>
        </c:manualLayout>
      </c:layout>
      <c:pie3DChart>
        <c:varyColors val="1"/>
        <c:ser>
          <c:idx val="0"/>
          <c:order val="0"/>
          <c:tx>
            <c:strRef>
              <c:f>Sheet1!$B$1</c:f>
              <c:strCache>
                <c:ptCount val="1"/>
                <c:pt idx="0">
                  <c:v>Sales</c:v>
                </c:pt>
              </c:strCache>
            </c:strRef>
          </c:tx>
          <c:dLbls>
            <c:txPr>
              <a:bodyPr/>
              <a:lstStyle/>
              <a:p>
                <a:pPr>
                  <a:defRPr lang="en-US"/>
                </a:pPr>
                <a:endParaRPr lang="id-ID"/>
              </a:p>
            </c:txPr>
            <c:showCatName val="1"/>
            <c:showPercent val="1"/>
          </c:dLbls>
          <c:cat>
            <c:strRef>
              <c:f>Sheet1!$A$2:$A$5</c:f>
              <c:strCache>
                <c:ptCount val="2"/>
                <c:pt idx="0">
                  <c:v>Paham </c:v>
                </c:pt>
                <c:pt idx="1">
                  <c:v>Kurang Paham</c:v>
                </c:pt>
              </c:strCache>
            </c:strRef>
          </c:cat>
          <c:val>
            <c:numRef>
              <c:f>Sheet1!$B$2:$B$5</c:f>
              <c:numCache>
                <c:formatCode>0%</c:formatCode>
                <c:ptCount val="4"/>
                <c:pt idx="0">
                  <c:v>0.16000000000000025</c:v>
                </c:pt>
                <c:pt idx="1">
                  <c:v>0.84000000000000064</c:v>
                </c:pt>
              </c:numCache>
            </c:numRef>
          </c:val>
        </c:ser>
        <c:dLbls>
          <c:showCatName val="1"/>
          <c:showPercent val="1"/>
        </c:dLbls>
      </c:pie3D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a:t>
            </a:r>
            <a:r>
              <a:rPr lang="en-US" sz="1200" baseline="0"/>
              <a:t> 10. Langkah Mengembangkan Penilaian Kinerja</a:t>
            </a:r>
            <a:endParaRPr lang="en-US" sz="1200"/>
          </a:p>
        </c:rich>
      </c:tx>
      <c:layout>
        <c:manualLayout>
          <c:xMode val="edge"/>
          <c:yMode val="edge"/>
          <c:x val="0.18323046942309656"/>
          <c:y val="0.88290155440414564"/>
        </c:manualLayout>
      </c:layout>
    </c:title>
    <c:view3D>
      <c:rotX val="30"/>
      <c:perspective val="30"/>
    </c:view3D>
    <c:plotArea>
      <c:layout>
        <c:manualLayout>
          <c:layoutTarget val="inner"/>
          <c:xMode val="edge"/>
          <c:yMode val="edge"/>
          <c:x val="6.0081853206869255E-2"/>
          <c:y val="5.0777202072538892E-2"/>
          <c:w val="0.8218021985554308"/>
          <c:h val="0.69803108808290149"/>
        </c:manualLayout>
      </c:layout>
      <c:pie3DChart>
        <c:varyColors val="1"/>
        <c:ser>
          <c:idx val="0"/>
          <c:order val="0"/>
          <c:tx>
            <c:strRef>
              <c:f>Sheet1!$B$1</c:f>
              <c:strCache>
                <c:ptCount val="1"/>
                <c:pt idx="0">
                  <c:v>Sales</c:v>
                </c:pt>
              </c:strCache>
            </c:strRef>
          </c:tx>
          <c:dLbls>
            <c:txPr>
              <a:bodyPr/>
              <a:lstStyle/>
              <a:p>
                <a:pPr>
                  <a:defRPr lang="en-US"/>
                </a:pPr>
                <a:endParaRPr lang="id-ID"/>
              </a:p>
            </c:txPr>
            <c:showCatName val="1"/>
            <c:showPercent val="1"/>
          </c:dLbls>
          <c:cat>
            <c:strRef>
              <c:f>Sheet1!$A$2:$A$5</c:f>
              <c:strCache>
                <c:ptCount val="2"/>
                <c:pt idx="0">
                  <c:v>Paham</c:v>
                </c:pt>
                <c:pt idx="1">
                  <c:v>Kurang Paham </c:v>
                </c:pt>
              </c:strCache>
            </c:strRef>
          </c:cat>
          <c:val>
            <c:numRef>
              <c:f>Sheet1!$B$2:$B$5</c:f>
              <c:numCache>
                <c:formatCode>0%</c:formatCode>
                <c:ptCount val="4"/>
                <c:pt idx="0">
                  <c:v>8.0000000000000043E-2</c:v>
                </c:pt>
                <c:pt idx="1">
                  <c:v>0.92</c:v>
                </c:pt>
              </c:numCache>
            </c:numRef>
          </c:val>
        </c:ser>
        <c:dLbls>
          <c:showCatName val="1"/>
          <c:showPercent val="1"/>
        </c:dLbls>
      </c:pie3DChart>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a:t>
            </a:r>
            <a:r>
              <a:rPr lang="en-US" sz="1200" baseline="0"/>
              <a:t> 11. Pemahaman Cara Membuat Rubrik</a:t>
            </a:r>
            <a:endParaRPr lang="en-US" sz="1200"/>
          </a:p>
        </c:rich>
      </c:tx>
      <c:layout>
        <c:manualLayout>
          <c:xMode val="edge"/>
          <c:yMode val="edge"/>
          <c:x val="0.1628481782812492"/>
          <c:y val="0.86981402002861263"/>
        </c:manualLayout>
      </c:layout>
    </c:title>
    <c:view3D>
      <c:rotX val="30"/>
      <c:perspective val="30"/>
    </c:view3D>
    <c:plotArea>
      <c:layout>
        <c:manualLayout>
          <c:layoutTarget val="inner"/>
          <c:xMode val="edge"/>
          <c:yMode val="edge"/>
          <c:x val="7.0815940107278694E-2"/>
          <c:y val="0.14359771552161141"/>
          <c:w val="0.8140160754333986"/>
          <c:h val="0.63068725851329177"/>
        </c:manualLayout>
      </c:layout>
      <c:pie3DChart>
        <c:varyColors val="1"/>
        <c:ser>
          <c:idx val="0"/>
          <c:order val="0"/>
          <c:tx>
            <c:strRef>
              <c:f>Sheet1!$B$1</c:f>
              <c:strCache>
                <c:ptCount val="1"/>
                <c:pt idx="0">
                  <c:v>Sales</c:v>
                </c:pt>
              </c:strCache>
            </c:strRef>
          </c:tx>
          <c:dLbls>
            <c:txPr>
              <a:bodyPr/>
              <a:lstStyle/>
              <a:p>
                <a:pPr>
                  <a:defRPr lang="en-US"/>
                </a:pPr>
                <a:endParaRPr lang="id-ID"/>
              </a:p>
            </c:txPr>
            <c:showCatName val="1"/>
            <c:showPercent val="1"/>
          </c:dLbls>
          <c:cat>
            <c:strRef>
              <c:f>Sheet1!$A$2:$A$5</c:f>
              <c:strCache>
                <c:ptCount val="2"/>
                <c:pt idx="0">
                  <c:v>Paham</c:v>
                </c:pt>
                <c:pt idx="1">
                  <c:v>Kurang Paham </c:v>
                </c:pt>
              </c:strCache>
            </c:strRef>
          </c:cat>
          <c:val>
            <c:numRef>
              <c:f>Sheet1!$B$2:$B$5</c:f>
              <c:numCache>
                <c:formatCode>0%</c:formatCode>
                <c:ptCount val="4"/>
                <c:pt idx="0">
                  <c:v>4.0000000000000022E-2</c:v>
                </c:pt>
                <c:pt idx="1">
                  <c:v>0.96000000000000063</c:v>
                </c:pt>
              </c:numCache>
            </c:numRef>
          </c:val>
        </c:ser>
        <c:dLbls>
          <c:showCatName val="1"/>
          <c:showPercent val="1"/>
        </c:dLbls>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 2. Paradigma penjas yang dipakai dalamPelaksanaan</a:t>
            </a:r>
            <a:r>
              <a:rPr lang="en-US" sz="1200" baseline="0"/>
              <a:t> Pembelajaran  penjas</a:t>
            </a:r>
            <a:endParaRPr lang="en-US" sz="1200"/>
          </a:p>
        </c:rich>
      </c:tx>
      <c:layout>
        <c:manualLayout>
          <c:xMode val="edge"/>
          <c:yMode val="edge"/>
          <c:x val="0.21290397465257091"/>
          <c:y val="0.7497175141242951"/>
        </c:manualLayout>
      </c:layout>
    </c:title>
    <c:view3D>
      <c:rotX val="30"/>
      <c:perspective val="30"/>
    </c:view3D>
    <c:plotArea>
      <c:layout>
        <c:manualLayout>
          <c:layoutTarget val="inner"/>
          <c:xMode val="edge"/>
          <c:yMode val="edge"/>
          <c:x val="6.7336115085723139E-2"/>
          <c:y val="5.3505341352626162E-2"/>
          <c:w val="0.8218021985554308"/>
          <c:h val="0.6649450368519475"/>
        </c:manualLayout>
      </c:layout>
      <c:pie3DChart>
        <c:varyColors val="1"/>
        <c:ser>
          <c:idx val="0"/>
          <c:order val="0"/>
          <c:tx>
            <c:strRef>
              <c:f>Sheet1!$B$1</c:f>
              <c:strCache>
                <c:ptCount val="1"/>
                <c:pt idx="0">
                  <c:v>Sales</c:v>
                </c:pt>
              </c:strCache>
            </c:strRef>
          </c:tx>
          <c:dLbls>
            <c:txPr>
              <a:bodyPr/>
              <a:lstStyle/>
              <a:p>
                <a:pPr>
                  <a:defRPr lang="en-US"/>
                </a:pPr>
                <a:endParaRPr lang="id-ID"/>
              </a:p>
            </c:txPr>
            <c:showCatName val="1"/>
            <c:showPercent val="1"/>
          </c:dLbls>
          <c:cat>
            <c:strRef>
              <c:f>Sheet1!$A$2:$A$5</c:f>
              <c:strCache>
                <c:ptCount val="2"/>
                <c:pt idx="0">
                  <c:v>Modern</c:v>
                </c:pt>
                <c:pt idx="1">
                  <c:v>Tradisional</c:v>
                </c:pt>
              </c:strCache>
            </c:strRef>
          </c:cat>
          <c:val>
            <c:numRef>
              <c:f>Sheet1!$B$2:$B$5</c:f>
              <c:numCache>
                <c:formatCode>0%</c:formatCode>
                <c:ptCount val="4"/>
                <c:pt idx="0">
                  <c:v>0.2</c:v>
                </c:pt>
                <c:pt idx="1">
                  <c:v>0.8</c:v>
                </c:pt>
              </c:numCache>
            </c:numRef>
          </c:val>
        </c:ser>
        <c:dLbls>
          <c:showCatName val="1"/>
          <c:showPercent val="1"/>
        </c:dLbls>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 3. Pemahaman</a:t>
            </a:r>
            <a:r>
              <a:rPr lang="en-US" sz="1200" baseline="0"/>
              <a:t> Tujuan Penjas</a:t>
            </a:r>
            <a:endParaRPr lang="en-US" sz="1200"/>
          </a:p>
        </c:rich>
      </c:tx>
      <c:layout>
        <c:manualLayout>
          <c:xMode val="edge"/>
          <c:yMode val="edge"/>
          <c:x val="0.23760634171740802"/>
          <c:y val="0.78133496563812921"/>
        </c:manualLayout>
      </c:layout>
    </c:title>
    <c:view3D>
      <c:rotX val="30"/>
      <c:perspective val="30"/>
    </c:view3D>
    <c:plotArea>
      <c:layout>
        <c:manualLayout>
          <c:layoutTarget val="inner"/>
          <c:xMode val="edge"/>
          <c:yMode val="edge"/>
          <c:x val="9.0705027256208368E-2"/>
          <c:y val="6.3212435233160724E-2"/>
          <c:w val="0.8211540480516859"/>
          <c:h val="0.69803108808290149"/>
        </c:manualLayout>
      </c:layout>
      <c:pie3DChart>
        <c:varyColors val="1"/>
        <c:ser>
          <c:idx val="0"/>
          <c:order val="0"/>
          <c:tx>
            <c:strRef>
              <c:f>Sheet1!$B$1</c:f>
              <c:strCache>
                <c:ptCount val="1"/>
                <c:pt idx="0">
                  <c:v>Sales</c:v>
                </c:pt>
              </c:strCache>
            </c:strRef>
          </c:tx>
          <c:dPt>
            <c:idx val="0"/>
            <c:explosion val="4"/>
          </c:dPt>
          <c:dLbls>
            <c:dLbl>
              <c:idx val="1"/>
              <c:layout>
                <c:manualLayout>
                  <c:x val="-2.0725663340665407E-2"/>
                  <c:y val="0"/>
                </c:manualLayout>
              </c:layout>
              <c:showCatName val="1"/>
              <c:showPercent val="1"/>
            </c:dLbl>
            <c:txPr>
              <a:bodyPr/>
              <a:lstStyle/>
              <a:p>
                <a:pPr>
                  <a:defRPr lang="en-US"/>
                </a:pPr>
                <a:endParaRPr lang="id-ID"/>
              </a:p>
            </c:txPr>
            <c:showCatName val="1"/>
            <c:showPercent val="1"/>
          </c:dLbls>
          <c:cat>
            <c:strRef>
              <c:f>Sheet1!$A$2:$A$5</c:f>
              <c:strCache>
                <c:ptCount val="2"/>
                <c:pt idx="0">
                  <c:v>Paham</c:v>
                </c:pt>
                <c:pt idx="1">
                  <c:v>Kurang Paham</c:v>
                </c:pt>
              </c:strCache>
            </c:strRef>
          </c:cat>
          <c:val>
            <c:numRef>
              <c:f>Sheet1!$B$2:$B$5</c:f>
              <c:numCache>
                <c:formatCode>0%</c:formatCode>
                <c:ptCount val="4"/>
                <c:pt idx="0">
                  <c:v>0.96000000000000063</c:v>
                </c:pt>
                <c:pt idx="1">
                  <c:v>4.0000000000000022E-2</c:v>
                </c:pt>
              </c:numCache>
            </c:numRef>
          </c:val>
        </c:ser>
        <c:dLbls>
          <c:showCatName val="1"/>
          <c:showPercent val="1"/>
        </c:dLbls>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 4. Pemahaman Pengertian</a:t>
            </a:r>
            <a:r>
              <a:rPr lang="en-US" sz="1200" baseline="0"/>
              <a:t> Penilaian</a:t>
            </a:r>
            <a:endParaRPr lang="en-US" sz="1200"/>
          </a:p>
        </c:rich>
      </c:tx>
      <c:layout>
        <c:manualLayout>
          <c:xMode val="edge"/>
          <c:yMode val="edge"/>
          <c:x val="0.13375796178343949"/>
          <c:y val="0.78730158730158761"/>
        </c:manualLayout>
      </c:layout>
    </c:title>
    <c:view3D>
      <c:rotX val="30"/>
      <c:perspective val="30"/>
    </c:view3D>
    <c:plotArea>
      <c:layout>
        <c:manualLayout>
          <c:layoutTarget val="inner"/>
          <c:xMode val="edge"/>
          <c:yMode val="edge"/>
          <c:x val="0.1872005104866479"/>
          <c:y val="0.30343894513185887"/>
          <c:w val="0.81272124423937908"/>
          <c:h val="0.69428588093155019"/>
        </c:manualLayout>
      </c:layout>
      <c:pie3DChart>
        <c:varyColors val="1"/>
        <c:ser>
          <c:idx val="0"/>
          <c:order val="0"/>
          <c:tx>
            <c:strRef>
              <c:f>Sheet1!$B$1</c:f>
              <c:strCache>
                <c:ptCount val="1"/>
                <c:pt idx="0">
                  <c:v>Sales</c:v>
                </c:pt>
              </c:strCache>
            </c:strRef>
          </c:tx>
          <c:dLbls>
            <c:txPr>
              <a:bodyPr/>
              <a:lstStyle/>
              <a:p>
                <a:pPr>
                  <a:defRPr lang="en-US"/>
                </a:pPr>
                <a:endParaRPr lang="id-ID"/>
              </a:p>
            </c:txPr>
            <c:showCatName val="1"/>
            <c:showPercent val="1"/>
          </c:dLbls>
          <c:cat>
            <c:strRef>
              <c:f>Sheet1!$A$2:$A$5</c:f>
              <c:strCache>
                <c:ptCount val="2"/>
                <c:pt idx="0">
                  <c:v>Paham</c:v>
                </c:pt>
                <c:pt idx="1">
                  <c:v>Kurang paham</c:v>
                </c:pt>
              </c:strCache>
            </c:strRef>
          </c:cat>
          <c:val>
            <c:numRef>
              <c:f>Sheet1!$B$2:$B$5</c:f>
              <c:numCache>
                <c:formatCode>0%</c:formatCode>
                <c:ptCount val="4"/>
                <c:pt idx="0">
                  <c:v>0.96000000000000063</c:v>
                </c:pt>
                <c:pt idx="1">
                  <c:v>4.0000000000000022E-2</c:v>
                </c:pt>
              </c:numCache>
            </c:numRef>
          </c:val>
        </c:ser>
        <c:dLbls>
          <c:showCatName val="1"/>
          <c:showPercent val="1"/>
        </c:dLbls>
      </c:pie3D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a:t>
            </a:r>
            <a:r>
              <a:rPr lang="en-US" sz="1200" baseline="0"/>
              <a:t> 5. Pemahaman Tujuan Penilaian</a:t>
            </a:r>
            <a:endParaRPr lang="en-US" sz="1200"/>
          </a:p>
        </c:rich>
      </c:tx>
      <c:layout>
        <c:manualLayout>
          <c:xMode val="edge"/>
          <c:yMode val="edge"/>
          <c:x val="0.17240112994350282"/>
          <c:y val="0.80092592592592549"/>
        </c:manualLayout>
      </c:layout>
    </c:title>
    <c:view3D>
      <c:rotX val="30"/>
      <c:perspective val="30"/>
    </c:view3D>
    <c:plotArea>
      <c:layout>
        <c:manualLayout>
          <c:layoutTarget val="inner"/>
          <c:xMode val="edge"/>
          <c:yMode val="edge"/>
          <c:x val="6.8149606299212601E-2"/>
          <c:y val="4.4776902887139133E-2"/>
          <c:w val="0.81285332977445557"/>
          <c:h val="0.67734434237387753"/>
        </c:manualLayout>
      </c:layout>
      <c:pie3DChart>
        <c:varyColors val="1"/>
        <c:ser>
          <c:idx val="0"/>
          <c:order val="0"/>
          <c:tx>
            <c:strRef>
              <c:f>Sheet1!$B$1</c:f>
              <c:strCache>
                <c:ptCount val="1"/>
                <c:pt idx="0">
                  <c:v>Sales</c:v>
                </c:pt>
              </c:strCache>
            </c:strRef>
          </c:tx>
          <c:dLbls>
            <c:txPr>
              <a:bodyPr/>
              <a:lstStyle/>
              <a:p>
                <a:pPr>
                  <a:defRPr lang="en-US"/>
                </a:pPr>
                <a:endParaRPr lang="id-ID"/>
              </a:p>
            </c:txPr>
            <c:showCatName val="1"/>
            <c:showPercent val="1"/>
          </c:dLbls>
          <c:cat>
            <c:strRef>
              <c:f>Sheet1!$A$2:$A$5</c:f>
              <c:strCache>
                <c:ptCount val="2"/>
                <c:pt idx="0">
                  <c:v>Paham</c:v>
                </c:pt>
                <c:pt idx="1">
                  <c:v>Kurang Paham</c:v>
                </c:pt>
              </c:strCache>
            </c:strRef>
          </c:cat>
          <c:val>
            <c:numRef>
              <c:f>Sheet1!$B$2:$B$5</c:f>
              <c:numCache>
                <c:formatCode>0%</c:formatCode>
                <c:ptCount val="4"/>
                <c:pt idx="0">
                  <c:v>0.8</c:v>
                </c:pt>
                <c:pt idx="1">
                  <c:v>0.2</c:v>
                </c:pt>
              </c:numCache>
            </c:numRef>
          </c:val>
        </c:ser>
        <c:dLbls>
          <c:showCatName val="1"/>
          <c:showPercent val="1"/>
        </c:dLbls>
      </c:pie3D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 6. Pelaksanaan Penilaian Hasil Belajar</a:t>
            </a:r>
          </a:p>
        </c:rich>
      </c:tx>
      <c:layout>
        <c:manualLayout>
          <c:xMode val="edge"/>
          <c:yMode val="edge"/>
          <c:x val="0.13141036857572402"/>
          <c:y val="0.89948186528497409"/>
        </c:manualLayout>
      </c:layout>
    </c:title>
    <c:view3D>
      <c:rotX val="30"/>
      <c:perspective val="30"/>
    </c:view3D>
    <c:plotArea>
      <c:layout>
        <c:manualLayout>
          <c:layoutTarget val="inner"/>
          <c:xMode val="edge"/>
          <c:yMode val="edge"/>
          <c:x val="0.10238598380330655"/>
          <c:y val="0.16662503393972303"/>
          <c:w val="0.7980770352423896"/>
          <c:h val="0.68559585492227981"/>
        </c:manualLayout>
      </c:layout>
      <c:pie3DChart>
        <c:varyColors val="1"/>
        <c:ser>
          <c:idx val="0"/>
          <c:order val="0"/>
          <c:tx>
            <c:strRef>
              <c:f>Sheet1!$B$1</c:f>
              <c:strCache>
                <c:ptCount val="1"/>
                <c:pt idx="0">
                  <c:v>Sales</c:v>
                </c:pt>
              </c:strCache>
            </c:strRef>
          </c:tx>
          <c:dLbls>
            <c:dLbl>
              <c:idx val="1"/>
              <c:layout>
                <c:manualLayout>
                  <c:x val="-3.6656683940148503E-2"/>
                  <c:y val="0"/>
                </c:manualLayout>
              </c:layout>
              <c:showCatName val="1"/>
              <c:showPercent val="1"/>
            </c:dLbl>
            <c:dLbl>
              <c:idx val="3"/>
              <c:layout>
                <c:manualLayout>
                  <c:x val="0.16289499069026644"/>
                  <c:y val="0.13118419021151767"/>
                </c:manualLayout>
              </c:layout>
              <c:showCatName val="1"/>
              <c:showPercent val="1"/>
            </c:dLbl>
            <c:txPr>
              <a:bodyPr/>
              <a:lstStyle/>
              <a:p>
                <a:pPr>
                  <a:defRPr lang="en-US"/>
                </a:pPr>
                <a:endParaRPr lang="id-ID"/>
              </a:p>
            </c:txPr>
            <c:showCatName val="1"/>
            <c:showPercent val="1"/>
          </c:dLbls>
          <c:cat>
            <c:strRef>
              <c:f>Sheet1!$A$2:$A$5</c:f>
              <c:strCache>
                <c:ptCount val="4"/>
                <c:pt idx="0">
                  <c:v>Awal Pelajaran</c:v>
                </c:pt>
                <c:pt idx="1">
                  <c:v>Selama Proses pembelajaran</c:v>
                </c:pt>
                <c:pt idx="2">
                  <c:v>Tengah Semester</c:v>
                </c:pt>
                <c:pt idx="3">
                  <c:v>Akhir Semester</c:v>
                </c:pt>
              </c:strCache>
            </c:strRef>
          </c:cat>
          <c:val>
            <c:numRef>
              <c:f>Sheet1!$B$2:$B$5</c:f>
              <c:numCache>
                <c:formatCode>0%</c:formatCode>
                <c:ptCount val="4"/>
                <c:pt idx="0">
                  <c:v>0</c:v>
                </c:pt>
                <c:pt idx="1">
                  <c:v>0.24000000000000021</c:v>
                </c:pt>
                <c:pt idx="2">
                  <c:v>1</c:v>
                </c:pt>
                <c:pt idx="3">
                  <c:v>1</c:v>
                </c:pt>
              </c:numCache>
            </c:numRef>
          </c:val>
        </c:ser>
        <c:dLbls>
          <c:showCatName val="1"/>
          <c:showPercent val="1"/>
        </c:dLbls>
      </c:pie3D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b="0"/>
              <a:t>Gambar</a:t>
            </a:r>
            <a:r>
              <a:rPr lang="en-US" sz="1200" b="0" baseline="0"/>
              <a:t> 7. Teknik Penilaian Hasil Belajar Yang Digunakan </a:t>
            </a:r>
            <a:endParaRPr lang="en-US" sz="1200" b="0"/>
          </a:p>
        </c:rich>
      </c:tx>
      <c:layout>
        <c:manualLayout>
          <c:xMode val="edge"/>
          <c:yMode val="edge"/>
          <c:x val="0.1035971128608924"/>
          <c:y val="0.7970527474388287"/>
        </c:manualLayout>
      </c:layout>
    </c:title>
    <c:view3D>
      <c:rotX val="30"/>
      <c:perspective val="30"/>
    </c:view3D>
    <c:plotArea>
      <c:layout>
        <c:manualLayout>
          <c:layoutTarget val="inner"/>
          <c:xMode val="edge"/>
          <c:yMode val="edge"/>
          <c:x val="9.861111111111108E-2"/>
          <c:y val="5.85279178232221E-2"/>
          <c:w val="0.81388888888889144"/>
          <c:h val="0.67023433221926465"/>
        </c:manualLayout>
      </c:layout>
      <c:pie3DChart>
        <c:varyColors val="1"/>
        <c:ser>
          <c:idx val="0"/>
          <c:order val="0"/>
          <c:tx>
            <c:strRef>
              <c:f>Sheet1!$B$1</c:f>
              <c:strCache>
                <c:ptCount val="1"/>
                <c:pt idx="0">
                  <c:v>Sales</c:v>
                </c:pt>
              </c:strCache>
            </c:strRef>
          </c:tx>
          <c:dLbls>
            <c:dLbl>
              <c:idx val="0"/>
              <c:layout>
                <c:manualLayout>
                  <c:x val="-0.11303630796150502"/>
                  <c:y val="1.1854816490480143E-2"/>
                </c:manualLayout>
              </c:layout>
              <c:showCatName val="1"/>
              <c:showPercent val="1"/>
            </c:dLbl>
            <c:dLbl>
              <c:idx val="2"/>
              <c:layout>
                <c:manualLayout>
                  <c:x val="0.11533453630796148"/>
                  <c:y val="-1.4985177212560794E-3"/>
                </c:manualLayout>
              </c:layout>
              <c:showCatName val="1"/>
              <c:showPercent val="1"/>
            </c:dLbl>
            <c:txPr>
              <a:bodyPr/>
              <a:lstStyle/>
              <a:p>
                <a:pPr>
                  <a:defRPr lang="en-US"/>
                </a:pPr>
                <a:endParaRPr lang="id-ID"/>
              </a:p>
            </c:txPr>
            <c:showCatName val="1"/>
            <c:showPercent val="1"/>
            <c:showLeaderLines val="1"/>
          </c:dLbls>
          <c:cat>
            <c:strRef>
              <c:f>Sheet1!$A$2:$A$5</c:f>
              <c:strCache>
                <c:ptCount val="3"/>
                <c:pt idx="0">
                  <c:v>Pengamatan</c:v>
                </c:pt>
                <c:pt idx="1">
                  <c:v>Tes Pengukuan</c:v>
                </c:pt>
                <c:pt idx="2">
                  <c:v>Pengamatan dan Tes Pengtukuran </c:v>
                </c:pt>
              </c:strCache>
            </c:strRef>
          </c:cat>
          <c:val>
            <c:numRef>
              <c:f>Sheet1!$B$2:$B$5</c:f>
              <c:numCache>
                <c:formatCode>0%</c:formatCode>
                <c:ptCount val="4"/>
                <c:pt idx="0">
                  <c:v>0.36000000000000032</c:v>
                </c:pt>
                <c:pt idx="1">
                  <c:v>0.28000000000000008</c:v>
                </c:pt>
                <c:pt idx="2">
                  <c:v>0.36000000000000032</c:v>
                </c:pt>
              </c:numCache>
            </c:numRef>
          </c:val>
        </c:ser>
        <c:dLbls>
          <c:showCatName val="1"/>
          <c:showPercent val="1"/>
        </c:dLbls>
      </c:pie3D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 8. Mengenal</a:t>
            </a:r>
            <a:r>
              <a:rPr lang="en-US" sz="1200" baseline="0"/>
              <a:t> Penilaian Berbasis Kinerja</a:t>
            </a:r>
            <a:endParaRPr lang="en-US" sz="1200"/>
          </a:p>
        </c:rich>
      </c:tx>
      <c:layout>
        <c:manualLayout>
          <c:xMode val="edge"/>
          <c:yMode val="edge"/>
          <c:x val="0.17959733158355298"/>
          <c:y val="0.77927461139896692"/>
        </c:manualLayout>
      </c:layout>
    </c:title>
    <c:view3D>
      <c:rotX val="30"/>
      <c:perspective val="30"/>
    </c:view3D>
    <c:plotArea>
      <c:layout>
        <c:manualLayout>
          <c:layoutTarget val="inner"/>
          <c:xMode val="edge"/>
          <c:yMode val="edge"/>
          <c:x val="9.3055555555556294E-2"/>
          <c:y val="5.0777202072538892E-2"/>
          <c:w val="0.81388888888889144"/>
          <c:h val="0.69803108808290149"/>
        </c:manualLayout>
      </c:layout>
      <c:pie3DChart>
        <c:varyColors val="1"/>
        <c:ser>
          <c:idx val="0"/>
          <c:order val="0"/>
          <c:tx>
            <c:strRef>
              <c:f>Sheet1!$B$1</c:f>
              <c:strCache>
                <c:ptCount val="1"/>
                <c:pt idx="0">
                  <c:v>Sales</c:v>
                </c:pt>
              </c:strCache>
            </c:strRef>
          </c:tx>
          <c:dPt>
            <c:idx val="0"/>
            <c:explosion val="10"/>
          </c:dPt>
          <c:dLbls>
            <c:txPr>
              <a:bodyPr/>
              <a:lstStyle/>
              <a:p>
                <a:pPr>
                  <a:defRPr lang="en-US"/>
                </a:pPr>
                <a:endParaRPr lang="id-ID"/>
              </a:p>
            </c:txPr>
            <c:showCatName val="1"/>
            <c:showPercent val="1"/>
          </c:dLbls>
          <c:cat>
            <c:strRef>
              <c:f>Sheet1!$A$2:$A$5</c:f>
              <c:strCache>
                <c:ptCount val="2"/>
                <c:pt idx="0">
                  <c:v>Mengenal</c:v>
                </c:pt>
                <c:pt idx="1">
                  <c:v>Tidak Mengenal </c:v>
                </c:pt>
              </c:strCache>
            </c:strRef>
          </c:cat>
          <c:val>
            <c:numRef>
              <c:f>Sheet1!$B$2:$B$5</c:f>
              <c:numCache>
                <c:formatCode>0%</c:formatCode>
                <c:ptCount val="4"/>
                <c:pt idx="0">
                  <c:v>1</c:v>
                </c:pt>
                <c:pt idx="1">
                  <c:v>0</c:v>
                </c:pt>
              </c:numCache>
            </c:numRef>
          </c:val>
        </c:ser>
        <c:dLbls>
          <c:showCatName val="1"/>
          <c:showPercent val="1"/>
        </c:dLbls>
      </c:pie3DChart>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a:t>Gambar</a:t>
            </a:r>
            <a:r>
              <a:rPr lang="en-US" sz="1200" baseline="0"/>
              <a:t> 9. Pengertian Penilaian Berbasis Kinerja</a:t>
            </a:r>
            <a:endParaRPr lang="en-US" sz="1200"/>
          </a:p>
        </c:rich>
      </c:tx>
      <c:layout>
        <c:manualLayout>
          <c:xMode val="edge"/>
          <c:yMode val="edge"/>
          <c:x val="0.14957457977327288"/>
          <c:y val="0.80688806888068876"/>
        </c:manualLayout>
      </c:layout>
    </c:title>
    <c:view3D>
      <c:rotX val="30"/>
      <c:perspective val="30"/>
    </c:view3D>
    <c:plotArea>
      <c:layout>
        <c:manualLayout>
          <c:layoutTarget val="inner"/>
          <c:xMode val="edge"/>
          <c:yMode val="edge"/>
          <c:x val="9.3705478304574263E-2"/>
          <c:y val="0.12173286457274021"/>
          <c:w val="0.81258904339085269"/>
          <c:h val="0.63341023331493163"/>
        </c:manualLayout>
      </c:layout>
      <c:pie3DChart>
        <c:varyColors val="1"/>
        <c:ser>
          <c:idx val="0"/>
          <c:order val="0"/>
          <c:tx>
            <c:strRef>
              <c:f>Sheet1!$B$1</c:f>
              <c:strCache>
                <c:ptCount val="1"/>
                <c:pt idx="0">
                  <c:v>Sales</c:v>
                </c:pt>
              </c:strCache>
            </c:strRef>
          </c:tx>
          <c:dLbls>
            <c:txPr>
              <a:bodyPr/>
              <a:lstStyle/>
              <a:p>
                <a:pPr>
                  <a:defRPr lang="en-US"/>
                </a:pPr>
                <a:endParaRPr lang="id-ID"/>
              </a:p>
            </c:txPr>
            <c:showCatName val="1"/>
            <c:showPercent val="1"/>
          </c:dLbls>
          <c:cat>
            <c:strRef>
              <c:f>Sheet1!$A$2:$A$5</c:f>
              <c:strCache>
                <c:ptCount val="2"/>
                <c:pt idx="0">
                  <c:v>Paham</c:v>
                </c:pt>
                <c:pt idx="1">
                  <c:v>Kurang Paham</c:v>
                </c:pt>
              </c:strCache>
            </c:strRef>
          </c:cat>
          <c:val>
            <c:numRef>
              <c:f>Sheet1!$B$2:$B$5</c:f>
              <c:numCache>
                <c:formatCode>0%</c:formatCode>
                <c:ptCount val="4"/>
                <c:pt idx="0">
                  <c:v>0.16</c:v>
                </c:pt>
                <c:pt idx="1">
                  <c:v>0.84000000000000064</c:v>
                </c:pt>
              </c:numCache>
            </c:numRef>
          </c:val>
        </c:ser>
        <c:dLbls>
          <c:showCatName val="1"/>
          <c:showPercent val="1"/>
        </c:dLbls>
      </c:pie3D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18</Pages>
  <Words>4559</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cg</Company>
  <LinksUpToDate>false</LinksUpToDate>
  <CharactersWithSpaces>30486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tomoliyus</dc:creator>
  <cp:keywords/>
  <dc:description/>
  <cp:lastModifiedBy>mini hp</cp:lastModifiedBy>
  <cp:revision>55</cp:revision>
  <dcterms:created xsi:type="dcterms:W3CDTF">2012-11-11T13:08:00Z</dcterms:created>
  <dcterms:modified xsi:type="dcterms:W3CDTF">2012-11-23T06:42:00Z</dcterms:modified>
</cp:coreProperties>
</file>