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E57" w:rsidRDefault="004629AA" w:rsidP="00D92E57">
      <w:pPr>
        <w:jc w:val="center"/>
        <w:rPr>
          <w:b/>
          <w:noProof/>
          <w:lang w:val="id-ID" w:eastAsia="id-ID"/>
        </w:rPr>
      </w:pPr>
      <w:r w:rsidRPr="004629AA">
        <w:rPr>
          <w:b/>
          <w:noProof/>
          <w:lang w:eastAsia="id-ID"/>
        </w:rPr>
        <w:pict>
          <v:rect id="_x0000_s1026" style="position:absolute;left:0;text-align:left;margin-left:383.85pt;margin-top:-31.65pt;width:24pt;height:19.5pt;z-index:251660288" strokecolor="white"/>
        </w:pict>
      </w:r>
      <w:r w:rsidR="00D92E57">
        <w:rPr>
          <w:b/>
          <w:noProof/>
          <w:lang w:eastAsia="id-ID"/>
        </w:rPr>
        <w:t xml:space="preserve">PERBEDAAN PRESTASI BELAJAR SISWA KELAS VIII DI </w:t>
      </w:r>
    </w:p>
    <w:p w:rsidR="00D92E57" w:rsidRDefault="00D92E57" w:rsidP="00D92E57">
      <w:pPr>
        <w:jc w:val="center"/>
        <w:rPr>
          <w:b/>
          <w:noProof/>
          <w:lang w:val="id-ID" w:eastAsia="id-ID"/>
        </w:rPr>
      </w:pPr>
      <w:r>
        <w:rPr>
          <w:b/>
          <w:noProof/>
          <w:lang w:eastAsia="id-ID"/>
        </w:rPr>
        <w:t>SEKOLAH</w:t>
      </w:r>
      <w:r>
        <w:rPr>
          <w:b/>
          <w:noProof/>
          <w:lang w:val="id-ID" w:eastAsia="id-ID"/>
        </w:rPr>
        <w:t xml:space="preserve"> </w:t>
      </w:r>
      <w:r>
        <w:rPr>
          <w:b/>
          <w:noProof/>
          <w:lang w:eastAsia="id-ID"/>
        </w:rPr>
        <w:t>MENENGAH</w:t>
      </w:r>
      <w:r>
        <w:rPr>
          <w:b/>
          <w:noProof/>
          <w:lang w:val="id-ID" w:eastAsia="id-ID"/>
        </w:rPr>
        <w:t xml:space="preserve"> </w:t>
      </w:r>
      <w:r>
        <w:rPr>
          <w:b/>
          <w:noProof/>
          <w:lang w:eastAsia="id-ID"/>
        </w:rPr>
        <w:t>PERTAMA NEGERI 2 WONOSARI YANG MENGIKUTI EKSTRAKURIKULER</w:t>
      </w:r>
      <w:r>
        <w:rPr>
          <w:b/>
          <w:noProof/>
          <w:lang w:val="id-ID" w:eastAsia="id-ID"/>
        </w:rPr>
        <w:t xml:space="preserve"> </w:t>
      </w:r>
      <w:r>
        <w:rPr>
          <w:b/>
          <w:noProof/>
          <w:lang w:eastAsia="id-ID"/>
        </w:rPr>
        <w:t>OLAHRAGA DAN YANG TIDAK</w:t>
      </w:r>
      <w:r>
        <w:rPr>
          <w:b/>
          <w:noProof/>
          <w:lang w:val="id-ID" w:eastAsia="id-ID"/>
        </w:rPr>
        <w:t xml:space="preserve"> </w:t>
      </w:r>
      <w:r>
        <w:rPr>
          <w:b/>
          <w:noProof/>
          <w:lang w:eastAsia="id-ID"/>
        </w:rPr>
        <w:t>MENGIKUTI</w:t>
      </w:r>
      <w:r>
        <w:rPr>
          <w:b/>
          <w:noProof/>
          <w:lang w:val="id-ID" w:eastAsia="id-ID"/>
        </w:rPr>
        <w:t xml:space="preserve"> </w:t>
      </w:r>
    </w:p>
    <w:p w:rsidR="00D92E57" w:rsidRPr="00F70A28" w:rsidRDefault="00D92E57" w:rsidP="00D92E57">
      <w:pPr>
        <w:jc w:val="center"/>
        <w:rPr>
          <w:b/>
          <w:noProof/>
          <w:lang w:val="id-ID" w:eastAsia="id-ID"/>
        </w:rPr>
      </w:pPr>
      <w:r>
        <w:rPr>
          <w:b/>
          <w:noProof/>
          <w:lang w:eastAsia="id-ID"/>
        </w:rPr>
        <w:t>EKSTRAKURIKULER</w:t>
      </w:r>
      <w:r>
        <w:rPr>
          <w:b/>
          <w:noProof/>
          <w:lang w:val="id-ID" w:eastAsia="id-ID"/>
        </w:rPr>
        <w:t xml:space="preserve"> </w:t>
      </w:r>
      <w:r>
        <w:rPr>
          <w:b/>
          <w:noProof/>
          <w:lang w:eastAsia="id-ID"/>
        </w:rPr>
        <w:t>OLAHRAGA</w:t>
      </w:r>
    </w:p>
    <w:p w:rsidR="00D92E57" w:rsidRDefault="00D92E57" w:rsidP="00D92E57">
      <w:pPr>
        <w:jc w:val="center"/>
        <w:rPr>
          <w:b/>
        </w:rPr>
      </w:pPr>
      <w:r>
        <w:rPr>
          <w:b/>
          <w:noProof/>
          <w:lang w:eastAsia="id-ID"/>
        </w:rPr>
        <w:t>TAHUN AJARAN 2011/2012</w:t>
      </w:r>
    </w:p>
    <w:p w:rsidR="00D92E57" w:rsidRDefault="00D92E57" w:rsidP="00D92E57">
      <w:pPr>
        <w:jc w:val="center"/>
        <w:rPr>
          <w:b/>
        </w:rPr>
      </w:pPr>
    </w:p>
    <w:p w:rsidR="00D92E57" w:rsidRDefault="00D92E57" w:rsidP="00D92E57">
      <w:pPr>
        <w:jc w:val="center"/>
      </w:pPr>
      <w:r>
        <w:t>Oleh:</w:t>
      </w:r>
    </w:p>
    <w:p w:rsidR="00D92E57" w:rsidRDefault="00D92E57" w:rsidP="00D92E57">
      <w:pPr>
        <w:jc w:val="center"/>
      </w:pPr>
      <w:r>
        <w:t>Habib Aziz Masykur</w:t>
      </w:r>
    </w:p>
    <w:p w:rsidR="00D92E57" w:rsidRDefault="00D92E57" w:rsidP="00D92E57">
      <w:pPr>
        <w:jc w:val="center"/>
      </w:pPr>
      <w:r>
        <w:t>08601244118</w:t>
      </w:r>
    </w:p>
    <w:p w:rsidR="00D92E57" w:rsidRDefault="00D92E57" w:rsidP="00D92E57">
      <w:pPr>
        <w:jc w:val="center"/>
      </w:pPr>
    </w:p>
    <w:p w:rsidR="00D92E57" w:rsidRPr="00CF0F40" w:rsidRDefault="00D92E57" w:rsidP="00D92E57">
      <w:pPr>
        <w:jc w:val="center"/>
        <w:rPr>
          <w:b/>
        </w:rPr>
      </w:pPr>
      <w:r>
        <w:rPr>
          <w:b/>
        </w:rPr>
        <w:t>ABSTRAK</w:t>
      </w:r>
    </w:p>
    <w:p w:rsidR="00D92E57" w:rsidRPr="00BF08D0" w:rsidRDefault="00D92E57" w:rsidP="00D92E57">
      <w:pPr>
        <w:jc w:val="center"/>
      </w:pPr>
    </w:p>
    <w:p w:rsidR="00D92E57" w:rsidRDefault="00D92E57" w:rsidP="00D92E57">
      <w:pPr>
        <w:ind w:firstLine="720"/>
      </w:pPr>
      <w:r>
        <w:t xml:space="preserve">Penelitian ini bertujuan untuk mengetahui perbedaan prestasi belajar siswa kelas VIII di Sekolah Menengah Pertama yang mengikuti ekstrakurikuler olahraga dan yang tidak mengikuti ekstrakurikuler olahraga. </w:t>
      </w:r>
    </w:p>
    <w:p w:rsidR="00D92E57" w:rsidRDefault="00D92E57" w:rsidP="00D92E57">
      <w:pPr>
        <w:ind w:firstLine="720"/>
      </w:pPr>
      <w:r>
        <w:t>Desain yang digunakan dalam penelitian ini adalah deskriptif kuantitatif dengan satu variabel yaitu prestasi belajar. Sementara metode penelitian yang digunakan adalah metode survei. Subjek penelitian ini adalah seluruh siswa kelas VIII Sekolah Menengah Pertama Negeri 2 Wonosari</w:t>
      </w:r>
      <w:r w:rsidRPr="008E37DD">
        <w:t xml:space="preserve"> </w:t>
      </w:r>
      <w:r>
        <w:t>baik yang mengikuti ekstrakurikuler olahraga dan yang tidak mengikuti ekstrakurikuler olahraga tahun ajaran 2011/2012 Kabupaten Wonosari dengan jumlah 190 siswa, dan untuk sampel digunakan secara keseluruhan siswa. Mengapa demikian dalam menentukan sampel digunakan satu teknik</w:t>
      </w:r>
      <w:r w:rsidRPr="00190167">
        <w:rPr>
          <w:i/>
        </w:rPr>
        <w:t xml:space="preserve"> </w:t>
      </w:r>
      <w:r>
        <w:t>yaitu semua obyek</w:t>
      </w:r>
      <w:r>
        <w:rPr>
          <w:i/>
        </w:rPr>
        <w:t xml:space="preserve"> </w:t>
      </w:r>
      <w:r w:rsidRPr="00306BA1">
        <w:t xml:space="preserve">baik </w:t>
      </w:r>
      <w:r>
        <w:t>untuk yang mengikuti ekstrakurikuler olahraga dan yang tidak ekstrakurikuler olahraga. Instrumen yang digunakan dalam penelitian ini adalah buku nilai (legger) yang memuat nilai hasil ulangan umum. Sedangkan teknik pengumpulan data menggunakan teknik dokumentasi. Teknik analisis data yang digunakan adalah analisis statistik kuantitatif dengan uji-t.</w:t>
      </w:r>
    </w:p>
    <w:p w:rsidR="00D92E57" w:rsidRDefault="00D92E57" w:rsidP="00D92E57">
      <w:pPr>
        <w:ind w:firstLine="720"/>
      </w:pPr>
      <w:r>
        <w:t>Hasil penelitian ini menunjukkan bahwa tidak ada perbedaan yang signifikan antara prestasi belajar antara siswa yang mengikuti ekstrakurikuler olahraga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t>) dan siswa yang tidak mengikuti ekstrakurikuler olahraga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t xml:space="preserve">). Dengan harga </w:t>
      </w:r>
      <m:oMath>
        <m:sSub>
          <m:sSubPr>
            <m:ctrlPr>
              <w:rPr>
                <w:rFonts w:ascii="Cambria Math" w:hAnsi="Cambria Math"/>
                <w:i/>
              </w:rPr>
            </m:ctrlPr>
          </m:sSubPr>
          <m:e>
            <m:r>
              <w:rPr>
                <w:rFonts w:ascii="Cambria Math" w:hAnsi="Cambria Math"/>
              </w:rPr>
              <m:t>t</m:t>
            </m:r>
          </m:e>
          <m:sub>
            <m:r>
              <w:rPr>
                <w:rFonts w:ascii="Cambria Math" w:hAnsi="Cambria Math"/>
              </w:rPr>
              <m:t>hit</m:t>
            </m:r>
          </m:sub>
        </m:sSub>
      </m:oMath>
      <w:r>
        <w:t xml:space="preserve"> untuk siswa yang mengikuti ekstrakurikuler olahraga = 0.759, </w:t>
      </w:r>
      <m:oMath>
        <m:sSub>
          <m:sSubPr>
            <m:ctrlPr>
              <w:rPr>
                <w:rFonts w:ascii="Cambria Math" w:hAnsi="Cambria Math"/>
                <w:i/>
              </w:rPr>
            </m:ctrlPr>
          </m:sSubPr>
          <m:e>
            <m:r>
              <w:rPr>
                <w:rFonts w:ascii="Cambria Math" w:hAnsi="Cambria Math"/>
              </w:rPr>
              <m:t>t</m:t>
            </m:r>
          </m:e>
          <m:sub>
            <m:r>
              <w:rPr>
                <w:rFonts w:ascii="Cambria Math" w:hAnsi="Cambria Math"/>
              </w:rPr>
              <m:t>hit</m:t>
            </m:r>
          </m:sub>
        </m:sSub>
      </m:oMath>
      <w:r>
        <w:t xml:space="preserve"> untuk siswa yang tidak mengikuti ekstrakurikuler olahraga = 0.979. Kemudian nilai signifikansi juga terbukti lebih besar dari taraf signifikansi 5% = 0.467 &gt; 0.05. Harga </w:t>
      </w:r>
      <m:oMath>
        <m:sSub>
          <m:sSubPr>
            <m:ctrlPr>
              <w:rPr>
                <w:rFonts w:ascii="Cambria Math" w:hAnsi="Cambria Math"/>
                <w:i/>
              </w:rPr>
            </m:ctrlPr>
          </m:sSubPr>
          <m:e>
            <m:r>
              <w:rPr>
                <w:rFonts w:ascii="Cambria Math" w:hAnsi="Cambria Math"/>
              </w:rPr>
              <m:t>t</m:t>
            </m:r>
          </m:e>
          <m:sub>
            <m:r>
              <w:rPr>
                <w:rFonts w:ascii="Cambria Math" w:hAnsi="Cambria Math"/>
              </w:rPr>
              <m:t>tab</m:t>
            </m:r>
          </m:sub>
        </m:sSub>
      </m:oMath>
      <w:r>
        <w:t xml:space="preserve"> sebesar 1.960, maka </w:t>
      </w:r>
      <m:oMath>
        <m:sSub>
          <m:sSubPr>
            <m:ctrlPr>
              <w:rPr>
                <w:rFonts w:ascii="Cambria Math" w:hAnsi="Cambria Math"/>
                <w:i/>
              </w:rPr>
            </m:ctrlPr>
          </m:sSubPr>
          <m:e>
            <m:r>
              <w:rPr>
                <w:rFonts w:ascii="Cambria Math" w:hAnsi="Cambria Math"/>
              </w:rPr>
              <m:t>t</m:t>
            </m:r>
          </m:e>
          <m:sub>
            <m:r>
              <w:rPr>
                <w:rFonts w:ascii="Cambria Math" w:hAnsi="Cambria Math"/>
              </w:rPr>
              <m:t>hit</m:t>
            </m:r>
          </m:sub>
        </m:sSub>
      </m:oMath>
      <w:r>
        <w:t xml:space="preserve"> &lt; </w:t>
      </w:r>
      <m:oMath>
        <m:sSub>
          <m:sSubPr>
            <m:ctrlPr>
              <w:rPr>
                <w:rFonts w:ascii="Cambria Math" w:hAnsi="Cambria Math"/>
                <w:i/>
              </w:rPr>
            </m:ctrlPr>
          </m:sSubPr>
          <m:e>
            <m:r>
              <w:rPr>
                <w:rFonts w:ascii="Cambria Math" w:hAnsi="Cambria Math"/>
              </w:rPr>
              <m:t>t</m:t>
            </m:r>
          </m:e>
          <m:sub>
            <m:r>
              <w:rPr>
                <w:rFonts w:ascii="Cambria Math" w:hAnsi="Cambria Math"/>
              </w:rPr>
              <m:t>tab</m:t>
            </m:r>
          </m:sub>
        </m:sSub>
      </m:oMath>
      <w:r>
        <w:t xml:space="preserve"> sehingga </w:t>
      </w:r>
      <m:oMath>
        <m:sSub>
          <m:sSubPr>
            <m:ctrlPr>
              <w:rPr>
                <w:rFonts w:ascii="Cambria Math" w:hAnsi="Cambria Math"/>
                <w:i/>
              </w:rPr>
            </m:ctrlPr>
          </m:sSubPr>
          <m:e>
            <m:r>
              <w:rPr>
                <w:rFonts w:ascii="Cambria Math" w:hAnsi="Cambria Math"/>
              </w:rPr>
              <m:t>H</m:t>
            </m:r>
          </m:e>
          <m:sub>
            <m:r>
              <w:rPr>
                <w:rFonts w:ascii="Cambria Math" w:hAnsi="Cambria Math"/>
              </w:rPr>
              <m:t>o</m:t>
            </m:r>
          </m:sub>
        </m:sSub>
      </m:oMath>
      <w:r>
        <w:t xml:space="preserve"> ditolak.</w:t>
      </w:r>
    </w:p>
    <w:p w:rsidR="00D92E57" w:rsidRDefault="00D92E57" w:rsidP="00D92E57">
      <w:pPr>
        <w:ind w:firstLine="720"/>
      </w:pPr>
    </w:p>
    <w:p w:rsidR="00D92E57" w:rsidRPr="00D73CD3" w:rsidRDefault="00D92E57" w:rsidP="00D92E57">
      <w:pPr>
        <w:jc w:val="both"/>
        <w:rPr>
          <w:lang w:val="id-ID"/>
        </w:rPr>
      </w:pPr>
    </w:p>
    <w:p w:rsidR="00D92E57" w:rsidRPr="00C2390C" w:rsidRDefault="00D92E57" w:rsidP="00D92E57">
      <w:pPr>
        <w:tabs>
          <w:tab w:val="left" w:pos="1035"/>
        </w:tabs>
      </w:pPr>
    </w:p>
    <w:p w:rsidR="00D92E57" w:rsidRDefault="00D92E57" w:rsidP="00D92E57">
      <w:pPr>
        <w:rPr>
          <w:b/>
          <w:lang w:val="sv-SE"/>
        </w:rPr>
      </w:pPr>
      <w:r>
        <w:rPr>
          <w:b/>
          <w:lang w:val="sv-SE"/>
        </w:rPr>
        <w:t xml:space="preserve">Keterangan: </w:t>
      </w:r>
    </w:p>
    <w:p w:rsidR="00D92E57" w:rsidRPr="006778F1" w:rsidRDefault="00D92E57" w:rsidP="00D92E57">
      <w:pPr>
        <w:numPr>
          <w:ilvl w:val="0"/>
          <w:numId w:val="1"/>
        </w:numPr>
        <w:tabs>
          <w:tab w:val="clear" w:pos="1080"/>
          <w:tab w:val="num" w:pos="360"/>
        </w:tabs>
        <w:ind w:left="2268" w:hanging="2268"/>
        <w:rPr>
          <w:b/>
          <w:lang w:val="sv-SE"/>
        </w:rPr>
      </w:pPr>
      <w:r w:rsidRPr="006778F1">
        <w:rPr>
          <w:b/>
          <w:lang w:val="sv-SE"/>
        </w:rPr>
        <w:t>Kata Kunci</w:t>
      </w:r>
      <w:r>
        <w:rPr>
          <w:b/>
          <w:lang w:val="id-ID"/>
        </w:rPr>
        <w:tab/>
      </w:r>
      <w:r>
        <w:rPr>
          <w:b/>
          <w:lang w:val="id-ID"/>
        </w:rPr>
        <w:tab/>
      </w:r>
      <w:r w:rsidRPr="006778F1">
        <w:rPr>
          <w:b/>
          <w:lang w:val="sv-SE"/>
        </w:rPr>
        <w:t xml:space="preserve">: </w:t>
      </w:r>
      <w:r>
        <w:rPr>
          <w:b/>
          <w:lang w:val="id-ID"/>
        </w:rPr>
        <w:t>prestasi belajar, ekstrakurikuler dan olahraga</w:t>
      </w:r>
    </w:p>
    <w:p w:rsidR="00D92E57" w:rsidRPr="003B10F6" w:rsidRDefault="00D92E57" w:rsidP="00D92E57">
      <w:pPr>
        <w:numPr>
          <w:ilvl w:val="0"/>
          <w:numId w:val="1"/>
        </w:numPr>
        <w:tabs>
          <w:tab w:val="clear" w:pos="1080"/>
          <w:tab w:val="num" w:pos="360"/>
        </w:tabs>
        <w:ind w:hanging="1080"/>
        <w:rPr>
          <w:b/>
          <w:lang w:val="sv-SE"/>
        </w:rPr>
      </w:pPr>
      <w:r>
        <w:rPr>
          <w:b/>
          <w:lang w:val="sv-SE"/>
        </w:rPr>
        <w:t>Jumlah Halaman</w:t>
      </w:r>
      <w:r>
        <w:rPr>
          <w:b/>
          <w:lang w:val="id-ID"/>
        </w:rPr>
        <w:tab/>
      </w:r>
      <w:r>
        <w:rPr>
          <w:b/>
          <w:lang w:val="id-ID"/>
        </w:rPr>
        <w:tab/>
      </w:r>
      <w:r>
        <w:rPr>
          <w:b/>
          <w:lang w:val="sv-SE"/>
        </w:rPr>
        <w:t xml:space="preserve">: </w:t>
      </w:r>
      <w:r>
        <w:rPr>
          <w:b/>
          <w:lang w:val="id-ID"/>
        </w:rPr>
        <w:t>xiv</w:t>
      </w:r>
      <w:r>
        <w:rPr>
          <w:b/>
          <w:lang w:val="sv-SE"/>
        </w:rPr>
        <w:t>,</w:t>
      </w:r>
      <w:r>
        <w:rPr>
          <w:b/>
          <w:lang w:val="id-ID"/>
        </w:rPr>
        <w:t xml:space="preserve"> 65.</w:t>
      </w:r>
    </w:p>
    <w:p w:rsidR="006302B5" w:rsidRDefault="006302B5"/>
    <w:sectPr w:rsidR="006302B5" w:rsidSect="00FE6532">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E22ED"/>
    <w:multiLevelType w:val="hybridMultilevel"/>
    <w:tmpl w:val="8632AB68"/>
    <w:lvl w:ilvl="0" w:tplc="80C6A698">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drawingGridHorizontalSpacing w:val="110"/>
  <w:displayHorizontalDrawingGridEvery w:val="2"/>
  <w:displayVerticalDrawingGridEvery w:val="2"/>
  <w:characterSpacingControl w:val="doNotCompress"/>
  <w:compat/>
  <w:rsids>
    <w:rsidRoot w:val="00D92E57"/>
    <w:rsid w:val="004629AA"/>
    <w:rsid w:val="00523D51"/>
    <w:rsid w:val="006302B5"/>
    <w:rsid w:val="00BC0E2B"/>
    <w:rsid w:val="00D92E57"/>
    <w:rsid w:val="00FE653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E57"/>
    <w:rPr>
      <w:rFonts w:ascii="Tahoma" w:hAnsi="Tahoma" w:cs="Tahoma"/>
      <w:sz w:val="16"/>
      <w:szCs w:val="16"/>
    </w:rPr>
  </w:style>
  <w:style w:type="character" w:customStyle="1" w:styleId="BalloonTextChar">
    <w:name w:val="Balloon Text Char"/>
    <w:basedOn w:val="DefaultParagraphFont"/>
    <w:link w:val="BalloonText"/>
    <w:uiPriority w:val="99"/>
    <w:semiHidden/>
    <w:rsid w:val="00D92E5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Company>Viettel Corporation</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Se7ven</dc:creator>
  <cp:lastModifiedBy>DELL</cp:lastModifiedBy>
  <cp:revision>2</cp:revision>
  <dcterms:created xsi:type="dcterms:W3CDTF">2012-05-28T06:32:00Z</dcterms:created>
  <dcterms:modified xsi:type="dcterms:W3CDTF">2012-05-28T06:32:00Z</dcterms:modified>
</cp:coreProperties>
</file>