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DD" w:rsidRPr="002043DD" w:rsidRDefault="002043DD" w:rsidP="002043DD">
      <w:pPr>
        <w:tabs>
          <w:tab w:val="left" w:pos="3407"/>
          <w:tab w:val="right" w:pos="9360"/>
        </w:tabs>
        <w:spacing w:after="0"/>
        <w:jc w:val="center"/>
        <w:rPr>
          <w:rFonts w:ascii="Times New Roman" w:hAnsi="Times New Roman" w:cs="Times New Roman"/>
          <w:b/>
          <w:sz w:val="24"/>
          <w:szCs w:val="24"/>
        </w:rPr>
      </w:pPr>
      <w:r w:rsidRPr="002043DD">
        <w:rPr>
          <w:rFonts w:ascii="Times New Roman" w:hAnsi="Times New Roman" w:cs="Times New Roman"/>
          <w:b/>
          <w:sz w:val="24"/>
          <w:szCs w:val="24"/>
        </w:rPr>
        <w:t>POLA KEHIDUPAN AKADEMIK MAHASISWA UNIVERSITAS NEGERI YOGYAKARTA JALUR BIDIKMISI</w:t>
      </w:r>
    </w:p>
    <w:p w:rsidR="002043DD" w:rsidRPr="002043DD" w:rsidRDefault="002043DD" w:rsidP="002043DD">
      <w:pPr>
        <w:spacing w:after="0" w:line="240" w:lineRule="auto"/>
        <w:jc w:val="center"/>
        <w:rPr>
          <w:rFonts w:ascii="Times New Roman" w:hAnsi="Times New Roman" w:cs="Times New Roman"/>
          <w:b/>
          <w:sz w:val="24"/>
          <w:szCs w:val="24"/>
        </w:rPr>
      </w:pPr>
    </w:p>
    <w:p w:rsidR="002043DD" w:rsidRPr="002043DD" w:rsidRDefault="002043DD" w:rsidP="002043DD">
      <w:pPr>
        <w:spacing w:after="0" w:line="240" w:lineRule="auto"/>
        <w:jc w:val="center"/>
        <w:rPr>
          <w:rFonts w:ascii="Times New Roman" w:hAnsi="Times New Roman" w:cs="Times New Roman"/>
          <w:sz w:val="24"/>
          <w:szCs w:val="24"/>
        </w:rPr>
      </w:pPr>
      <w:r w:rsidRPr="002043DD">
        <w:rPr>
          <w:rFonts w:ascii="Times New Roman" w:hAnsi="Times New Roman" w:cs="Times New Roman"/>
          <w:sz w:val="24"/>
          <w:szCs w:val="24"/>
        </w:rPr>
        <w:t>Samsul Hadi, Sudji Munadi, dan Heri Retnowati</w:t>
      </w:r>
    </w:p>
    <w:p w:rsidR="002043DD" w:rsidRPr="002043DD" w:rsidRDefault="002043DD" w:rsidP="002043DD">
      <w:pPr>
        <w:spacing w:after="0"/>
        <w:jc w:val="center"/>
        <w:rPr>
          <w:rFonts w:ascii="Times New Roman" w:hAnsi="Times New Roman" w:cs="Times New Roman"/>
          <w:b/>
          <w:sz w:val="24"/>
          <w:szCs w:val="24"/>
        </w:rPr>
      </w:pPr>
    </w:p>
    <w:p w:rsidR="002043DD" w:rsidRPr="002043DD" w:rsidRDefault="002043DD" w:rsidP="002043DD">
      <w:pPr>
        <w:pStyle w:val="Heading1"/>
        <w:spacing w:before="0"/>
        <w:jc w:val="center"/>
        <w:rPr>
          <w:rFonts w:ascii="Times New Roman" w:hAnsi="Times New Roman" w:cs="Times New Roman"/>
          <w:sz w:val="24"/>
          <w:szCs w:val="24"/>
        </w:rPr>
      </w:pPr>
      <w:bookmarkStart w:id="0" w:name="_Toc373347692"/>
      <w:r w:rsidRPr="002043DD">
        <w:rPr>
          <w:rFonts w:ascii="Times New Roman" w:hAnsi="Times New Roman" w:cs="Times New Roman"/>
          <w:color w:val="auto"/>
          <w:sz w:val="24"/>
          <w:szCs w:val="24"/>
        </w:rPr>
        <w:t>ABSTRAK</w:t>
      </w:r>
      <w:bookmarkEnd w:id="0"/>
    </w:p>
    <w:p w:rsidR="002043DD" w:rsidRPr="002043DD" w:rsidRDefault="002043DD" w:rsidP="002043DD">
      <w:pPr>
        <w:spacing w:after="0"/>
        <w:jc w:val="both"/>
        <w:rPr>
          <w:rFonts w:ascii="Times New Roman" w:hAnsi="Times New Roman" w:cs="Times New Roman"/>
          <w:sz w:val="24"/>
          <w:szCs w:val="24"/>
        </w:rPr>
      </w:pPr>
      <w:r w:rsidRPr="002043DD">
        <w:rPr>
          <w:rFonts w:ascii="Times New Roman" w:hAnsi="Times New Roman" w:cs="Times New Roman"/>
          <w:sz w:val="24"/>
          <w:szCs w:val="24"/>
        </w:rPr>
        <w:tab/>
        <w:t xml:space="preserve">Penelitian ini bertujuan untuk mengeksplorasi: </w:t>
      </w:r>
      <w:r w:rsidR="009C4980">
        <w:rPr>
          <w:rFonts w:ascii="Times New Roman" w:hAnsi="Times New Roman" w:cs="Times New Roman"/>
          <w:sz w:val="24"/>
          <w:szCs w:val="24"/>
        </w:rPr>
        <w:t>1</w:t>
      </w:r>
      <w:r w:rsidRPr="002043DD">
        <w:rPr>
          <w:rFonts w:ascii="Times New Roman" w:hAnsi="Times New Roman" w:cs="Times New Roman"/>
          <w:sz w:val="24"/>
          <w:szCs w:val="24"/>
        </w:rPr>
        <w:t xml:space="preserve">) perbedaan pola kehidupan akademik mahasiswa UNY jalur Bidikmisi yang berprestasi rendah dengan yang berprestasi tinggi dan </w:t>
      </w:r>
      <w:r w:rsidR="009C4980">
        <w:rPr>
          <w:rFonts w:ascii="Times New Roman" w:hAnsi="Times New Roman" w:cs="Times New Roman"/>
          <w:sz w:val="24"/>
          <w:szCs w:val="24"/>
        </w:rPr>
        <w:t>2</w:t>
      </w:r>
      <w:r w:rsidRPr="002043DD">
        <w:rPr>
          <w:rFonts w:ascii="Times New Roman" w:hAnsi="Times New Roman" w:cs="Times New Roman"/>
          <w:sz w:val="24"/>
          <w:szCs w:val="24"/>
        </w:rPr>
        <w:t xml:space="preserve">) perbedaan pola kehidupan akademik seperti apa yang dimiliki mahasiswa UNY jalur Bidikmisi yang berprestasi rendah dan yang berprestasi tinggi. </w:t>
      </w:r>
    </w:p>
    <w:p w:rsidR="002043DD" w:rsidRPr="002043DD" w:rsidRDefault="002043DD" w:rsidP="002043DD">
      <w:pPr>
        <w:spacing w:after="0"/>
        <w:ind w:firstLine="720"/>
        <w:jc w:val="both"/>
        <w:rPr>
          <w:rFonts w:ascii="Times New Roman" w:hAnsi="Times New Roman" w:cs="Times New Roman"/>
          <w:sz w:val="24"/>
          <w:szCs w:val="24"/>
        </w:rPr>
      </w:pPr>
      <w:r w:rsidRPr="002043DD">
        <w:rPr>
          <w:rFonts w:ascii="Times New Roman" w:hAnsi="Times New Roman" w:cs="Times New Roman"/>
          <w:sz w:val="24"/>
          <w:szCs w:val="24"/>
        </w:rPr>
        <w:t xml:space="preserve">Penelitian ini adalah penelitian survei. Populasi penelitian ini adalah seluruh mahasiswa UNY jalur Bidikmisi. Semua mahasiswa UNY jalur Bidikmisi mempunyai kesempatan yang sama untuk menjadi sampel penelitian ini, tetapi tidak semua dari mereka dijadikan sampel penelitian. Pemilihan sampel dilakukan secara </w:t>
      </w:r>
      <w:r w:rsidRPr="002043DD">
        <w:rPr>
          <w:rFonts w:ascii="Times New Roman" w:hAnsi="Times New Roman" w:cs="Times New Roman"/>
          <w:i/>
          <w:sz w:val="24"/>
          <w:szCs w:val="24"/>
        </w:rPr>
        <w:t>quota random sampling</w:t>
      </w:r>
      <w:r w:rsidRPr="002043DD">
        <w:rPr>
          <w:rFonts w:ascii="Times New Roman" w:hAnsi="Times New Roman" w:cs="Times New Roman"/>
          <w:sz w:val="24"/>
          <w:szCs w:val="24"/>
        </w:rPr>
        <w:t>. Jumlah sampel setiap fakultas ditetapkan sebanyak 90 orang, masing-masing 30 orang untuk semester 3, 5, dan 7. Pengumpulan data dilakukan dengan angket yang memenuhi validitas dan reliabilitas. Data dianalisis dengan statistik deskriptif dan uji bedal.</w:t>
      </w:r>
    </w:p>
    <w:p w:rsidR="002043DD" w:rsidRDefault="002043DD" w:rsidP="002043DD">
      <w:pPr>
        <w:spacing w:after="0"/>
        <w:jc w:val="both"/>
        <w:rPr>
          <w:rFonts w:ascii="Times New Roman" w:hAnsi="Times New Roman" w:cs="Times New Roman"/>
          <w:sz w:val="24"/>
          <w:szCs w:val="24"/>
        </w:rPr>
      </w:pPr>
      <w:r w:rsidRPr="002043DD">
        <w:rPr>
          <w:rFonts w:ascii="Times New Roman" w:hAnsi="Times New Roman" w:cs="Times New Roman"/>
          <w:sz w:val="24"/>
          <w:szCs w:val="24"/>
        </w:rPr>
        <w:tab/>
        <w:t xml:space="preserve">Hasil penelitian yang diiperoleh sebagai berikut: </w:t>
      </w:r>
      <w:r w:rsidR="009C4980">
        <w:rPr>
          <w:rFonts w:ascii="Times New Roman" w:hAnsi="Times New Roman" w:cs="Times New Roman"/>
          <w:sz w:val="24"/>
          <w:szCs w:val="24"/>
        </w:rPr>
        <w:t>1</w:t>
      </w:r>
      <w:r w:rsidRPr="002043DD">
        <w:rPr>
          <w:rFonts w:ascii="Times New Roman" w:hAnsi="Times New Roman" w:cs="Times New Roman"/>
          <w:sz w:val="24"/>
          <w:szCs w:val="24"/>
        </w:rPr>
        <w:t xml:space="preserve">) Berdasarkan analisis deskriptif dan grafik, skor rata-rata indikator dan kecenderungan pola kehidupan akademik mahasiswa UNY jalur Bidikmisi yang berprestasi rendah dengan yang tinggi berbeda. Namun berdasarkan statistik inferensial perbedaan tersebut tidak signifikan. </w:t>
      </w:r>
      <w:r w:rsidR="009C4980">
        <w:rPr>
          <w:rFonts w:ascii="Times New Roman" w:hAnsi="Times New Roman" w:cs="Times New Roman"/>
          <w:sz w:val="24"/>
          <w:szCs w:val="24"/>
        </w:rPr>
        <w:t>2</w:t>
      </w:r>
      <w:r w:rsidRPr="002043DD">
        <w:rPr>
          <w:rFonts w:ascii="Times New Roman" w:hAnsi="Times New Roman" w:cs="Times New Roman"/>
          <w:sz w:val="24"/>
          <w:szCs w:val="24"/>
        </w:rPr>
        <w:t>). Mahasiswa UNY jalur Bidikmisi yang berprestasi rendah ternyata tanggungjawabnya lebih rendah dibanding dengan mereka berprestasi tinggi, namun dalam bergabung dengan organisasi yang sesuai bidang studi ternyata lebih tinggi. Jumlah mahasiswa jalur Bidikmisi berprestasi tinggi yang ikut organisasi, baik di dalam maupun di luar kapus, jumlahnya lebih banyak. Pada indikator pola kehidupan akademik yang lain, ternyata mahasiswa jalur Bidikmisi yang berprestasi rendah mempuyai skor yang lebih rendah dibanding dengan mereka yang berprestasi tinggi.</w:t>
      </w:r>
    </w:p>
    <w:p w:rsidR="002043DD" w:rsidRPr="002043DD" w:rsidRDefault="002043DD" w:rsidP="002043DD">
      <w:pPr>
        <w:spacing w:after="0"/>
        <w:jc w:val="both"/>
        <w:rPr>
          <w:rFonts w:ascii="Times New Roman" w:hAnsi="Times New Roman" w:cs="Times New Roman"/>
          <w:sz w:val="24"/>
          <w:szCs w:val="24"/>
        </w:rPr>
      </w:pPr>
    </w:p>
    <w:p w:rsidR="002043DD" w:rsidRPr="002043DD" w:rsidRDefault="002043DD" w:rsidP="002043DD">
      <w:pPr>
        <w:spacing w:after="0"/>
        <w:rPr>
          <w:rFonts w:ascii="Times New Roman" w:hAnsi="Times New Roman" w:cs="Times New Roman"/>
          <w:i/>
          <w:sz w:val="24"/>
          <w:szCs w:val="24"/>
        </w:rPr>
      </w:pPr>
      <w:r w:rsidRPr="002043DD">
        <w:rPr>
          <w:rFonts w:ascii="Times New Roman" w:hAnsi="Times New Roman" w:cs="Times New Roman"/>
          <w:b/>
          <w:sz w:val="24"/>
          <w:szCs w:val="24"/>
        </w:rPr>
        <w:t>Kata Kunci:</w:t>
      </w:r>
      <w:r w:rsidRPr="002043DD">
        <w:rPr>
          <w:rFonts w:ascii="Times New Roman" w:hAnsi="Times New Roman" w:cs="Times New Roman"/>
          <w:i/>
          <w:sz w:val="24"/>
          <w:szCs w:val="24"/>
        </w:rPr>
        <w:t xml:space="preserve"> Bidikmisi, pola kehidupan akademik mahasiswa</w:t>
      </w:r>
    </w:p>
    <w:p w:rsidR="009C4980" w:rsidRDefault="009C4980">
      <w:pPr>
        <w:rPr>
          <w:rFonts w:ascii="Times New Roman" w:hAnsi="Times New Roman" w:cs="Times New Roman"/>
          <w:b/>
          <w:sz w:val="24"/>
          <w:szCs w:val="24"/>
        </w:rPr>
      </w:pPr>
      <w:r>
        <w:rPr>
          <w:rFonts w:ascii="Times New Roman" w:hAnsi="Times New Roman" w:cs="Times New Roman"/>
          <w:b/>
          <w:sz w:val="24"/>
          <w:szCs w:val="24"/>
        </w:rPr>
        <w:br w:type="page"/>
      </w:r>
    </w:p>
    <w:p w:rsidR="0029344B" w:rsidRPr="002043DD" w:rsidRDefault="002043DD" w:rsidP="002043DD">
      <w:pPr>
        <w:spacing w:after="0"/>
        <w:rPr>
          <w:rFonts w:ascii="Times New Roman" w:hAnsi="Times New Roman" w:cs="Times New Roman"/>
          <w:b/>
          <w:sz w:val="24"/>
          <w:szCs w:val="24"/>
        </w:rPr>
      </w:pPr>
      <w:r w:rsidRPr="002043DD">
        <w:rPr>
          <w:rFonts w:ascii="Times New Roman" w:hAnsi="Times New Roman" w:cs="Times New Roman"/>
          <w:b/>
          <w:sz w:val="24"/>
          <w:szCs w:val="24"/>
        </w:rPr>
        <w:lastRenderedPageBreak/>
        <w:t>Pendahuluan</w:t>
      </w:r>
    </w:p>
    <w:p w:rsidR="002043DD" w:rsidRDefault="002043DD" w:rsidP="002043DD">
      <w:pPr>
        <w:spacing w:before="120" w:after="0" w:line="360" w:lineRule="auto"/>
        <w:ind w:firstLine="720"/>
        <w:jc w:val="both"/>
        <w:rPr>
          <w:rFonts w:ascii="Times New Roman" w:eastAsia="Times New Roman" w:hAnsi="Times New Roman"/>
          <w:iCs/>
          <w:sz w:val="24"/>
          <w:szCs w:val="24"/>
        </w:rPr>
      </w:pPr>
      <w:r w:rsidRPr="0053590C">
        <w:rPr>
          <w:rFonts w:ascii="Times New Roman" w:eastAsia="Times New Roman" w:hAnsi="Times New Roman"/>
          <w:iCs/>
          <w:sz w:val="24"/>
          <w:szCs w:val="24"/>
        </w:rPr>
        <w:t xml:space="preserve">Pemerintah melalui Direktorat Jenderal Pendidikan Tinggi Kementerian Pendidikan Nasional </w:t>
      </w:r>
      <w:r>
        <w:rPr>
          <w:rFonts w:ascii="Times New Roman" w:eastAsia="Times New Roman" w:hAnsi="Times New Roman"/>
          <w:iCs/>
          <w:sz w:val="24"/>
          <w:szCs w:val="24"/>
        </w:rPr>
        <w:t xml:space="preserve">pada </w:t>
      </w:r>
      <w:r w:rsidRPr="0053590C">
        <w:rPr>
          <w:rFonts w:ascii="Times New Roman" w:eastAsia="Times New Roman" w:hAnsi="Times New Roman"/>
          <w:iCs/>
          <w:sz w:val="24"/>
          <w:szCs w:val="24"/>
        </w:rPr>
        <w:t>tahun 2010 meluncurkan program bantuan biaya pendidikan Bidikmisi</w:t>
      </w:r>
      <w:r>
        <w:rPr>
          <w:rFonts w:ascii="Times New Roman" w:eastAsia="Times New Roman" w:hAnsi="Times New Roman"/>
          <w:iCs/>
          <w:sz w:val="24"/>
          <w:szCs w:val="24"/>
        </w:rPr>
        <w:t xml:space="preserve">, yaitu </w:t>
      </w:r>
      <w:r w:rsidRPr="0053590C">
        <w:rPr>
          <w:rFonts w:ascii="Times New Roman" w:eastAsia="Times New Roman" w:hAnsi="Times New Roman"/>
          <w:iCs/>
          <w:sz w:val="24"/>
          <w:szCs w:val="24"/>
        </w:rPr>
        <w:t>bantuan biaya penyelenggaraan pendidikan dan bantuan biaya hidup kepada 20.000 mahasiswa yang memiliki potensi akademik baik dan tidak mampu secara ekonomi yang diselenggarakan di 104 perguruan tinggi negeri</w:t>
      </w:r>
      <w:r>
        <w:rPr>
          <w:rFonts w:ascii="Times New Roman" w:eastAsia="Times New Roman" w:hAnsi="Times New Roman"/>
          <w:iCs/>
          <w:sz w:val="24"/>
          <w:szCs w:val="24"/>
        </w:rPr>
        <w:t xml:space="preserve"> (Ditjen Dikti, 2013)</w:t>
      </w:r>
      <w:r w:rsidRPr="0053590C">
        <w:rPr>
          <w:rFonts w:ascii="Times New Roman" w:eastAsia="Times New Roman" w:hAnsi="Times New Roman"/>
          <w:iCs/>
          <w:sz w:val="24"/>
          <w:szCs w:val="24"/>
        </w:rPr>
        <w:t>.</w:t>
      </w:r>
      <w:r>
        <w:rPr>
          <w:rFonts w:ascii="Times New Roman" w:eastAsia="Times New Roman" w:hAnsi="Times New Roman"/>
          <w:iCs/>
          <w:sz w:val="24"/>
          <w:szCs w:val="24"/>
        </w:rPr>
        <w:t xml:space="preserve"> Program tersebut berlanjut sampai dengan sekarang.</w:t>
      </w:r>
    </w:p>
    <w:p w:rsidR="002043DD" w:rsidRDefault="002043DD" w:rsidP="002043DD">
      <w:pPr>
        <w:spacing w:after="0" w:line="360" w:lineRule="auto"/>
        <w:ind w:firstLine="720"/>
        <w:jc w:val="both"/>
        <w:rPr>
          <w:rFonts w:ascii="Times New Roman" w:eastAsia="Times New Roman" w:hAnsi="Times New Roman"/>
          <w:iCs/>
          <w:sz w:val="24"/>
          <w:szCs w:val="24"/>
        </w:rPr>
      </w:pPr>
      <w:r w:rsidRPr="0053590C">
        <w:rPr>
          <w:rFonts w:ascii="Times New Roman" w:eastAsia="Times New Roman" w:hAnsi="Times New Roman"/>
          <w:iCs/>
          <w:sz w:val="24"/>
          <w:szCs w:val="24"/>
        </w:rPr>
        <w:t xml:space="preserve">Pada tahun 2013 </w:t>
      </w:r>
      <w:r>
        <w:rPr>
          <w:rFonts w:ascii="Times New Roman" w:eastAsia="Times New Roman" w:hAnsi="Times New Roman"/>
          <w:iCs/>
          <w:sz w:val="24"/>
          <w:szCs w:val="24"/>
        </w:rPr>
        <w:t xml:space="preserve">program Bidikmisi </w:t>
      </w:r>
      <w:r w:rsidRPr="0053590C">
        <w:rPr>
          <w:rFonts w:ascii="Times New Roman" w:eastAsia="Times New Roman" w:hAnsi="Times New Roman"/>
          <w:iCs/>
          <w:sz w:val="24"/>
          <w:szCs w:val="24"/>
        </w:rPr>
        <w:t>dilanjutkan dengan menerima 50.000 calon mahasiswa penerima yang diselenggarakan di 95 perguruan tinggi negeri dibawah Kemdikbud dan beberapa PTS yang akan diseleksi. Pada tahun ini sebanyak 1767 mahasiswa penerima Bidikmisi dari jenjang D3 angkatan 2010 diharapkan akan menyelesaikan studi.</w:t>
      </w:r>
    </w:p>
    <w:p w:rsidR="002043DD" w:rsidRDefault="002043DD" w:rsidP="002043DD">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Universitas Negeri Yogyakarta (UNY) merupakan salah satu penyelenggara program Bidikmisi. </w:t>
      </w:r>
      <w:r w:rsidRPr="0053590C">
        <w:rPr>
          <w:rFonts w:ascii="Times New Roman" w:eastAsia="Times New Roman" w:hAnsi="Times New Roman"/>
          <w:iCs/>
          <w:sz w:val="24"/>
          <w:szCs w:val="24"/>
        </w:rPr>
        <w:t>U</w:t>
      </w:r>
      <w:r>
        <w:rPr>
          <w:rFonts w:ascii="Times New Roman" w:eastAsia="Times New Roman" w:hAnsi="Times New Roman"/>
          <w:iCs/>
          <w:sz w:val="24"/>
          <w:szCs w:val="24"/>
        </w:rPr>
        <w:t xml:space="preserve">NY </w:t>
      </w:r>
      <w:r w:rsidRPr="0053590C">
        <w:rPr>
          <w:rFonts w:ascii="Times New Roman" w:eastAsia="Times New Roman" w:hAnsi="Times New Roman"/>
          <w:iCs/>
          <w:sz w:val="24"/>
          <w:szCs w:val="24"/>
        </w:rPr>
        <w:t>menerima sebanyak 1.200 mahasiswa program beasiswa pendidikan untuk mahasiswa miskin berprestasi pada tahun akademik 2013/2014</w:t>
      </w:r>
      <w:r>
        <w:rPr>
          <w:rFonts w:ascii="Times New Roman" w:eastAsia="Times New Roman" w:hAnsi="Times New Roman"/>
          <w:iCs/>
          <w:sz w:val="24"/>
          <w:szCs w:val="24"/>
        </w:rPr>
        <w:t xml:space="preserve">. </w:t>
      </w:r>
      <w:r w:rsidRPr="004F3E44">
        <w:rPr>
          <w:rFonts w:ascii="Times New Roman" w:eastAsia="Times New Roman" w:hAnsi="Times New Roman"/>
          <w:iCs/>
          <w:sz w:val="24"/>
          <w:szCs w:val="24"/>
        </w:rPr>
        <w:t>Penerimaan mahasiswa program beasiswa pendidikan untuk mahasiswa miskin berprestasi (bidikmisi) sebanyak itu dilakukan melalui tiga jalur, yakni seleksi nasional masuk perguruan tinggi negeri (SNMPTN), seleksi bersama masuk perguruan tinggi negeri (SBMPTN), dan seleksi mandiri</w:t>
      </w:r>
      <w:r>
        <w:rPr>
          <w:rFonts w:ascii="Times New Roman" w:eastAsia="Times New Roman" w:hAnsi="Times New Roman"/>
          <w:iCs/>
          <w:sz w:val="24"/>
          <w:szCs w:val="24"/>
        </w:rPr>
        <w:t xml:space="preserve"> (</w:t>
      </w:r>
      <w:r w:rsidRPr="00FB717E">
        <w:rPr>
          <w:rFonts w:ascii="Times New Roman" w:eastAsia="Times New Roman" w:hAnsi="Times New Roman"/>
          <w:iCs/>
          <w:sz w:val="24"/>
          <w:szCs w:val="24"/>
        </w:rPr>
        <w:t>http://www.republika.co.id</w:t>
      </w:r>
      <w:r>
        <w:rPr>
          <w:rFonts w:ascii="Times New Roman" w:eastAsia="Times New Roman" w:hAnsi="Times New Roman"/>
          <w:iCs/>
          <w:sz w:val="24"/>
          <w:szCs w:val="24"/>
        </w:rPr>
        <w:t xml:space="preserve">, </w:t>
      </w:r>
      <w:r w:rsidRPr="004F3E44">
        <w:rPr>
          <w:rFonts w:ascii="Times New Roman" w:eastAsia="Times New Roman" w:hAnsi="Times New Roman"/>
          <w:iCs/>
          <w:sz w:val="24"/>
          <w:szCs w:val="24"/>
        </w:rPr>
        <w:t>15 Juli 2013</w:t>
      </w:r>
      <w:r>
        <w:rPr>
          <w:rFonts w:ascii="Times New Roman" w:eastAsia="Times New Roman" w:hAnsi="Times New Roman"/>
          <w:iCs/>
          <w:sz w:val="24"/>
          <w:szCs w:val="24"/>
        </w:rPr>
        <w:t>).</w:t>
      </w:r>
    </w:p>
    <w:p w:rsidR="002043DD" w:rsidRDefault="002043DD" w:rsidP="002043DD">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Penyaluran dana beasiswa B</w:t>
      </w:r>
      <w:r w:rsidRPr="004F3E44">
        <w:rPr>
          <w:rFonts w:ascii="Times New Roman" w:eastAsia="Times New Roman" w:hAnsi="Times New Roman"/>
          <w:iCs/>
          <w:sz w:val="24"/>
          <w:szCs w:val="24"/>
        </w:rPr>
        <w:t>idikmisi berupa biaya hidup mahasiswa dibayarkan pada awal bulan pada semester pertama melalui transfer ke rekening bank masing-masing, sedangkan untuk semester kedua dan seterusnya akan ditransfer setiap awal triwulan</w:t>
      </w:r>
      <w:r>
        <w:rPr>
          <w:rFonts w:ascii="Times New Roman" w:eastAsia="Times New Roman" w:hAnsi="Times New Roman"/>
          <w:iCs/>
          <w:sz w:val="24"/>
          <w:szCs w:val="24"/>
        </w:rPr>
        <w:t xml:space="preserve">. Mahasiswa jalur Bidikmisi diharapkan dapat memanfaatkan bantuan tersebut untuk meraih prestasi selama mengikuti kuliah di perguruan tinggi. Namun bisa saja prestasi tersebut tidak dapat dicapai oleh mahasiswa jalur Bidikmisi. </w:t>
      </w:r>
    </w:p>
    <w:p w:rsidR="002043DD" w:rsidRDefault="002043DD" w:rsidP="002043DD">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Faktor-faktor yang dapat mempengaruhi prestasi mahasiswa jalur Bidikmisi antara lain, perbedaan lingkungan sosial tempat tinggal asal ke tempat tinggal selama kuliah, perbedaan fasilitas belajar di tempat tinggal asal dengan di </w:t>
      </w:r>
      <w:r>
        <w:rPr>
          <w:rFonts w:ascii="Times New Roman" w:eastAsia="Times New Roman" w:hAnsi="Times New Roman"/>
          <w:iCs/>
          <w:sz w:val="24"/>
          <w:szCs w:val="24"/>
        </w:rPr>
        <w:lastRenderedPageBreak/>
        <w:t>tempat tinggal selama kuliah, proses belajar-mengajar yang berbeda saat masih di SLTA dengan saat kuliah, dan pola kehidupan akademik mahasiswa. Karena itu perlu dilakukan penelitian terkait dengan mahasiswa jalur Bidikmisi ini agar tujuan pemberian bantuan tersebu dapat tercapai.</w:t>
      </w:r>
    </w:p>
    <w:p w:rsidR="002043DD" w:rsidRDefault="002043DD" w:rsidP="002043DD">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Masalah yang akan diteliti dalam penelitian ini adalah sebagai berikut:</w:t>
      </w:r>
      <w:r>
        <w:rPr>
          <w:rFonts w:ascii="Times New Roman" w:eastAsia="Times New Roman" w:hAnsi="Times New Roman"/>
          <w:iCs/>
          <w:sz w:val="24"/>
          <w:szCs w:val="24"/>
        </w:rPr>
        <w:t xml:space="preserve"> 1) </w:t>
      </w:r>
      <w:r w:rsidRPr="00A8576B">
        <w:rPr>
          <w:rFonts w:ascii="Times New Roman" w:eastAsia="Times New Roman" w:hAnsi="Times New Roman"/>
          <w:iCs/>
          <w:sz w:val="24"/>
          <w:szCs w:val="24"/>
        </w:rPr>
        <w:t>Bagaimanakah pola kehidupan akademik mahasiswa UNY jalur Bidikmisi?</w:t>
      </w:r>
      <w:r>
        <w:rPr>
          <w:rFonts w:ascii="Times New Roman" w:eastAsia="Times New Roman" w:hAnsi="Times New Roman"/>
          <w:iCs/>
          <w:sz w:val="24"/>
          <w:szCs w:val="24"/>
        </w:rPr>
        <w:t xml:space="preserve"> 2) </w:t>
      </w:r>
      <w:r w:rsidRPr="009D6D24">
        <w:rPr>
          <w:rFonts w:ascii="Times New Roman" w:eastAsia="Times New Roman" w:hAnsi="Times New Roman"/>
          <w:iCs/>
          <w:sz w:val="24"/>
          <w:szCs w:val="24"/>
        </w:rPr>
        <w:t xml:space="preserve">Adakah perbedaan pola kehidupan akademik mahasiswa UNY jalur Bidikmisi yang berprestasi </w:t>
      </w:r>
      <w:r>
        <w:rPr>
          <w:rFonts w:ascii="Times New Roman" w:eastAsia="Times New Roman" w:hAnsi="Times New Roman"/>
          <w:iCs/>
          <w:sz w:val="24"/>
          <w:szCs w:val="24"/>
        </w:rPr>
        <w:t>rendah</w:t>
      </w:r>
      <w:r w:rsidRPr="009D6D24">
        <w:rPr>
          <w:rFonts w:ascii="Times New Roman" w:eastAsia="Times New Roman" w:hAnsi="Times New Roman"/>
          <w:iCs/>
          <w:sz w:val="24"/>
          <w:szCs w:val="24"/>
        </w:rPr>
        <w:t xml:space="preserve"> dengan yang berprestasi </w:t>
      </w:r>
      <w:r>
        <w:rPr>
          <w:rFonts w:ascii="Times New Roman" w:eastAsia="Times New Roman" w:hAnsi="Times New Roman"/>
          <w:iCs/>
          <w:sz w:val="24"/>
          <w:szCs w:val="24"/>
        </w:rPr>
        <w:t>tinggi</w:t>
      </w:r>
      <w:r w:rsidRPr="009D6D24">
        <w:rPr>
          <w:rFonts w:ascii="Times New Roman" w:eastAsia="Times New Roman" w:hAnsi="Times New Roman"/>
          <w:iCs/>
          <w:sz w:val="24"/>
          <w:szCs w:val="24"/>
        </w:rPr>
        <w:t>?</w:t>
      </w:r>
      <w:r>
        <w:rPr>
          <w:rFonts w:ascii="Times New Roman" w:eastAsia="Times New Roman" w:hAnsi="Times New Roman"/>
          <w:iCs/>
          <w:sz w:val="24"/>
          <w:szCs w:val="24"/>
        </w:rPr>
        <w:t xml:space="preserve"> 3) </w:t>
      </w:r>
      <w:r w:rsidRPr="009D6D24">
        <w:rPr>
          <w:rFonts w:ascii="Times New Roman" w:eastAsia="Times New Roman" w:hAnsi="Times New Roman"/>
          <w:iCs/>
          <w:sz w:val="24"/>
          <w:szCs w:val="24"/>
        </w:rPr>
        <w:t xml:space="preserve">Dalam hal apakah perbedaan pola </w:t>
      </w:r>
      <w:r>
        <w:rPr>
          <w:rFonts w:ascii="Times New Roman" w:eastAsia="Times New Roman" w:hAnsi="Times New Roman"/>
          <w:iCs/>
          <w:sz w:val="24"/>
          <w:szCs w:val="24"/>
        </w:rPr>
        <w:t xml:space="preserve">kehidupan </w:t>
      </w:r>
      <w:r w:rsidRPr="009D6D24">
        <w:rPr>
          <w:rFonts w:ascii="Times New Roman" w:eastAsia="Times New Roman" w:hAnsi="Times New Roman"/>
          <w:iCs/>
          <w:sz w:val="24"/>
          <w:szCs w:val="24"/>
        </w:rPr>
        <w:t xml:space="preserve">akademik mahasiswa UNY jalur Bidikmisi yang berprestasi </w:t>
      </w:r>
      <w:r>
        <w:rPr>
          <w:rFonts w:ascii="Times New Roman" w:eastAsia="Times New Roman" w:hAnsi="Times New Roman"/>
          <w:iCs/>
          <w:sz w:val="24"/>
          <w:szCs w:val="24"/>
        </w:rPr>
        <w:t>rendah</w:t>
      </w:r>
      <w:r w:rsidRPr="009D6D24">
        <w:rPr>
          <w:rFonts w:ascii="Times New Roman" w:eastAsia="Times New Roman" w:hAnsi="Times New Roman"/>
          <w:iCs/>
          <w:sz w:val="24"/>
          <w:szCs w:val="24"/>
        </w:rPr>
        <w:t xml:space="preserve"> dengan</w:t>
      </w:r>
      <w:r>
        <w:rPr>
          <w:rFonts w:ascii="Times New Roman" w:hAnsi="Times New Roman" w:cs="Times New Roman"/>
          <w:sz w:val="24"/>
          <w:szCs w:val="24"/>
        </w:rPr>
        <w:t xml:space="preserve"> yang berprestasi tinggi?</w:t>
      </w:r>
      <w:r>
        <w:rPr>
          <w:rFonts w:ascii="Times New Roman" w:hAnsi="Times New Roman" w:cs="Times New Roman"/>
          <w:sz w:val="24"/>
          <w:szCs w:val="24"/>
        </w:rPr>
        <w:t xml:space="preserve"> Jawaban masalah tersebut dari penelitian </w:t>
      </w:r>
      <w:r>
        <w:rPr>
          <w:rFonts w:ascii="Times New Roman" w:eastAsia="Times New Roman" w:hAnsi="Times New Roman"/>
          <w:iCs/>
          <w:sz w:val="24"/>
          <w:szCs w:val="24"/>
        </w:rPr>
        <w:t xml:space="preserve">dapat dijadikan dasar untuk pembinaan acuan untuk meningkatkan prestasi mahasiswa jalur Bidikmisi </w:t>
      </w:r>
      <w:r>
        <w:rPr>
          <w:rFonts w:ascii="Times New Roman" w:eastAsia="Times New Roman" w:hAnsi="Times New Roman"/>
          <w:iCs/>
          <w:sz w:val="24"/>
          <w:szCs w:val="24"/>
        </w:rPr>
        <w:t>atau mahasiswa pada umumnya</w:t>
      </w:r>
      <w:r>
        <w:rPr>
          <w:rFonts w:ascii="Times New Roman" w:eastAsia="Times New Roman" w:hAnsi="Times New Roman"/>
          <w:iCs/>
          <w:sz w:val="24"/>
          <w:szCs w:val="24"/>
        </w:rPr>
        <w:t>.</w:t>
      </w:r>
    </w:p>
    <w:p w:rsidR="002043DD" w:rsidRPr="00D51CDD" w:rsidRDefault="002043DD" w:rsidP="002043DD">
      <w:pPr>
        <w:spacing w:after="0" w:line="360" w:lineRule="auto"/>
        <w:jc w:val="both"/>
        <w:rPr>
          <w:rFonts w:ascii="Times New Roman" w:eastAsia="Times New Roman" w:hAnsi="Times New Roman"/>
          <w:iCs/>
          <w:sz w:val="20"/>
          <w:szCs w:val="20"/>
        </w:rPr>
      </w:pPr>
    </w:p>
    <w:p w:rsidR="002043DD" w:rsidRPr="002043DD" w:rsidRDefault="002043DD" w:rsidP="002043DD">
      <w:pPr>
        <w:spacing w:after="0" w:line="360" w:lineRule="auto"/>
        <w:jc w:val="both"/>
        <w:rPr>
          <w:rFonts w:ascii="Times New Roman" w:eastAsia="Times New Roman" w:hAnsi="Times New Roman"/>
          <w:b/>
          <w:iCs/>
          <w:sz w:val="24"/>
          <w:szCs w:val="24"/>
        </w:rPr>
      </w:pPr>
      <w:r w:rsidRPr="002043DD">
        <w:rPr>
          <w:rFonts w:ascii="Times New Roman" w:eastAsia="Times New Roman" w:hAnsi="Times New Roman"/>
          <w:b/>
          <w:iCs/>
          <w:sz w:val="24"/>
          <w:szCs w:val="24"/>
        </w:rPr>
        <w:t>Pola Kehidupan Akademik Mahasiswa</w:t>
      </w:r>
    </w:p>
    <w:p w:rsidR="002C190C" w:rsidRDefault="002C190C" w:rsidP="002C190C">
      <w:pPr>
        <w:spacing w:before="120" w:after="0" w:line="360" w:lineRule="auto"/>
        <w:ind w:firstLine="720"/>
        <w:jc w:val="both"/>
        <w:rPr>
          <w:rFonts w:ascii="Times New Roman" w:eastAsia="Times New Roman" w:hAnsi="Times New Roman"/>
          <w:iCs/>
          <w:sz w:val="24"/>
          <w:szCs w:val="24"/>
        </w:rPr>
      </w:pPr>
      <w:r w:rsidRPr="00FB717E">
        <w:rPr>
          <w:rFonts w:ascii="Times New Roman" w:eastAsia="Times New Roman" w:hAnsi="Times New Roman"/>
          <w:iCs/>
          <w:sz w:val="24"/>
          <w:szCs w:val="24"/>
        </w:rPr>
        <w:t>Mahasiswa merupakan asset bangsa</w:t>
      </w:r>
      <w:r>
        <w:rPr>
          <w:rFonts w:ascii="Times New Roman" w:eastAsia="Times New Roman" w:hAnsi="Times New Roman"/>
          <w:iCs/>
          <w:sz w:val="24"/>
          <w:szCs w:val="24"/>
        </w:rPr>
        <w:t xml:space="preserve"> karena sebagai </w:t>
      </w:r>
      <w:r w:rsidRPr="00FB717E">
        <w:rPr>
          <w:rFonts w:ascii="Times New Roman" w:eastAsia="Times New Roman" w:hAnsi="Times New Roman"/>
          <w:iCs/>
          <w:sz w:val="24"/>
          <w:szCs w:val="24"/>
        </w:rPr>
        <w:t>calon pemimpin masa depan. Sehubungan dengan hal tersebut Dir</w:t>
      </w:r>
      <w:r>
        <w:rPr>
          <w:rFonts w:ascii="Times New Roman" w:eastAsia="Times New Roman" w:hAnsi="Times New Roman"/>
          <w:iCs/>
          <w:sz w:val="24"/>
          <w:szCs w:val="24"/>
        </w:rPr>
        <w:t>j</w:t>
      </w:r>
      <w:r w:rsidRPr="00FB717E">
        <w:rPr>
          <w:rFonts w:ascii="Times New Roman" w:eastAsia="Times New Roman" w:hAnsi="Times New Roman"/>
          <w:iCs/>
          <w:sz w:val="24"/>
          <w:szCs w:val="24"/>
        </w:rPr>
        <w:t>en</w:t>
      </w:r>
      <w:r>
        <w:rPr>
          <w:rFonts w:ascii="Times New Roman" w:eastAsia="Times New Roman" w:hAnsi="Times New Roman"/>
          <w:iCs/>
          <w:sz w:val="24"/>
          <w:szCs w:val="24"/>
        </w:rPr>
        <w:t>dikti</w:t>
      </w:r>
      <w:r w:rsidRPr="00FB717E">
        <w:rPr>
          <w:rFonts w:ascii="Times New Roman" w:eastAsia="Times New Roman" w:hAnsi="Times New Roman"/>
          <w:iCs/>
          <w:sz w:val="24"/>
          <w:szCs w:val="24"/>
        </w:rPr>
        <w:t xml:space="preserve"> pada pengarahan Rakornas Bidang Kemahasiswaan Tahun 2011, menegaskan bahwa pembimbingan mahasiswa diprioritaskan pada</w:t>
      </w:r>
      <w:r>
        <w:rPr>
          <w:rFonts w:ascii="Times New Roman" w:eastAsia="Times New Roman" w:hAnsi="Times New Roman"/>
          <w:iCs/>
          <w:sz w:val="24"/>
          <w:szCs w:val="24"/>
        </w:rPr>
        <w:t xml:space="preserve"> (</w:t>
      </w:r>
      <w:r w:rsidRPr="00FB717E">
        <w:rPr>
          <w:rFonts w:ascii="Times New Roman" w:eastAsia="Times New Roman" w:hAnsi="Times New Roman"/>
          <w:iCs/>
          <w:sz w:val="24"/>
          <w:szCs w:val="24"/>
        </w:rPr>
        <w:t>Herminarto Sofyan</w:t>
      </w:r>
      <w:r>
        <w:rPr>
          <w:rFonts w:ascii="Times New Roman" w:eastAsia="Times New Roman" w:hAnsi="Times New Roman"/>
          <w:iCs/>
          <w:sz w:val="24"/>
          <w:szCs w:val="24"/>
        </w:rPr>
        <w:t>)</w:t>
      </w:r>
      <w:r w:rsidRPr="00FB717E">
        <w:rPr>
          <w:rFonts w:ascii="Times New Roman" w:eastAsia="Times New Roman" w:hAnsi="Times New Roman"/>
          <w:iCs/>
          <w:sz w:val="24"/>
          <w:szCs w:val="24"/>
        </w:rPr>
        <w:t>:</w:t>
      </w:r>
    </w:p>
    <w:p w:rsidR="002C190C" w:rsidRPr="00805C76" w:rsidRDefault="002C190C" w:rsidP="002C190C">
      <w:pPr>
        <w:numPr>
          <w:ilvl w:val="0"/>
          <w:numId w:val="4"/>
        </w:numPr>
        <w:spacing w:after="0" w:line="360" w:lineRule="auto"/>
        <w:ind w:left="742"/>
        <w:jc w:val="both"/>
        <w:rPr>
          <w:rFonts w:ascii="Times New Roman" w:eastAsia="Times New Roman" w:hAnsi="Times New Roman"/>
          <w:iCs/>
          <w:sz w:val="24"/>
          <w:szCs w:val="24"/>
        </w:rPr>
      </w:pPr>
      <w:r w:rsidRPr="00805C76">
        <w:rPr>
          <w:rFonts w:ascii="Times New Roman" w:eastAsia="Times New Roman" w:hAnsi="Times New Roman"/>
          <w:iCs/>
          <w:sz w:val="24"/>
          <w:szCs w:val="24"/>
        </w:rPr>
        <w:t>Pengembangan kemampuan intelektual, keseimbangan emosi, dan penghayatan spritual mahasiswa, agar menjadi warga negara yang bertanggung jawab serta berkontribusi pada daya saing bangsa.</w:t>
      </w:r>
    </w:p>
    <w:p w:rsidR="002C190C" w:rsidRPr="00FB717E" w:rsidRDefault="002C190C" w:rsidP="002C190C">
      <w:pPr>
        <w:numPr>
          <w:ilvl w:val="0"/>
          <w:numId w:val="4"/>
        </w:numPr>
        <w:spacing w:after="0" w:line="360" w:lineRule="auto"/>
        <w:ind w:left="742"/>
        <w:jc w:val="both"/>
        <w:rPr>
          <w:rFonts w:ascii="Times New Roman" w:eastAsia="Times New Roman" w:hAnsi="Times New Roman"/>
          <w:iCs/>
          <w:sz w:val="24"/>
          <w:szCs w:val="24"/>
        </w:rPr>
      </w:pPr>
      <w:r w:rsidRPr="00FB717E">
        <w:rPr>
          <w:rFonts w:ascii="Times New Roman" w:eastAsia="Times New Roman" w:hAnsi="Times New Roman"/>
          <w:iCs/>
          <w:sz w:val="24"/>
          <w:szCs w:val="24"/>
        </w:rPr>
        <w:t>Pengembangan mahasiswa sebagai kekuatan moral dalam mewujudkan masyarakat madani yang demokratis, berkeadilan, dan berbasis pada partisipasi publik.</w:t>
      </w:r>
    </w:p>
    <w:p w:rsidR="002C190C" w:rsidRDefault="002C190C" w:rsidP="002C190C">
      <w:pPr>
        <w:numPr>
          <w:ilvl w:val="0"/>
          <w:numId w:val="4"/>
        </w:numPr>
        <w:spacing w:after="0" w:line="360" w:lineRule="auto"/>
        <w:ind w:left="742"/>
        <w:jc w:val="both"/>
        <w:rPr>
          <w:rFonts w:ascii="Times New Roman" w:eastAsia="Times New Roman" w:hAnsi="Times New Roman"/>
          <w:iCs/>
          <w:sz w:val="24"/>
          <w:szCs w:val="24"/>
        </w:rPr>
      </w:pPr>
      <w:r w:rsidRPr="00FB717E">
        <w:rPr>
          <w:rFonts w:ascii="Times New Roman" w:eastAsia="Times New Roman" w:hAnsi="Times New Roman"/>
          <w:iCs/>
          <w:sz w:val="24"/>
          <w:szCs w:val="24"/>
        </w:rPr>
        <w:t>Peningkatan kualitas sarana dan prasarana untuk mendukung pengembangan dan aktualisasi diri mahasiswa; kognisi, personal, sosial.</w:t>
      </w:r>
    </w:p>
    <w:p w:rsidR="002C190C" w:rsidRDefault="002C190C" w:rsidP="002C190C">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w:t>
      </w:r>
      <w:r w:rsidRPr="00F718A2">
        <w:rPr>
          <w:rFonts w:ascii="Times New Roman" w:eastAsia="Times New Roman" w:hAnsi="Times New Roman"/>
          <w:iCs/>
          <w:sz w:val="24"/>
          <w:szCs w:val="24"/>
        </w:rPr>
        <w:t xml:space="preserve">embinaan dan pembimbingan kegiatan kemahasiswaan </w:t>
      </w:r>
      <w:r>
        <w:rPr>
          <w:rFonts w:ascii="Times New Roman" w:eastAsia="Times New Roman" w:hAnsi="Times New Roman"/>
          <w:iCs/>
          <w:sz w:val="24"/>
          <w:szCs w:val="24"/>
        </w:rPr>
        <w:t xml:space="preserve">selama ini </w:t>
      </w:r>
      <w:r w:rsidRPr="00F718A2">
        <w:rPr>
          <w:rFonts w:ascii="Times New Roman" w:eastAsia="Times New Roman" w:hAnsi="Times New Roman"/>
          <w:iCs/>
          <w:sz w:val="24"/>
          <w:szCs w:val="24"/>
        </w:rPr>
        <w:t xml:space="preserve">mengacu pada Kepmen No 155/U/1998, pasal 1 yang menyebutkan bahwa organisasi kemahasiswaan (Ormawa) intra-perguruan tinggi adalah wahana dan sarana pengembangan diri mahasiswa ke arah perluasan wawasan dan </w:t>
      </w:r>
      <w:r w:rsidRPr="00F718A2">
        <w:rPr>
          <w:rFonts w:ascii="Times New Roman" w:eastAsia="Times New Roman" w:hAnsi="Times New Roman"/>
          <w:iCs/>
          <w:sz w:val="24"/>
          <w:szCs w:val="24"/>
        </w:rPr>
        <w:lastRenderedPageBreak/>
        <w:t xml:space="preserve">peningkatan kecendekiawanan serta integritas kepribadian untuk mencapai tujuan pendidikan tinggi. </w:t>
      </w:r>
      <w:r>
        <w:rPr>
          <w:rFonts w:ascii="Times New Roman" w:eastAsia="Times New Roman" w:hAnsi="Times New Roman"/>
          <w:iCs/>
          <w:sz w:val="24"/>
          <w:szCs w:val="24"/>
        </w:rPr>
        <w:t>F</w:t>
      </w:r>
      <w:r w:rsidRPr="00F718A2">
        <w:rPr>
          <w:rFonts w:ascii="Times New Roman" w:eastAsia="Times New Roman" w:hAnsi="Times New Roman"/>
          <w:iCs/>
          <w:sz w:val="24"/>
          <w:szCs w:val="24"/>
        </w:rPr>
        <w:t>ungsi ormawa adalah sebagai:</w:t>
      </w:r>
    </w:p>
    <w:p w:rsidR="002C190C" w:rsidRPr="00805C76" w:rsidRDefault="002C190C" w:rsidP="002C190C">
      <w:pPr>
        <w:numPr>
          <w:ilvl w:val="0"/>
          <w:numId w:val="5"/>
        </w:numPr>
        <w:spacing w:after="0" w:line="360" w:lineRule="auto"/>
        <w:ind w:left="742"/>
        <w:jc w:val="both"/>
        <w:rPr>
          <w:rFonts w:ascii="Times New Roman" w:eastAsia="Times New Roman" w:hAnsi="Times New Roman"/>
          <w:iCs/>
          <w:sz w:val="24"/>
          <w:szCs w:val="24"/>
        </w:rPr>
      </w:pPr>
      <w:r w:rsidRPr="00805C76">
        <w:rPr>
          <w:rFonts w:ascii="Times New Roman" w:eastAsia="Times New Roman" w:hAnsi="Times New Roman"/>
          <w:iCs/>
          <w:sz w:val="24"/>
          <w:szCs w:val="24"/>
        </w:rPr>
        <w:t>Perwakilan mahasiswa tingkat PT untuk menampung dan menyalurkan aspirasi mahasiswa, menetapkan garis-garis besar program dan kegiatan kemahasiswaan.</w:t>
      </w:r>
    </w:p>
    <w:p w:rsidR="002C190C" w:rsidRPr="00F718A2" w:rsidRDefault="002C190C" w:rsidP="002C190C">
      <w:pPr>
        <w:numPr>
          <w:ilvl w:val="0"/>
          <w:numId w:val="5"/>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Pelaksana kegiatan kemahasiswaan.</w:t>
      </w:r>
    </w:p>
    <w:p w:rsidR="002C190C" w:rsidRPr="00F718A2" w:rsidRDefault="002C190C" w:rsidP="002C190C">
      <w:pPr>
        <w:numPr>
          <w:ilvl w:val="0"/>
          <w:numId w:val="5"/>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Pengembangan potensi jatidiri mahasiswa sebagai insan akademi, calon ilmuwan dan intelektual yang berguna di masa depan.</w:t>
      </w:r>
    </w:p>
    <w:p w:rsidR="002C190C" w:rsidRPr="00F718A2" w:rsidRDefault="002C190C" w:rsidP="002C190C">
      <w:pPr>
        <w:numPr>
          <w:ilvl w:val="0"/>
          <w:numId w:val="5"/>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Pengembangan pelatihan keterampilan organisasi, manajemen, dan kepemimpinan mahasiswa.</w:t>
      </w:r>
    </w:p>
    <w:p w:rsidR="002C190C" w:rsidRPr="00F718A2" w:rsidRDefault="002C190C" w:rsidP="002C190C">
      <w:pPr>
        <w:numPr>
          <w:ilvl w:val="0"/>
          <w:numId w:val="5"/>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Pembinaan dan pengembangan kader-kader bangsa yang berpotensi dalam melanjutkan kesinambungan pembangunan nasional.</w:t>
      </w:r>
    </w:p>
    <w:p w:rsidR="002C190C" w:rsidRPr="00F718A2" w:rsidRDefault="002C190C" w:rsidP="002C190C">
      <w:pPr>
        <w:numPr>
          <w:ilvl w:val="0"/>
          <w:numId w:val="5"/>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Untuk memelihara dan mengembangkan ilmu dan teknologi yang dilandasi oleh norma-norma agama, akademis, etika, moral, dan wawasan kebangsaan.</w:t>
      </w:r>
    </w:p>
    <w:p w:rsidR="002C190C" w:rsidRDefault="002C190C" w:rsidP="002C190C">
      <w:pPr>
        <w:spacing w:after="0" w:line="360" w:lineRule="auto"/>
        <w:ind w:firstLine="720"/>
        <w:jc w:val="both"/>
        <w:rPr>
          <w:rFonts w:ascii="Times New Roman" w:eastAsia="Times New Roman" w:hAnsi="Times New Roman"/>
          <w:iCs/>
          <w:sz w:val="24"/>
          <w:szCs w:val="24"/>
        </w:rPr>
      </w:pPr>
      <w:r w:rsidRPr="00F718A2">
        <w:rPr>
          <w:rFonts w:ascii="Times New Roman" w:eastAsia="Times New Roman" w:hAnsi="Times New Roman"/>
          <w:iCs/>
          <w:sz w:val="24"/>
          <w:szCs w:val="24"/>
        </w:rPr>
        <w:t>Malalui wadah ormawa mahasiswa dapat mengembangkan potensi dirinya melalui berbagai aktivitas dalam rangka pengembangan kreativitas, penalaran, kepempimpinan, dan pengabdian pada masyarakat. Implementasi pembinaan</w:t>
      </w:r>
      <w:r>
        <w:rPr>
          <w:rFonts w:ascii="Times New Roman" w:eastAsia="Times New Roman" w:hAnsi="Times New Roman"/>
          <w:iCs/>
          <w:sz w:val="24"/>
          <w:szCs w:val="24"/>
        </w:rPr>
        <w:t xml:space="preserve"> </w:t>
      </w:r>
      <w:r w:rsidRPr="00F718A2">
        <w:rPr>
          <w:rFonts w:ascii="Times New Roman" w:eastAsia="Times New Roman" w:hAnsi="Times New Roman"/>
          <w:iCs/>
          <w:sz w:val="24"/>
          <w:szCs w:val="24"/>
        </w:rPr>
        <w:t xml:space="preserve">kemahasiswaan tersebut dilakukan melalui wadah organisasi yang berorientasi pada tata kelola, kepemimpinan, dan managerial. </w:t>
      </w:r>
      <w:r>
        <w:rPr>
          <w:rFonts w:ascii="Times New Roman" w:eastAsia="Times New Roman" w:hAnsi="Times New Roman"/>
          <w:iCs/>
          <w:sz w:val="24"/>
          <w:szCs w:val="24"/>
        </w:rPr>
        <w:t>O</w:t>
      </w:r>
      <w:r w:rsidRPr="00F718A2">
        <w:rPr>
          <w:rFonts w:ascii="Times New Roman" w:eastAsia="Times New Roman" w:hAnsi="Times New Roman"/>
          <w:iCs/>
          <w:sz w:val="24"/>
          <w:szCs w:val="24"/>
        </w:rPr>
        <w:t xml:space="preserve">rganisasi </w:t>
      </w:r>
      <w:r>
        <w:rPr>
          <w:rFonts w:ascii="Times New Roman" w:eastAsia="Times New Roman" w:hAnsi="Times New Roman"/>
          <w:iCs/>
          <w:sz w:val="24"/>
          <w:szCs w:val="24"/>
        </w:rPr>
        <w:t xml:space="preserve">tersebut meliputi </w:t>
      </w:r>
      <w:r w:rsidRPr="00F718A2">
        <w:rPr>
          <w:rFonts w:ascii="Times New Roman" w:eastAsia="Times New Roman" w:hAnsi="Times New Roman"/>
          <w:iCs/>
          <w:sz w:val="24"/>
          <w:szCs w:val="24"/>
        </w:rPr>
        <w:t>Badan Eksekutif Mahasiswa (BEM), Dewan Perwakilan Mahasiswa (DPM), Majlis P</w:t>
      </w:r>
      <w:r>
        <w:rPr>
          <w:rFonts w:ascii="Times New Roman" w:eastAsia="Times New Roman" w:hAnsi="Times New Roman"/>
          <w:iCs/>
          <w:sz w:val="24"/>
          <w:szCs w:val="24"/>
        </w:rPr>
        <w:t>ermusyawaratan Mahasiswa (DPM), s</w:t>
      </w:r>
      <w:r w:rsidRPr="00F718A2">
        <w:rPr>
          <w:rFonts w:ascii="Times New Roman" w:eastAsia="Times New Roman" w:hAnsi="Times New Roman"/>
          <w:iCs/>
          <w:sz w:val="24"/>
          <w:szCs w:val="24"/>
        </w:rPr>
        <w:t xml:space="preserve">edangkan wadah untuk mengembangkan potensi diri mahasiswa dilakukan melalui organisasi pengembangan kemahasiswaan bakat, minat, kegemaran, dan kesejahteraan yaitu melalui organisasi Unit Kegiatan Mahasiswa (UKM). </w:t>
      </w:r>
    </w:p>
    <w:p w:rsidR="002C190C" w:rsidRDefault="002C190C" w:rsidP="002C190C">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Menurut Pola Pengembangan Kemahasiswaan </w:t>
      </w:r>
      <w:r w:rsidRPr="00F718A2">
        <w:rPr>
          <w:rFonts w:ascii="Times New Roman" w:eastAsia="Times New Roman" w:hAnsi="Times New Roman"/>
          <w:iCs/>
          <w:sz w:val="24"/>
          <w:szCs w:val="24"/>
        </w:rPr>
        <w:t>(</w:t>
      </w:r>
      <w:r w:rsidR="00D51CDD" w:rsidRPr="00B42A12">
        <w:rPr>
          <w:rFonts w:ascii="Times New Roman" w:hAnsi="Times New Roman"/>
          <w:sz w:val="24"/>
          <w:szCs w:val="24"/>
        </w:rPr>
        <w:t>Direktorat Kele</w:t>
      </w:r>
      <w:r w:rsidR="00D51CDD">
        <w:rPr>
          <w:rFonts w:ascii="Times New Roman" w:hAnsi="Times New Roman"/>
          <w:sz w:val="24"/>
          <w:szCs w:val="24"/>
        </w:rPr>
        <w:t xml:space="preserve">mbagaan, Ditjen Dikti Depdiknas, </w:t>
      </w:r>
      <w:r w:rsidR="00D51CDD" w:rsidRPr="00B42A12">
        <w:rPr>
          <w:rFonts w:ascii="Times New Roman" w:hAnsi="Times New Roman"/>
          <w:sz w:val="24"/>
          <w:szCs w:val="24"/>
        </w:rPr>
        <w:t>2006</w:t>
      </w:r>
      <w:r w:rsidRPr="00F718A2">
        <w:rPr>
          <w:rFonts w:ascii="Times New Roman" w:eastAsia="Times New Roman" w:hAnsi="Times New Roman"/>
          <w:iCs/>
          <w:sz w:val="24"/>
          <w:szCs w:val="24"/>
        </w:rPr>
        <w:t>)</w:t>
      </w:r>
      <w:r>
        <w:rPr>
          <w:rFonts w:ascii="Times New Roman" w:eastAsia="Times New Roman" w:hAnsi="Times New Roman"/>
          <w:iCs/>
          <w:sz w:val="24"/>
          <w:szCs w:val="24"/>
        </w:rPr>
        <w:t>, k</w:t>
      </w:r>
      <w:r w:rsidRPr="00F718A2">
        <w:rPr>
          <w:rFonts w:ascii="Times New Roman" w:eastAsia="Times New Roman" w:hAnsi="Times New Roman"/>
          <w:iCs/>
          <w:sz w:val="24"/>
          <w:szCs w:val="24"/>
        </w:rPr>
        <w:t>egiatan dalam program pengembangan kemahasiswaan dapat dikelompokkan atas:</w:t>
      </w:r>
    </w:p>
    <w:p w:rsidR="002C190C" w:rsidRPr="00805C76" w:rsidRDefault="002C190C" w:rsidP="002C190C">
      <w:pPr>
        <w:numPr>
          <w:ilvl w:val="0"/>
          <w:numId w:val="6"/>
        </w:numPr>
        <w:spacing w:after="0" w:line="360" w:lineRule="auto"/>
        <w:ind w:left="686" w:hanging="318"/>
        <w:jc w:val="both"/>
        <w:rPr>
          <w:rFonts w:ascii="Times New Roman" w:eastAsia="Times New Roman" w:hAnsi="Times New Roman"/>
          <w:iCs/>
          <w:sz w:val="24"/>
          <w:szCs w:val="24"/>
        </w:rPr>
      </w:pPr>
      <w:r w:rsidRPr="00805C76">
        <w:rPr>
          <w:rFonts w:ascii="Times New Roman" w:eastAsia="Times New Roman" w:hAnsi="Times New Roman"/>
          <w:iCs/>
          <w:sz w:val="24"/>
          <w:szCs w:val="24"/>
        </w:rPr>
        <w:t>Penalaran dan Keilmuan</w:t>
      </w:r>
    </w:p>
    <w:p w:rsidR="002C190C" w:rsidRPr="00F718A2" w:rsidRDefault="002C190C" w:rsidP="002C190C">
      <w:pPr>
        <w:spacing w:after="0" w:line="360" w:lineRule="auto"/>
        <w:ind w:left="700" w:firstLine="11"/>
        <w:jc w:val="both"/>
        <w:rPr>
          <w:rFonts w:ascii="Times New Roman" w:eastAsia="Times New Roman" w:hAnsi="Times New Roman"/>
          <w:iCs/>
          <w:sz w:val="24"/>
          <w:szCs w:val="24"/>
        </w:rPr>
      </w:pPr>
      <w:r w:rsidRPr="00F718A2">
        <w:rPr>
          <w:rFonts w:ascii="Times New Roman" w:eastAsia="Times New Roman" w:hAnsi="Times New Roman"/>
          <w:iCs/>
          <w:sz w:val="24"/>
          <w:szCs w:val="24"/>
        </w:rPr>
        <w:t xml:space="preserve">Program dan kegiatan kemahasiswaan yang bertujuan menanamkan sikap ilmiah, merangsang daya kreasi dan inovasi, meningkatkan kemampuan </w:t>
      </w:r>
      <w:r w:rsidRPr="00F718A2">
        <w:rPr>
          <w:rFonts w:ascii="Times New Roman" w:eastAsia="Times New Roman" w:hAnsi="Times New Roman"/>
          <w:iCs/>
          <w:sz w:val="24"/>
          <w:szCs w:val="24"/>
        </w:rPr>
        <w:lastRenderedPageBreak/>
        <w:t>meneliti dan menulis karya ilmiah, pemahaman profesi, dan kerjasama dalam tim, baik pada perguruan tingginya maupun antar perguruan tinggi di dalam dan di luar negeri.</w:t>
      </w:r>
    </w:p>
    <w:p w:rsidR="002C190C" w:rsidRPr="00F718A2" w:rsidRDefault="002C190C" w:rsidP="002C190C">
      <w:pPr>
        <w:numPr>
          <w:ilvl w:val="0"/>
          <w:numId w:val="6"/>
        </w:numPr>
        <w:spacing w:after="0" w:line="360" w:lineRule="auto"/>
        <w:ind w:left="686" w:hanging="318"/>
        <w:jc w:val="both"/>
        <w:rPr>
          <w:rFonts w:ascii="Times New Roman" w:eastAsia="Times New Roman" w:hAnsi="Times New Roman"/>
          <w:iCs/>
          <w:sz w:val="24"/>
          <w:szCs w:val="24"/>
        </w:rPr>
      </w:pPr>
      <w:r w:rsidRPr="00F718A2">
        <w:rPr>
          <w:rFonts w:ascii="Times New Roman" w:eastAsia="Times New Roman" w:hAnsi="Times New Roman"/>
          <w:iCs/>
          <w:sz w:val="24"/>
          <w:szCs w:val="24"/>
        </w:rPr>
        <w:t>Bakat, Minat, dan Kemampuan</w:t>
      </w:r>
    </w:p>
    <w:p w:rsidR="002C190C" w:rsidRDefault="002C190C" w:rsidP="002C190C">
      <w:pPr>
        <w:spacing w:after="0" w:line="360" w:lineRule="auto"/>
        <w:ind w:left="700" w:firstLine="11"/>
        <w:jc w:val="both"/>
        <w:rPr>
          <w:rFonts w:ascii="Times New Roman" w:eastAsia="Times New Roman" w:hAnsi="Times New Roman"/>
          <w:iCs/>
          <w:sz w:val="24"/>
          <w:szCs w:val="24"/>
        </w:rPr>
      </w:pPr>
      <w:r w:rsidRPr="00F718A2">
        <w:rPr>
          <w:rFonts w:ascii="Times New Roman" w:eastAsia="Times New Roman" w:hAnsi="Times New Roman"/>
          <w:iCs/>
          <w:sz w:val="24"/>
          <w:szCs w:val="24"/>
        </w:rPr>
        <w:t>Program dan kegiatan kemahasiswaan yang bertujuan untuk meningkatkan kemampuan mahasiswa dalam manajemen praktis, berorganisasi, menumbuhkan aspirasi terhadap olahraga dan seni, kepramukaan, belanegara, cinta alam, jurnalistik, dan bakti sosial.</w:t>
      </w:r>
    </w:p>
    <w:p w:rsidR="002C190C" w:rsidRPr="00F718A2" w:rsidRDefault="002C190C" w:rsidP="002C190C">
      <w:pPr>
        <w:numPr>
          <w:ilvl w:val="0"/>
          <w:numId w:val="6"/>
        </w:numPr>
        <w:spacing w:after="0" w:line="360" w:lineRule="auto"/>
        <w:ind w:left="686" w:hanging="318"/>
        <w:jc w:val="both"/>
        <w:rPr>
          <w:rFonts w:ascii="Times New Roman" w:eastAsia="Times New Roman" w:hAnsi="Times New Roman"/>
          <w:iCs/>
          <w:sz w:val="24"/>
          <w:szCs w:val="24"/>
        </w:rPr>
      </w:pPr>
      <w:r w:rsidRPr="00F718A2">
        <w:rPr>
          <w:rFonts w:ascii="Times New Roman" w:eastAsia="Times New Roman" w:hAnsi="Times New Roman"/>
          <w:iCs/>
          <w:sz w:val="24"/>
          <w:szCs w:val="24"/>
        </w:rPr>
        <w:t>Kesejahtaraan</w:t>
      </w:r>
    </w:p>
    <w:p w:rsidR="002C190C" w:rsidRDefault="002C190C" w:rsidP="002C190C">
      <w:pPr>
        <w:spacing w:after="0" w:line="360" w:lineRule="auto"/>
        <w:ind w:left="700" w:firstLine="11"/>
        <w:jc w:val="both"/>
        <w:rPr>
          <w:rFonts w:ascii="Times New Roman" w:eastAsia="Times New Roman" w:hAnsi="Times New Roman"/>
          <w:iCs/>
          <w:sz w:val="24"/>
          <w:szCs w:val="24"/>
        </w:rPr>
      </w:pPr>
      <w:r w:rsidRPr="00F718A2">
        <w:rPr>
          <w:rFonts w:ascii="Times New Roman" w:eastAsia="Times New Roman" w:hAnsi="Times New Roman"/>
          <w:iCs/>
          <w:sz w:val="24"/>
          <w:szCs w:val="24"/>
        </w:rPr>
        <w:t>Program yang bertujuan untuk meningkatkan kesejahteraan fisik, mental, dan kerochanian mahasiswa. Kegiatan ini dapat berbentuk; beasiswa, asrama</w:t>
      </w:r>
      <w:r>
        <w:rPr>
          <w:rFonts w:ascii="Times New Roman" w:eastAsia="Times New Roman" w:hAnsi="Times New Roman"/>
          <w:iCs/>
          <w:sz w:val="24"/>
          <w:szCs w:val="24"/>
        </w:rPr>
        <w:t xml:space="preserve"> </w:t>
      </w:r>
      <w:r w:rsidRPr="00C902B9">
        <w:rPr>
          <w:rFonts w:ascii="Times New Roman" w:eastAsia="Times New Roman" w:hAnsi="Times New Roman"/>
          <w:iCs/>
          <w:sz w:val="24"/>
          <w:szCs w:val="24"/>
        </w:rPr>
        <w:t>mahasiswa, kantin mahasiswa, koperasi mahasiswa, poliklinik, dan kegiatan lain yang sejenis.</w:t>
      </w:r>
    </w:p>
    <w:p w:rsidR="002C190C" w:rsidRPr="00C902B9" w:rsidRDefault="002C190C" w:rsidP="002C190C">
      <w:pPr>
        <w:numPr>
          <w:ilvl w:val="0"/>
          <w:numId w:val="6"/>
        </w:numPr>
        <w:spacing w:after="0" w:line="360" w:lineRule="auto"/>
        <w:ind w:left="686" w:hanging="318"/>
        <w:jc w:val="both"/>
        <w:rPr>
          <w:rFonts w:ascii="Times New Roman" w:eastAsia="Times New Roman" w:hAnsi="Times New Roman"/>
          <w:iCs/>
          <w:sz w:val="24"/>
          <w:szCs w:val="24"/>
        </w:rPr>
      </w:pPr>
      <w:r w:rsidRPr="00C902B9">
        <w:rPr>
          <w:rFonts w:ascii="Times New Roman" w:eastAsia="Times New Roman" w:hAnsi="Times New Roman"/>
          <w:iCs/>
          <w:sz w:val="24"/>
          <w:szCs w:val="24"/>
        </w:rPr>
        <w:t>Kepedulian Sosial</w:t>
      </w:r>
    </w:p>
    <w:p w:rsidR="002C190C" w:rsidRDefault="002C190C" w:rsidP="002C190C">
      <w:pPr>
        <w:spacing w:after="0" w:line="360" w:lineRule="auto"/>
        <w:ind w:left="709" w:firstLine="11"/>
        <w:jc w:val="both"/>
        <w:rPr>
          <w:rFonts w:ascii="Times New Roman" w:eastAsia="Times New Roman" w:hAnsi="Times New Roman"/>
          <w:iCs/>
          <w:sz w:val="24"/>
          <w:szCs w:val="24"/>
        </w:rPr>
      </w:pPr>
      <w:r w:rsidRPr="00C902B9">
        <w:rPr>
          <w:rFonts w:ascii="Times New Roman" w:eastAsia="Times New Roman" w:hAnsi="Times New Roman"/>
          <w:iCs/>
          <w:sz w:val="24"/>
          <w:szCs w:val="24"/>
        </w:rPr>
        <w:t>Program yang bertujuan untuk meningkatkan pengabdian pada masyarakat, menanamkan rasa persatuan dan kesatuan bangsa, menumbuhkan kecintaan kepada tanah air dan lingkungan, kesadaran kehidupan bermasyarakat, berbangsa, dan bernegara yang bermartabat.</w:t>
      </w:r>
    </w:p>
    <w:p w:rsidR="002C190C" w:rsidRDefault="002C190C" w:rsidP="002C190C">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w:t>
      </w:r>
      <w:r>
        <w:rPr>
          <w:rFonts w:ascii="Times New Roman" w:eastAsia="Times New Roman" w:hAnsi="Times New Roman"/>
          <w:iCs/>
          <w:sz w:val="24"/>
          <w:szCs w:val="24"/>
        </w:rPr>
        <w:t>ola</w:t>
      </w:r>
      <w:r w:rsidRPr="00F718A2">
        <w:rPr>
          <w:rFonts w:ascii="Times New Roman" w:eastAsia="Times New Roman" w:hAnsi="Times New Roman"/>
          <w:iCs/>
          <w:sz w:val="24"/>
          <w:szCs w:val="24"/>
        </w:rPr>
        <w:t xml:space="preserve"> pengembangan kemahasiswaan</w:t>
      </w:r>
      <w:r>
        <w:rPr>
          <w:rFonts w:ascii="Times New Roman" w:eastAsia="Times New Roman" w:hAnsi="Times New Roman"/>
          <w:iCs/>
          <w:sz w:val="24"/>
          <w:szCs w:val="24"/>
        </w:rPr>
        <w:t xml:space="preserve"> tersebut sudah mencakup semua kegiatan kehidupan mahasiswa baik di dalam maupun di luar kampus. Jika program tersebut terlaksana dengan baik, maka setelah lulus mahasiswa akan menjadi orang yang siap mengembangkan diri sesuai bidang keahliannya dan bermanfaat bagi warga masyarakat dan lingukungan alam sekitarnya.</w:t>
      </w:r>
    </w:p>
    <w:p w:rsidR="002C190C" w:rsidRDefault="002C190C" w:rsidP="002C190C">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Pola pengembangan mahasiswa dalam kegiatan kemahasiswaan </w:t>
      </w:r>
      <w:r>
        <w:rPr>
          <w:rFonts w:ascii="Times New Roman" w:eastAsia="Times New Roman" w:hAnsi="Times New Roman"/>
          <w:iCs/>
          <w:sz w:val="24"/>
          <w:szCs w:val="24"/>
        </w:rPr>
        <w:t xml:space="preserve">tersebut </w:t>
      </w:r>
      <w:r>
        <w:rPr>
          <w:rFonts w:ascii="Times New Roman" w:eastAsia="Times New Roman" w:hAnsi="Times New Roman"/>
          <w:iCs/>
          <w:sz w:val="24"/>
          <w:szCs w:val="24"/>
        </w:rPr>
        <w:t>terlihat cukup lengkap karena mencakup: penalaran dan keilmuan,  bakat, minat, dan k</w:t>
      </w:r>
      <w:r w:rsidRPr="00F718A2">
        <w:rPr>
          <w:rFonts w:ascii="Times New Roman" w:eastAsia="Times New Roman" w:hAnsi="Times New Roman"/>
          <w:iCs/>
          <w:sz w:val="24"/>
          <w:szCs w:val="24"/>
        </w:rPr>
        <w:t>emampuan</w:t>
      </w:r>
      <w:r>
        <w:rPr>
          <w:rFonts w:ascii="Times New Roman" w:eastAsia="Times New Roman" w:hAnsi="Times New Roman"/>
          <w:iCs/>
          <w:sz w:val="24"/>
          <w:szCs w:val="24"/>
        </w:rPr>
        <w:t>, k</w:t>
      </w:r>
      <w:r w:rsidRPr="00F718A2">
        <w:rPr>
          <w:rFonts w:ascii="Times New Roman" w:eastAsia="Times New Roman" w:hAnsi="Times New Roman"/>
          <w:iCs/>
          <w:sz w:val="24"/>
          <w:szCs w:val="24"/>
        </w:rPr>
        <w:t>esejahtaraan</w:t>
      </w:r>
      <w:r>
        <w:rPr>
          <w:rFonts w:ascii="Times New Roman" w:eastAsia="Times New Roman" w:hAnsi="Times New Roman"/>
          <w:iCs/>
          <w:sz w:val="24"/>
          <w:szCs w:val="24"/>
        </w:rPr>
        <w:t>, dan kepedulian sosial. Pola pengembangan tersebut tentunya dapat membentuk pola kehidupan akademik mahasiswa. Pola kehidupan akademik mahasiswa menurut (Djojodibroto, 2004)</w:t>
      </w:r>
      <w:r w:rsidRPr="00A536CD">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ditandai dengan adanya </w:t>
      </w:r>
      <w:r w:rsidRPr="00EB656D">
        <w:rPr>
          <w:rFonts w:ascii="Times New Roman" w:eastAsia="Times New Roman" w:hAnsi="Times New Roman"/>
          <w:iCs/>
          <w:sz w:val="24"/>
          <w:szCs w:val="24"/>
        </w:rPr>
        <w:t>upaya menambah</w:t>
      </w:r>
      <w:r>
        <w:rPr>
          <w:rFonts w:ascii="Times New Roman" w:eastAsia="Times New Roman" w:hAnsi="Times New Roman"/>
          <w:iCs/>
          <w:sz w:val="24"/>
          <w:szCs w:val="24"/>
        </w:rPr>
        <w:t xml:space="preserve"> </w:t>
      </w:r>
      <w:r w:rsidRPr="00EB656D">
        <w:rPr>
          <w:rFonts w:ascii="Times New Roman" w:eastAsia="Times New Roman" w:hAnsi="Times New Roman"/>
          <w:iCs/>
          <w:sz w:val="24"/>
          <w:szCs w:val="24"/>
        </w:rPr>
        <w:t>pengetahuan</w:t>
      </w:r>
      <w:r>
        <w:rPr>
          <w:rFonts w:ascii="Times New Roman" w:eastAsia="Times New Roman" w:hAnsi="Times New Roman"/>
          <w:iCs/>
          <w:sz w:val="24"/>
          <w:szCs w:val="24"/>
        </w:rPr>
        <w:t>, b</w:t>
      </w:r>
      <w:r w:rsidRPr="00EB656D">
        <w:rPr>
          <w:rFonts w:ascii="Times New Roman" w:eastAsia="Times New Roman" w:hAnsi="Times New Roman"/>
          <w:iCs/>
          <w:sz w:val="24"/>
          <w:szCs w:val="24"/>
        </w:rPr>
        <w:t>elajar sebagai tuntutan kehidupan</w:t>
      </w:r>
      <w:r>
        <w:rPr>
          <w:rFonts w:ascii="Times New Roman" w:eastAsia="Times New Roman" w:hAnsi="Times New Roman"/>
          <w:iCs/>
          <w:sz w:val="24"/>
          <w:szCs w:val="24"/>
        </w:rPr>
        <w:t>, ber</w:t>
      </w:r>
      <w:r w:rsidRPr="00EB656D">
        <w:rPr>
          <w:rFonts w:ascii="Times New Roman" w:eastAsia="Times New Roman" w:hAnsi="Times New Roman"/>
          <w:iCs/>
          <w:sz w:val="24"/>
          <w:szCs w:val="24"/>
        </w:rPr>
        <w:t>tanggungjawab</w:t>
      </w:r>
      <w:r>
        <w:rPr>
          <w:rFonts w:ascii="Times New Roman" w:eastAsia="Times New Roman" w:hAnsi="Times New Roman"/>
          <w:iCs/>
          <w:sz w:val="24"/>
          <w:szCs w:val="24"/>
        </w:rPr>
        <w:t>, m</w:t>
      </w:r>
      <w:r w:rsidRPr="00EB656D">
        <w:rPr>
          <w:rFonts w:ascii="Times New Roman" w:eastAsia="Times New Roman" w:hAnsi="Times New Roman"/>
          <w:iCs/>
          <w:sz w:val="24"/>
          <w:szCs w:val="24"/>
        </w:rPr>
        <w:t>akin pandai</w:t>
      </w:r>
      <w:r>
        <w:rPr>
          <w:rFonts w:ascii="Times New Roman" w:eastAsia="Times New Roman" w:hAnsi="Times New Roman"/>
          <w:iCs/>
          <w:sz w:val="24"/>
          <w:szCs w:val="24"/>
        </w:rPr>
        <w:t xml:space="preserve"> makin </w:t>
      </w:r>
      <w:r w:rsidRPr="00EB656D">
        <w:rPr>
          <w:rFonts w:ascii="Times New Roman" w:eastAsia="Times New Roman" w:hAnsi="Times New Roman"/>
          <w:iCs/>
          <w:sz w:val="24"/>
          <w:szCs w:val="24"/>
        </w:rPr>
        <w:t>banyak belajar</w:t>
      </w:r>
      <w:r>
        <w:rPr>
          <w:rFonts w:ascii="Times New Roman" w:eastAsia="Times New Roman" w:hAnsi="Times New Roman"/>
          <w:iCs/>
          <w:sz w:val="24"/>
          <w:szCs w:val="24"/>
        </w:rPr>
        <w:t>, b</w:t>
      </w:r>
      <w:r w:rsidRPr="00EB656D">
        <w:rPr>
          <w:rFonts w:ascii="Times New Roman" w:eastAsia="Times New Roman" w:hAnsi="Times New Roman"/>
          <w:iCs/>
          <w:sz w:val="24"/>
          <w:szCs w:val="24"/>
        </w:rPr>
        <w:t>erdedikasi kepada bidang ilmu</w:t>
      </w:r>
      <w:r>
        <w:rPr>
          <w:rFonts w:ascii="Times New Roman" w:eastAsia="Times New Roman" w:hAnsi="Times New Roman"/>
          <w:iCs/>
          <w:sz w:val="24"/>
          <w:szCs w:val="24"/>
        </w:rPr>
        <w:t>, bergabung dengan organisasi yang sesuai bidang studi, b</w:t>
      </w:r>
      <w:r w:rsidRPr="00EB656D">
        <w:rPr>
          <w:rFonts w:ascii="Times New Roman" w:eastAsia="Times New Roman" w:hAnsi="Times New Roman"/>
          <w:iCs/>
          <w:sz w:val="24"/>
          <w:szCs w:val="24"/>
        </w:rPr>
        <w:t xml:space="preserve">ersikap </w:t>
      </w:r>
      <w:r w:rsidRPr="00EB656D">
        <w:rPr>
          <w:rFonts w:ascii="Times New Roman" w:eastAsia="Times New Roman" w:hAnsi="Times New Roman"/>
          <w:iCs/>
          <w:sz w:val="24"/>
          <w:szCs w:val="24"/>
        </w:rPr>
        <w:lastRenderedPageBreak/>
        <w:t>kritis namun bijaksana</w:t>
      </w:r>
      <w:r>
        <w:rPr>
          <w:rFonts w:ascii="Times New Roman" w:eastAsia="Times New Roman" w:hAnsi="Times New Roman"/>
          <w:iCs/>
          <w:sz w:val="24"/>
          <w:szCs w:val="24"/>
        </w:rPr>
        <w:t>, m</w:t>
      </w:r>
      <w:r w:rsidRPr="00EB656D">
        <w:rPr>
          <w:rFonts w:ascii="Times New Roman" w:eastAsia="Times New Roman" w:hAnsi="Times New Roman"/>
          <w:iCs/>
          <w:sz w:val="24"/>
          <w:szCs w:val="24"/>
        </w:rPr>
        <w:t>enghargai pendapat orang lain</w:t>
      </w:r>
      <w:r>
        <w:rPr>
          <w:rFonts w:ascii="Times New Roman" w:eastAsia="Times New Roman" w:hAnsi="Times New Roman"/>
          <w:iCs/>
          <w:sz w:val="24"/>
          <w:szCs w:val="24"/>
        </w:rPr>
        <w:t>, t</w:t>
      </w:r>
      <w:r w:rsidRPr="00EB656D">
        <w:rPr>
          <w:rFonts w:ascii="Times New Roman" w:eastAsia="Times New Roman" w:hAnsi="Times New Roman"/>
          <w:iCs/>
          <w:sz w:val="24"/>
          <w:szCs w:val="24"/>
        </w:rPr>
        <w:t>idak berprasangka buruk bila berdiskusi</w:t>
      </w:r>
      <w:r>
        <w:rPr>
          <w:rFonts w:ascii="Times New Roman" w:eastAsia="Times New Roman" w:hAnsi="Times New Roman"/>
          <w:iCs/>
          <w:sz w:val="24"/>
          <w:szCs w:val="24"/>
        </w:rPr>
        <w:t>, dan t</w:t>
      </w:r>
      <w:r w:rsidRPr="00EB656D">
        <w:rPr>
          <w:rFonts w:ascii="Times New Roman" w:eastAsia="Times New Roman" w:hAnsi="Times New Roman"/>
          <w:iCs/>
          <w:sz w:val="24"/>
          <w:szCs w:val="24"/>
        </w:rPr>
        <w:t>idak menaruh dendam setelah selesai berdiskusi</w:t>
      </w:r>
      <w:r>
        <w:rPr>
          <w:rFonts w:ascii="Times New Roman" w:eastAsia="Times New Roman" w:hAnsi="Times New Roman"/>
          <w:iCs/>
          <w:sz w:val="24"/>
          <w:szCs w:val="24"/>
        </w:rPr>
        <w:t>.</w:t>
      </w:r>
    </w:p>
    <w:p w:rsidR="002C190C" w:rsidRPr="00F30F9F" w:rsidRDefault="002C190C" w:rsidP="002C190C">
      <w:pPr>
        <w:spacing w:before="120" w:after="0" w:line="360" w:lineRule="auto"/>
        <w:ind w:firstLine="720"/>
        <w:jc w:val="both"/>
        <w:rPr>
          <w:rFonts w:ascii="Times New Roman" w:eastAsia="Times New Roman" w:hAnsi="Times New Roman"/>
          <w:iCs/>
          <w:sz w:val="24"/>
          <w:szCs w:val="24"/>
        </w:rPr>
      </w:pPr>
      <w:r w:rsidRPr="00F30F9F">
        <w:rPr>
          <w:rFonts w:ascii="Times New Roman" w:eastAsia="Times New Roman" w:hAnsi="Times New Roman"/>
          <w:iCs/>
          <w:sz w:val="24"/>
          <w:szCs w:val="24"/>
        </w:rPr>
        <w:t xml:space="preserve">Mahasiswa UNY jalur Bidikmisi menerima dana yang memadai untuk biaya kuliah dan biaya hidup. Biaya hidup yang diterima mungkin lebih banyak dari yang bisa diberikan oleh orang tuanya sendiri. Keadaan ini dapat menimbulkan perubahan pola hidup dan pola belajar (akademik) dari sebelumnya, yaitu saat mereka masih di SLTA. </w:t>
      </w:r>
    </w:p>
    <w:p w:rsidR="002C190C" w:rsidRDefault="002C190C" w:rsidP="002C190C">
      <w:pPr>
        <w:spacing w:after="0" w:line="360" w:lineRule="auto"/>
        <w:ind w:firstLine="720"/>
        <w:jc w:val="both"/>
        <w:rPr>
          <w:rFonts w:ascii="Times New Roman" w:eastAsia="Times New Roman" w:hAnsi="Times New Roman"/>
          <w:iCs/>
          <w:sz w:val="24"/>
          <w:szCs w:val="24"/>
        </w:rPr>
      </w:pPr>
      <w:r w:rsidRPr="00F30F9F">
        <w:rPr>
          <w:rFonts w:ascii="Times New Roman" w:eastAsia="Times New Roman" w:hAnsi="Times New Roman"/>
          <w:iCs/>
          <w:sz w:val="24"/>
          <w:szCs w:val="24"/>
        </w:rPr>
        <w:t>Pola kehidupan akademik mahasiswa UNY jalur Bidikmisi yang berprestasi mungkin berbeda dengan pola kehidupan akademik yang dimiliki mahasiswa UNY jalur Bidikmisi yang kurang berprestasi.</w:t>
      </w:r>
      <w:r>
        <w:rPr>
          <w:rFonts w:ascii="Times New Roman" w:eastAsia="Times New Roman" w:hAnsi="Times New Roman"/>
          <w:iCs/>
          <w:sz w:val="24"/>
          <w:szCs w:val="24"/>
        </w:rPr>
        <w:t xml:space="preserve"> Hal ini disebabkan pola kehidupan akademik dapat mempengaruhi intensitas belajar dan berfikir ilmiah.</w:t>
      </w:r>
    </w:p>
    <w:p w:rsidR="002C190C" w:rsidRPr="00D51CDD" w:rsidRDefault="002C190C" w:rsidP="002C190C">
      <w:pPr>
        <w:spacing w:after="0" w:line="360" w:lineRule="auto"/>
        <w:jc w:val="both"/>
        <w:rPr>
          <w:rFonts w:ascii="Times New Roman" w:eastAsia="Times New Roman" w:hAnsi="Times New Roman"/>
          <w:b/>
          <w:iCs/>
          <w:sz w:val="20"/>
          <w:szCs w:val="20"/>
        </w:rPr>
      </w:pPr>
    </w:p>
    <w:p w:rsidR="002C190C" w:rsidRPr="002C190C" w:rsidRDefault="002C190C" w:rsidP="002C190C">
      <w:pPr>
        <w:spacing w:after="0" w:line="360" w:lineRule="auto"/>
        <w:jc w:val="both"/>
        <w:rPr>
          <w:rFonts w:ascii="Times New Roman" w:eastAsia="Times New Roman" w:hAnsi="Times New Roman"/>
          <w:b/>
          <w:iCs/>
          <w:sz w:val="24"/>
          <w:szCs w:val="24"/>
        </w:rPr>
      </w:pPr>
      <w:r w:rsidRPr="002C190C">
        <w:rPr>
          <w:rFonts w:ascii="Times New Roman" w:eastAsia="Times New Roman" w:hAnsi="Times New Roman"/>
          <w:b/>
          <w:iCs/>
          <w:sz w:val="24"/>
          <w:szCs w:val="24"/>
        </w:rPr>
        <w:t>Metode Penelitian</w:t>
      </w:r>
    </w:p>
    <w:p w:rsidR="002C190C" w:rsidRDefault="002C190C" w:rsidP="002C190C">
      <w:pPr>
        <w:spacing w:after="0" w:line="360" w:lineRule="auto"/>
        <w:ind w:firstLine="720"/>
        <w:jc w:val="both"/>
        <w:rPr>
          <w:rFonts w:ascii="Times New Roman" w:eastAsia="Times New Roman" w:hAnsi="Times New Roman"/>
          <w:iCs/>
          <w:sz w:val="24"/>
          <w:szCs w:val="24"/>
        </w:rPr>
      </w:pPr>
      <w:r w:rsidRPr="002C190C">
        <w:rPr>
          <w:rFonts w:ascii="Times New Roman" w:eastAsia="Times New Roman" w:hAnsi="Times New Roman"/>
          <w:iCs/>
          <w:sz w:val="24"/>
          <w:szCs w:val="24"/>
        </w:rPr>
        <w:t xml:space="preserve">Penelitian ini adalah penelitian survei, yaitu penelitian yang mengambil data dari sampel terbatas dan hasilnya digeneralisasikan ke populasi. Populasi penelitian ini adalah seluruh mahasiswa UNY jalur Bidikmisi. Semua mahasiswa UNY jalur Bidikmisi mempunyai kesempatan yang sama untuk menjadi sampel penelitian ini, tetapi tidak semua dari mereka dijadikan sampel penelitian. Pemilihan sampel dilakukan secara </w:t>
      </w:r>
      <w:r w:rsidRPr="00D51CDD">
        <w:rPr>
          <w:rFonts w:ascii="Times New Roman" w:eastAsia="Times New Roman" w:hAnsi="Times New Roman"/>
          <w:i/>
          <w:iCs/>
          <w:sz w:val="24"/>
          <w:szCs w:val="24"/>
        </w:rPr>
        <w:t>quota random sampling</w:t>
      </w:r>
      <w:r w:rsidRPr="002C190C">
        <w:rPr>
          <w:rFonts w:ascii="Times New Roman" w:eastAsia="Times New Roman" w:hAnsi="Times New Roman"/>
          <w:iCs/>
          <w:sz w:val="24"/>
          <w:szCs w:val="24"/>
        </w:rPr>
        <w:t xml:space="preserve">. Jumlah sampel setiap fakultas ditetapkan sebanyak 90 orang untuk </w:t>
      </w:r>
      <w:r w:rsidR="00D51CDD">
        <w:rPr>
          <w:rFonts w:ascii="Times New Roman" w:eastAsia="Times New Roman" w:hAnsi="Times New Roman"/>
          <w:iCs/>
          <w:sz w:val="24"/>
          <w:szCs w:val="24"/>
        </w:rPr>
        <w:t xml:space="preserve">mahasiswa </w:t>
      </w:r>
      <w:r w:rsidRPr="002C190C">
        <w:rPr>
          <w:rFonts w:ascii="Times New Roman" w:eastAsia="Times New Roman" w:hAnsi="Times New Roman"/>
          <w:iCs/>
          <w:sz w:val="24"/>
          <w:szCs w:val="24"/>
        </w:rPr>
        <w:t xml:space="preserve">semester 3, 5, dan 7. </w:t>
      </w:r>
    </w:p>
    <w:p w:rsidR="002C190C" w:rsidRDefault="002C190C" w:rsidP="002C190C">
      <w:pPr>
        <w:spacing w:after="0" w:line="360" w:lineRule="auto"/>
        <w:ind w:firstLine="720"/>
        <w:jc w:val="both"/>
        <w:rPr>
          <w:rFonts w:ascii="Times New Roman" w:eastAsia="Times New Roman" w:hAnsi="Times New Roman"/>
          <w:iCs/>
          <w:sz w:val="24"/>
          <w:szCs w:val="24"/>
        </w:rPr>
      </w:pPr>
      <w:r w:rsidRPr="002C190C">
        <w:rPr>
          <w:rFonts w:ascii="Times New Roman" w:eastAsia="Times New Roman" w:hAnsi="Times New Roman"/>
          <w:iCs/>
          <w:sz w:val="24"/>
          <w:szCs w:val="24"/>
        </w:rPr>
        <w:t xml:space="preserve">Pengumpulan data dilakukan dengan angket yang memenuhi validitas </w:t>
      </w:r>
      <w:r>
        <w:rPr>
          <w:rFonts w:ascii="Times New Roman" w:eastAsia="Times New Roman" w:hAnsi="Times New Roman"/>
          <w:iCs/>
          <w:sz w:val="24"/>
          <w:szCs w:val="24"/>
        </w:rPr>
        <w:t xml:space="preserve">dan </w:t>
      </w:r>
      <w:r w:rsidRPr="002C190C">
        <w:rPr>
          <w:rFonts w:ascii="Times New Roman" w:eastAsia="Times New Roman" w:hAnsi="Times New Roman"/>
          <w:iCs/>
          <w:sz w:val="24"/>
          <w:szCs w:val="24"/>
        </w:rPr>
        <w:t xml:space="preserve">dan reliabilitas. </w:t>
      </w:r>
      <w:r>
        <w:rPr>
          <w:rFonts w:ascii="Times New Roman" w:eastAsia="Times New Roman" w:hAnsi="Times New Roman"/>
          <w:iCs/>
          <w:sz w:val="24"/>
          <w:szCs w:val="24"/>
        </w:rPr>
        <w:t xml:space="preserve">Penilaian validitas dilakukan oleh pakar dan dicek menggunakan data empiris untuk mengetahui koefisien korelasi butir-total. Hasil perhitungan koefisien korelasi butir-total semua positif dan &gt; 0,3. </w:t>
      </w:r>
      <w:r w:rsidR="00A51CFB">
        <w:rPr>
          <w:rFonts w:ascii="Times New Roman" w:eastAsia="Times New Roman" w:hAnsi="Times New Roman"/>
          <w:iCs/>
          <w:sz w:val="24"/>
          <w:szCs w:val="24"/>
        </w:rPr>
        <w:t xml:space="preserve">Reliabilitas diketahui dengan hasil perhitungan koefisien Alfa Cronbach yang besarnya = 0,813. </w:t>
      </w:r>
      <w:r w:rsidRPr="002C190C">
        <w:rPr>
          <w:rFonts w:ascii="Times New Roman" w:eastAsia="Times New Roman" w:hAnsi="Times New Roman"/>
          <w:iCs/>
          <w:sz w:val="24"/>
          <w:szCs w:val="24"/>
        </w:rPr>
        <w:t>Data dianalisis dengan statistik deskriptif dan uji bedal.</w:t>
      </w:r>
    </w:p>
    <w:p w:rsidR="00D51CDD" w:rsidRPr="00D51CDD" w:rsidRDefault="00D51CDD" w:rsidP="00A51CFB">
      <w:pPr>
        <w:spacing w:after="0" w:line="360" w:lineRule="auto"/>
        <w:jc w:val="both"/>
        <w:rPr>
          <w:rFonts w:ascii="Times New Roman" w:eastAsia="Times New Roman" w:hAnsi="Times New Roman"/>
          <w:b/>
          <w:iCs/>
          <w:sz w:val="20"/>
          <w:szCs w:val="20"/>
        </w:rPr>
      </w:pPr>
    </w:p>
    <w:p w:rsidR="00A51CFB" w:rsidRDefault="00A51CFB" w:rsidP="00A51CFB">
      <w:pPr>
        <w:spacing w:after="0" w:line="360" w:lineRule="auto"/>
        <w:jc w:val="both"/>
        <w:rPr>
          <w:rFonts w:ascii="Times New Roman" w:eastAsia="Times New Roman" w:hAnsi="Times New Roman"/>
          <w:iCs/>
          <w:sz w:val="24"/>
          <w:szCs w:val="24"/>
        </w:rPr>
      </w:pPr>
      <w:r w:rsidRPr="00A51CFB">
        <w:rPr>
          <w:rFonts w:ascii="Times New Roman" w:eastAsia="Times New Roman" w:hAnsi="Times New Roman"/>
          <w:b/>
          <w:iCs/>
          <w:sz w:val="24"/>
          <w:szCs w:val="24"/>
        </w:rPr>
        <w:t>Hasil Penelitian dan Pembahasan</w:t>
      </w:r>
    </w:p>
    <w:p w:rsidR="00A51CFB" w:rsidRDefault="00A51CFB" w:rsidP="00D51CDD">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Capaian akademik </w:t>
      </w:r>
      <w:r w:rsidRPr="00B94132">
        <w:rPr>
          <w:rFonts w:ascii="Times New Roman" w:hAnsi="Times New Roman" w:cs="Times New Roman"/>
          <w:sz w:val="24"/>
          <w:szCs w:val="24"/>
        </w:rPr>
        <w:t>mahasiswa</w:t>
      </w:r>
      <w:r>
        <w:rPr>
          <w:rFonts w:ascii="Times New Roman" w:eastAsia="Times New Roman" w:hAnsi="Times New Roman"/>
          <w:iCs/>
          <w:sz w:val="24"/>
          <w:szCs w:val="24"/>
        </w:rPr>
        <w:t xml:space="preserve"> UNY jalur Bidikmisi yang berprestasi tinggi dan rendah ditunjukkan pada Gambar </w:t>
      </w:r>
      <w:r>
        <w:rPr>
          <w:rFonts w:ascii="Times New Roman" w:eastAsia="Times New Roman" w:hAnsi="Times New Roman"/>
          <w:iCs/>
          <w:sz w:val="24"/>
          <w:szCs w:val="24"/>
        </w:rPr>
        <w:t>1</w:t>
      </w:r>
      <w:r>
        <w:rPr>
          <w:rFonts w:ascii="Times New Roman" w:eastAsia="Times New Roman" w:hAnsi="Times New Roman"/>
          <w:iCs/>
          <w:sz w:val="24"/>
          <w:szCs w:val="24"/>
        </w:rPr>
        <w:t xml:space="preserve">. Dengan batas kategori prestasi tinggi minimal adalah IP kumulatif 3,0; terlihat bahwa mahasiswa diatas semester </w:t>
      </w:r>
      <w:r>
        <w:rPr>
          <w:rFonts w:ascii="Times New Roman" w:eastAsia="Times New Roman" w:hAnsi="Times New Roman"/>
          <w:iCs/>
          <w:sz w:val="24"/>
          <w:szCs w:val="24"/>
        </w:rPr>
        <w:lastRenderedPageBreak/>
        <w:t xml:space="preserve">5 tidak ada yang IP kumulatifnya kurang dari 3,0. Gambar </w:t>
      </w:r>
      <w:r>
        <w:rPr>
          <w:rFonts w:ascii="Times New Roman" w:eastAsia="Times New Roman" w:hAnsi="Times New Roman"/>
          <w:iCs/>
          <w:sz w:val="24"/>
          <w:szCs w:val="24"/>
        </w:rPr>
        <w:t>1</w:t>
      </w:r>
      <w:r>
        <w:rPr>
          <w:rFonts w:ascii="Times New Roman" w:eastAsia="Times New Roman" w:hAnsi="Times New Roman"/>
          <w:iCs/>
          <w:sz w:val="24"/>
          <w:szCs w:val="24"/>
        </w:rPr>
        <w:t xml:space="preserve"> juga memperlihatkan bahwa SKS yang telah diambil maupun yang telah lulus dari mahasiswa Bidikmisi yang berprestasi rendah selelu lebih kecil dibanding yang dimiliki mereka yang berprestasi tinggi.</w:t>
      </w:r>
    </w:p>
    <w:p w:rsidR="00A51CFB" w:rsidRDefault="00A51CFB" w:rsidP="00A51CFB">
      <w:pPr>
        <w:spacing w:after="0" w:line="360" w:lineRule="auto"/>
        <w:jc w:val="center"/>
        <w:rPr>
          <w:rFonts w:ascii="Times New Roman" w:eastAsia="Times New Roman" w:hAnsi="Times New Roman"/>
          <w:iCs/>
          <w:sz w:val="24"/>
          <w:szCs w:val="24"/>
        </w:rPr>
      </w:pPr>
      <w:r>
        <w:rPr>
          <w:noProof/>
        </w:rPr>
        <w:drawing>
          <wp:inline distT="0" distB="0" distL="0" distR="0" wp14:anchorId="3E028D78" wp14:editId="02FA0033">
            <wp:extent cx="4607040" cy="2268951"/>
            <wp:effectExtent l="0" t="0" r="317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6"/>
                    <a:stretch>
                      <a:fillRect/>
                    </a:stretch>
                  </pic:blipFill>
                  <pic:spPr>
                    <a:xfrm>
                      <a:off x="0" y="0"/>
                      <a:ext cx="4611675" cy="2271234"/>
                    </a:xfrm>
                    <a:prstGeom prst="rect">
                      <a:avLst/>
                    </a:prstGeom>
                  </pic:spPr>
                </pic:pic>
              </a:graphicData>
            </a:graphic>
          </wp:inline>
        </w:drawing>
      </w:r>
    </w:p>
    <w:p w:rsidR="00A51CFB" w:rsidRPr="00785719" w:rsidRDefault="00A51CFB" w:rsidP="00A51CFB">
      <w:pPr>
        <w:pStyle w:val="Heading2"/>
        <w:spacing w:before="0"/>
        <w:ind w:firstLine="720"/>
        <w:rPr>
          <w:rFonts w:ascii="Times New Roman" w:hAnsi="Times New Roman" w:cs="Times New Roman"/>
          <w:b w:val="0"/>
          <w:color w:val="auto"/>
          <w:sz w:val="24"/>
          <w:szCs w:val="24"/>
        </w:rPr>
      </w:pPr>
      <w:bookmarkStart w:id="1" w:name="_Toc373162900"/>
      <w:r>
        <w:rPr>
          <w:rFonts w:ascii="Times New Roman" w:hAnsi="Times New Roman" w:cs="Times New Roman"/>
          <w:b w:val="0"/>
          <w:color w:val="auto"/>
          <w:sz w:val="24"/>
          <w:szCs w:val="24"/>
        </w:rPr>
        <w:t xml:space="preserve">  </w:t>
      </w:r>
      <w:bookmarkStart w:id="2" w:name="_Toc373316167"/>
      <w:bookmarkStart w:id="3" w:name="_Toc373347731"/>
      <w:r w:rsidRPr="00785719">
        <w:rPr>
          <w:rFonts w:ascii="Times New Roman" w:hAnsi="Times New Roman" w:cs="Times New Roman"/>
          <w:b w:val="0"/>
          <w:color w:val="auto"/>
          <w:sz w:val="24"/>
          <w:szCs w:val="24"/>
        </w:rPr>
        <w:t xml:space="preserve">Gambar </w:t>
      </w:r>
      <w:r w:rsidR="009C4980">
        <w:rPr>
          <w:rFonts w:ascii="Times New Roman" w:hAnsi="Times New Roman" w:cs="Times New Roman"/>
          <w:b w:val="0"/>
          <w:color w:val="auto"/>
          <w:sz w:val="24"/>
          <w:szCs w:val="24"/>
        </w:rPr>
        <w:t>1</w:t>
      </w:r>
      <w:r w:rsidRPr="00785719">
        <w:rPr>
          <w:rFonts w:ascii="Times New Roman" w:hAnsi="Times New Roman" w:cs="Times New Roman"/>
          <w:b w:val="0"/>
          <w:color w:val="auto"/>
          <w:sz w:val="24"/>
          <w:szCs w:val="24"/>
        </w:rPr>
        <w:t>. Capaian Akademik Mahasiswa UNY Jalur Bidikmisi</w:t>
      </w:r>
      <w:bookmarkEnd w:id="1"/>
      <w:bookmarkEnd w:id="2"/>
      <w:bookmarkEnd w:id="3"/>
      <w:r w:rsidRPr="00785719">
        <w:rPr>
          <w:rFonts w:ascii="Times New Roman" w:hAnsi="Times New Roman" w:cs="Times New Roman"/>
          <w:b w:val="0"/>
          <w:color w:val="auto"/>
          <w:sz w:val="24"/>
          <w:szCs w:val="24"/>
        </w:rPr>
        <w:t xml:space="preserve"> </w:t>
      </w:r>
    </w:p>
    <w:p w:rsidR="00A51CFB" w:rsidRPr="003E0363" w:rsidRDefault="00A51CFB" w:rsidP="00A51CFB">
      <w:pPr>
        <w:pStyle w:val="Heading2"/>
        <w:spacing w:before="0"/>
        <w:ind w:left="1918"/>
        <w:rPr>
          <w:rFonts w:ascii="Times New Roman" w:eastAsia="Times New Roman" w:hAnsi="Times New Roman"/>
          <w:iCs/>
          <w:sz w:val="24"/>
          <w:szCs w:val="24"/>
        </w:rPr>
      </w:pPr>
      <w:bookmarkStart w:id="4" w:name="_Toc373162901"/>
      <w:bookmarkStart w:id="5" w:name="_Toc373316168"/>
      <w:bookmarkStart w:id="6" w:name="_Toc373347732"/>
      <w:r w:rsidRPr="00785719">
        <w:rPr>
          <w:rFonts w:ascii="Times New Roman" w:hAnsi="Times New Roman" w:cs="Times New Roman"/>
          <w:b w:val="0"/>
          <w:color w:val="auto"/>
          <w:sz w:val="24"/>
          <w:szCs w:val="24"/>
        </w:rPr>
        <w:t>Dilihat dari Prestasi</w:t>
      </w:r>
      <w:bookmarkEnd w:id="4"/>
      <w:bookmarkEnd w:id="5"/>
      <w:bookmarkEnd w:id="6"/>
    </w:p>
    <w:p w:rsidR="00A51CFB" w:rsidRDefault="00A51CFB" w:rsidP="00A51CFB">
      <w:pPr>
        <w:spacing w:after="0" w:line="360" w:lineRule="auto"/>
        <w:jc w:val="both"/>
        <w:rPr>
          <w:rFonts w:ascii="Times New Roman" w:eastAsia="Times New Roman" w:hAnsi="Times New Roman"/>
          <w:iCs/>
          <w:sz w:val="24"/>
          <w:szCs w:val="24"/>
        </w:rPr>
      </w:pPr>
    </w:p>
    <w:p w:rsidR="00A51CFB" w:rsidRPr="00F96285" w:rsidRDefault="00A51CFB" w:rsidP="00A51CFB">
      <w:pPr>
        <w:spacing w:after="0" w:line="360" w:lineRule="auto"/>
        <w:ind w:firstLine="720"/>
        <w:jc w:val="both"/>
        <w:rPr>
          <w:rFonts w:ascii="Times New Roman" w:eastAsia="Times New Roman" w:hAnsi="Times New Roman"/>
          <w:iCs/>
          <w:sz w:val="24"/>
          <w:szCs w:val="24"/>
        </w:rPr>
      </w:pPr>
      <w:r w:rsidRPr="00F96285">
        <w:rPr>
          <w:rFonts w:ascii="Times New Roman" w:eastAsia="Times New Roman" w:hAnsi="Times New Roman"/>
          <w:iCs/>
          <w:sz w:val="24"/>
          <w:szCs w:val="24"/>
        </w:rPr>
        <w:t>Terkait dengan hambatan belajar, 9,5% mahasiswa Bidikmisi yang berprestasi rendah menganggap tidak ada hambatan, sisanya 90,5% menyatakan memiliki hambatan. Hamatan belajar mahasiswa Bidikmisi yang berprestasi rendah yang utama adalah manajemen waktu (19%), kedua adalah lemah fisik (14,3%), lainnya seperti : adaptasi dengan dosen, kurang fasilitas, kurang motivasi persentasenya sama (4,8%). Untuk mahasiswa yang berprestasi tinggi, 7,8% mahasiswa menyatakan tidak punya hambatan. Sisanya, 92,2% menyatakan memilki hambatan. Hambatan utama mahasiswa Bidikmisi yang berprestasi tinggi adalah manajemen waktu (13,1%), kedua adalah lemah fisik (8,3%), dan ketiga kurang fasilitas (5,1%).</w:t>
      </w:r>
    </w:p>
    <w:p w:rsidR="00A51CFB" w:rsidRDefault="00A51CFB" w:rsidP="00A51CF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Pola kehidupan akademik tanpa indikator upaya </w:t>
      </w:r>
      <w:r>
        <w:rPr>
          <w:rFonts w:ascii="Times New Roman" w:eastAsia="Times New Roman" w:hAnsi="Times New Roman" w:cs="Times New Roman"/>
          <w:color w:val="000000"/>
        </w:rPr>
        <w:t>menambah pengetahuan</w:t>
      </w:r>
      <w:r>
        <w:rPr>
          <w:rFonts w:ascii="Times New Roman" w:eastAsia="Times New Roman" w:hAnsi="Times New Roman"/>
          <w:iCs/>
          <w:sz w:val="24"/>
          <w:szCs w:val="24"/>
        </w:rPr>
        <w:t xml:space="preserve"> dari mahasiswa Bidikmisi yang berprestasi rendah ditunjukkan pada diagram radar Gambar </w:t>
      </w:r>
      <w:r>
        <w:rPr>
          <w:rFonts w:ascii="Times New Roman" w:eastAsia="Times New Roman" w:hAnsi="Times New Roman"/>
          <w:iCs/>
          <w:sz w:val="24"/>
          <w:szCs w:val="24"/>
        </w:rPr>
        <w:t>2</w:t>
      </w:r>
      <w:r>
        <w:rPr>
          <w:rFonts w:ascii="Times New Roman" w:eastAsia="Times New Roman" w:hAnsi="Times New Roman"/>
          <w:iCs/>
          <w:sz w:val="24"/>
          <w:szCs w:val="24"/>
        </w:rPr>
        <w:t>, sedangkan pola kehidupan dari mahasiswa berprestasi tinggi</w:t>
      </w:r>
      <w:r>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tanpa ditunjukkan pada Gambar </w:t>
      </w:r>
      <w:r>
        <w:rPr>
          <w:rFonts w:ascii="Times New Roman" w:eastAsia="Times New Roman" w:hAnsi="Times New Roman"/>
          <w:iCs/>
          <w:sz w:val="24"/>
          <w:szCs w:val="24"/>
        </w:rPr>
        <w:t>3</w:t>
      </w:r>
      <w:r>
        <w:rPr>
          <w:rFonts w:ascii="Times New Roman" w:eastAsia="Times New Roman" w:hAnsi="Times New Roman"/>
          <w:iCs/>
          <w:sz w:val="24"/>
          <w:szCs w:val="24"/>
        </w:rPr>
        <w:t xml:space="preserve">. Gambar </w:t>
      </w:r>
      <w:r>
        <w:rPr>
          <w:rFonts w:ascii="Times New Roman" w:eastAsia="Times New Roman" w:hAnsi="Times New Roman"/>
          <w:iCs/>
          <w:sz w:val="24"/>
          <w:szCs w:val="24"/>
        </w:rPr>
        <w:t>2</w:t>
      </w:r>
      <w:r>
        <w:rPr>
          <w:rFonts w:ascii="Times New Roman" w:eastAsia="Times New Roman" w:hAnsi="Times New Roman"/>
          <w:iCs/>
          <w:sz w:val="24"/>
          <w:szCs w:val="24"/>
        </w:rPr>
        <w:t xml:space="preserve"> dan </w:t>
      </w:r>
      <w:r>
        <w:rPr>
          <w:rFonts w:ascii="Times New Roman" w:eastAsia="Times New Roman" w:hAnsi="Times New Roman"/>
          <w:iCs/>
          <w:sz w:val="24"/>
          <w:szCs w:val="24"/>
        </w:rPr>
        <w:t>3</w:t>
      </w:r>
      <w:r>
        <w:rPr>
          <w:rFonts w:ascii="Times New Roman" w:eastAsia="Times New Roman" w:hAnsi="Times New Roman"/>
          <w:iCs/>
          <w:sz w:val="24"/>
          <w:szCs w:val="24"/>
        </w:rPr>
        <w:t xml:space="preserve"> memperlihatkan bahwa </w:t>
      </w:r>
      <w:r>
        <w:rPr>
          <w:rFonts w:ascii="Times New Roman" w:eastAsia="Times New Roman" w:hAnsi="Times New Roman"/>
          <w:iCs/>
          <w:sz w:val="24"/>
          <w:szCs w:val="24"/>
        </w:rPr>
        <w:lastRenderedPageBreak/>
        <w:t xml:space="preserve">mahasiswa UNY jalur Bidikmisi yang berprestasi tinggi maupun rendah kurang pada kegiatan bergabung dengan sesuai bidang studi dan sikap bertanggungjawab. </w:t>
      </w:r>
    </w:p>
    <w:p w:rsidR="00A51CFB" w:rsidRDefault="00A51CFB" w:rsidP="00A51CFB">
      <w:pPr>
        <w:spacing w:after="0" w:line="360" w:lineRule="auto"/>
        <w:ind w:firstLine="720"/>
        <w:jc w:val="both"/>
        <w:rPr>
          <w:rFonts w:ascii="Times New Roman" w:eastAsia="Times New Roman" w:hAnsi="Times New Roman"/>
          <w:iCs/>
          <w:sz w:val="24"/>
          <w:szCs w:val="24"/>
        </w:rPr>
      </w:pPr>
    </w:p>
    <w:p w:rsidR="00A51CFB" w:rsidRDefault="00A51CFB" w:rsidP="00A51CFB">
      <w:pPr>
        <w:spacing w:after="0" w:line="360" w:lineRule="auto"/>
        <w:jc w:val="center"/>
        <w:rPr>
          <w:rFonts w:ascii="Times New Roman" w:eastAsia="Times New Roman" w:hAnsi="Times New Roman"/>
          <w:iCs/>
          <w:sz w:val="24"/>
          <w:szCs w:val="24"/>
        </w:rPr>
      </w:pPr>
      <w:r>
        <w:rPr>
          <w:noProof/>
        </w:rPr>
        <w:drawing>
          <wp:inline distT="0" distB="0" distL="0" distR="0" wp14:anchorId="4BE66291" wp14:editId="60603DCD">
            <wp:extent cx="3737844" cy="2337695"/>
            <wp:effectExtent l="0" t="0" r="0" b="571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stretch>
                      <a:fillRect/>
                    </a:stretch>
                  </pic:blipFill>
                  <pic:spPr>
                    <a:xfrm>
                      <a:off x="0" y="0"/>
                      <a:ext cx="3743871" cy="2341464"/>
                    </a:xfrm>
                    <a:prstGeom prst="rect">
                      <a:avLst/>
                    </a:prstGeom>
                  </pic:spPr>
                </pic:pic>
              </a:graphicData>
            </a:graphic>
          </wp:inline>
        </w:drawing>
      </w:r>
    </w:p>
    <w:p w:rsidR="00A51CFB" w:rsidRPr="00785719" w:rsidRDefault="00A51CFB" w:rsidP="00A51CFB">
      <w:pPr>
        <w:pStyle w:val="Heading2"/>
        <w:spacing w:before="0"/>
        <w:ind w:firstLine="720"/>
        <w:rPr>
          <w:rFonts w:ascii="Times New Roman" w:hAnsi="Times New Roman" w:cs="Times New Roman"/>
          <w:b w:val="0"/>
          <w:color w:val="auto"/>
          <w:sz w:val="24"/>
          <w:szCs w:val="24"/>
        </w:rPr>
      </w:pPr>
      <w:bookmarkStart w:id="7" w:name="_Toc373162902"/>
      <w:r>
        <w:rPr>
          <w:rFonts w:ascii="Times New Roman" w:hAnsi="Times New Roman" w:cs="Times New Roman"/>
          <w:b w:val="0"/>
          <w:color w:val="auto"/>
          <w:sz w:val="24"/>
          <w:szCs w:val="24"/>
        </w:rPr>
        <w:t xml:space="preserve">  </w:t>
      </w:r>
      <w:bookmarkStart w:id="8" w:name="_Toc373316169"/>
      <w:bookmarkStart w:id="9" w:name="_Toc373347733"/>
      <w:r w:rsidRPr="00785719">
        <w:rPr>
          <w:rFonts w:ascii="Times New Roman" w:hAnsi="Times New Roman" w:cs="Times New Roman"/>
          <w:b w:val="0"/>
          <w:color w:val="auto"/>
          <w:sz w:val="24"/>
          <w:szCs w:val="24"/>
        </w:rPr>
        <w:t xml:space="preserve">Gambar </w:t>
      </w:r>
      <w:r>
        <w:rPr>
          <w:rFonts w:ascii="Times New Roman" w:hAnsi="Times New Roman" w:cs="Times New Roman"/>
          <w:b w:val="0"/>
          <w:color w:val="auto"/>
          <w:sz w:val="24"/>
          <w:szCs w:val="24"/>
        </w:rPr>
        <w:t>2</w:t>
      </w:r>
      <w:r w:rsidRPr="00785719">
        <w:rPr>
          <w:rFonts w:ascii="Times New Roman" w:hAnsi="Times New Roman" w:cs="Times New Roman"/>
          <w:b w:val="0"/>
          <w:color w:val="auto"/>
          <w:sz w:val="24"/>
          <w:szCs w:val="24"/>
        </w:rPr>
        <w:t>. Pola Kehidupan Akademik Mahasiswa Bidikmisi yang</w:t>
      </w:r>
      <w:bookmarkEnd w:id="7"/>
      <w:bookmarkEnd w:id="8"/>
      <w:bookmarkEnd w:id="9"/>
      <w:r w:rsidRPr="00785719">
        <w:rPr>
          <w:rFonts w:ascii="Times New Roman" w:hAnsi="Times New Roman" w:cs="Times New Roman"/>
          <w:b w:val="0"/>
          <w:color w:val="auto"/>
          <w:sz w:val="24"/>
          <w:szCs w:val="24"/>
        </w:rPr>
        <w:t xml:space="preserve"> </w:t>
      </w:r>
    </w:p>
    <w:p w:rsidR="00A51CFB" w:rsidRDefault="00A51CFB" w:rsidP="00A51CFB">
      <w:pPr>
        <w:pStyle w:val="Heading2"/>
        <w:spacing w:before="0"/>
        <w:ind w:left="1890"/>
        <w:rPr>
          <w:rFonts w:ascii="Times New Roman" w:eastAsia="Times New Roman" w:hAnsi="Times New Roman"/>
          <w:iCs/>
          <w:sz w:val="24"/>
          <w:szCs w:val="24"/>
        </w:rPr>
      </w:pPr>
      <w:bookmarkStart w:id="10" w:name="_Toc373162903"/>
      <w:bookmarkStart w:id="11" w:name="_Toc373316170"/>
      <w:bookmarkStart w:id="12" w:name="_Toc373347734"/>
      <w:r w:rsidRPr="00785719">
        <w:rPr>
          <w:rFonts w:ascii="Times New Roman" w:hAnsi="Times New Roman" w:cs="Times New Roman"/>
          <w:b w:val="0"/>
          <w:color w:val="auto"/>
          <w:sz w:val="24"/>
          <w:szCs w:val="24"/>
        </w:rPr>
        <w:t>Berprestasi Rendah</w:t>
      </w:r>
      <w:bookmarkEnd w:id="10"/>
      <w:bookmarkEnd w:id="11"/>
      <w:bookmarkEnd w:id="12"/>
    </w:p>
    <w:p w:rsidR="00A51CFB" w:rsidRDefault="00A51CFB" w:rsidP="00A51CFB">
      <w:pPr>
        <w:spacing w:after="0" w:line="360" w:lineRule="auto"/>
        <w:jc w:val="both"/>
        <w:rPr>
          <w:rFonts w:ascii="Times New Roman" w:eastAsia="Times New Roman" w:hAnsi="Times New Roman"/>
          <w:iCs/>
          <w:sz w:val="24"/>
          <w:szCs w:val="24"/>
        </w:rPr>
      </w:pPr>
    </w:p>
    <w:p w:rsidR="00A51CFB" w:rsidRDefault="00A51CFB" w:rsidP="00A51CFB">
      <w:pPr>
        <w:spacing w:after="0" w:line="360" w:lineRule="auto"/>
        <w:jc w:val="center"/>
        <w:rPr>
          <w:rFonts w:ascii="Times New Roman" w:eastAsia="Times New Roman" w:hAnsi="Times New Roman"/>
          <w:iCs/>
          <w:sz w:val="24"/>
          <w:szCs w:val="24"/>
        </w:rPr>
      </w:pPr>
      <w:r>
        <w:rPr>
          <w:noProof/>
        </w:rPr>
        <w:drawing>
          <wp:inline distT="0" distB="0" distL="0" distR="0" wp14:anchorId="672FCC3E" wp14:editId="2FBB6082">
            <wp:extent cx="3614879" cy="2315688"/>
            <wp:effectExtent l="0" t="0" r="5080" b="889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a:stretch>
                      <a:fillRect/>
                    </a:stretch>
                  </pic:blipFill>
                  <pic:spPr>
                    <a:xfrm>
                      <a:off x="0" y="0"/>
                      <a:ext cx="3621082" cy="2319662"/>
                    </a:xfrm>
                    <a:prstGeom prst="rect">
                      <a:avLst/>
                    </a:prstGeom>
                  </pic:spPr>
                </pic:pic>
              </a:graphicData>
            </a:graphic>
          </wp:inline>
        </w:drawing>
      </w:r>
    </w:p>
    <w:p w:rsidR="00A51CFB" w:rsidRPr="00785719" w:rsidRDefault="00A51CFB" w:rsidP="00A51CFB">
      <w:pPr>
        <w:pStyle w:val="Heading2"/>
        <w:spacing w:before="0"/>
        <w:ind w:firstLine="720"/>
        <w:rPr>
          <w:rFonts w:ascii="Times New Roman" w:hAnsi="Times New Roman" w:cs="Times New Roman"/>
          <w:b w:val="0"/>
          <w:color w:val="auto"/>
          <w:sz w:val="24"/>
          <w:szCs w:val="24"/>
        </w:rPr>
      </w:pPr>
      <w:bookmarkStart w:id="13" w:name="_Toc373162904"/>
      <w:r>
        <w:rPr>
          <w:rFonts w:ascii="Times New Roman" w:hAnsi="Times New Roman" w:cs="Times New Roman"/>
          <w:b w:val="0"/>
          <w:color w:val="auto"/>
          <w:sz w:val="24"/>
          <w:szCs w:val="24"/>
        </w:rPr>
        <w:t xml:space="preserve"> </w:t>
      </w:r>
      <w:bookmarkStart w:id="14" w:name="_Toc373316171"/>
      <w:bookmarkStart w:id="15" w:name="_Toc373347735"/>
      <w:r w:rsidRPr="00785719">
        <w:rPr>
          <w:rFonts w:ascii="Times New Roman" w:hAnsi="Times New Roman" w:cs="Times New Roman"/>
          <w:b w:val="0"/>
          <w:color w:val="auto"/>
          <w:sz w:val="24"/>
          <w:szCs w:val="24"/>
        </w:rPr>
        <w:t xml:space="preserve">Gambar </w:t>
      </w:r>
      <w:r>
        <w:rPr>
          <w:rFonts w:ascii="Times New Roman" w:hAnsi="Times New Roman" w:cs="Times New Roman"/>
          <w:b w:val="0"/>
          <w:color w:val="auto"/>
          <w:sz w:val="24"/>
          <w:szCs w:val="24"/>
        </w:rPr>
        <w:t>3</w:t>
      </w:r>
      <w:r w:rsidRPr="00785719">
        <w:rPr>
          <w:rFonts w:ascii="Times New Roman" w:hAnsi="Times New Roman" w:cs="Times New Roman"/>
          <w:b w:val="0"/>
          <w:color w:val="auto"/>
          <w:sz w:val="24"/>
          <w:szCs w:val="24"/>
        </w:rPr>
        <w:t>. Pola Kehidupan Akademik Mahasiswa Bidikmisi yang</w:t>
      </w:r>
      <w:bookmarkEnd w:id="13"/>
      <w:bookmarkEnd w:id="14"/>
      <w:bookmarkEnd w:id="15"/>
      <w:r w:rsidRPr="00785719">
        <w:rPr>
          <w:rFonts w:ascii="Times New Roman" w:hAnsi="Times New Roman" w:cs="Times New Roman"/>
          <w:b w:val="0"/>
          <w:color w:val="auto"/>
          <w:sz w:val="24"/>
          <w:szCs w:val="24"/>
        </w:rPr>
        <w:t xml:space="preserve"> </w:t>
      </w:r>
    </w:p>
    <w:p w:rsidR="00A51CFB" w:rsidRDefault="00A51CFB" w:rsidP="00A51CFB">
      <w:pPr>
        <w:pStyle w:val="Heading2"/>
        <w:spacing w:before="0"/>
        <w:ind w:left="1876"/>
        <w:rPr>
          <w:rFonts w:ascii="Times New Roman" w:eastAsia="Times New Roman" w:hAnsi="Times New Roman"/>
          <w:iCs/>
          <w:sz w:val="24"/>
          <w:szCs w:val="24"/>
        </w:rPr>
      </w:pPr>
      <w:bookmarkStart w:id="16" w:name="_Toc373162905"/>
      <w:bookmarkStart w:id="17" w:name="_Toc373316172"/>
      <w:bookmarkStart w:id="18" w:name="_Toc373347736"/>
      <w:r w:rsidRPr="00785719">
        <w:rPr>
          <w:rFonts w:ascii="Times New Roman" w:hAnsi="Times New Roman" w:cs="Times New Roman"/>
          <w:b w:val="0"/>
          <w:color w:val="auto"/>
          <w:sz w:val="24"/>
          <w:szCs w:val="24"/>
        </w:rPr>
        <w:t>Berprestasi Tinggi</w:t>
      </w:r>
      <w:bookmarkEnd w:id="16"/>
      <w:bookmarkEnd w:id="17"/>
      <w:bookmarkEnd w:id="18"/>
    </w:p>
    <w:p w:rsidR="00A51CFB" w:rsidRDefault="00A51CFB" w:rsidP="00A51CFB">
      <w:pPr>
        <w:spacing w:after="0" w:line="360" w:lineRule="auto"/>
        <w:jc w:val="both"/>
        <w:rPr>
          <w:rFonts w:ascii="Times New Roman" w:eastAsia="Times New Roman" w:hAnsi="Times New Roman"/>
          <w:iCs/>
          <w:sz w:val="24"/>
          <w:szCs w:val="24"/>
        </w:rPr>
      </w:pPr>
    </w:p>
    <w:p w:rsidR="00A51CFB" w:rsidRDefault="00A51CFB" w:rsidP="00A51CF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Gambar </w:t>
      </w:r>
      <w:r>
        <w:rPr>
          <w:rFonts w:ascii="Times New Roman" w:eastAsia="Times New Roman" w:hAnsi="Times New Roman"/>
          <w:iCs/>
          <w:sz w:val="24"/>
          <w:szCs w:val="24"/>
        </w:rPr>
        <w:t>2</w:t>
      </w:r>
      <w:r>
        <w:rPr>
          <w:rFonts w:ascii="Times New Roman" w:eastAsia="Times New Roman" w:hAnsi="Times New Roman"/>
          <w:iCs/>
          <w:sz w:val="24"/>
          <w:szCs w:val="24"/>
        </w:rPr>
        <w:t xml:space="preserve"> dan </w:t>
      </w:r>
      <w:r>
        <w:rPr>
          <w:rFonts w:ascii="Times New Roman" w:eastAsia="Times New Roman" w:hAnsi="Times New Roman"/>
          <w:iCs/>
          <w:sz w:val="24"/>
          <w:szCs w:val="24"/>
        </w:rPr>
        <w:t>3</w:t>
      </w:r>
      <w:r>
        <w:rPr>
          <w:rFonts w:ascii="Times New Roman" w:eastAsia="Times New Roman" w:hAnsi="Times New Roman"/>
          <w:iCs/>
          <w:sz w:val="24"/>
          <w:szCs w:val="24"/>
        </w:rPr>
        <w:t xml:space="preserve"> menunjukkan bahwa proporsi sikap tanggung jawab mahasiswa UNY jalur Bidikmisi yang berprestasi rendah lebih kecil dibanding dengan mereka yang berprestasi tinggi, sedang untuk bergabung dengan organisasi justru sebaliknya. Informasi lain, mereka yang berprestasi tinggi </w:t>
      </w:r>
      <w:r>
        <w:rPr>
          <w:rFonts w:ascii="Times New Roman" w:eastAsia="Times New Roman" w:hAnsi="Times New Roman"/>
          <w:iCs/>
          <w:sz w:val="24"/>
          <w:szCs w:val="24"/>
        </w:rPr>
        <w:lastRenderedPageBreak/>
        <w:t>semakin matang dalam mengendalikan diri, ditandai dengan tidak berprasangka buruk dan tidak dendam setelah berdiskusi.</w:t>
      </w:r>
    </w:p>
    <w:p w:rsidR="00A51CFB" w:rsidRPr="001D708E" w:rsidRDefault="00A51CFB" w:rsidP="00A51CF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Keikutsertaan mahasiswa Bidikmsi dalam organisasi di dalam maupun di luar kampus ditunjukkan pada Gambar </w:t>
      </w:r>
      <w:r>
        <w:rPr>
          <w:rFonts w:ascii="Times New Roman" w:eastAsia="Times New Roman" w:hAnsi="Times New Roman"/>
          <w:iCs/>
          <w:sz w:val="24"/>
          <w:szCs w:val="24"/>
        </w:rPr>
        <w:t>4</w:t>
      </w:r>
      <w:r>
        <w:rPr>
          <w:rFonts w:ascii="Times New Roman" w:eastAsia="Times New Roman" w:hAnsi="Times New Roman"/>
          <w:iCs/>
          <w:sz w:val="24"/>
          <w:szCs w:val="24"/>
        </w:rPr>
        <w:t>. Gambar tersebut menunjukkan bahwa</w:t>
      </w:r>
      <w:r w:rsidRPr="001D708E">
        <w:rPr>
          <w:rFonts w:ascii="Times New Roman" w:eastAsia="Times New Roman" w:hAnsi="Times New Roman"/>
          <w:iCs/>
          <w:sz w:val="24"/>
          <w:szCs w:val="24"/>
        </w:rPr>
        <w:t xml:space="preserve"> 19% dari mahasiswa Bidikmisi </w:t>
      </w:r>
      <w:r>
        <w:rPr>
          <w:rFonts w:ascii="Times New Roman" w:eastAsia="Times New Roman" w:hAnsi="Times New Roman"/>
          <w:iCs/>
          <w:sz w:val="24"/>
          <w:szCs w:val="24"/>
        </w:rPr>
        <w:t xml:space="preserve">yang </w:t>
      </w:r>
      <w:r w:rsidRPr="001D708E">
        <w:rPr>
          <w:rFonts w:ascii="Times New Roman" w:eastAsia="Times New Roman" w:hAnsi="Times New Roman"/>
          <w:iCs/>
          <w:sz w:val="24"/>
          <w:szCs w:val="24"/>
        </w:rPr>
        <w:t xml:space="preserve">berprestasi rendah ternyata tidak mengikuti organisasi kemahasiswaan dalam kampus. </w:t>
      </w:r>
      <w:r>
        <w:rPr>
          <w:rFonts w:ascii="Times New Roman" w:eastAsia="Times New Roman" w:hAnsi="Times New Roman"/>
          <w:iCs/>
          <w:sz w:val="24"/>
          <w:szCs w:val="24"/>
        </w:rPr>
        <w:t>Sisanya, 81% mengikuti o</w:t>
      </w:r>
      <w:r w:rsidRPr="001D708E">
        <w:rPr>
          <w:rFonts w:ascii="Times New Roman" w:eastAsia="Times New Roman" w:hAnsi="Times New Roman"/>
          <w:iCs/>
          <w:sz w:val="24"/>
          <w:szCs w:val="24"/>
        </w:rPr>
        <w:t>rganisasi dalam kampus</w:t>
      </w:r>
      <w:r>
        <w:rPr>
          <w:rFonts w:ascii="Times New Roman" w:eastAsia="Times New Roman" w:hAnsi="Times New Roman"/>
          <w:iCs/>
          <w:sz w:val="24"/>
          <w:szCs w:val="24"/>
        </w:rPr>
        <w:t>. Organisasi dalam kampus</w:t>
      </w:r>
      <w:r w:rsidRPr="001D708E">
        <w:rPr>
          <w:rFonts w:ascii="Times New Roman" w:eastAsia="Times New Roman" w:hAnsi="Times New Roman"/>
          <w:iCs/>
          <w:sz w:val="24"/>
          <w:szCs w:val="24"/>
        </w:rPr>
        <w:t xml:space="preserve"> yang banyak diikuti mahasiswa Bidikmisi berprestasi rendah adalah HIMA </w:t>
      </w:r>
      <w:r>
        <w:rPr>
          <w:rFonts w:ascii="Times New Roman" w:eastAsia="Times New Roman" w:hAnsi="Times New Roman"/>
          <w:iCs/>
          <w:sz w:val="24"/>
          <w:szCs w:val="24"/>
        </w:rPr>
        <w:t xml:space="preserve"> </w:t>
      </w:r>
      <w:r w:rsidRPr="001D708E">
        <w:rPr>
          <w:rFonts w:ascii="Times New Roman" w:eastAsia="Times New Roman" w:hAnsi="Times New Roman"/>
          <w:iCs/>
          <w:sz w:val="24"/>
          <w:szCs w:val="24"/>
        </w:rPr>
        <w:t xml:space="preserve">dan BEM. </w:t>
      </w:r>
    </w:p>
    <w:p w:rsidR="00A51CFB" w:rsidRPr="001D708E" w:rsidRDefault="00A51CFB" w:rsidP="00A51CFB">
      <w:pPr>
        <w:spacing w:after="0" w:line="360" w:lineRule="auto"/>
        <w:ind w:firstLine="720"/>
        <w:jc w:val="both"/>
        <w:rPr>
          <w:rFonts w:ascii="Times New Roman" w:eastAsia="Times New Roman" w:hAnsi="Times New Roman"/>
          <w:iCs/>
          <w:sz w:val="24"/>
          <w:szCs w:val="24"/>
        </w:rPr>
      </w:pPr>
      <w:r w:rsidRPr="001D708E">
        <w:rPr>
          <w:rFonts w:ascii="Times New Roman" w:eastAsia="Times New Roman" w:hAnsi="Times New Roman"/>
          <w:iCs/>
          <w:sz w:val="24"/>
          <w:szCs w:val="24"/>
        </w:rPr>
        <w:t xml:space="preserve">Mengenai organisasi luar kampus, 52,4% mahasiswa Bidikmisi yang berprestasi rendah ternyata tidak mengikuti organisasi ini. </w:t>
      </w:r>
      <w:r>
        <w:rPr>
          <w:rFonts w:ascii="Times New Roman" w:eastAsia="Times New Roman" w:hAnsi="Times New Roman"/>
          <w:iCs/>
          <w:sz w:val="24"/>
          <w:szCs w:val="24"/>
        </w:rPr>
        <w:t xml:space="preserve">Sisanya, 43,6% mengikuti organisasi luar kampus. </w:t>
      </w:r>
      <w:r w:rsidRPr="001D708E">
        <w:rPr>
          <w:rFonts w:ascii="Times New Roman" w:eastAsia="Times New Roman" w:hAnsi="Times New Roman"/>
          <w:iCs/>
          <w:sz w:val="24"/>
          <w:szCs w:val="24"/>
        </w:rPr>
        <w:t xml:space="preserve">Organisasi luar kampus yang paling banyak diikuti mahasiswa Bidikmisi yang berprestasi rendah tanpa mendua tidak ada. </w:t>
      </w:r>
    </w:p>
    <w:p w:rsidR="00A51CFB" w:rsidRPr="000152E2" w:rsidRDefault="00A51CFB" w:rsidP="00A51CF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Mereka yang berprestasi tinggi</w:t>
      </w:r>
      <w:r w:rsidRPr="000152E2">
        <w:rPr>
          <w:rFonts w:ascii="Times New Roman" w:eastAsia="Times New Roman" w:hAnsi="Times New Roman"/>
          <w:iCs/>
          <w:sz w:val="24"/>
          <w:szCs w:val="24"/>
        </w:rPr>
        <w:t xml:space="preserve">, 13,8% ternyata tidak mengikuti organisasi kemahasiswaan dalam kampus. </w:t>
      </w:r>
      <w:r>
        <w:rPr>
          <w:rFonts w:ascii="Times New Roman" w:eastAsia="Times New Roman" w:hAnsi="Times New Roman"/>
          <w:iCs/>
          <w:sz w:val="24"/>
          <w:szCs w:val="24"/>
        </w:rPr>
        <w:t>Namun sebagian besar, 86,2% berorganisasi dalam kampus. O</w:t>
      </w:r>
      <w:r w:rsidRPr="000152E2">
        <w:rPr>
          <w:rFonts w:ascii="Times New Roman" w:eastAsia="Times New Roman" w:hAnsi="Times New Roman"/>
          <w:iCs/>
          <w:sz w:val="24"/>
          <w:szCs w:val="24"/>
        </w:rPr>
        <w:t xml:space="preserve">rganisasi dalam kampus yang banyak diikuti mahasiswa Bidikmisi berprestasi tinggi secara tunggal atau tidak mendua berturut-turut dengan jumlah pengikutnya adalah sebagai berikut: HIMA </w:t>
      </w:r>
      <w:r w:rsidR="009C4980">
        <w:rPr>
          <w:rFonts w:ascii="Times New Roman" w:eastAsia="Times New Roman" w:hAnsi="Times New Roman"/>
          <w:iCs/>
          <w:sz w:val="24"/>
          <w:szCs w:val="24"/>
        </w:rPr>
        <w:t xml:space="preserve">dan </w:t>
      </w:r>
      <w:r w:rsidRPr="000152E2">
        <w:rPr>
          <w:rFonts w:ascii="Times New Roman" w:eastAsia="Times New Roman" w:hAnsi="Times New Roman"/>
          <w:iCs/>
          <w:sz w:val="24"/>
          <w:szCs w:val="24"/>
        </w:rPr>
        <w:t>KOPMA</w:t>
      </w:r>
      <w:r w:rsidR="009C4980">
        <w:rPr>
          <w:rFonts w:ascii="Times New Roman" w:eastAsia="Times New Roman" w:hAnsi="Times New Roman"/>
          <w:iCs/>
          <w:sz w:val="24"/>
          <w:szCs w:val="24"/>
        </w:rPr>
        <w:t>.</w:t>
      </w:r>
    </w:p>
    <w:p w:rsidR="00A51CFB" w:rsidRDefault="00A51CFB" w:rsidP="00A51CFB">
      <w:pPr>
        <w:spacing w:after="0" w:line="360" w:lineRule="auto"/>
        <w:ind w:firstLine="720"/>
        <w:jc w:val="both"/>
        <w:rPr>
          <w:rFonts w:ascii="Times New Roman" w:eastAsia="Times New Roman" w:hAnsi="Times New Roman"/>
          <w:iCs/>
          <w:sz w:val="24"/>
          <w:szCs w:val="24"/>
        </w:rPr>
      </w:pPr>
      <w:r w:rsidRPr="000152E2">
        <w:rPr>
          <w:rFonts w:ascii="Times New Roman" w:eastAsia="Times New Roman" w:hAnsi="Times New Roman"/>
          <w:iCs/>
          <w:sz w:val="24"/>
          <w:szCs w:val="24"/>
        </w:rPr>
        <w:t xml:space="preserve">Mengenai organisasi luar kampus, 44,7% mahasiswa Bidikmisi yang berprestasi tinggi ternyata tidak mengikuti organisasi ini. </w:t>
      </w:r>
      <w:r>
        <w:rPr>
          <w:rFonts w:ascii="Times New Roman" w:eastAsia="Times New Roman" w:hAnsi="Times New Roman"/>
          <w:iCs/>
          <w:sz w:val="24"/>
          <w:szCs w:val="24"/>
        </w:rPr>
        <w:t xml:space="preserve">Namun sisanya, 55,3% mengikuti organisasi luar kampus. </w:t>
      </w:r>
      <w:r w:rsidRPr="000152E2">
        <w:rPr>
          <w:rFonts w:ascii="Times New Roman" w:eastAsia="Times New Roman" w:hAnsi="Times New Roman"/>
          <w:iCs/>
          <w:sz w:val="24"/>
          <w:szCs w:val="24"/>
        </w:rPr>
        <w:t xml:space="preserve">Organisasi luar kampus yang banyak paling banyak diikuti mahasiswa Bidikmisi yang berprestasi tinggi tanpa mendua adalah: PEMUDA </w:t>
      </w:r>
      <w:r w:rsidR="009C4980">
        <w:rPr>
          <w:rFonts w:ascii="Times New Roman" w:eastAsia="Times New Roman" w:hAnsi="Times New Roman"/>
          <w:iCs/>
          <w:sz w:val="24"/>
          <w:szCs w:val="24"/>
        </w:rPr>
        <w:t xml:space="preserve"> dan</w:t>
      </w:r>
      <w:r w:rsidRPr="000152E2">
        <w:rPr>
          <w:rFonts w:ascii="Times New Roman" w:eastAsia="Times New Roman" w:hAnsi="Times New Roman"/>
          <w:iCs/>
          <w:sz w:val="24"/>
          <w:szCs w:val="24"/>
        </w:rPr>
        <w:t xml:space="preserve"> ROHIS.</w:t>
      </w:r>
    </w:p>
    <w:p w:rsidR="00A51CFB" w:rsidRDefault="00A51CFB" w:rsidP="00A51CFB">
      <w:pPr>
        <w:spacing w:after="0" w:line="360" w:lineRule="auto"/>
        <w:ind w:firstLine="720"/>
        <w:jc w:val="both"/>
        <w:rPr>
          <w:rFonts w:ascii="Times New Roman" w:eastAsia="Times New Roman" w:hAnsi="Times New Roman"/>
          <w:iCs/>
          <w:sz w:val="24"/>
          <w:szCs w:val="24"/>
        </w:rPr>
      </w:pPr>
      <w:bookmarkStart w:id="19" w:name="_GoBack"/>
      <w:bookmarkEnd w:id="19"/>
    </w:p>
    <w:p w:rsidR="00A51CFB" w:rsidRDefault="00A51CFB" w:rsidP="00A51CFB">
      <w:pPr>
        <w:spacing w:after="0" w:line="360" w:lineRule="auto"/>
        <w:jc w:val="center"/>
        <w:rPr>
          <w:rFonts w:ascii="Times New Roman" w:eastAsia="Times New Roman" w:hAnsi="Times New Roman"/>
          <w:iCs/>
          <w:sz w:val="24"/>
          <w:szCs w:val="24"/>
        </w:rPr>
      </w:pPr>
      <w:r>
        <w:rPr>
          <w:noProof/>
        </w:rPr>
        <w:lastRenderedPageBreak/>
        <w:drawing>
          <wp:inline distT="0" distB="0" distL="0" distR="0" wp14:anchorId="427229FA" wp14:editId="30C131FD">
            <wp:extent cx="4027782" cy="241935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a:stretch>
                      <a:fillRect/>
                    </a:stretch>
                  </pic:blipFill>
                  <pic:spPr>
                    <a:xfrm>
                      <a:off x="0" y="0"/>
                      <a:ext cx="4027542" cy="2419206"/>
                    </a:xfrm>
                    <a:prstGeom prst="rect">
                      <a:avLst/>
                    </a:prstGeom>
                  </pic:spPr>
                </pic:pic>
              </a:graphicData>
            </a:graphic>
          </wp:inline>
        </w:drawing>
      </w:r>
    </w:p>
    <w:p w:rsidR="00A51CFB" w:rsidRPr="00785719" w:rsidRDefault="00A51CFB" w:rsidP="00A51CFB">
      <w:pPr>
        <w:pStyle w:val="Heading2"/>
        <w:spacing w:before="0"/>
        <w:ind w:left="720"/>
        <w:rPr>
          <w:rFonts w:ascii="Times New Roman" w:hAnsi="Times New Roman" w:cs="Times New Roman"/>
          <w:b w:val="0"/>
          <w:color w:val="auto"/>
          <w:sz w:val="24"/>
          <w:szCs w:val="24"/>
        </w:rPr>
      </w:pPr>
      <w:bookmarkStart w:id="20" w:name="_Toc373162906"/>
      <w:r>
        <w:rPr>
          <w:rFonts w:ascii="Times New Roman" w:hAnsi="Times New Roman" w:cs="Times New Roman"/>
          <w:b w:val="0"/>
          <w:color w:val="auto"/>
          <w:sz w:val="24"/>
          <w:szCs w:val="24"/>
        </w:rPr>
        <w:t xml:space="preserve">       </w:t>
      </w:r>
      <w:r w:rsidR="009C4980">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w:t>
      </w:r>
      <w:bookmarkStart w:id="21" w:name="_Toc373316173"/>
      <w:bookmarkStart w:id="22" w:name="_Toc373347737"/>
      <w:r w:rsidRPr="00785719">
        <w:rPr>
          <w:rFonts w:ascii="Times New Roman" w:hAnsi="Times New Roman" w:cs="Times New Roman"/>
          <w:b w:val="0"/>
          <w:color w:val="auto"/>
          <w:sz w:val="24"/>
          <w:szCs w:val="24"/>
        </w:rPr>
        <w:t xml:space="preserve">Gambar </w:t>
      </w:r>
      <w:r w:rsidR="009C4980">
        <w:rPr>
          <w:rFonts w:ascii="Times New Roman" w:hAnsi="Times New Roman" w:cs="Times New Roman"/>
          <w:b w:val="0"/>
          <w:color w:val="auto"/>
          <w:sz w:val="24"/>
          <w:szCs w:val="24"/>
        </w:rPr>
        <w:t>4</w:t>
      </w:r>
      <w:r w:rsidRPr="00785719">
        <w:rPr>
          <w:rFonts w:ascii="Times New Roman" w:hAnsi="Times New Roman" w:cs="Times New Roman"/>
          <w:b w:val="0"/>
          <w:color w:val="auto"/>
          <w:sz w:val="24"/>
          <w:szCs w:val="24"/>
        </w:rPr>
        <w:t>. Keikutsertaan Mahasiswa Bidikmisi dalam</w:t>
      </w:r>
      <w:bookmarkEnd w:id="20"/>
      <w:bookmarkEnd w:id="21"/>
      <w:bookmarkEnd w:id="22"/>
      <w:r w:rsidRPr="00785719">
        <w:rPr>
          <w:rFonts w:ascii="Times New Roman" w:hAnsi="Times New Roman" w:cs="Times New Roman"/>
          <w:b w:val="0"/>
          <w:color w:val="auto"/>
          <w:sz w:val="24"/>
          <w:szCs w:val="24"/>
        </w:rPr>
        <w:t xml:space="preserve"> </w:t>
      </w:r>
    </w:p>
    <w:p w:rsidR="00A51CFB" w:rsidRDefault="00A51CFB" w:rsidP="00A51CFB">
      <w:pPr>
        <w:pStyle w:val="Heading2"/>
        <w:spacing w:before="0"/>
        <w:jc w:val="center"/>
        <w:rPr>
          <w:rFonts w:ascii="Times New Roman" w:eastAsia="Times New Roman" w:hAnsi="Times New Roman"/>
          <w:iCs/>
          <w:sz w:val="24"/>
          <w:szCs w:val="24"/>
        </w:rPr>
      </w:pPr>
      <w:bookmarkStart w:id="23" w:name="_Toc373162907"/>
      <w:bookmarkStart w:id="24" w:name="_Toc373316174"/>
      <w:bookmarkStart w:id="25" w:name="_Toc373347738"/>
      <w:r w:rsidRPr="00785719">
        <w:rPr>
          <w:rFonts w:ascii="Times New Roman" w:hAnsi="Times New Roman" w:cs="Times New Roman"/>
          <w:b w:val="0"/>
          <w:color w:val="auto"/>
          <w:sz w:val="24"/>
          <w:szCs w:val="24"/>
        </w:rPr>
        <w:t>Organisasi Dilihat dari Prestasi</w:t>
      </w:r>
      <w:bookmarkEnd w:id="23"/>
      <w:bookmarkEnd w:id="24"/>
      <w:bookmarkEnd w:id="25"/>
    </w:p>
    <w:p w:rsidR="00A51CFB" w:rsidRPr="00813E5A" w:rsidRDefault="00A51CFB" w:rsidP="00A51CFB">
      <w:pPr>
        <w:spacing w:before="120" w:after="0" w:line="360" w:lineRule="auto"/>
        <w:ind w:firstLine="720"/>
        <w:jc w:val="both"/>
        <w:rPr>
          <w:rFonts w:ascii="Times New Roman" w:eastAsia="Times New Roman" w:hAnsi="Times New Roman" w:cs="Times New Roman"/>
          <w:color w:val="000000"/>
          <w:sz w:val="24"/>
          <w:szCs w:val="24"/>
        </w:rPr>
      </w:pPr>
      <w:r w:rsidRPr="00813E5A">
        <w:rPr>
          <w:rFonts w:ascii="Times New Roman" w:eastAsia="Times New Roman" w:hAnsi="Times New Roman"/>
          <w:iCs/>
          <w:sz w:val="24"/>
          <w:szCs w:val="24"/>
        </w:rPr>
        <w:t xml:space="preserve">Tentang indikator berupaya </w:t>
      </w:r>
      <w:r w:rsidRPr="00813E5A">
        <w:rPr>
          <w:rFonts w:ascii="Times New Roman" w:eastAsia="Times New Roman" w:hAnsi="Times New Roman" w:cs="Times New Roman"/>
          <w:color w:val="000000"/>
          <w:sz w:val="24"/>
          <w:szCs w:val="24"/>
        </w:rPr>
        <w:t xml:space="preserve">menambah pengetahuan, angket terbuka yang diberikan kepada mahasiswa Bidikmisi memperoleh data seperti yang terangkum pada Gambar </w:t>
      </w:r>
      <w:r w:rsidR="009C4980">
        <w:rPr>
          <w:rFonts w:ascii="Times New Roman" w:eastAsia="Times New Roman" w:hAnsi="Times New Roman" w:cs="Times New Roman"/>
          <w:color w:val="000000"/>
          <w:sz w:val="24"/>
          <w:szCs w:val="24"/>
        </w:rPr>
        <w:t>5</w:t>
      </w:r>
      <w:r w:rsidRPr="00813E5A">
        <w:rPr>
          <w:rFonts w:ascii="Times New Roman" w:eastAsia="Times New Roman" w:hAnsi="Times New Roman" w:cs="Times New Roman"/>
          <w:color w:val="000000"/>
          <w:sz w:val="24"/>
          <w:szCs w:val="24"/>
        </w:rPr>
        <w:t xml:space="preserve">. Gambar tersebut menunjukkan bahwa ada kecenderungan jam belajar dari semester ke semester menurun, tetapi jumlah kunjungan dan jam kunjungan ke perpustakaan meningkat. Gambar </w:t>
      </w:r>
      <w:r w:rsidR="009C4980">
        <w:rPr>
          <w:rFonts w:ascii="Times New Roman" w:eastAsia="Times New Roman" w:hAnsi="Times New Roman" w:cs="Times New Roman"/>
          <w:color w:val="000000"/>
          <w:sz w:val="24"/>
          <w:szCs w:val="24"/>
        </w:rPr>
        <w:t>5</w:t>
      </w:r>
      <w:r w:rsidRPr="00813E5A">
        <w:rPr>
          <w:rFonts w:ascii="Times New Roman" w:eastAsia="Times New Roman" w:hAnsi="Times New Roman" w:cs="Times New Roman"/>
          <w:color w:val="000000"/>
          <w:sz w:val="24"/>
          <w:szCs w:val="24"/>
        </w:rPr>
        <w:t xml:space="preserve"> menunjukkan bahwa jumlah kunjungan ke toko buku setiap bulan dari mahasiswa semester 3 yang berprestasi rendah ternyata paling tinggi dibanding kelompok lainnya. </w:t>
      </w:r>
    </w:p>
    <w:p w:rsidR="00A51CFB" w:rsidRDefault="00A51CFB" w:rsidP="00A51CFB">
      <w:pPr>
        <w:spacing w:after="0" w:line="360" w:lineRule="auto"/>
        <w:jc w:val="center"/>
        <w:rPr>
          <w:rFonts w:ascii="Times New Roman" w:eastAsia="Times New Roman" w:hAnsi="Times New Roman"/>
          <w:iCs/>
          <w:sz w:val="24"/>
          <w:szCs w:val="24"/>
        </w:rPr>
      </w:pPr>
      <w:r>
        <w:rPr>
          <w:noProof/>
        </w:rPr>
        <w:drawing>
          <wp:inline distT="0" distB="0" distL="0" distR="0" wp14:anchorId="7EA78C66" wp14:editId="7CC22EEB">
            <wp:extent cx="4295775" cy="1928969"/>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a:stretch>
                      <a:fillRect/>
                    </a:stretch>
                  </pic:blipFill>
                  <pic:spPr>
                    <a:xfrm>
                      <a:off x="0" y="0"/>
                      <a:ext cx="4297399" cy="1929698"/>
                    </a:xfrm>
                    <a:prstGeom prst="rect">
                      <a:avLst/>
                    </a:prstGeom>
                  </pic:spPr>
                </pic:pic>
              </a:graphicData>
            </a:graphic>
          </wp:inline>
        </w:drawing>
      </w:r>
    </w:p>
    <w:p w:rsidR="00A51CFB" w:rsidRDefault="009C4980" w:rsidP="00A51CFB">
      <w:pPr>
        <w:pStyle w:val="Heading2"/>
        <w:spacing w:before="0"/>
        <w:ind w:firstLine="720"/>
        <w:rPr>
          <w:rFonts w:ascii="Times New Roman" w:hAnsi="Times New Roman" w:cs="Times New Roman"/>
          <w:b w:val="0"/>
          <w:color w:val="auto"/>
          <w:sz w:val="24"/>
          <w:szCs w:val="24"/>
        </w:rPr>
      </w:pPr>
      <w:bookmarkStart w:id="26" w:name="_Toc373162908"/>
      <w:r>
        <w:rPr>
          <w:rFonts w:ascii="Times New Roman" w:hAnsi="Times New Roman" w:cs="Times New Roman"/>
          <w:b w:val="0"/>
          <w:color w:val="auto"/>
          <w:sz w:val="24"/>
          <w:szCs w:val="24"/>
        </w:rPr>
        <w:t xml:space="preserve"> </w:t>
      </w:r>
      <w:r w:rsidR="00A51CFB">
        <w:rPr>
          <w:rFonts w:ascii="Times New Roman" w:hAnsi="Times New Roman" w:cs="Times New Roman"/>
          <w:b w:val="0"/>
          <w:color w:val="auto"/>
          <w:sz w:val="24"/>
          <w:szCs w:val="24"/>
        </w:rPr>
        <w:t xml:space="preserve">  </w:t>
      </w:r>
      <w:bookmarkStart w:id="27" w:name="_Toc373316175"/>
      <w:bookmarkStart w:id="28" w:name="_Toc373347739"/>
      <w:r w:rsidR="00A51CFB" w:rsidRPr="00785719">
        <w:rPr>
          <w:rFonts w:ascii="Times New Roman" w:hAnsi="Times New Roman" w:cs="Times New Roman"/>
          <w:b w:val="0"/>
          <w:color w:val="auto"/>
          <w:sz w:val="24"/>
          <w:szCs w:val="24"/>
        </w:rPr>
        <w:t xml:space="preserve">Gambar </w:t>
      </w:r>
      <w:r>
        <w:rPr>
          <w:rFonts w:ascii="Times New Roman" w:hAnsi="Times New Roman" w:cs="Times New Roman"/>
          <w:b w:val="0"/>
          <w:color w:val="auto"/>
          <w:sz w:val="24"/>
          <w:szCs w:val="24"/>
        </w:rPr>
        <w:t>5</w:t>
      </w:r>
      <w:r w:rsidR="00A51CFB" w:rsidRPr="00785719">
        <w:rPr>
          <w:rFonts w:ascii="Times New Roman" w:hAnsi="Times New Roman" w:cs="Times New Roman"/>
          <w:b w:val="0"/>
          <w:color w:val="auto"/>
          <w:sz w:val="24"/>
          <w:szCs w:val="24"/>
        </w:rPr>
        <w:t xml:space="preserve">. Pola Kehidupan Akademik </w:t>
      </w:r>
      <w:r w:rsidR="00A51CFB">
        <w:rPr>
          <w:rFonts w:ascii="Times New Roman" w:hAnsi="Times New Roman" w:cs="Times New Roman"/>
          <w:b w:val="0"/>
          <w:color w:val="auto"/>
          <w:sz w:val="24"/>
          <w:szCs w:val="24"/>
        </w:rPr>
        <w:t>dalam</w:t>
      </w:r>
      <w:r w:rsidR="00A51CFB" w:rsidRPr="00785719">
        <w:rPr>
          <w:rFonts w:ascii="Times New Roman" w:hAnsi="Times New Roman" w:cs="Times New Roman"/>
          <w:b w:val="0"/>
          <w:color w:val="auto"/>
          <w:sz w:val="24"/>
          <w:szCs w:val="24"/>
        </w:rPr>
        <w:t xml:space="preserve"> Upaya</w:t>
      </w:r>
      <w:bookmarkEnd w:id="26"/>
      <w:r w:rsidR="00A51CFB">
        <w:rPr>
          <w:rFonts w:ascii="Times New Roman" w:hAnsi="Times New Roman" w:cs="Times New Roman"/>
          <w:b w:val="0"/>
          <w:color w:val="auto"/>
          <w:sz w:val="24"/>
          <w:szCs w:val="24"/>
        </w:rPr>
        <w:t xml:space="preserve"> </w:t>
      </w:r>
      <w:bookmarkStart w:id="29" w:name="_Toc373162909"/>
      <w:r w:rsidR="00A51CFB" w:rsidRPr="00785719">
        <w:rPr>
          <w:rFonts w:ascii="Times New Roman" w:hAnsi="Times New Roman" w:cs="Times New Roman"/>
          <w:b w:val="0"/>
          <w:color w:val="auto"/>
          <w:sz w:val="24"/>
          <w:szCs w:val="24"/>
        </w:rPr>
        <w:t>Menambah</w:t>
      </w:r>
      <w:bookmarkEnd w:id="27"/>
      <w:bookmarkEnd w:id="28"/>
    </w:p>
    <w:p w:rsidR="00A51CFB" w:rsidRDefault="00A51CFB" w:rsidP="00A51CFB">
      <w:pPr>
        <w:pStyle w:val="Heading2"/>
        <w:spacing w:before="0"/>
        <w:ind w:left="2016"/>
        <w:rPr>
          <w:rFonts w:ascii="Times New Roman" w:eastAsia="Times New Roman" w:hAnsi="Times New Roman"/>
          <w:iCs/>
          <w:sz w:val="24"/>
          <w:szCs w:val="24"/>
        </w:rPr>
      </w:pPr>
      <w:bookmarkStart w:id="30" w:name="_Toc373316176"/>
      <w:bookmarkStart w:id="31" w:name="_Toc373347740"/>
      <w:r w:rsidRPr="00785719">
        <w:rPr>
          <w:rFonts w:ascii="Times New Roman" w:hAnsi="Times New Roman" w:cs="Times New Roman"/>
          <w:b w:val="0"/>
          <w:color w:val="auto"/>
          <w:sz w:val="24"/>
          <w:szCs w:val="24"/>
        </w:rPr>
        <w:t>Pengetahuan Dilihat dari Prestasi</w:t>
      </w:r>
      <w:bookmarkEnd w:id="29"/>
      <w:bookmarkEnd w:id="30"/>
      <w:bookmarkEnd w:id="31"/>
    </w:p>
    <w:p w:rsidR="00A51CFB" w:rsidRDefault="00A51CFB" w:rsidP="00A51CFB">
      <w:pPr>
        <w:spacing w:after="0" w:line="360" w:lineRule="auto"/>
        <w:rPr>
          <w:rFonts w:ascii="Times New Roman" w:eastAsia="Times New Roman" w:hAnsi="Times New Roman"/>
          <w:iCs/>
          <w:sz w:val="24"/>
          <w:szCs w:val="24"/>
        </w:rPr>
      </w:pPr>
    </w:p>
    <w:p w:rsidR="00A51CFB" w:rsidRDefault="00A51CFB" w:rsidP="00A51CF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Meskipun secara statistik deskriptif pola kehidupan akademik mahasiswa yang berprestasi tinggi dan rendah berbeda, ternyata hasil pengujian hipotesis </w:t>
      </w:r>
      <w:r>
        <w:rPr>
          <w:rFonts w:ascii="Times New Roman" w:eastAsia="Times New Roman" w:hAnsi="Times New Roman"/>
          <w:iCs/>
          <w:sz w:val="24"/>
          <w:szCs w:val="24"/>
        </w:rPr>
        <w:lastRenderedPageBreak/>
        <w:t>menggunakan statistik nonparametrik (</w:t>
      </w:r>
      <w:r w:rsidRPr="00813E5A">
        <w:rPr>
          <w:rFonts w:ascii="Times New Roman" w:eastAsia="Times New Roman" w:hAnsi="Times New Roman"/>
          <w:i/>
          <w:iCs/>
          <w:sz w:val="24"/>
          <w:szCs w:val="24"/>
        </w:rPr>
        <w:t>Kolmogorov-Smirnov</w:t>
      </w:r>
      <w:r>
        <w:rPr>
          <w:rFonts w:ascii="Times New Roman" w:eastAsia="Times New Roman" w:hAnsi="Times New Roman"/>
          <w:iCs/>
          <w:sz w:val="24"/>
          <w:szCs w:val="24"/>
        </w:rPr>
        <w:t xml:space="preserve">) menunjukkan bahwa </w:t>
      </w:r>
      <w:r w:rsidRPr="00D4698B">
        <w:rPr>
          <w:rFonts w:ascii="Times New Roman" w:eastAsia="Times New Roman" w:hAnsi="Times New Roman"/>
          <w:iCs/>
          <w:sz w:val="24"/>
          <w:szCs w:val="24"/>
        </w:rPr>
        <w:t>pola kehidupan akademik</w:t>
      </w:r>
      <w:r>
        <w:rPr>
          <w:rFonts w:ascii="Times New Roman" w:eastAsia="Times New Roman" w:hAnsi="Times New Roman"/>
          <w:iCs/>
          <w:sz w:val="24"/>
          <w:szCs w:val="24"/>
        </w:rPr>
        <w:t xml:space="preserve"> mahasiswa yang berprestasi tinggi dengan yang berprestasi rendah tidak berbeda secara signifikan. Hal ini ditunjukkan dengan signifikansi </w:t>
      </w:r>
      <w:r w:rsidRPr="00813E5A">
        <w:rPr>
          <w:rFonts w:ascii="Times New Roman" w:eastAsia="Times New Roman" w:hAnsi="Times New Roman"/>
          <w:i/>
          <w:iCs/>
          <w:sz w:val="24"/>
          <w:szCs w:val="24"/>
        </w:rPr>
        <w:t>Kolmogorov-Smirnov Z</w:t>
      </w:r>
      <w:r>
        <w:rPr>
          <w:rFonts w:ascii="Times New Roman" w:eastAsia="Times New Roman" w:hAnsi="Times New Roman"/>
          <w:iCs/>
          <w:sz w:val="24"/>
          <w:szCs w:val="24"/>
        </w:rPr>
        <w:t xml:space="preserve"> yang lebih besar 0,05.</w:t>
      </w:r>
    </w:p>
    <w:p w:rsidR="00A51CFB" w:rsidRDefault="00A51CFB" w:rsidP="00A51CF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Hasil analisis statistik nonparametrik terhadap indikator  </w:t>
      </w:r>
      <w:r w:rsidRPr="00D4698B">
        <w:rPr>
          <w:rFonts w:ascii="Times New Roman" w:eastAsia="Times New Roman" w:hAnsi="Times New Roman"/>
          <w:iCs/>
          <w:sz w:val="24"/>
          <w:szCs w:val="24"/>
        </w:rPr>
        <w:t>pola kehidupan akademik</w:t>
      </w:r>
      <w:r>
        <w:rPr>
          <w:rFonts w:ascii="Times New Roman" w:eastAsia="Times New Roman" w:hAnsi="Times New Roman"/>
          <w:iCs/>
          <w:sz w:val="24"/>
          <w:szCs w:val="24"/>
        </w:rPr>
        <w:t xml:space="preserve"> mahasiswa yang berprestasi tinggi dengan yang berprestasi rendah menemukan bahwa tidak terdapat perbedaan yang signifikan indikator </w:t>
      </w:r>
      <w:r w:rsidRPr="00D4698B">
        <w:rPr>
          <w:rFonts w:ascii="Times New Roman" w:eastAsia="Times New Roman" w:hAnsi="Times New Roman"/>
          <w:iCs/>
          <w:sz w:val="24"/>
          <w:szCs w:val="24"/>
        </w:rPr>
        <w:t>belajar sebagai tuntutan hidup</w:t>
      </w:r>
      <w:r>
        <w:rPr>
          <w:rFonts w:ascii="Times New Roman" w:eastAsia="Times New Roman" w:hAnsi="Times New Roman"/>
          <w:iCs/>
          <w:sz w:val="24"/>
          <w:szCs w:val="24"/>
        </w:rPr>
        <w:t>, b</w:t>
      </w:r>
      <w:r w:rsidRPr="00D4698B">
        <w:rPr>
          <w:rFonts w:ascii="Times New Roman" w:eastAsia="Times New Roman" w:hAnsi="Times New Roman"/>
          <w:iCs/>
          <w:sz w:val="24"/>
          <w:szCs w:val="24"/>
        </w:rPr>
        <w:t>ertanggungjawab</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makin pandai makin banyak belajar</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 xml:space="preserve">berdedikasi pada </w:t>
      </w:r>
      <w:r>
        <w:rPr>
          <w:rFonts w:ascii="Times New Roman" w:eastAsia="Times New Roman" w:hAnsi="Times New Roman"/>
          <w:iCs/>
          <w:sz w:val="24"/>
          <w:szCs w:val="24"/>
        </w:rPr>
        <w:t xml:space="preserve"> b</w:t>
      </w:r>
      <w:r w:rsidRPr="00D4698B">
        <w:rPr>
          <w:rFonts w:ascii="Times New Roman" w:eastAsia="Times New Roman" w:hAnsi="Times New Roman"/>
          <w:iCs/>
          <w:sz w:val="24"/>
          <w:szCs w:val="24"/>
        </w:rPr>
        <w:t>idang ilmu</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 xml:space="preserve">bergabung dengan </w:t>
      </w:r>
      <w:r>
        <w:rPr>
          <w:rFonts w:ascii="Times New Roman" w:eastAsia="Times New Roman" w:hAnsi="Times New Roman"/>
          <w:iCs/>
          <w:sz w:val="24"/>
          <w:szCs w:val="24"/>
        </w:rPr>
        <w:t xml:space="preserve">sesuai bidang studi, </w:t>
      </w:r>
      <w:r w:rsidRPr="00D4698B">
        <w:rPr>
          <w:rFonts w:ascii="Times New Roman" w:eastAsia="Times New Roman" w:hAnsi="Times New Roman"/>
          <w:iCs/>
          <w:sz w:val="24"/>
          <w:szCs w:val="24"/>
        </w:rPr>
        <w:t>kritis namun bijaksana</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menghargai pendapat orang lain</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tidak berprasangka buruk saat berdiskusi</w:t>
      </w:r>
      <w:r>
        <w:rPr>
          <w:rFonts w:ascii="Times New Roman" w:eastAsia="Times New Roman" w:hAnsi="Times New Roman"/>
          <w:iCs/>
          <w:sz w:val="24"/>
          <w:szCs w:val="24"/>
        </w:rPr>
        <w:t xml:space="preserve">, dan </w:t>
      </w:r>
      <w:r w:rsidRPr="00D4698B">
        <w:rPr>
          <w:rFonts w:ascii="Times New Roman" w:eastAsia="Times New Roman" w:hAnsi="Times New Roman"/>
          <w:iCs/>
          <w:sz w:val="24"/>
          <w:szCs w:val="24"/>
        </w:rPr>
        <w:t>tidak menaruh dendam setelah berdiskusi</w:t>
      </w:r>
      <w:r>
        <w:rPr>
          <w:rFonts w:ascii="Times New Roman" w:eastAsia="Times New Roman" w:hAnsi="Times New Roman"/>
          <w:iCs/>
          <w:sz w:val="24"/>
          <w:szCs w:val="24"/>
        </w:rPr>
        <w:t xml:space="preserve">. </w:t>
      </w:r>
    </w:p>
    <w:p w:rsidR="009C4980" w:rsidRDefault="009C4980" w:rsidP="009C4980">
      <w:pPr>
        <w:spacing w:after="0" w:line="360" w:lineRule="auto"/>
        <w:jc w:val="both"/>
        <w:rPr>
          <w:rFonts w:ascii="Times New Roman" w:eastAsia="Times New Roman" w:hAnsi="Times New Roman"/>
          <w:iCs/>
          <w:sz w:val="24"/>
          <w:szCs w:val="24"/>
        </w:rPr>
      </w:pPr>
    </w:p>
    <w:p w:rsidR="009C4980" w:rsidRPr="009C4980" w:rsidRDefault="009C4980" w:rsidP="009C4980">
      <w:pPr>
        <w:spacing w:after="0" w:line="360" w:lineRule="auto"/>
        <w:jc w:val="both"/>
        <w:rPr>
          <w:rFonts w:ascii="Times New Roman" w:eastAsia="Times New Roman" w:hAnsi="Times New Roman"/>
          <w:b/>
          <w:iCs/>
          <w:sz w:val="24"/>
          <w:szCs w:val="24"/>
        </w:rPr>
      </w:pPr>
      <w:r w:rsidRPr="009C4980">
        <w:rPr>
          <w:rFonts w:ascii="Times New Roman" w:eastAsia="Times New Roman" w:hAnsi="Times New Roman"/>
          <w:b/>
          <w:iCs/>
          <w:sz w:val="24"/>
          <w:szCs w:val="24"/>
        </w:rPr>
        <w:t>Kesimpulan dan Saran</w:t>
      </w:r>
    </w:p>
    <w:p w:rsidR="009C4980" w:rsidRPr="009D6D24" w:rsidRDefault="009C4980" w:rsidP="009C4980">
      <w:pPr>
        <w:numPr>
          <w:ilvl w:val="0"/>
          <w:numId w:val="7"/>
        </w:numPr>
        <w:spacing w:after="0" w:line="360" w:lineRule="auto"/>
        <w:jc w:val="both"/>
        <w:rPr>
          <w:rFonts w:ascii="Times New Roman" w:eastAsia="Times New Roman" w:hAnsi="Times New Roman"/>
          <w:iCs/>
          <w:sz w:val="24"/>
          <w:szCs w:val="24"/>
        </w:rPr>
      </w:pPr>
      <w:r w:rsidRPr="00FD5E23">
        <w:rPr>
          <w:rFonts w:ascii="Times New Roman" w:eastAsia="Times New Roman" w:hAnsi="Times New Roman"/>
          <w:iCs/>
          <w:sz w:val="24"/>
          <w:szCs w:val="24"/>
        </w:rPr>
        <w:t xml:space="preserve">Berdasarkan analisis deskriptif dan grafik, </w:t>
      </w:r>
      <w:r>
        <w:rPr>
          <w:rFonts w:ascii="Times New Roman" w:eastAsia="Times New Roman" w:hAnsi="Times New Roman"/>
          <w:iCs/>
          <w:sz w:val="24"/>
          <w:szCs w:val="24"/>
        </w:rPr>
        <w:t xml:space="preserve">skor rata-rata indikator dan kecenderungan </w:t>
      </w:r>
      <w:r w:rsidRPr="00FD5E23">
        <w:rPr>
          <w:rFonts w:ascii="Times New Roman" w:eastAsia="Times New Roman" w:hAnsi="Times New Roman"/>
          <w:iCs/>
          <w:sz w:val="24"/>
          <w:szCs w:val="24"/>
        </w:rPr>
        <w:t xml:space="preserve">pola kehidupan akademik mahasiswa </w:t>
      </w:r>
      <w:r>
        <w:rPr>
          <w:rFonts w:ascii="Times New Roman" w:eastAsia="Times New Roman" w:hAnsi="Times New Roman"/>
          <w:iCs/>
          <w:sz w:val="24"/>
          <w:szCs w:val="24"/>
        </w:rPr>
        <w:t xml:space="preserve">UNY </w:t>
      </w:r>
      <w:r w:rsidRPr="00FD5E23">
        <w:rPr>
          <w:rFonts w:ascii="Times New Roman" w:eastAsia="Times New Roman" w:hAnsi="Times New Roman"/>
          <w:iCs/>
          <w:sz w:val="24"/>
          <w:szCs w:val="24"/>
        </w:rPr>
        <w:t xml:space="preserve">jalur Bidikmisi yang berprestasi rendah dengan yang tinggi berbeda. </w:t>
      </w:r>
      <w:r>
        <w:rPr>
          <w:rFonts w:ascii="Times New Roman" w:eastAsia="Times New Roman" w:hAnsi="Times New Roman"/>
          <w:iCs/>
          <w:sz w:val="24"/>
          <w:szCs w:val="24"/>
        </w:rPr>
        <w:t>Namun berdasarkan statistik inferensial perbedaan tersebut tidak signifikan.</w:t>
      </w:r>
    </w:p>
    <w:p w:rsidR="009C4980" w:rsidRPr="00AE1232" w:rsidRDefault="009C4980" w:rsidP="009C4980">
      <w:pPr>
        <w:numPr>
          <w:ilvl w:val="0"/>
          <w:numId w:val="7"/>
        </w:numPr>
        <w:spacing w:after="0" w:line="360" w:lineRule="auto"/>
        <w:jc w:val="both"/>
        <w:rPr>
          <w:rFonts w:ascii="Times New Roman" w:hAnsi="Times New Roman" w:cs="Times New Roman"/>
          <w:sz w:val="24"/>
          <w:szCs w:val="24"/>
        </w:rPr>
      </w:pPr>
      <w:r w:rsidRPr="00FD5E23">
        <w:rPr>
          <w:rFonts w:ascii="Times New Roman" w:eastAsia="Times New Roman" w:hAnsi="Times New Roman"/>
          <w:iCs/>
          <w:sz w:val="24"/>
          <w:szCs w:val="24"/>
        </w:rPr>
        <w:t xml:space="preserve">Mahasiswa berprestasi rendah </w:t>
      </w:r>
      <w:r>
        <w:rPr>
          <w:rFonts w:ascii="Times New Roman" w:eastAsia="Times New Roman" w:hAnsi="Times New Roman"/>
          <w:iCs/>
          <w:sz w:val="24"/>
          <w:szCs w:val="24"/>
        </w:rPr>
        <w:t xml:space="preserve">ternyata </w:t>
      </w:r>
      <w:r w:rsidRPr="00FD5E23">
        <w:rPr>
          <w:rFonts w:ascii="Times New Roman" w:eastAsia="Times New Roman" w:hAnsi="Times New Roman"/>
          <w:iCs/>
          <w:sz w:val="24"/>
          <w:szCs w:val="24"/>
        </w:rPr>
        <w:t>tanggungjawab</w:t>
      </w:r>
      <w:r>
        <w:rPr>
          <w:rFonts w:ascii="Times New Roman" w:eastAsia="Times New Roman" w:hAnsi="Times New Roman"/>
          <w:iCs/>
          <w:sz w:val="24"/>
          <w:szCs w:val="24"/>
        </w:rPr>
        <w:t>nya</w:t>
      </w:r>
      <w:r w:rsidRPr="00FD5E23">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juga </w:t>
      </w:r>
      <w:r w:rsidRPr="00FD5E23">
        <w:rPr>
          <w:rFonts w:ascii="Times New Roman" w:eastAsia="Times New Roman" w:hAnsi="Times New Roman"/>
          <w:iCs/>
          <w:sz w:val="24"/>
          <w:szCs w:val="24"/>
        </w:rPr>
        <w:t xml:space="preserve">lebih rendah dibanding </w:t>
      </w:r>
      <w:r>
        <w:rPr>
          <w:rFonts w:ascii="Times New Roman" w:eastAsia="Times New Roman" w:hAnsi="Times New Roman"/>
          <w:iCs/>
          <w:sz w:val="24"/>
          <w:szCs w:val="24"/>
        </w:rPr>
        <w:t xml:space="preserve">dengan </w:t>
      </w:r>
      <w:r w:rsidRPr="00FD5E23">
        <w:rPr>
          <w:rFonts w:ascii="Times New Roman" w:eastAsia="Times New Roman" w:hAnsi="Times New Roman"/>
          <w:iCs/>
          <w:sz w:val="24"/>
          <w:szCs w:val="24"/>
        </w:rPr>
        <w:t xml:space="preserve">mahasiswa berprestasi tinggi, </w:t>
      </w:r>
      <w:r>
        <w:rPr>
          <w:rFonts w:ascii="Times New Roman" w:eastAsia="Times New Roman" w:hAnsi="Times New Roman"/>
          <w:iCs/>
          <w:sz w:val="24"/>
          <w:szCs w:val="24"/>
        </w:rPr>
        <w:t>namun dalam</w:t>
      </w:r>
      <w:r w:rsidRPr="00FD5E23">
        <w:rPr>
          <w:rFonts w:ascii="Times New Roman" w:eastAsia="Times New Roman" w:hAnsi="Times New Roman"/>
          <w:iCs/>
          <w:sz w:val="24"/>
          <w:szCs w:val="24"/>
        </w:rPr>
        <w:t xml:space="preserve"> bergabung dengan</w:t>
      </w:r>
      <w:r>
        <w:rPr>
          <w:rFonts w:ascii="Times New Roman" w:eastAsia="Times New Roman" w:hAnsi="Times New Roman"/>
          <w:iCs/>
          <w:sz w:val="24"/>
          <w:szCs w:val="24"/>
        </w:rPr>
        <w:t xml:space="preserve"> organisasi yang</w:t>
      </w:r>
      <w:r w:rsidRPr="00FD5E23">
        <w:rPr>
          <w:rFonts w:ascii="Times New Roman" w:eastAsia="Times New Roman" w:hAnsi="Times New Roman"/>
          <w:iCs/>
          <w:sz w:val="24"/>
          <w:szCs w:val="24"/>
        </w:rPr>
        <w:t xml:space="preserve"> </w:t>
      </w:r>
      <w:r>
        <w:rPr>
          <w:rFonts w:ascii="Times New Roman" w:eastAsia="Times New Roman" w:hAnsi="Times New Roman"/>
          <w:iCs/>
          <w:sz w:val="24"/>
          <w:szCs w:val="24"/>
        </w:rPr>
        <w:t>sesuai bidang studi ternyata</w:t>
      </w:r>
      <w:r w:rsidRPr="00FD5E23">
        <w:rPr>
          <w:rFonts w:ascii="Times New Roman" w:eastAsia="Times New Roman" w:hAnsi="Times New Roman"/>
          <w:iCs/>
          <w:sz w:val="24"/>
          <w:szCs w:val="24"/>
        </w:rPr>
        <w:t xml:space="preserve"> lebih tinggi. </w:t>
      </w:r>
      <w:r>
        <w:rPr>
          <w:rFonts w:ascii="Times New Roman" w:eastAsia="Times New Roman" w:hAnsi="Times New Roman"/>
          <w:iCs/>
          <w:sz w:val="24"/>
          <w:szCs w:val="24"/>
        </w:rPr>
        <w:t>D</w:t>
      </w:r>
      <w:r w:rsidRPr="00FD5E23">
        <w:rPr>
          <w:rFonts w:ascii="Times New Roman" w:eastAsia="Times New Roman" w:hAnsi="Times New Roman"/>
          <w:iCs/>
          <w:sz w:val="24"/>
          <w:szCs w:val="24"/>
        </w:rPr>
        <w:t>ilihat dari persentase keikutsertaan, jumlah mahasiswa prestasi tinggi yang ikut organisasi baik di dalam maupun di luar kapus jumlahnya lebih banyak.</w:t>
      </w:r>
      <w:r>
        <w:rPr>
          <w:rFonts w:ascii="Times New Roman" w:eastAsia="Times New Roman" w:hAnsi="Times New Roman"/>
          <w:iCs/>
          <w:sz w:val="24"/>
          <w:szCs w:val="24"/>
        </w:rPr>
        <w:t xml:space="preserve"> Pada indikator pola kehidupan akademik yang lain, mahasiswa Bidikmisi yang berprestasi rendah mempuyai skor yang lebih rendah dibanding dengan mereka yang berprestasi tinggi. </w:t>
      </w:r>
    </w:p>
    <w:p w:rsidR="009C4980" w:rsidRPr="00785719" w:rsidRDefault="009C4980" w:rsidP="009C4980">
      <w:pPr>
        <w:pStyle w:val="Heading2"/>
        <w:numPr>
          <w:ilvl w:val="0"/>
          <w:numId w:val="9"/>
        </w:numPr>
        <w:ind w:left="364"/>
        <w:rPr>
          <w:rFonts w:ascii="Times New Roman" w:hAnsi="Times New Roman" w:cs="Times New Roman"/>
          <w:color w:val="auto"/>
          <w:sz w:val="24"/>
          <w:szCs w:val="24"/>
        </w:rPr>
      </w:pPr>
      <w:bookmarkStart w:id="32" w:name="_Toc373347744"/>
      <w:r w:rsidRPr="00785719">
        <w:rPr>
          <w:rFonts w:ascii="Times New Roman" w:hAnsi="Times New Roman" w:cs="Times New Roman"/>
          <w:color w:val="auto"/>
          <w:sz w:val="24"/>
          <w:szCs w:val="24"/>
        </w:rPr>
        <w:t>Saran</w:t>
      </w:r>
      <w:bookmarkEnd w:id="32"/>
    </w:p>
    <w:p w:rsidR="009C4980" w:rsidRPr="00303CA3" w:rsidRDefault="009C4980" w:rsidP="009C4980">
      <w:pPr>
        <w:numPr>
          <w:ilvl w:val="0"/>
          <w:numId w:val="8"/>
        </w:numPr>
        <w:spacing w:after="0" w:line="360" w:lineRule="auto"/>
        <w:jc w:val="both"/>
        <w:rPr>
          <w:rFonts w:ascii="Times New Roman" w:hAnsi="Times New Roman" w:cs="Times New Roman"/>
          <w:sz w:val="24"/>
          <w:szCs w:val="24"/>
        </w:rPr>
      </w:pPr>
      <w:r>
        <w:rPr>
          <w:rFonts w:ascii="Times New Roman" w:eastAsia="Times New Roman" w:hAnsi="Times New Roman"/>
          <w:iCs/>
          <w:sz w:val="24"/>
          <w:szCs w:val="24"/>
        </w:rPr>
        <w:t>Pola kehidupan akademik mahasiswa jalur Bidikmisi UNY yang berprestasi yanggi perlu disosialisasikan supaya dapat ditiru oleh mereka yang berprestasi rendah.</w:t>
      </w:r>
    </w:p>
    <w:p w:rsidR="009C4980" w:rsidRPr="009C4980" w:rsidRDefault="009C4980" w:rsidP="009C4980">
      <w:pPr>
        <w:numPr>
          <w:ilvl w:val="0"/>
          <w:numId w:val="8"/>
        </w:numPr>
        <w:spacing w:after="0" w:line="360" w:lineRule="auto"/>
        <w:jc w:val="both"/>
        <w:rPr>
          <w:rFonts w:ascii="Times New Roman" w:hAnsi="Times New Roman" w:cs="Times New Roman"/>
          <w:sz w:val="24"/>
          <w:szCs w:val="24"/>
        </w:rPr>
      </w:pPr>
      <w:r w:rsidRPr="00B432FF">
        <w:rPr>
          <w:rFonts w:ascii="Times New Roman" w:eastAsia="Times New Roman" w:hAnsi="Times New Roman"/>
          <w:iCs/>
          <w:sz w:val="24"/>
          <w:szCs w:val="24"/>
        </w:rPr>
        <w:t>Perlu penelitian lebih mendalam tentang perbedaan pola kehidupan akademik mahasiswa yang berprestasi</w:t>
      </w:r>
    </w:p>
    <w:p w:rsidR="009C4980" w:rsidRPr="009C4980" w:rsidRDefault="009C4980" w:rsidP="009C4980">
      <w:pPr>
        <w:spacing w:after="0" w:line="360" w:lineRule="auto"/>
        <w:jc w:val="both"/>
        <w:rPr>
          <w:rFonts w:ascii="Times New Roman" w:eastAsia="Times New Roman" w:hAnsi="Times New Roman"/>
          <w:b/>
          <w:iCs/>
          <w:sz w:val="24"/>
          <w:szCs w:val="24"/>
        </w:rPr>
      </w:pPr>
      <w:r w:rsidRPr="009C4980">
        <w:rPr>
          <w:rFonts w:ascii="Times New Roman" w:eastAsia="Times New Roman" w:hAnsi="Times New Roman"/>
          <w:b/>
          <w:iCs/>
          <w:sz w:val="24"/>
          <w:szCs w:val="24"/>
        </w:rPr>
        <w:lastRenderedPageBreak/>
        <w:t>Daftar Pustaka</w:t>
      </w:r>
    </w:p>
    <w:p w:rsidR="009C4980" w:rsidRPr="00D51CDD" w:rsidRDefault="009C4980" w:rsidP="009C4980">
      <w:pPr>
        <w:spacing w:after="120" w:line="240" w:lineRule="auto"/>
        <w:ind w:left="700" w:hanging="700"/>
        <w:rPr>
          <w:rFonts w:ascii="Times New Roman" w:hAnsi="Times New Roman"/>
          <w:sz w:val="24"/>
          <w:szCs w:val="24"/>
        </w:rPr>
      </w:pPr>
      <w:r w:rsidRPr="00D51CDD">
        <w:rPr>
          <w:rFonts w:ascii="Times New Roman" w:hAnsi="Times New Roman"/>
          <w:sz w:val="24"/>
          <w:szCs w:val="24"/>
        </w:rPr>
        <w:t xml:space="preserve">Direktorat Kelembagaan, Ditjen Dikti Depdiknas. (2006). </w:t>
      </w:r>
      <w:r w:rsidRPr="00D51CDD">
        <w:rPr>
          <w:rFonts w:ascii="Times New Roman" w:hAnsi="Times New Roman"/>
          <w:i/>
          <w:sz w:val="24"/>
          <w:szCs w:val="24"/>
        </w:rPr>
        <w:t>POLBANGMAWA (Pola Pengembangan Kemahasiwaan)</w:t>
      </w:r>
      <w:r w:rsidRPr="00D51CDD">
        <w:rPr>
          <w:rFonts w:ascii="Times New Roman" w:hAnsi="Times New Roman"/>
          <w:sz w:val="24"/>
          <w:szCs w:val="24"/>
        </w:rPr>
        <w:t>. Jakarta: Depdiknas.</w:t>
      </w:r>
    </w:p>
    <w:p w:rsidR="009C4980" w:rsidRPr="00D51CDD" w:rsidRDefault="009C4980" w:rsidP="009C4980">
      <w:pPr>
        <w:spacing w:after="120" w:line="240" w:lineRule="auto"/>
        <w:ind w:left="700" w:hanging="700"/>
        <w:rPr>
          <w:rFonts w:ascii="Times New Roman" w:hAnsi="Times New Roman"/>
          <w:sz w:val="24"/>
          <w:szCs w:val="24"/>
        </w:rPr>
      </w:pPr>
      <w:r w:rsidRPr="00D51CDD">
        <w:rPr>
          <w:rFonts w:ascii="Times New Roman" w:hAnsi="Times New Roman"/>
          <w:sz w:val="24"/>
          <w:szCs w:val="24"/>
        </w:rPr>
        <w:t xml:space="preserve">Ditjendikti. (2013). </w:t>
      </w:r>
      <w:r w:rsidRPr="00D51CDD">
        <w:rPr>
          <w:rFonts w:ascii="Times New Roman" w:hAnsi="Times New Roman"/>
          <w:i/>
          <w:sz w:val="24"/>
          <w:szCs w:val="24"/>
        </w:rPr>
        <w:t>Pedoman Penyelenggaraan Bantuan Biaya Pendidikan Bidikmisi Tahun 2013</w:t>
      </w:r>
      <w:r w:rsidRPr="00D51CDD">
        <w:rPr>
          <w:rFonts w:ascii="Times New Roman" w:hAnsi="Times New Roman"/>
          <w:sz w:val="24"/>
          <w:szCs w:val="24"/>
        </w:rPr>
        <w:t>. Jakarta: Kemdikbud Ditjendikti.</w:t>
      </w:r>
    </w:p>
    <w:p w:rsidR="009C4980" w:rsidRPr="00D51CDD" w:rsidRDefault="009C4980" w:rsidP="009C4980">
      <w:pPr>
        <w:spacing w:after="120" w:line="240" w:lineRule="auto"/>
        <w:ind w:left="700" w:hanging="700"/>
        <w:rPr>
          <w:rFonts w:ascii="Times New Roman" w:hAnsi="Times New Roman"/>
          <w:sz w:val="24"/>
          <w:szCs w:val="24"/>
        </w:rPr>
      </w:pPr>
      <w:r w:rsidRPr="00D51CDD">
        <w:rPr>
          <w:rFonts w:ascii="Times New Roman" w:hAnsi="Times New Roman"/>
          <w:sz w:val="24"/>
          <w:szCs w:val="24"/>
        </w:rPr>
        <w:t>Djojodibroto, R.D. (2004). Tradisi Kehidupan Akademik. Yogyakarta: Galang Press.</w:t>
      </w:r>
    </w:p>
    <w:p w:rsidR="009C4980" w:rsidRPr="00D51CDD" w:rsidRDefault="009C4980" w:rsidP="009C4980">
      <w:pPr>
        <w:spacing w:after="120" w:line="240" w:lineRule="auto"/>
        <w:ind w:left="700" w:hanging="700"/>
        <w:rPr>
          <w:rFonts w:ascii="Times New Roman" w:hAnsi="Times New Roman"/>
          <w:sz w:val="24"/>
          <w:szCs w:val="24"/>
        </w:rPr>
      </w:pPr>
      <w:r w:rsidRPr="00D51CDD">
        <w:rPr>
          <w:rFonts w:ascii="Times New Roman" w:hAnsi="Times New Roman"/>
          <w:sz w:val="24"/>
          <w:szCs w:val="24"/>
        </w:rPr>
        <w:t xml:space="preserve">Herminarto Sofyan. </w:t>
      </w:r>
      <w:r w:rsidRPr="00D51CDD">
        <w:rPr>
          <w:rFonts w:ascii="Times New Roman" w:hAnsi="Times New Roman"/>
          <w:i/>
          <w:sz w:val="24"/>
          <w:szCs w:val="24"/>
        </w:rPr>
        <w:t>Implementasi Pendidikan Karakter Melalui Kegiatan Kemahasiswaan</w:t>
      </w:r>
      <w:r w:rsidRPr="00D51CDD">
        <w:rPr>
          <w:rFonts w:ascii="Times New Roman" w:hAnsi="Times New Roman"/>
          <w:sz w:val="24"/>
          <w:szCs w:val="24"/>
        </w:rPr>
        <w:t>. Makalah, tidak dipublikasikan.</w:t>
      </w:r>
    </w:p>
    <w:p w:rsidR="009C4980" w:rsidRPr="00D51CDD" w:rsidRDefault="009C4980" w:rsidP="009C4980">
      <w:pPr>
        <w:spacing w:after="120" w:line="240" w:lineRule="auto"/>
        <w:ind w:left="700" w:hanging="700"/>
        <w:rPr>
          <w:rFonts w:ascii="Times New Roman" w:hAnsi="Times New Roman"/>
          <w:sz w:val="24"/>
          <w:szCs w:val="24"/>
        </w:rPr>
      </w:pPr>
      <w:r w:rsidRPr="00D51CDD">
        <w:rPr>
          <w:rFonts w:ascii="Times New Roman" w:hAnsi="Times New Roman"/>
          <w:sz w:val="24"/>
          <w:szCs w:val="24"/>
        </w:rPr>
        <w:t>Kepmendiknas No 155/U/1998 tentang Pedoman Umum Organisasi Mahasiswa (ORMAWA) di Perguruan Tinggi.</w:t>
      </w:r>
    </w:p>
    <w:p w:rsidR="009C4980" w:rsidRPr="00D51CDD" w:rsidRDefault="009C4980" w:rsidP="009C4980">
      <w:pPr>
        <w:spacing w:after="120" w:line="240" w:lineRule="auto"/>
        <w:ind w:left="700" w:hanging="700"/>
        <w:rPr>
          <w:rFonts w:ascii="Times New Roman" w:hAnsi="Times New Roman"/>
          <w:sz w:val="24"/>
          <w:szCs w:val="24"/>
        </w:rPr>
      </w:pPr>
      <w:r w:rsidRPr="00D51CDD">
        <w:rPr>
          <w:rFonts w:ascii="Times New Roman" w:hAnsi="Times New Roman"/>
          <w:sz w:val="24"/>
          <w:szCs w:val="24"/>
        </w:rPr>
        <w:t xml:space="preserve">Republika Online. (2013). </w:t>
      </w:r>
      <w:r w:rsidRPr="00D51CDD">
        <w:rPr>
          <w:rFonts w:ascii="Times New Roman" w:hAnsi="Times New Roman"/>
          <w:i/>
          <w:sz w:val="24"/>
          <w:szCs w:val="24"/>
        </w:rPr>
        <w:t>UNY Terima 1.200 Mahasiswa Bidik Misi</w:t>
      </w:r>
      <w:r w:rsidRPr="00D51CDD">
        <w:rPr>
          <w:rFonts w:ascii="Times New Roman" w:hAnsi="Times New Roman"/>
          <w:sz w:val="24"/>
          <w:szCs w:val="24"/>
        </w:rPr>
        <w:t>. Diambil pada tanggal 15 Juli 2013, dari http://www.republika.co.id/ berita/pendidikan/dunia-kampus/13/02/01/mhjufb-uny-terima-1200-mahasiswa-bidik-misi.</w:t>
      </w:r>
    </w:p>
    <w:p w:rsidR="009C4980" w:rsidRPr="00B432FF" w:rsidRDefault="009C4980" w:rsidP="009C4980">
      <w:pPr>
        <w:spacing w:after="0" w:line="360" w:lineRule="auto"/>
        <w:jc w:val="both"/>
        <w:rPr>
          <w:rFonts w:ascii="Times New Roman" w:hAnsi="Times New Roman" w:cs="Times New Roman"/>
          <w:sz w:val="24"/>
          <w:szCs w:val="24"/>
        </w:rPr>
      </w:pPr>
    </w:p>
    <w:p w:rsidR="009C4980" w:rsidRDefault="009C4980" w:rsidP="009C4980">
      <w:pPr>
        <w:spacing w:after="0" w:line="360" w:lineRule="auto"/>
        <w:jc w:val="both"/>
        <w:rPr>
          <w:rFonts w:ascii="Times New Roman" w:eastAsia="Times New Roman" w:hAnsi="Times New Roman"/>
          <w:iCs/>
          <w:sz w:val="24"/>
          <w:szCs w:val="24"/>
        </w:rPr>
      </w:pPr>
    </w:p>
    <w:p w:rsidR="002043DD" w:rsidRPr="009942B7" w:rsidRDefault="002043DD" w:rsidP="002043DD">
      <w:pPr>
        <w:spacing w:after="0" w:line="360" w:lineRule="auto"/>
        <w:jc w:val="both"/>
        <w:rPr>
          <w:rFonts w:ascii="Times New Roman" w:eastAsia="Times New Roman" w:hAnsi="Times New Roman"/>
          <w:iCs/>
          <w:sz w:val="24"/>
          <w:szCs w:val="24"/>
        </w:rPr>
      </w:pPr>
    </w:p>
    <w:p w:rsidR="002043DD" w:rsidRPr="00AE1232" w:rsidRDefault="002043DD" w:rsidP="002043DD">
      <w:pPr>
        <w:spacing w:after="0" w:line="360" w:lineRule="auto"/>
        <w:ind w:firstLine="720"/>
        <w:jc w:val="both"/>
        <w:rPr>
          <w:rFonts w:ascii="Times New Roman" w:hAnsi="Times New Roman" w:cs="Times New Roman"/>
          <w:sz w:val="24"/>
          <w:szCs w:val="24"/>
        </w:rPr>
      </w:pPr>
    </w:p>
    <w:p w:rsidR="002043DD" w:rsidRPr="002043DD" w:rsidRDefault="002043DD" w:rsidP="002043DD">
      <w:pPr>
        <w:spacing w:after="0"/>
        <w:rPr>
          <w:rFonts w:ascii="Times New Roman" w:hAnsi="Times New Roman" w:cs="Times New Roman"/>
          <w:sz w:val="24"/>
          <w:szCs w:val="24"/>
        </w:rPr>
      </w:pPr>
    </w:p>
    <w:sectPr w:rsidR="002043DD" w:rsidRPr="002043DD" w:rsidSect="00614A64">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DE6"/>
    <w:multiLevelType w:val="hybridMultilevel"/>
    <w:tmpl w:val="8B40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0BD"/>
    <w:multiLevelType w:val="hybridMultilevel"/>
    <w:tmpl w:val="8B40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C117E"/>
    <w:multiLevelType w:val="hybridMultilevel"/>
    <w:tmpl w:val="C3A8AF74"/>
    <w:lvl w:ilvl="0" w:tplc="6AD62C78">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D8416B0"/>
    <w:multiLevelType w:val="hybridMultilevel"/>
    <w:tmpl w:val="695C820A"/>
    <w:lvl w:ilvl="0" w:tplc="574A2116">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1EED0FD4"/>
    <w:multiLevelType w:val="hybridMultilevel"/>
    <w:tmpl w:val="9B6E6868"/>
    <w:lvl w:ilvl="0" w:tplc="D17ADF5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00AA0"/>
    <w:multiLevelType w:val="hybridMultilevel"/>
    <w:tmpl w:val="D5E40FD8"/>
    <w:lvl w:ilvl="0" w:tplc="33467FD6">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48D43F5E"/>
    <w:multiLevelType w:val="hybridMultilevel"/>
    <w:tmpl w:val="58E0E18A"/>
    <w:lvl w:ilvl="0" w:tplc="F66E6E8E">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6D5945EC"/>
    <w:multiLevelType w:val="hybridMultilevel"/>
    <w:tmpl w:val="3D764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86301B"/>
    <w:multiLevelType w:val="hybridMultilevel"/>
    <w:tmpl w:val="D87A7698"/>
    <w:lvl w:ilvl="0" w:tplc="DEFA970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6"/>
  </w:num>
  <w:num w:numId="3">
    <w:abstractNumId w:val="4"/>
  </w:num>
  <w:num w:numId="4">
    <w:abstractNumId w:val="2"/>
  </w:num>
  <w:num w:numId="5">
    <w:abstractNumId w:val="3"/>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DD"/>
    <w:rsid w:val="002043DD"/>
    <w:rsid w:val="0029344B"/>
    <w:rsid w:val="002C190C"/>
    <w:rsid w:val="00614A64"/>
    <w:rsid w:val="008F2FAC"/>
    <w:rsid w:val="009C4980"/>
    <w:rsid w:val="00A51CFB"/>
    <w:rsid w:val="00B93235"/>
    <w:rsid w:val="00D51CDD"/>
    <w:rsid w:val="00D6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DD"/>
    <w:rPr>
      <w:rFonts w:asciiTheme="minorHAnsi" w:hAnsiTheme="minorHAnsi" w:cstheme="minorBidi"/>
      <w:sz w:val="22"/>
      <w:szCs w:val="22"/>
    </w:rPr>
  </w:style>
  <w:style w:type="paragraph" w:styleId="Heading1">
    <w:name w:val="heading 1"/>
    <w:basedOn w:val="Normal"/>
    <w:next w:val="Normal"/>
    <w:link w:val="Heading1Char"/>
    <w:uiPriority w:val="9"/>
    <w:qFormat/>
    <w:rsid w:val="002043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3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3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43D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5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DD"/>
    <w:rPr>
      <w:rFonts w:asciiTheme="minorHAnsi" w:hAnsiTheme="minorHAnsi" w:cstheme="minorBidi"/>
      <w:sz w:val="22"/>
      <w:szCs w:val="22"/>
    </w:rPr>
  </w:style>
  <w:style w:type="paragraph" w:styleId="Heading1">
    <w:name w:val="heading 1"/>
    <w:basedOn w:val="Normal"/>
    <w:next w:val="Normal"/>
    <w:link w:val="Heading1Char"/>
    <w:uiPriority w:val="9"/>
    <w:qFormat/>
    <w:rsid w:val="002043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3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3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43D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5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Samsul Hadi</dc:creator>
  <cp:lastModifiedBy>Samsul Hadi</cp:lastModifiedBy>
  <cp:revision>1</cp:revision>
  <dcterms:created xsi:type="dcterms:W3CDTF">2013-11-27T14:07:00Z</dcterms:created>
  <dcterms:modified xsi:type="dcterms:W3CDTF">2013-11-27T14:54:00Z</dcterms:modified>
</cp:coreProperties>
</file>