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93" w:rsidRPr="00793726" w:rsidRDefault="00B44793" w:rsidP="00B4479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PENGEMBANGAN </w:t>
      </w:r>
      <w:r w:rsidRPr="00FB4EDE">
        <w:rPr>
          <w:rFonts w:ascii="Times New Roman" w:hAnsi="Times New Roman" w:cs="Times New Roman"/>
          <w:b/>
          <w:i/>
          <w:color w:val="000000"/>
          <w:sz w:val="24"/>
          <w:szCs w:val="24"/>
        </w:rPr>
        <w:t>TEACHING MATERIAL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UNTUK PEMBELAJARAN SENYAWA HIDROKARBON DI SMA/MA KELAS X SEMESTER II</w:t>
      </w:r>
      <w:r w:rsidRPr="0079372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B44793" w:rsidRPr="007F3A2B" w:rsidRDefault="00B44793" w:rsidP="00B4479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A2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B44793" w:rsidRPr="000E41F5" w:rsidRDefault="00B44793" w:rsidP="00B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Andra</w:t>
      </w:r>
      <w:proofErr w:type="spellEnd"/>
    </w:p>
    <w:p w:rsidR="00B44793" w:rsidRPr="000E41F5" w:rsidRDefault="00B44793" w:rsidP="00B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F3A2B">
        <w:rPr>
          <w:rFonts w:ascii="Times New Roman" w:hAnsi="Times New Roman" w:cs="Times New Roman"/>
          <w:b/>
          <w:sz w:val="24"/>
          <w:szCs w:val="24"/>
        </w:rPr>
        <w:t>NIM 083032490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35</w:t>
      </w:r>
    </w:p>
    <w:p w:rsidR="00B44793" w:rsidRPr="007F3A2B" w:rsidRDefault="00B44793" w:rsidP="00B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93" w:rsidRPr="007F3A2B" w:rsidRDefault="00B44793" w:rsidP="00B447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Pembimbing </w:t>
      </w:r>
    </w:p>
    <w:p w:rsidR="00B44793" w:rsidRPr="000E41F5" w:rsidRDefault="00B44793" w:rsidP="00B44793">
      <w:pPr>
        <w:pStyle w:val="ListBullet2"/>
        <w:widowControl w:val="0"/>
        <w:ind w:left="2160" w:firstLine="0"/>
        <w:jc w:val="center"/>
        <w:rPr>
          <w:rFonts w:ascii="Bell MT" w:hAnsi="Bell MT"/>
          <w:b/>
          <w:bCs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 xml:space="preserve">    C. </w:t>
      </w:r>
      <w:proofErr w:type="spellStart"/>
      <w:r>
        <w:rPr>
          <w:rFonts w:ascii="Bell MT" w:hAnsi="Bell MT"/>
          <w:b/>
          <w:bCs/>
          <w:sz w:val="28"/>
          <w:szCs w:val="28"/>
        </w:rPr>
        <w:t>Budimarwanti</w:t>
      </w:r>
      <w:proofErr w:type="spellEnd"/>
      <w:r>
        <w:rPr>
          <w:rFonts w:ascii="Bell MT" w:hAnsi="Bell MT"/>
          <w:b/>
          <w:bCs/>
          <w:sz w:val="28"/>
          <w:szCs w:val="28"/>
        </w:rPr>
        <w:t xml:space="preserve">, </w:t>
      </w:r>
      <w:proofErr w:type="spellStart"/>
      <w:r>
        <w:rPr>
          <w:rFonts w:ascii="Bell MT" w:hAnsi="Bell MT"/>
          <w:b/>
          <w:bCs/>
          <w:sz w:val="28"/>
          <w:szCs w:val="28"/>
        </w:rPr>
        <w:t>M.Si</w:t>
      </w:r>
      <w:proofErr w:type="spellEnd"/>
      <w:r w:rsidRPr="00C11D62"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3.3pt;margin-top:39.6pt;width:76.8pt;height:27.35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B44793" w:rsidRPr="008B053F" w:rsidRDefault="00B44793" w:rsidP="00B4479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B05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ABSTRAK</w:t>
                  </w:r>
                </w:p>
              </w:txbxContent>
            </v:textbox>
          </v:shape>
        </w:pict>
      </w:r>
      <w:r w:rsidRPr="00C11D62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9pt;margin-top:76.35pt;width:393pt;height:.05pt;z-index:251663360;mso-position-horizontal-relative:text;mso-position-vertical-relative:text" o:connectortype="straight"/>
        </w:pict>
      </w:r>
      <w:r w:rsidRPr="00C11D62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028" type="#_x0000_t32" style="position:absolute;left:0;text-align:left;margin-left:-.9pt;margin-top:32.85pt;width:393pt;height:.05pt;z-index:251662336;mso-position-horizontal-relative:text;mso-position-vertical-relative:text" o:connectortype="straight"/>
        </w:pict>
      </w:r>
      <w:r w:rsidRPr="00C11D62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-1.65pt;margin-top:73.35pt;width:394.5pt;height:0;z-index:251661312;mso-position-horizontal-relative:text;mso-position-vertical-relative:text" o:connectortype="straight" strokeweight="2.25pt"/>
        </w:pict>
      </w:r>
      <w:r w:rsidRPr="00C11D62">
        <w:rPr>
          <w:rFonts w:ascii="Times New Roman" w:hAnsi="Times New Roman"/>
          <w:b/>
          <w:noProof/>
          <w:sz w:val="24"/>
          <w:szCs w:val="24"/>
          <w:lang w:val="id-ID" w:eastAsia="id-ID"/>
        </w:rPr>
        <w:pict>
          <v:shape id="_x0000_s1026" type="#_x0000_t32" style="position:absolute;left:0;text-align:left;margin-left:-1.65pt;margin-top:29.85pt;width:394.5pt;height:0;z-index:251660288;mso-position-horizontal-relative:text;mso-position-vertical-relative:text" o:connectortype="straight" strokeweight="2.25pt"/>
        </w:pict>
      </w:r>
      <w:r w:rsidRPr="007F3A2B">
        <w:rPr>
          <w:rFonts w:ascii="Times New Roman" w:hAnsi="Times New Roman"/>
          <w:b/>
          <w:sz w:val="24"/>
          <w:szCs w:val="24"/>
        </w:rPr>
        <w:tab/>
      </w:r>
      <w:r w:rsidRPr="007F3A2B">
        <w:rPr>
          <w:rFonts w:ascii="Times New Roman" w:hAnsi="Times New Roman"/>
          <w:b/>
          <w:sz w:val="24"/>
          <w:szCs w:val="24"/>
        </w:rPr>
        <w:tab/>
      </w:r>
      <w:r w:rsidRPr="007F3A2B">
        <w:rPr>
          <w:rFonts w:ascii="Times New Roman" w:hAnsi="Times New Roman"/>
          <w:b/>
          <w:sz w:val="24"/>
          <w:szCs w:val="24"/>
        </w:rPr>
        <w:tab/>
      </w:r>
      <w:r w:rsidRPr="007F3A2B">
        <w:rPr>
          <w:rFonts w:ascii="Times New Roman" w:hAnsi="Times New Roman"/>
          <w:b/>
          <w:sz w:val="24"/>
          <w:szCs w:val="24"/>
        </w:rPr>
        <w:tab/>
      </w:r>
      <w:r w:rsidRPr="007F3A2B">
        <w:rPr>
          <w:rFonts w:ascii="Times New Roman" w:hAnsi="Times New Roman"/>
          <w:b/>
          <w:sz w:val="24"/>
          <w:szCs w:val="24"/>
        </w:rPr>
        <w:tab/>
      </w:r>
      <w:r w:rsidRPr="007F3A2B">
        <w:rPr>
          <w:rFonts w:ascii="Times New Roman" w:hAnsi="Times New Roman"/>
          <w:b/>
          <w:sz w:val="24"/>
          <w:szCs w:val="24"/>
        </w:rPr>
        <w:tab/>
      </w:r>
      <w:r w:rsidRPr="007F3A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44793" w:rsidRPr="00FB4EDE" w:rsidRDefault="00B44793" w:rsidP="00B44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ini merupakan penelitian pengembangan pendidikan kimia yang bertujuan untuk mengembangkan </w:t>
      </w:r>
      <w:r>
        <w:rPr>
          <w:rFonts w:ascii="Times New Roman" w:hAnsi="Times New Roman" w:cs="Times New Roman"/>
          <w:i/>
          <w:sz w:val="24"/>
          <w:szCs w:val="24"/>
        </w:rPr>
        <w:t>teaching material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hidrokarbon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SMA/MA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X semester II.</w:t>
      </w:r>
    </w:p>
    <w:p w:rsidR="00B44793" w:rsidRDefault="00B44793" w:rsidP="00B44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48CC">
        <w:rPr>
          <w:rFonts w:ascii="Times New Roman" w:hAnsi="Times New Roman" w:cs="Times New Roman"/>
          <w:sz w:val="24"/>
          <w:szCs w:val="24"/>
        </w:rPr>
        <w:t>Model yang digunakan dalam penelitian ini adalah model prosedural, yaitu model yang bersifat deskriptif, menggariskan langkah-langkah yang harus diikuti untuk menghasilkan produk. Prosedur pengembangan dan penelitian ini melalui beberapa tahap yaitu tahap awal, tahap penyusunan dan tahap akhir. Tahap awal dimulai denga</w:t>
      </w:r>
      <w:r>
        <w:rPr>
          <w:rFonts w:ascii="Times New Roman" w:hAnsi="Times New Roman" w:cs="Times New Roman"/>
          <w:sz w:val="24"/>
          <w:szCs w:val="24"/>
        </w:rPr>
        <w:t>n mengumpulkan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refere</w:t>
      </w:r>
      <w:r w:rsidRPr="00DD48CC">
        <w:rPr>
          <w:rFonts w:ascii="Times New Roman" w:hAnsi="Times New Roman" w:cs="Times New Roman"/>
          <w:sz w:val="24"/>
          <w:szCs w:val="24"/>
        </w:rPr>
        <w:t xml:space="preserve">nsi, pada tahap penyusunan mengembangkan </w:t>
      </w:r>
      <w:r w:rsidRPr="00DD48CC">
        <w:rPr>
          <w:rFonts w:ascii="Times New Roman" w:hAnsi="Times New Roman" w:cs="Times New Roman"/>
          <w:i/>
          <w:sz w:val="24"/>
          <w:szCs w:val="24"/>
        </w:rPr>
        <w:t xml:space="preserve">teaching material </w:t>
      </w:r>
      <w:r w:rsidRPr="00DD48CC">
        <w:rPr>
          <w:rFonts w:ascii="Times New Roman" w:hAnsi="Times New Roman" w:cs="Times New Roman"/>
          <w:sz w:val="24"/>
          <w:szCs w:val="24"/>
        </w:rPr>
        <w:t xml:space="preserve">kimia yaitu Silabus, Rencana Pelaksanaan Pembelajaran (RPP), </w:t>
      </w:r>
      <w:r w:rsidRPr="00DD48CC">
        <w:rPr>
          <w:rFonts w:ascii="Times New Roman" w:hAnsi="Times New Roman" w:cs="Times New Roman"/>
          <w:i/>
          <w:sz w:val="24"/>
          <w:szCs w:val="24"/>
        </w:rPr>
        <w:t>Handout</w:t>
      </w:r>
      <w:r w:rsidRPr="00DD48CC">
        <w:rPr>
          <w:rFonts w:ascii="Times New Roman" w:hAnsi="Times New Roman" w:cs="Times New Roman"/>
          <w:sz w:val="24"/>
          <w:szCs w:val="24"/>
        </w:rPr>
        <w:t xml:space="preserve">, dan Media Pembelajaran </w:t>
      </w:r>
      <w:r w:rsidRPr="00DD48CC">
        <w:rPr>
          <w:rFonts w:ascii="Times New Roman" w:hAnsi="Times New Roman" w:cs="Times New Roman"/>
          <w:i/>
          <w:sz w:val="24"/>
          <w:szCs w:val="24"/>
        </w:rPr>
        <w:t>Powerpoint</w:t>
      </w:r>
      <w:r>
        <w:rPr>
          <w:rFonts w:ascii="Times New Roman" w:hAnsi="Times New Roman" w:cs="Times New Roman"/>
          <w:sz w:val="24"/>
          <w:szCs w:val="24"/>
        </w:rPr>
        <w:t xml:space="preserve"> dan tahap akhir adalah melakukan penilaian produk kepada lima </w:t>
      </w:r>
      <w:r w:rsidRPr="00C826AF">
        <w:rPr>
          <w:rFonts w:ascii="Times New Roman" w:hAnsi="Times New Roman" w:cs="Times New Roman"/>
          <w:i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Penila</w:t>
      </w:r>
      <w:r w:rsidRPr="00DD48CC">
        <w:rPr>
          <w:rFonts w:ascii="Times New Roman" w:hAnsi="Times New Roman" w:cs="Times New Roman"/>
          <w:sz w:val="24"/>
          <w:szCs w:val="24"/>
        </w:rPr>
        <w:t>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teaching material</w:t>
      </w:r>
      <w:r>
        <w:rPr>
          <w:rFonts w:ascii="Times New Roman" w:hAnsi="Times New Roman" w:cs="Times New Roman"/>
          <w:sz w:val="24"/>
          <w:szCs w:val="24"/>
        </w:rPr>
        <w:t xml:space="preserve"> dilakukan dengan cara mengisi</w:t>
      </w:r>
      <w:r w:rsidRPr="00DD48CC">
        <w:rPr>
          <w:rFonts w:ascii="Times New Roman" w:hAnsi="Times New Roman" w:cs="Times New Roman"/>
          <w:sz w:val="24"/>
          <w:szCs w:val="24"/>
        </w:rPr>
        <w:t xml:space="preserve"> instrumen penilaian kualitas, yang dilengkapi penjabaran tiap-tiap aspek dan indikator </w:t>
      </w:r>
      <w:r w:rsidRPr="00DD48CC">
        <w:rPr>
          <w:rFonts w:ascii="Times New Roman" w:hAnsi="Times New Roman" w:cs="Times New Roman"/>
          <w:i/>
          <w:sz w:val="24"/>
          <w:szCs w:val="24"/>
        </w:rPr>
        <w:t>teaching material</w:t>
      </w:r>
      <w:r w:rsidRPr="00DD4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793" w:rsidRPr="007C21C2" w:rsidRDefault="00B44793" w:rsidP="00B44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pengembangan </w:t>
      </w:r>
      <w:r>
        <w:rPr>
          <w:rFonts w:ascii="Times New Roman" w:hAnsi="Times New Roman" w:cs="Times New Roman"/>
          <w:i/>
          <w:sz w:val="24"/>
          <w:szCs w:val="24"/>
        </w:rPr>
        <w:t>teaching m</w:t>
      </w:r>
      <w:r w:rsidRPr="00194AC7">
        <w:rPr>
          <w:rFonts w:ascii="Times New Roman" w:hAnsi="Times New Roman" w:cs="Times New Roman"/>
          <w:i/>
          <w:sz w:val="24"/>
          <w:szCs w:val="24"/>
        </w:rPr>
        <w:t>aterial</w:t>
      </w:r>
      <w:r>
        <w:rPr>
          <w:rFonts w:ascii="Times New Roman" w:hAnsi="Times New Roman" w:cs="Times New Roman"/>
          <w:sz w:val="24"/>
          <w:szCs w:val="24"/>
        </w:rPr>
        <w:t xml:space="preserve"> secara keseluruhan dapat dikategorikan memiliki kualitas Baik (B) dengan persentase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C21C2">
        <w:rPr>
          <w:rFonts w:ascii="Times New Roman" w:hAnsi="Times New Roman" w:cs="Times New Roman"/>
          <w:sz w:val="24"/>
          <w:szCs w:val="24"/>
        </w:rPr>
        <w:t xml:space="preserve">ualitas </w:t>
      </w:r>
      <w:r>
        <w:rPr>
          <w:rFonts w:ascii="Times New Roman" w:hAnsi="Times New Roman" w:cs="Times New Roman"/>
          <w:sz w:val="24"/>
          <w:szCs w:val="24"/>
        </w:rPr>
        <w:t>masing-masing komponen Silabus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7552">
        <w:rPr>
          <w:rFonts w:ascii="Times New Roman" w:eastAsiaTheme="minorEastAsia" w:hAnsi="Times New Roman"/>
          <w:sz w:val="24"/>
          <w:szCs w:val="24"/>
          <w:lang w:val="en-US"/>
        </w:rPr>
        <w:t>80</w:t>
      </w:r>
      <w:r w:rsidRPr="00427552">
        <w:rPr>
          <w:rFonts w:ascii="Times New Roman" w:eastAsiaTheme="minorEastAsia" w:hAnsi="Times New Roman"/>
          <w:sz w:val="24"/>
          <w:szCs w:val="24"/>
        </w:rPr>
        <w:t>,</w:t>
      </w:r>
      <w:r w:rsidRPr="00427552">
        <w:rPr>
          <w:rFonts w:ascii="Times New Roman" w:eastAsiaTheme="minorEastAsia" w:hAnsi="Times New Roman"/>
          <w:sz w:val="24"/>
          <w:szCs w:val="24"/>
          <w:lang w:val="en-US"/>
        </w:rPr>
        <w:t>666</w:t>
      </w:r>
      <w:r w:rsidRPr="00427552">
        <w:rPr>
          <w:rFonts w:ascii="Times New Roman" w:eastAsiaTheme="minorEastAsia" w:hAnsi="Times New Roman"/>
          <w:sz w:val="24"/>
          <w:szCs w:val="24"/>
        </w:rPr>
        <w:t>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(kualitas baik)</w:t>
      </w:r>
      <w:r w:rsidRPr="007C21C2">
        <w:rPr>
          <w:rFonts w:ascii="Times New Roman" w:eastAsiaTheme="minorEastAsia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RPP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427552">
        <w:rPr>
          <w:rFonts w:ascii="Times New Roman" w:eastAsiaTheme="minorEastAsia" w:hAnsi="Times New Roman"/>
          <w:sz w:val="24"/>
          <w:szCs w:val="24"/>
        </w:rPr>
        <w:t>7</w:t>
      </w:r>
      <w:r w:rsidRPr="00427552">
        <w:rPr>
          <w:rFonts w:ascii="Times New Roman" w:eastAsiaTheme="minorEastAsia" w:hAnsi="Times New Roman"/>
          <w:sz w:val="24"/>
          <w:szCs w:val="24"/>
          <w:lang w:val="en-US"/>
        </w:rPr>
        <w:t>9</w:t>
      </w:r>
      <w:r w:rsidRPr="00427552">
        <w:rPr>
          <w:rFonts w:ascii="Times New Roman" w:eastAsiaTheme="minorEastAsia" w:hAnsi="Times New Roman"/>
          <w:sz w:val="24"/>
          <w:szCs w:val="24"/>
        </w:rPr>
        <w:t>,</w:t>
      </w:r>
      <w:r w:rsidRPr="00427552">
        <w:rPr>
          <w:rFonts w:ascii="Times New Roman" w:eastAsiaTheme="minorEastAsia" w:hAnsi="Times New Roman"/>
          <w:sz w:val="24"/>
          <w:szCs w:val="24"/>
          <w:lang w:val="en-US"/>
        </w:rPr>
        <w:t>2</w:t>
      </w:r>
      <w:r w:rsidRPr="00427552">
        <w:rPr>
          <w:rFonts w:ascii="Times New Roman" w:eastAsiaTheme="minorEastAsia" w:hAnsi="Times New Roman"/>
          <w:sz w:val="24"/>
          <w:szCs w:val="24"/>
        </w:rPr>
        <w:t>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(kualitas baik)</w:t>
      </w:r>
      <w:r>
        <w:rPr>
          <w:rFonts w:ascii="Times New Roman" w:hAnsi="Times New Roman" w:cs="Times New Roman"/>
          <w:sz w:val="24"/>
          <w:szCs w:val="24"/>
        </w:rPr>
        <w:t>, Handout</w:t>
      </w:r>
      <w:r w:rsidRPr="005904A2">
        <w:rPr>
          <w:rFonts w:ascii="Times New Roman" w:hAnsi="Times New Roman" w:cs="Times New Roman"/>
          <w:sz w:val="24"/>
          <w:szCs w:val="24"/>
        </w:rPr>
        <w:t xml:space="preserve"> </w:t>
      </w:r>
      <w:r w:rsidRPr="004D2CC7">
        <w:rPr>
          <w:rFonts w:ascii="Times New Roman" w:hAnsi="Times New Roman" w:cs="Times New Roman"/>
          <w:sz w:val="24"/>
          <w:szCs w:val="24"/>
        </w:rPr>
        <w:t>adalah</w:t>
      </w:r>
      <w:r w:rsidRPr="007C21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7552">
        <w:rPr>
          <w:rFonts w:ascii="Times New Roman" w:eastAsiaTheme="minorEastAsia" w:hAnsi="Times New Roman"/>
          <w:sz w:val="24"/>
          <w:szCs w:val="24"/>
        </w:rPr>
        <w:t>79,333%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(kualitas baik)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21C2">
        <w:rPr>
          <w:rFonts w:ascii="Times New Roman" w:hAnsi="Times New Roman" w:cs="Times New Roman"/>
          <w:sz w:val="24"/>
          <w:szCs w:val="24"/>
        </w:rPr>
        <w:t xml:space="preserve">dan Media Pembelajaran </w:t>
      </w:r>
      <w:r w:rsidRPr="007C21C2">
        <w:rPr>
          <w:rFonts w:ascii="Times New Roman" w:hAnsi="Times New Roman" w:cs="Times New Roman"/>
          <w:i/>
          <w:sz w:val="24"/>
          <w:szCs w:val="24"/>
        </w:rPr>
        <w:t>Powerpoint</w:t>
      </w:r>
      <w:r w:rsidRPr="004D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7C21C2">
        <w:rPr>
          <w:rFonts w:ascii="Times New Roman" w:hAnsi="Times New Roman" w:cs="Times New Roman"/>
          <w:sz w:val="24"/>
          <w:szCs w:val="24"/>
        </w:rPr>
        <w:t xml:space="preserve"> </w:t>
      </w:r>
      <w:r w:rsidRPr="00427552">
        <w:rPr>
          <w:rFonts w:ascii="Times New Roman" w:eastAsiaTheme="minorEastAsia" w:hAnsi="Times New Roman"/>
          <w:sz w:val="24"/>
          <w:szCs w:val="24"/>
        </w:rPr>
        <w:t>8</w:t>
      </w:r>
      <w:r w:rsidRPr="00427552">
        <w:rPr>
          <w:rFonts w:ascii="Times New Roman" w:eastAsiaTheme="minorEastAsia" w:hAnsi="Times New Roman"/>
          <w:sz w:val="24"/>
          <w:szCs w:val="24"/>
          <w:lang w:val="en-US"/>
        </w:rPr>
        <w:t>2.5</w:t>
      </w:r>
      <w:r w:rsidRPr="00427552">
        <w:rPr>
          <w:rFonts w:ascii="Times New Roman" w:eastAsiaTheme="minorEastAsia" w:hAnsi="Times New Roman"/>
          <w:sz w:val="24"/>
          <w:szCs w:val="24"/>
        </w:rPr>
        <w:t>%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(kualitas baik).</w:t>
      </w:r>
    </w:p>
    <w:p w:rsidR="00B44793" w:rsidRDefault="00B44793" w:rsidP="00B44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64AFE" w:rsidRDefault="00764AFE"/>
    <w:sectPr w:rsidR="00764AFE" w:rsidSect="00764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44793"/>
    <w:rsid w:val="007342E4"/>
    <w:rsid w:val="00764AFE"/>
    <w:rsid w:val="00B4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93"/>
    <w:pPr>
      <w:ind w:left="720"/>
      <w:contextualSpacing/>
    </w:pPr>
    <w:rPr>
      <w:lang w:val="en-US"/>
    </w:rPr>
  </w:style>
  <w:style w:type="paragraph" w:styleId="ListBullet2">
    <w:name w:val="List Bullet 2"/>
    <w:uiPriority w:val="99"/>
    <w:unhideWhenUsed/>
    <w:rsid w:val="00B44793"/>
    <w:pPr>
      <w:spacing w:after="100" w:line="264" w:lineRule="auto"/>
      <w:ind w:left="216" w:hanging="216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2015-06-12T05:59:00Z</dcterms:created>
  <dcterms:modified xsi:type="dcterms:W3CDTF">2015-06-12T05:59:00Z</dcterms:modified>
</cp:coreProperties>
</file>