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E92" w:rsidRDefault="00061E92" w:rsidP="00061E92">
      <w:pPr>
        <w:spacing w:after="0" w:line="240" w:lineRule="auto"/>
        <w:jc w:val="center"/>
        <w:rPr>
          <w:rFonts w:ascii="Times New Roman" w:hAnsi="Times New Roman" w:cs="Times New Roman"/>
          <w:b/>
          <w:sz w:val="24"/>
          <w:szCs w:val="24"/>
        </w:rPr>
      </w:pPr>
      <w:r w:rsidRPr="00241BC5">
        <w:rPr>
          <w:rFonts w:ascii="Times New Roman" w:hAnsi="Times New Roman" w:cs="Times New Roman"/>
          <w:b/>
          <w:sz w:val="24"/>
          <w:szCs w:val="24"/>
        </w:rPr>
        <w:t>PENGEMBANGAN BUKU PETUNJUK PRAKTIKUM KIMIA BERBASIS</w:t>
      </w:r>
    </w:p>
    <w:p w:rsidR="00061E92" w:rsidRPr="00241BC5" w:rsidRDefault="00061E92" w:rsidP="00061E92">
      <w:pPr>
        <w:spacing w:after="0" w:line="240" w:lineRule="auto"/>
        <w:jc w:val="center"/>
        <w:rPr>
          <w:rFonts w:ascii="Times New Roman" w:hAnsi="Times New Roman" w:cs="Times New Roman"/>
          <w:b/>
          <w:sz w:val="24"/>
          <w:szCs w:val="24"/>
        </w:rPr>
      </w:pPr>
      <w:r w:rsidRPr="00241BC5">
        <w:rPr>
          <w:rFonts w:ascii="Times New Roman" w:hAnsi="Times New Roman" w:cs="Times New Roman"/>
          <w:b/>
          <w:i/>
          <w:sz w:val="24"/>
          <w:szCs w:val="24"/>
        </w:rPr>
        <w:t>SCIENTIFIC INQUIRY</w:t>
      </w:r>
      <w:r w:rsidRPr="00241BC5">
        <w:rPr>
          <w:rFonts w:ascii="Times New Roman" w:hAnsi="Times New Roman" w:cs="Times New Roman"/>
          <w:b/>
          <w:sz w:val="24"/>
          <w:szCs w:val="24"/>
        </w:rPr>
        <w:t xml:space="preserve"> UNTUK PESERTA DIDIK SMK KELAS XI</w:t>
      </w:r>
    </w:p>
    <w:p w:rsidR="00061E92" w:rsidRDefault="00061E92" w:rsidP="00061E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BIDANG</w:t>
      </w:r>
      <w:r w:rsidRPr="00241BC5">
        <w:rPr>
          <w:rFonts w:ascii="Times New Roman" w:hAnsi="Times New Roman" w:cs="Times New Roman"/>
          <w:b/>
          <w:sz w:val="24"/>
          <w:szCs w:val="24"/>
        </w:rPr>
        <w:t xml:space="preserve"> KEAHLIAN KESEHATAN</w:t>
      </w:r>
    </w:p>
    <w:p w:rsidR="00061E92" w:rsidRPr="003D1FBE" w:rsidRDefault="00061E92" w:rsidP="00061E92">
      <w:pPr>
        <w:spacing w:before="240" w:after="0" w:line="240" w:lineRule="auto"/>
        <w:jc w:val="center"/>
        <w:rPr>
          <w:rFonts w:ascii="Times New Roman" w:hAnsi="Times New Roman" w:cs="Times New Roman"/>
          <w:sz w:val="24"/>
          <w:szCs w:val="24"/>
        </w:rPr>
      </w:pPr>
      <w:r w:rsidRPr="003D1FBE">
        <w:rPr>
          <w:rFonts w:ascii="Times New Roman" w:hAnsi="Times New Roman" w:cs="Times New Roman"/>
          <w:sz w:val="24"/>
          <w:szCs w:val="24"/>
        </w:rPr>
        <w:t>Oleh</w:t>
      </w:r>
      <w:r>
        <w:rPr>
          <w:rFonts w:ascii="Times New Roman" w:hAnsi="Times New Roman" w:cs="Times New Roman"/>
          <w:sz w:val="24"/>
          <w:szCs w:val="24"/>
        </w:rPr>
        <w:t>:</w:t>
      </w:r>
    </w:p>
    <w:p w:rsidR="00061E92" w:rsidRPr="003D1FBE" w:rsidRDefault="00061E92" w:rsidP="00061E92">
      <w:pPr>
        <w:spacing w:after="0" w:line="240" w:lineRule="auto"/>
        <w:jc w:val="center"/>
        <w:rPr>
          <w:rFonts w:ascii="Times New Roman" w:hAnsi="Times New Roman" w:cs="Times New Roman"/>
          <w:sz w:val="24"/>
          <w:szCs w:val="24"/>
        </w:rPr>
      </w:pPr>
      <w:r w:rsidRPr="003D1FBE">
        <w:rPr>
          <w:rFonts w:ascii="Times New Roman" w:hAnsi="Times New Roman" w:cs="Times New Roman"/>
          <w:sz w:val="24"/>
          <w:szCs w:val="24"/>
        </w:rPr>
        <w:t>Khoirotun Nafillah</w:t>
      </w:r>
    </w:p>
    <w:p w:rsidR="00061E92" w:rsidRDefault="00061E92" w:rsidP="00061E92">
      <w:pPr>
        <w:spacing w:after="0" w:line="240" w:lineRule="auto"/>
        <w:jc w:val="center"/>
        <w:rPr>
          <w:rFonts w:ascii="Times New Roman" w:hAnsi="Times New Roman" w:cs="Times New Roman"/>
          <w:sz w:val="24"/>
          <w:szCs w:val="24"/>
        </w:rPr>
      </w:pPr>
      <w:r w:rsidRPr="003D1FBE">
        <w:rPr>
          <w:rFonts w:ascii="Times New Roman" w:hAnsi="Times New Roman" w:cs="Times New Roman"/>
          <w:sz w:val="24"/>
          <w:szCs w:val="24"/>
        </w:rPr>
        <w:t>11303241039</w:t>
      </w:r>
    </w:p>
    <w:p w:rsidR="00061E92" w:rsidRPr="003D1FBE" w:rsidRDefault="00061E92" w:rsidP="00061E92">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Pembimbing:</w:t>
      </w:r>
    </w:p>
    <w:p w:rsidR="00061E92" w:rsidRPr="003D1FBE" w:rsidRDefault="00061E92" w:rsidP="00061E92">
      <w:pPr>
        <w:spacing w:after="0" w:line="240" w:lineRule="auto"/>
        <w:jc w:val="center"/>
        <w:rPr>
          <w:rFonts w:ascii="Times New Roman" w:hAnsi="Times New Roman" w:cs="Times New Roman"/>
          <w:sz w:val="24"/>
          <w:szCs w:val="24"/>
        </w:rPr>
      </w:pPr>
      <w:r w:rsidRPr="003D1FBE">
        <w:rPr>
          <w:rFonts w:ascii="Times New Roman" w:hAnsi="Times New Roman" w:cs="Times New Roman"/>
          <w:sz w:val="24"/>
          <w:szCs w:val="24"/>
        </w:rPr>
        <w:t>Eddy Sulistyowati, M.Apt.,M.S</w:t>
      </w:r>
    </w:p>
    <w:p w:rsidR="00061E92" w:rsidRPr="0089132F" w:rsidRDefault="00061E92" w:rsidP="00061E92">
      <w:pPr>
        <w:spacing w:before="240" w:line="480" w:lineRule="auto"/>
        <w:rPr>
          <w:rFonts w:ascii="Times New Roman" w:hAnsi="Times New Roman" w:cs="Times New Roman"/>
          <w:sz w:val="24"/>
          <w:szCs w:val="24"/>
        </w:rPr>
      </w:pPr>
      <w:r>
        <w:rPr>
          <w:rFonts w:ascii="Times New Roman" w:hAnsi="Times New Roman" w:cs="Times New Roman"/>
          <w:noProof/>
          <w:sz w:val="24"/>
          <w:szCs w:val="24"/>
          <w:lang w:eastAsia="id-ID"/>
        </w:rPr>
        <w:pict>
          <v:group id="Group 9" o:spid="_x0000_s1026" style="position:absolute;margin-left:-.6pt;margin-top:13.05pt;width:394.65pt;height:26pt;z-index:251660288" coordsize="50120,3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">
            <v:line id="Straight Connector 3" o:spid="_x0000_s1027" style="position:absolute;flip:y;visibility:visible" from="0,0" to="50120,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BeW8UAAADaAAAADwAAAGRycy9kb3ducmV2LnhtbESPQWsCMRSE7wX/Q3iCl1KztVB1NYot&#10;yCqKUO2lt+fmubu4edkmqa7/3hQKPQ4z8w0znbemFhdyvrKs4LmfgCDOra64UPB5WD6NQPiArLG2&#10;TApu5GE+6zxMMdX2yh902YdCRAj7FBWUITSplD4vyaDv24Y4eifrDIYoXSG1w2uEm1oOkuRVGqw4&#10;LpTY0HtJ+Xn/YxSs5ffm/OaORTaS2fJrO9yNOXtUqtdtFxMQgdrwH/5rr7SCF/i9Em+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BeW8UAAADaAAAADwAAAAAAAAAA&#10;AAAAAAChAgAAZHJzL2Rvd25yZXYueG1sUEsFBgAAAAAEAAQA+QAAAJMDAAAAAA==&#10;" strokecolor="black [3213]" strokeweight="1pt">
              <v:stroke joinstyle="miter"/>
            </v:line>
            <v:line id="Straight Connector 4" o:spid="_x0000_s1028" style="position:absolute;flip:y;visibility:visible" from="0,3084" to="50120,3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nGL8UAAADaAAAADwAAAGRycy9kb3ducmV2LnhtbESPQWsCMRSE7wX/Q3iCl1KzlVJ1NYot&#10;yCqKUO2lt+fmubu4edkmqa7/3hQKPQ4z8w0znbemFhdyvrKs4LmfgCDOra64UPB5WD6NQPiArLG2&#10;TApu5GE+6zxMMdX2yh902YdCRAj7FBWUITSplD4vyaDv24Y4eifrDIYoXSG1w2uEm1oOkuRVGqw4&#10;LpTY0HtJ+Xn/YxSs5ffm/OaORTaS2fJrO9yNOXtUqtdtFxMQgdrwH/5rr7SCF/i9Em+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7nGL8UAAADaAAAADwAAAAAAAAAA&#10;AAAAAAChAgAAZHJzL2Rvd25yZXYueG1sUEsFBgAAAAAEAAQA+QAAAJMDAAAAAA==&#10;" strokecolor="black [3213]" strokeweight="1pt">
              <v:stroke joinstyle="miter"/>
            </v:line>
            <v:shapetype id="_x0000_t202" coordsize="21600,21600" o:spt="202" path="m,l,21600r21600,l21600,xe">
              <v:stroke joinstyle="miter"/>
              <v:path gradientshapeok="t" o:connecttype="rect"/>
            </v:shapetype>
            <v:shape id="Text Box 5" o:spid="_x0000_s1029" type="#_x0000_t202" style="position:absolute;left:20821;top:330;width:9475;height:2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MFsUA&#10;AADaAAAADwAAAGRycy9kb3ducmV2LnhtbESPT2sCMRTE74V+h/AEbzVrwSKrUaR/QLBVtB709tg8&#10;d9NuXtYk6tZP3xSEHoeZ+Q0znra2FmfywThW0O9lIIgLpw2XCrafbw9DECEia6wdk4IfCjCd3N+N&#10;Mdfuwms6b2IpEoRDjgqqGJtcylBUZDH0XEOcvIPzFmOSvpTa4yXBbS0fs+xJWjScFips6Lmi4ntz&#10;sgrej7vV4Otlt62Hy+v8wxTe7F8XSnU77WwEIlIb/8O39lwrGMDflXQD5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4wWxQAAANoAAAAPAAAAAAAAAAAAAAAAAJgCAABkcnMv&#10;ZG93bnJldi54bWxQSwUGAAAAAAQABAD1AAAAigMAAAAA&#10;" fillcolor="white [3201]" stroked="f" strokeweight=".5pt">
              <v:fill opacity="0"/>
              <v:textbox>
                <w:txbxContent>
                  <w:p w:rsidR="00061E92" w:rsidRPr="00701636" w:rsidRDefault="00061E92" w:rsidP="00061E92">
                    <w:pPr>
                      <w:rPr>
                        <w:rFonts w:ascii="Times New Roman" w:hAnsi="Times New Roman" w:cs="Times New Roman"/>
                        <w:b/>
                        <w:sz w:val="24"/>
                        <w:szCs w:val="24"/>
                      </w:rPr>
                    </w:pPr>
                    <w:r w:rsidRPr="00701636">
                      <w:rPr>
                        <w:rFonts w:ascii="Times New Roman" w:hAnsi="Times New Roman" w:cs="Times New Roman"/>
                        <w:b/>
                        <w:sz w:val="24"/>
                        <w:szCs w:val="24"/>
                      </w:rPr>
                      <w:t>ABSTRAK</w:t>
                    </w:r>
                  </w:p>
                </w:txbxContent>
              </v:textbox>
            </v:shape>
          </v:group>
        </w:pict>
      </w:r>
    </w:p>
    <w:p w:rsidR="00061E92" w:rsidRDefault="00061E92" w:rsidP="00061E92">
      <w:pPr>
        <w:spacing w:after="0"/>
        <w:ind w:firstLine="709"/>
        <w:jc w:val="both"/>
        <w:rPr>
          <w:rFonts w:ascii="Times New Roman" w:hAnsi="Times New Roman" w:cs="Times New Roman"/>
          <w:sz w:val="24"/>
          <w:szCs w:val="24"/>
        </w:rPr>
      </w:pPr>
      <w:r w:rsidRPr="00701636">
        <w:rPr>
          <w:rFonts w:ascii="Times New Roman" w:hAnsi="Times New Roman" w:cs="Times New Roman"/>
          <w:sz w:val="24"/>
          <w:szCs w:val="24"/>
        </w:rPr>
        <w:t xml:space="preserve">Penelitian ini </w:t>
      </w:r>
      <w:r>
        <w:rPr>
          <w:rFonts w:ascii="Times New Roman" w:hAnsi="Times New Roman" w:cs="Times New Roman"/>
          <w:sz w:val="24"/>
          <w:szCs w:val="24"/>
        </w:rPr>
        <w:t xml:space="preserve">merupakan penelitian pengembangan di bidang pendidikan kimia. Tujuan penelitian pengembangan ini adalah (1) menghasilkan buku petunjuk praktikum kimia berbasis </w:t>
      </w:r>
      <w:r w:rsidRPr="00EB665A">
        <w:rPr>
          <w:rFonts w:ascii="Times New Roman" w:hAnsi="Times New Roman" w:cs="Times New Roman"/>
          <w:i/>
          <w:sz w:val="24"/>
          <w:szCs w:val="24"/>
        </w:rPr>
        <w:t>scientific inquiry</w:t>
      </w:r>
      <w:r>
        <w:rPr>
          <w:rFonts w:ascii="Times New Roman" w:hAnsi="Times New Roman" w:cs="Times New Roman"/>
          <w:sz w:val="24"/>
          <w:szCs w:val="24"/>
        </w:rPr>
        <w:t xml:space="preserve"> untuk peserta didik SMK kelas XI bidang keahlian kesehatan, dan (2) mengetahui kualitas buku petunjuk praktikum kimia berbasis </w:t>
      </w:r>
      <w:r w:rsidRPr="00EB665A">
        <w:rPr>
          <w:rFonts w:ascii="Times New Roman" w:hAnsi="Times New Roman" w:cs="Times New Roman"/>
          <w:i/>
          <w:sz w:val="24"/>
          <w:szCs w:val="24"/>
        </w:rPr>
        <w:t>scientific inquiry</w:t>
      </w:r>
      <w:r>
        <w:rPr>
          <w:rFonts w:ascii="Times New Roman" w:hAnsi="Times New Roman" w:cs="Times New Roman"/>
          <w:sz w:val="24"/>
          <w:szCs w:val="24"/>
        </w:rPr>
        <w:t xml:space="preserve"> untuk peserta didik SMK kelas XI bidang keahlian kesehatan berdasarkan penilaian 5 orang guru kimia SMK bidang keahlian kesehatan.</w:t>
      </w:r>
    </w:p>
    <w:p w:rsidR="00061E92" w:rsidRDefault="00061E92" w:rsidP="00061E9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Buku petunjuk praktikum kimia ini terdiri dari 5 materi pokok yaitu koloid, hidrokarbon, polimer, biomolekul, dan pemisahan zat kimia. Pengembangan buku petunjuk ini mengadaptasi lima tahap awal pada model pengembangan Borg dan Gall, yaitu perencanaan, pengorganisasian, pelaksanaan, penilaian, dan analisis data. Buku ini mendapat masukan dari ahli materi, ahli media, </w:t>
      </w:r>
      <w:r w:rsidRPr="00EB665A">
        <w:rPr>
          <w:rFonts w:ascii="Times New Roman" w:hAnsi="Times New Roman" w:cs="Times New Roman"/>
          <w:i/>
          <w:sz w:val="24"/>
          <w:szCs w:val="24"/>
        </w:rPr>
        <w:t>peer reviewer</w:t>
      </w:r>
      <w:r>
        <w:rPr>
          <w:rFonts w:ascii="Times New Roman" w:hAnsi="Times New Roman" w:cs="Times New Roman"/>
          <w:sz w:val="24"/>
          <w:szCs w:val="24"/>
        </w:rPr>
        <w:t xml:space="preserve"> dan  di nilai oleh</w:t>
      </w:r>
      <w:r w:rsidRPr="002037CA">
        <w:rPr>
          <w:rFonts w:ascii="Times New Roman" w:hAnsi="Times New Roman" w:cs="Times New Roman"/>
          <w:i/>
          <w:sz w:val="24"/>
          <w:szCs w:val="24"/>
        </w:rPr>
        <w:t xml:space="preserve"> reviewer</w:t>
      </w:r>
      <w:r>
        <w:rPr>
          <w:rFonts w:ascii="Times New Roman" w:hAnsi="Times New Roman" w:cs="Times New Roman"/>
          <w:sz w:val="24"/>
          <w:szCs w:val="24"/>
        </w:rPr>
        <w:t xml:space="preserve"> yaitu 5 orang guru kimia SMK bidang keahlian kesehatan di Yogyakarta. Penilaian yang dilakukan meliputi 8 aspek penilaian dengan 30 indikator penilaian. Hasil penilaian berupa data kualitatif kemudian dianalisis dengan pedoman kriteria penilaian ideal untuk menentukan kualitas buku petunjuk praktikum kimia.</w:t>
      </w:r>
    </w:p>
    <w:p w:rsidR="00061E92" w:rsidRDefault="00061E92" w:rsidP="00061E9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bahwa buku petunjuk praktikum kimia berbasis </w:t>
      </w:r>
      <w:r w:rsidRPr="00EB665A">
        <w:rPr>
          <w:rFonts w:ascii="Times New Roman" w:hAnsi="Times New Roman" w:cs="Times New Roman"/>
          <w:i/>
          <w:sz w:val="24"/>
          <w:szCs w:val="24"/>
        </w:rPr>
        <w:t>scientific inquiry</w:t>
      </w:r>
      <w:r>
        <w:rPr>
          <w:rFonts w:ascii="Times New Roman" w:hAnsi="Times New Roman" w:cs="Times New Roman"/>
          <w:sz w:val="24"/>
          <w:szCs w:val="24"/>
        </w:rPr>
        <w:t xml:space="preserve"> untuk peserta didik SMK kelas XI bidang keahlian kesehatan yang telah dikembangkan mempunyai kualitas sangat baik (SB) dengan skor 132.52 menghasilkan persentase keidealan sebesar 88.35% sehingga buku tersebut layak digunakan untuk peserta didik kelas XI bidang keahlian kesehatan.</w:t>
      </w:r>
    </w:p>
    <w:p w:rsidR="00061E92" w:rsidRPr="00DC49C9" w:rsidRDefault="00061E92" w:rsidP="00061E9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Kata kunci: </w:t>
      </w:r>
      <w:r w:rsidRPr="00EB665A">
        <w:rPr>
          <w:rFonts w:ascii="Times New Roman" w:hAnsi="Times New Roman" w:cs="Times New Roman"/>
          <w:sz w:val="24"/>
          <w:szCs w:val="24"/>
        </w:rPr>
        <w:t xml:space="preserve">kimia, pengembangan, buku petunjuk praktikum, </w:t>
      </w:r>
      <w:r w:rsidRPr="00EB665A">
        <w:rPr>
          <w:rFonts w:ascii="Times New Roman" w:hAnsi="Times New Roman" w:cs="Times New Roman"/>
          <w:i/>
          <w:sz w:val="24"/>
          <w:szCs w:val="24"/>
        </w:rPr>
        <w:t>scientific inquiry</w:t>
      </w:r>
      <w:r>
        <w:rPr>
          <w:rFonts w:ascii="Times New Roman" w:hAnsi="Times New Roman" w:cs="Times New Roman"/>
          <w:i/>
          <w:sz w:val="24"/>
          <w:szCs w:val="24"/>
        </w:rPr>
        <w:t>.</w:t>
      </w:r>
    </w:p>
    <w:p w:rsidR="00061E92" w:rsidRDefault="00061E92" w:rsidP="00061E92">
      <w:pPr>
        <w:spacing w:before="240"/>
        <w:ind w:left="1418" w:hanging="1418"/>
        <w:jc w:val="both"/>
        <w:rPr>
          <w:rFonts w:ascii="Times New Roman" w:hAnsi="Times New Roman" w:cs="Times New Roman"/>
          <w:i/>
          <w:sz w:val="24"/>
          <w:szCs w:val="24"/>
        </w:rPr>
      </w:pPr>
    </w:p>
    <w:p w:rsidR="005F0DCE" w:rsidRDefault="005F0DCE"/>
    <w:sectPr w:rsidR="005F0DCE" w:rsidSect="005F0D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61E92"/>
    <w:rsid w:val="00061E92"/>
    <w:rsid w:val="000C1733"/>
    <w:rsid w:val="005F0D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E9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 Kimia</dc:creator>
  <cp:lastModifiedBy>Perpus Kimia</cp:lastModifiedBy>
  <cp:revision>1</cp:revision>
  <dcterms:created xsi:type="dcterms:W3CDTF">2015-06-11T07:30:00Z</dcterms:created>
  <dcterms:modified xsi:type="dcterms:W3CDTF">2015-06-11T07:30:00Z</dcterms:modified>
</cp:coreProperties>
</file>