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KORELASI ANTARA PENGETAHUAN LABORATORIUM DAN KEMAMPUAN PSIKOMOTORIK PESERTA DIDIK KELAS XI IPA</w: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SMA NEGERI 7 PURWOREJO JAWA TENGAH </w: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TAHUN AJARAN 2011/2012</w:t>
      </w:r>
    </w:p>
    <w:p w:rsidR="00EE455F" w:rsidRDefault="00EE455F" w:rsidP="00EE455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Karamitha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Anindyajati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NIM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08303244010</w: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55F" w:rsidRPr="00061ED1" w:rsidRDefault="00EE455F" w:rsidP="00EE455F">
      <w:pPr>
        <w:spacing w:after="0" w:line="240" w:lineRule="auto"/>
        <w:ind w:firstLine="414"/>
        <w:rPr>
          <w:rFonts w:ascii="Times New Roman" w:hAnsi="Times New Roman"/>
          <w:bCs/>
          <w:sz w:val="24"/>
          <w:szCs w:val="24"/>
        </w:rPr>
      </w:pPr>
      <w:proofErr w:type="spellStart"/>
      <w:r w:rsidRPr="00061ED1">
        <w:rPr>
          <w:rFonts w:ascii="Times New Roman" w:hAnsi="Times New Roman"/>
          <w:bCs/>
          <w:sz w:val="24"/>
          <w:szCs w:val="24"/>
        </w:rPr>
        <w:t>Pembimbing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Utama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ab/>
      </w:r>
      <w:r w:rsidRPr="00061ED1">
        <w:rPr>
          <w:rFonts w:ascii="Times New Roman" w:hAnsi="Times New Roman"/>
          <w:bCs/>
          <w:sz w:val="24"/>
          <w:szCs w:val="24"/>
        </w:rPr>
        <w:tab/>
        <w:t xml:space="preserve">: Regina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Tutik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Padmaningrum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M.Si</w:t>
      </w:r>
      <w:proofErr w:type="spellEnd"/>
    </w:p>
    <w:p w:rsidR="00EE455F" w:rsidRPr="008B1E37" w:rsidRDefault="00EE455F" w:rsidP="00EE455F">
      <w:pPr>
        <w:spacing w:after="0" w:line="240" w:lineRule="auto"/>
        <w:ind w:firstLine="414"/>
        <w:rPr>
          <w:rFonts w:ascii="Times New Roman" w:hAnsi="Times New Roman"/>
          <w:bCs/>
          <w:sz w:val="24"/>
          <w:szCs w:val="24"/>
        </w:rPr>
      </w:pPr>
      <w:proofErr w:type="spellStart"/>
      <w:r w:rsidRPr="00061ED1">
        <w:rPr>
          <w:rFonts w:ascii="Times New Roman" w:hAnsi="Times New Roman"/>
          <w:bCs/>
          <w:sz w:val="24"/>
          <w:szCs w:val="24"/>
        </w:rPr>
        <w:t>Pembimbing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Pendamping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ab/>
        <w:t xml:space="preserve">: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Siti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Marwati</w:t>
      </w:r>
      <w:proofErr w:type="spellEnd"/>
      <w:r w:rsidRPr="00061E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61ED1">
        <w:rPr>
          <w:rFonts w:ascii="Times New Roman" w:hAnsi="Times New Roman"/>
          <w:bCs/>
          <w:sz w:val="24"/>
          <w:szCs w:val="24"/>
        </w:rPr>
        <w:t>M.Si</w:t>
      </w:r>
      <w:proofErr w:type="spellEnd"/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66C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pt;margin-top:1.25pt;width:399.75pt;height:.05pt;z-index:251658240" o:connectortype="straight" strokeweight="5pt">
            <v:shadow color="#868686"/>
          </v:shape>
        </w:pic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ABSTRAK</w: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66CA">
        <w:pict>
          <v:shape id="_x0000_s1027" type="#_x0000_t32" style="position:absolute;left:0;text-align:left;margin-left:.6pt;margin-top:10.8pt;width:399.75pt;height:0;z-index:251658240" o:connectortype="straight" strokeweight="5pt">
            <v:shadow color="#868686"/>
          </v:shape>
        </w:pict>
      </w:r>
    </w:p>
    <w:p w:rsidR="00EE455F" w:rsidRDefault="00EE455F" w:rsidP="00EE45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55F" w:rsidRDefault="00EE455F" w:rsidP="00EE455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bertujuan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mengetahui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(1) </w:t>
      </w:r>
      <w:proofErr w:type="spellStart"/>
      <w:r>
        <w:rPr>
          <w:rFonts w:ascii="Times New Roman" w:hAnsi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tidaknya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korelasi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positif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laboratorium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psikomotorik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(2) </w:t>
      </w:r>
      <w:proofErr w:type="spellStart"/>
      <w:r>
        <w:rPr>
          <w:rFonts w:ascii="Times New Roman" w:hAnsi="Times New Roman"/>
          <w:bCs/>
          <w:sz w:val="24"/>
          <w:szCs w:val="24"/>
        </w:rPr>
        <w:t>besarnya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sumbangan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efektif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diberikan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laboratorium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psikomotorik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(3) </w:t>
      </w:r>
      <w:proofErr w:type="spellStart"/>
      <w:r>
        <w:rPr>
          <w:rFonts w:ascii="Times New Roman" w:hAnsi="Times New Roman"/>
          <w:bCs/>
          <w:sz w:val="24"/>
          <w:szCs w:val="24"/>
        </w:rPr>
        <w:t>persentase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psikomotorik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praktikum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(4) </w:t>
      </w:r>
      <w:proofErr w:type="spellStart"/>
      <w:r>
        <w:rPr>
          <w:rFonts w:ascii="Times New Roman" w:hAnsi="Times New Roman"/>
          <w:bCs/>
          <w:sz w:val="24"/>
          <w:szCs w:val="24"/>
        </w:rPr>
        <w:t>kriteria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psikomotrik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praktikum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kimia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peserta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didik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XI IPA SMA </w:t>
      </w:r>
      <w:proofErr w:type="spellStart"/>
      <w:r>
        <w:rPr>
          <w:rFonts w:ascii="Times New Roman" w:hAnsi="Times New Roman"/>
          <w:bCs/>
          <w:sz w:val="24"/>
          <w:szCs w:val="24"/>
        </w:rPr>
        <w:t>Negeri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Cs/>
          <w:sz w:val="24"/>
          <w:szCs w:val="24"/>
        </w:rPr>
        <w:t>Purworejo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</w:t>
      </w:r>
      <w:r w:rsidRPr="00AD18D9">
        <w:rPr>
          <w:rFonts w:ascii="Times New Roman" w:hAnsi="Times New Roman"/>
          <w:sz w:val="24"/>
          <w:szCs w:val="24"/>
        </w:rPr>
        <w:t>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IPA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Purworejo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ajaran</w:t>
      </w:r>
      <w:proofErr w:type="spellEnd"/>
      <w:r>
        <w:rPr>
          <w:rFonts w:ascii="Times New Roman" w:hAnsi="Times New Roman"/>
          <w:sz w:val="24"/>
          <w:szCs w:val="24"/>
        </w:rPr>
        <w:t xml:space="preserve"> 2011/2012 yang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162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 w:rsidRPr="00AD18D9">
        <w:rPr>
          <w:rFonts w:ascii="Times New Roman" w:hAnsi="Times New Roman"/>
          <w:i/>
          <w:sz w:val="24"/>
          <w:szCs w:val="24"/>
        </w:rPr>
        <w:t xml:space="preserve"> </w:t>
      </w:r>
      <w:r w:rsidRPr="006E20DE">
        <w:rPr>
          <w:rFonts w:ascii="Times New Roman" w:hAnsi="Times New Roman"/>
          <w:i/>
          <w:sz w:val="24"/>
          <w:szCs w:val="24"/>
        </w:rPr>
        <w:t>purposive sampling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434E6">
        <w:rPr>
          <w:rFonts w:ascii="Times New Roman" w:hAnsi="Times New Roman"/>
          <w:sz w:val="24"/>
          <w:szCs w:val="24"/>
        </w:rPr>
        <w:t>dengan</w:t>
      </w:r>
      <w:proofErr w:type="spellEnd"/>
      <w:r w:rsidRPr="00543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6">
        <w:rPr>
          <w:rFonts w:ascii="Times New Roman" w:hAnsi="Times New Roman"/>
          <w:sz w:val="24"/>
          <w:szCs w:val="24"/>
        </w:rPr>
        <w:t>jumlah</w:t>
      </w:r>
      <w:proofErr w:type="spellEnd"/>
      <w:r w:rsidRPr="005434E6">
        <w:rPr>
          <w:rFonts w:ascii="Times New Roman" w:hAnsi="Times New Roman"/>
          <w:sz w:val="24"/>
          <w:szCs w:val="24"/>
        </w:rPr>
        <w:t xml:space="preserve"> 81 </w:t>
      </w:r>
      <w:proofErr w:type="spellStart"/>
      <w:r w:rsidRPr="005434E6">
        <w:rPr>
          <w:rFonts w:ascii="Times New Roman" w:hAnsi="Times New Roman"/>
          <w:sz w:val="24"/>
          <w:szCs w:val="24"/>
        </w:rPr>
        <w:t>peserta</w:t>
      </w:r>
      <w:proofErr w:type="spellEnd"/>
      <w:r w:rsidRPr="00543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6"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prediktor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(X)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prediktor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(Y)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Y</w:t>
      </w:r>
      <w:proofErr w:type="gramStart"/>
      <w:r>
        <w:rPr>
          <w:rFonts w:ascii="Times New Roman" w:hAnsi="Times New Roman"/>
          <w:sz w:val="24"/>
          <w:szCs w:val="24"/>
        </w:rPr>
        <w:t>=  169,957000</w:t>
      </w:r>
      <w:proofErr w:type="gramEnd"/>
      <w:r>
        <w:rPr>
          <w:rFonts w:ascii="Times New Roman" w:hAnsi="Times New Roman"/>
          <w:sz w:val="24"/>
          <w:szCs w:val="24"/>
        </w:rPr>
        <w:t xml:space="preserve">-0,2999065X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>xy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0,067 (p = 0,557)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0,361.</w:t>
      </w:r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/>
          <w:sz w:val="24"/>
          <w:szCs w:val="24"/>
        </w:rPr>
        <w:t>sumbangan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0,5 %, (3) </w:t>
      </w:r>
      <w:proofErr w:type="spellStart"/>
      <w:r>
        <w:rPr>
          <w:rFonts w:ascii="Times New Roman" w:hAnsi="Times New Roman"/>
          <w:sz w:val="24"/>
          <w:szCs w:val="24"/>
        </w:rPr>
        <w:t>persentase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68,20 %, (4)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Kata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kunci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pengetahuan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laboratorium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kemampuan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psikomotorik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korelasi</w:t>
      </w:r>
      <w:proofErr w:type="spellEnd"/>
    </w:p>
    <w:p w:rsidR="00EE455F" w:rsidRDefault="00EE455F" w:rsidP="00EE45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B44F5" w:rsidRDefault="00FB44F5"/>
    <w:sectPr w:rsidR="00FB44F5" w:rsidSect="00FB4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55F"/>
    <w:rsid w:val="00EE455F"/>
    <w:rsid w:val="00FB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5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2015-04-27T06:13:00Z</dcterms:created>
  <dcterms:modified xsi:type="dcterms:W3CDTF">2015-04-27T06:14:00Z</dcterms:modified>
</cp:coreProperties>
</file>