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2" w:rsidRDefault="00256242" w:rsidP="00256242">
      <w:pPr>
        <w:spacing w:line="240" w:lineRule="auto"/>
        <w:ind w:left="36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PENGARUH PENAMBAHAN LATEKS TEROKSIDASI KE DALAM MATRIKS DARI SEKRESI KUTU LAK TERHADAP</w:t>
      </w:r>
    </w:p>
    <w:p w:rsidR="00256242" w:rsidRDefault="00256242" w:rsidP="00256242">
      <w:pPr>
        <w:spacing w:line="240" w:lineRule="auto"/>
        <w:ind w:left="36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SIFAT MEKANIK BIOKOMPOSIT DENGAN</w:t>
      </w:r>
    </w:p>
    <w:p w:rsidR="00256242" w:rsidRPr="000B25D4" w:rsidRDefault="00256242" w:rsidP="00256242">
      <w:pPr>
        <w:spacing w:line="240" w:lineRule="auto"/>
        <w:ind w:left="-567" w:right="-285"/>
        <w:jc w:val="center"/>
        <w:rPr>
          <w:b/>
          <w:szCs w:val="24"/>
        </w:rPr>
      </w:pPr>
      <w:r>
        <w:rPr>
          <w:rFonts w:cs="Times New Roman"/>
          <w:b/>
          <w:bCs/>
          <w:color w:val="000000"/>
          <w:szCs w:val="24"/>
        </w:rPr>
        <w:t>PENGUAT SERAT RAMI</w:t>
      </w:r>
    </w:p>
    <w:p w:rsidR="00256242" w:rsidRPr="00F223CC" w:rsidRDefault="00256242" w:rsidP="00256242">
      <w:pPr>
        <w:spacing w:line="240" w:lineRule="auto"/>
        <w:rPr>
          <w:b/>
          <w:szCs w:val="24"/>
        </w:rPr>
      </w:pPr>
    </w:p>
    <w:p w:rsidR="00256242" w:rsidRPr="00F223CC" w:rsidRDefault="00256242" w:rsidP="00256242">
      <w:pPr>
        <w:spacing w:line="240" w:lineRule="auto"/>
        <w:jc w:val="center"/>
        <w:rPr>
          <w:b/>
          <w:szCs w:val="24"/>
        </w:rPr>
      </w:pPr>
      <w:r w:rsidRPr="003B1B6F">
        <w:rPr>
          <w:b/>
          <w:szCs w:val="24"/>
          <w:lang w:val="id-ID"/>
        </w:rPr>
        <w:t>Oleh:</w:t>
      </w:r>
    </w:p>
    <w:p w:rsidR="00256242" w:rsidRPr="000B25D4" w:rsidRDefault="00256242" w:rsidP="00256242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Eriyanto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Nugroho</w:t>
      </w:r>
      <w:proofErr w:type="spellEnd"/>
    </w:p>
    <w:p w:rsidR="00256242" w:rsidRPr="00AD1DD8" w:rsidRDefault="00256242" w:rsidP="0025624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id-ID"/>
        </w:rPr>
        <w:t>0930714</w:t>
      </w:r>
      <w:r>
        <w:rPr>
          <w:b/>
          <w:szCs w:val="24"/>
        </w:rPr>
        <w:t>4036</w:t>
      </w:r>
    </w:p>
    <w:p w:rsidR="00256242" w:rsidRPr="003B1B6F" w:rsidRDefault="00256242" w:rsidP="00256242">
      <w:pPr>
        <w:spacing w:line="240" w:lineRule="auto"/>
        <w:jc w:val="center"/>
        <w:rPr>
          <w:b/>
          <w:szCs w:val="24"/>
          <w:lang w:val="id-ID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5"/>
        <w:gridCol w:w="3975"/>
      </w:tblGrid>
      <w:tr w:rsidR="00256242" w:rsidRPr="003B1B6F" w:rsidTr="00DF68D7">
        <w:tc>
          <w:tcPr>
            <w:tcW w:w="2965" w:type="dxa"/>
          </w:tcPr>
          <w:p w:rsidR="00256242" w:rsidRPr="003B1B6F" w:rsidRDefault="00256242" w:rsidP="00DF68D7">
            <w:pPr>
              <w:rPr>
                <w:b/>
                <w:szCs w:val="24"/>
                <w:lang w:val="id-ID"/>
              </w:rPr>
            </w:pPr>
            <w:r w:rsidRPr="003B1B6F">
              <w:rPr>
                <w:b/>
                <w:szCs w:val="24"/>
                <w:lang w:val="id-ID"/>
              </w:rPr>
              <w:t>Pembimbing Utama</w:t>
            </w:r>
          </w:p>
          <w:p w:rsidR="00256242" w:rsidRPr="003B1B6F" w:rsidRDefault="00256242" w:rsidP="00DF68D7">
            <w:pPr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Pembimbing </w:t>
            </w:r>
            <w:r w:rsidRPr="003B1B6F">
              <w:rPr>
                <w:b/>
                <w:szCs w:val="24"/>
                <w:lang w:val="id-ID"/>
              </w:rPr>
              <w:t>Pendamping</w:t>
            </w:r>
            <w:r w:rsidRPr="003B1B6F">
              <w:rPr>
                <w:b/>
                <w:szCs w:val="24"/>
                <w:lang w:val="id-ID"/>
              </w:rPr>
              <w:tab/>
            </w:r>
          </w:p>
        </w:tc>
        <w:tc>
          <w:tcPr>
            <w:tcW w:w="3975" w:type="dxa"/>
          </w:tcPr>
          <w:p w:rsidR="00256242" w:rsidRPr="000B25D4" w:rsidRDefault="00256242" w:rsidP="00DF68D7">
            <w:pPr>
              <w:ind w:left="-97"/>
              <w:rPr>
                <w:b/>
                <w:szCs w:val="24"/>
              </w:rPr>
            </w:pPr>
            <w:r w:rsidRPr="003B1B6F">
              <w:rPr>
                <w:b/>
                <w:szCs w:val="24"/>
                <w:lang w:val="id-ID"/>
              </w:rPr>
              <w:t xml:space="preserve">: </w:t>
            </w:r>
            <w:r>
              <w:rPr>
                <w:b/>
                <w:szCs w:val="24"/>
              </w:rPr>
              <w:t xml:space="preserve">Dr. Eli </w:t>
            </w:r>
            <w:proofErr w:type="spellStart"/>
            <w:r>
              <w:rPr>
                <w:b/>
                <w:szCs w:val="24"/>
              </w:rPr>
              <w:t>Rohaeti</w:t>
            </w:r>
            <w:proofErr w:type="spellEnd"/>
          </w:p>
          <w:p w:rsidR="00256242" w:rsidRPr="00F223CC" w:rsidRDefault="00256242" w:rsidP="00DF68D7">
            <w:pPr>
              <w:ind w:left="-90"/>
              <w:rPr>
                <w:b/>
                <w:szCs w:val="24"/>
              </w:rPr>
            </w:pPr>
            <w:r w:rsidRPr="003B1B6F">
              <w:rPr>
                <w:b/>
                <w:szCs w:val="24"/>
                <w:lang w:val="id-ID"/>
              </w:rPr>
              <w:t>:</w:t>
            </w:r>
            <w:r>
              <w:rPr>
                <w:b/>
                <w:szCs w:val="24"/>
                <w:lang w:val="id-ID"/>
              </w:rPr>
              <w:t xml:space="preserve"> </w:t>
            </w:r>
            <w:r>
              <w:rPr>
                <w:b/>
                <w:szCs w:val="24"/>
              </w:rPr>
              <w:t xml:space="preserve">C. </w:t>
            </w:r>
            <w:proofErr w:type="spellStart"/>
            <w:r>
              <w:rPr>
                <w:b/>
                <w:szCs w:val="24"/>
              </w:rPr>
              <w:t>Budimarwanti</w:t>
            </w:r>
            <w:proofErr w:type="spellEnd"/>
            <w:r w:rsidRPr="003B1B6F">
              <w:rPr>
                <w:b/>
                <w:szCs w:val="24"/>
                <w:lang w:val="id-ID"/>
              </w:rPr>
              <w:t>, M.Si</w:t>
            </w:r>
          </w:p>
          <w:p w:rsidR="00256242" w:rsidRPr="003B1B6F" w:rsidRDefault="00256242" w:rsidP="00DF68D7">
            <w:pPr>
              <w:jc w:val="center"/>
              <w:rPr>
                <w:b/>
                <w:szCs w:val="24"/>
                <w:lang w:val="id-ID"/>
              </w:rPr>
            </w:pPr>
          </w:p>
        </w:tc>
      </w:tr>
    </w:tbl>
    <w:p w:rsidR="00256242" w:rsidRDefault="00256242" w:rsidP="00256242">
      <w:pPr>
        <w:spacing w:line="240" w:lineRule="auto"/>
        <w:jc w:val="center"/>
        <w:rPr>
          <w:szCs w:val="24"/>
        </w:rPr>
      </w:pPr>
      <w:r>
        <w:rPr>
          <w:szCs w:val="24"/>
        </w:rPr>
        <w:t>Kimia FMIPA UNY</w:t>
      </w:r>
    </w:p>
    <w:p w:rsidR="00256242" w:rsidRPr="00F223CC" w:rsidRDefault="00256242" w:rsidP="00256242">
      <w:pPr>
        <w:spacing w:line="240" w:lineRule="auto"/>
        <w:jc w:val="center"/>
        <w:rPr>
          <w:i/>
          <w:szCs w:val="24"/>
        </w:rPr>
      </w:pPr>
      <w:proofErr w:type="gramStart"/>
      <w:r w:rsidRPr="00F223CC">
        <w:rPr>
          <w:i/>
          <w:szCs w:val="24"/>
        </w:rPr>
        <w:t>email</w:t>
      </w:r>
      <w:proofErr w:type="gramEnd"/>
      <w:r w:rsidRPr="00F223CC">
        <w:rPr>
          <w:i/>
          <w:szCs w:val="24"/>
        </w:rPr>
        <w:t>: eriyantonugroho@rocketmail.com</w:t>
      </w:r>
    </w:p>
    <w:p w:rsidR="00256242" w:rsidRDefault="00256242" w:rsidP="00256242">
      <w:pPr>
        <w:spacing w:line="240" w:lineRule="auto"/>
        <w:jc w:val="center"/>
        <w:rPr>
          <w:b/>
          <w:szCs w:val="24"/>
        </w:rPr>
      </w:pPr>
      <w:r w:rsidRPr="00590199">
        <w:rPr>
          <w:noProof/>
          <w:szCs w:val="24"/>
          <w:lang w:val="id-ID" w:eastAsia="id-ID"/>
        </w:rPr>
        <w:pict>
          <v:line id="Straight Connector 5" o:spid="_x0000_s1026" style="position:absolute;left:0;text-align:left;z-index:251660288;visibility:visible;mso-wrap-distance-top:-3e-5mm;mso-wrap-distance-bottom:-3e-5mm;mso-width-relative:margin" from="-13.6pt,8.45pt" to="40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" strokecolor="#3b3b3b" strokeweight="1.5pt"/>
        </w:pict>
      </w:r>
    </w:p>
    <w:p w:rsidR="00256242" w:rsidRPr="003B1B6F" w:rsidRDefault="00256242" w:rsidP="00256242">
      <w:pPr>
        <w:spacing w:line="240" w:lineRule="auto"/>
        <w:jc w:val="center"/>
        <w:rPr>
          <w:b/>
          <w:szCs w:val="24"/>
          <w:lang w:val="id-ID"/>
        </w:rPr>
      </w:pPr>
      <w:r w:rsidRPr="003B1B6F">
        <w:rPr>
          <w:b/>
          <w:szCs w:val="24"/>
          <w:lang w:val="id-ID"/>
        </w:rPr>
        <w:t>ABSTRAK</w:t>
      </w:r>
    </w:p>
    <w:p w:rsidR="00256242" w:rsidRPr="003B1B6F" w:rsidRDefault="00256242" w:rsidP="00256242">
      <w:pPr>
        <w:spacing w:line="240" w:lineRule="auto"/>
        <w:jc w:val="center"/>
        <w:rPr>
          <w:b/>
          <w:szCs w:val="24"/>
          <w:lang w:val="id-ID"/>
        </w:rPr>
      </w:pPr>
      <w:r w:rsidRPr="00590199">
        <w:rPr>
          <w:noProof/>
          <w:szCs w:val="24"/>
          <w:lang w:val="id-ID" w:eastAsia="id-ID"/>
        </w:rPr>
        <w:pict>
          <v:line id="Straight Connector 6" o:spid="_x0000_s1027" style="position:absolute;left:0;text-align:left;z-index:251661312;visibility:visible;mso-wrap-distance-top:-3e-5mm;mso-wrap-distance-bottom:-3e-5mm;mso-width-relative:margin" from="-14.25pt,7.65pt" to="40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" strokecolor="#3f3f3f" strokeweight="1.5pt"/>
        </w:pict>
      </w:r>
    </w:p>
    <w:p w:rsidR="00256242" w:rsidRPr="003B1B6F" w:rsidRDefault="00256242" w:rsidP="00256242">
      <w:pPr>
        <w:spacing w:line="240" w:lineRule="auto"/>
        <w:jc w:val="center"/>
        <w:rPr>
          <w:b/>
          <w:szCs w:val="24"/>
          <w:lang w:val="id-ID"/>
        </w:rPr>
      </w:pPr>
    </w:p>
    <w:p w:rsidR="00256242" w:rsidRPr="00464FDE" w:rsidRDefault="00256242" w:rsidP="00256242">
      <w:pPr>
        <w:pStyle w:val="BodyTextIndent"/>
        <w:ind w:firstLine="601"/>
        <w:rPr>
          <w:lang w:val="en-US"/>
        </w:rPr>
      </w:pPr>
      <w:r w:rsidRPr="00705F15">
        <w:rPr>
          <w:lang w:val="id-ID"/>
        </w:rPr>
        <w:t xml:space="preserve">Penelitian ini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rPr>
          <w:lang w:val="en-US"/>
        </w:rPr>
        <w:t>konsentrasi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oksidator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rPr>
          <w:lang w:val="en-US"/>
        </w:rPr>
        <w:t>oksidasi</w:t>
      </w:r>
      <w:proofErr w:type="spellEnd"/>
      <w:r>
        <w:t xml:space="preserve"> </w:t>
      </w:r>
      <w:proofErr w:type="spellStart"/>
      <w:r>
        <w:t>lateks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rPr>
          <w:lang w:val="en-US"/>
        </w:rPr>
        <w:t>keberhasilan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oksidasi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viskositas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intrinsik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viskositas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intrinsik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teroksidasi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lateks</w:t>
      </w:r>
      <w:proofErr w:type="spellEnd"/>
      <w:r>
        <w:t xml:space="preserve"> </w:t>
      </w:r>
      <w:proofErr w:type="spellStart"/>
      <w:r>
        <w:t>teroksidasi</w:t>
      </w:r>
      <w:proofErr w:type="spellEnd"/>
      <w: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sekresi</w:t>
      </w:r>
      <w:proofErr w:type="spellEnd"/>
      <w:r>
        <w:t xml:space="preserve"> </w:t>
      </w:r>
      <w:proofErr w:type="spellStart"/>
      <w:r>
        <w:t>kutu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biokomposit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penguat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rami</w:t>
      </w:r>
      <w:proofErr w:type="spellEnd"/>
      <w:r>
        <w:rPr>
          <w:lang w:val="en-US"/>
        </w:rPr>
        <w:t>.</w:t>
      </w:r>
    </w:p>
    <w:p w:rsidR="00256242" w:rsidRPr="004C6FD5" w:rsidRDefault="00256242" w:rsidP="00256242">
      <w:pPr>
        <w:pStyle w:val="BodyTextIndent"/>
        <w:ind w:firstLine="601"/>
        <w:rPr>
          <w:lang w:val="en-US"/>
        </w:rPr>
      </w:pP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dilarutkan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petroleum </w:t>
      </w:r>
      <w:proofErr w:type="spellStart"/>
      <w:r>
        <w:rPr>
          <w:lang w:val="en-US"/>
        </w:rPr>
        <w:t>eter</w:t>
      </w:r>
      <w:proofErr w:type="spellEnd"/>
      <w:r>
        <w:rPr>
          <w:lang w:val="en-US"/>
        </w:rPr>
        <w:t xml:space="preserve"> 1:18. </w:t>
      </w: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sempurna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dioksidasi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KMnO</w:t>
      </w:r>
      <w:r w:rsidRPr="00395262">
        <w:rPr>
          <w:vertAlign w:val="subscript"/>
          <w:lang w:val="en-US"/>
        </w:rPr>
        <w:t>4</w:t>
      </w:r>
      <w:r>
        <w:rPr>
          <w:lang w:val="en-US"/>
        </w:rPr>
        <w:t xml:space="preserve"> 0</w:t>
      </w:r>
      <w:proofErr w:type="gramStart"/>
      <w:r>
        <w:rPr>
          <w:lang w:val="en-US"/>
        </w:rPr>
        <w:t>,01</w:t>
      </w:r>
      <w:proofErr w:type="gramEnd"/>
      <w:r>
        <w:rPr>
          <w:lang w:val="en-US"/>
        </w:rPr>
        <w:t xml:space="preserve"> M, 0,02 M, 0,03 M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bersuhu</w:t>
      </w:r>
      <w:proofErr w:type="spellEnd"/>
      <w:r>
        <w:rPr>
          <w:lang w:val="en-US"/>
        </w:rPr>
        <w:t xml:space="preserve"> 16°C. </w:t>
      </w:r>
      <w:proofErr w:type="spellStart"/>
      <w:r>
        <w:rPr>
          <w:lang w:val="en-US"/>
        </w:rPr>
        <w:t>Sekresi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dilarutkan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r w:rsidRPr="001B5BA7">
        <w:rPr>
          <w:i/>
          <w:lang w:val="en-US"/>
        </w:rPr>
        <w:t>thinner</w:t>
      </w:r>
      <w:r>
        <w:rPr>
          <w:lang w:val="en-US"/>
        </w:rPr>
        <w:t xml:space="preserve"> 1:1,5</w:t>
      </w:r>
      <w:r>
        <w:rPr>
          <w:vertAlign w:val="subscript"/>
          <w:lang w:val="en-US"/>
        </w:rPr>
        <w:t xml:space="preserve"> </w:t>
      </w:r>
      <w:proofErr w:type="spellStart"/>
      <w:r>
        <w:rPr>
          <w:lang w:val="en-US"/>
        </w:rPr>
        <w:t>ditambahkan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teroksidasi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</w:t>
      </w:r>
      <w:r>
        <w:t xml:space="preserve">5%, 10% </w:t>
      </w:r>
      <w:proofErr w:type="spellStart"/>
      <w:r>
        <w:t>dan</w:t>
      </w:r>
      <w:proofErr w:type="spellEnd"/>
      <w:r>
        <w:t xml:space="preserve"> 15% (m/m)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esterifikasi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60°C. </w:t>
      </w:r>
      <w:proofErr w:type="spellStart"/>
      <w:proofErr w:type="gramStart"/>
      <w:r>
        <w:rPr>
          <w:lang w:val="en-US"/>
        </w:rPr>
        <w:t>Karakterisasi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FTIR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viskometer</w:t>
      </w:r>
      <w:proofErr w:type="spellEnd"/>
      <w:r>
        <w:rPr>
          <w:lang w:val="en-US"/>
        </w:rPr>
        <w:t xml:space="preserve"> Ostwald.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Matriks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viksositas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intrinsik</w:t>
      </w:r>
      <w:proofErr w:type="spellEnd"/>
      <w:r>
        <w:rPr>
          <w:lang w:val="en-US"/>
        </w:rPr>
        <w:t xml:space="preserve"> paling optimum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biokomposit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40% </w:t>
      </w:r>
      <w:proofErr w:type="spellStart"/>
      <w:r>
        <w:rPr>
          <w:lang w:val="en-US"/>
        </w:rPr>
        <w:t>matriks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60% </w:t>
      </w:r>
      <w:proofErr w:type="spellStart"/>
      <w:r>
        <w:rPr>
          <w:lang w:val="en-US"/>
        </w:rPr>
        <w:t>serat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biokomposit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150°C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tekanan</w:t>
      </w:r>
      <w:proofErr w:type="spellEnd"/>
      <w:r>
        <w:rPr>
          <w:lang w:val="en-US"/>
        </w:rPr>
        <w:t xml:space="preserve"> 150 </w:t>
      </w:r>
      <w:proofErr w:type="spellStart"/>
      <w:r>
        <w:rPr>
          <w:lang w:val="en-US"/>
        </w:rPr>
        <w:t>kgf</w:t>
      </w:r>
      <w:proofErr w:type="spellEnd"/>
      <w:r>
        <w:rPr>
          <w:lang w:val="en-US"/>
        </w:rPr>
        <w:t>/cm</w:t>
      </w:r>
      <w:r w:rsidRPr="004C6FD5">
        <w:rPr>
          <w:vertAlign w:val="superscript"/>
          <w:lang w:val="en-US"/>
        </w:rPr>
        <w:t>2</w:t>
      </w:r>
      <w:r>
        <w:rPr>
          <w:lang w:val="es-ES"/>
        </w:rPr>
        <w:t xml:space="preserve"> yang </w:t>
      </w:r>
      <w:proofErr w:type="spellStart"/>
      <w:r>
        <w:rPr>
          <w:lang w:val="es-ES"/>
        </w:rPr>
        <w:t>kemudian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diuji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kekuatan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tariknya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menggunakan</w:t>
      </w:r>
      <w:proofErr w:type="spellEnd"/>
      <w:r>
        <w:rPr>
          <w:lang w:val="es-ES"/>
        </w:rPr>
        <w:t xml:space="preserve"> </w:t>
      </w:r>
      <w:proofErr w:type="spellStart"/>
      <w:r w:rsidRPr="004C6FD5">
        <w:rPr>
          <w:i/>
          <w:lang w:val="es-ES"/>
        </w:rPr>
        <w:t>Tensile</w:t>
      </w:r>
      <w:proofErr w:type="spellEnd"/>
      <w:r w:rsidRPr="004C6FD5">
        <w:rPr>
          <w:i/>
          <w:lang w:val="es-ES"/>
        </w:rPr>
        <w:t xml:space="preserve"> </w:t>
      </w:r>
      <w:proofErr w:type="spellStart"/>
      <w:r w:rsidRPr="004C6FD5">
        <w:rPr>
          <w:i/>
          <w:lang w:val="es-ES"/>
        </w:rPr>
        <w:t>Tester</w:t>
      </w:r>
      <w:proofErr w:type="spellEnd"/>
      <w:r>
        <w:rPr>
          <w:lang w:val="es-ES"/>
        </w:rPr>
        <w:t>.</w:t>
      </w:r>
    </w:p>
    <w:p w:rsidR="00256242" w:rsidRDefault="00256242" w:rsidP="00256242">
      <w:pPr>
        <w:pStyle w:val="NoSpacing"/>
        <w:ind w:firstLine="601"/>
        <w:jc w:val="both"/>
        <w:rPr>
          <w:rFonts w:ascii="Times New Roman" w:hAnsi="Times New Roman"/>
          <w:sz w:val="24"/>
          <w:szCs w:val="24"/>
          <w:lang w:val="id-ID"/>
        </w:rPr>
      </w:pPr>
      <w:r w:rsidRPr="00705F15"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oksidator</w:t>
      </w:r>
      <w:proofErr w:type="spellEnd"/>
      <w:r>
        <w:rPr>
          <w:rFonts w:ascii="Times New Roman" w:hAnsi="Times New Roman"/>
          <w:sz w:val="24"/>
          <w:szCs w:val="24"/>
        </w:rPr>
        <w:t xml:space="preserve"> KMnO</w:t>
      </w:r>
      <w:r w:rsidRPr="00E63D8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KMnO</w:t>
      </w:r>
      <w:r w:rsidRPr="00E63D8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,01</w:t>
      </w:r>
      <w:proofErr w:type="gramEnd"/>
      <w:r>
        <w:rPr>
          <w:rFonts w:ascii="Times New Roman" w:hAnsi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viskositas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 paling optimum.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teroksidasi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matriks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viskositas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spektrum</w:t>
      </w:r>
      <w:proofErr w:type="spellEnd"/>
      <w:r>
        <w:rPr>
          <w:rFonts w:ascii="Times New Roman" w:hAnsi="Times New Roman"/>
          <w:sz w:val="24"/>
          <w:szCs w:val="24"/>
        </w:rPr>
        <w:t xml:space="preserve"> FTIR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modulus </w:t>
      </w:r>
      <w:proofErr w:type="spellStart"/>
      <w:r>
        <w:rPr>
          <w:rFonts w:ascii="Times New Roman" w:hAnsi="Times New Roman"/>
          <w:sz w:val="24"/>
          <w:szCs w:val="24"/>
        </w:rPr>
        <w:t>elastisitas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elongasi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071885">
        <w:rPr>
          <w:rFonts w:ascii="Times New Roman" w:hAnsi="Times New Roman"/>
          <w:sz w:val="24"/>
          <w:szCs w:val="24"/>
        </w:rPr>
        <w:t>ibandingkan</w:t>
      </w:r>
      <w:proofErr w:type="spellEnd"/>
      <w:r w:rsidRPr="00071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sz w:val="24"/>
          <w:szCs w:val="24"/>
        </w:rPr>
        <w:t>dengan</w:t>
      </w:r>
      <w:proofErr w:type="spellEnd"/>
      <w:r w:rsidRPr="00071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sz w:val="24"/>
          <w:szCs w:val="24"/>
        </w:rPr>
        <w:t>biokomposit</w:t>
      </w:r>
      <w:proofErr w:type="spellEnd"/>
      <w:r w:rsidRPr="00071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0718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color w:val="000000"/>
          <w:sz w:val="24"/>
          <w:szCs w:val="24"/>
        </w:rPr>
        <w:t>matriks</w:t>
      </w:r>
      <w:proofErr w:type="spellEnd"/>
      <w:r w:rsidRPr="000718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 w:rsidRPr="000718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color w:val="000000"/>
          <w:sz w:val="24"/>
          <w:szCs w:val="24"/>
        </w:rPr>
        <w:t>sekr</w:t>
      </w:r>
      <w:r>
        <w:rPr>
          <w:rFonts w:ascii="Times New Roman" w:hAnsi="Times New Roman"/>
          <w:color w:val="000000"/>
          <w:sz w:val="24"/>
          <w:szCs w:val="24"/>
        </w:rPr>
        <w:t>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lateks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tanpa</w:t>
      </w:r>
      <w:proofErr w:type="spellEnd"/>
      <w:r w:rsidRPr="000718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1885">
        <w:rPr>
          <w:rFonts w:ascii="Times New Roman" w:hAnsi="Times New Roman"/>
          <w:color w:val="000000"/>
          <w:sz w:val="24"/>
          <w:szCs w:val="24"/>
        </w:rPr>
        <w:t>oksidasi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56242" w:rsidRDefault="00256242" w:rsidP="00256242">
      <w:pPr>
        <w:rPr>
          <w:szCs w:val="24"/>
        </w:rPr>
      </w:pPr>
    </w:p>
    <w:p w:rsidR="00256242" w:rsidRPr="005D7CE6" w:rsidRDefault="00256242" w:rsidP="00256242">
      <w:pPr>
        <w:spacing w:line="240" w:lineRule="auto"/>
        <w:rPr>
          <w:i/>
        </w:rPr>
      </w:pPr>
      <w:proofErr w:type="spellStart"/>
      <w:r w:rsidRPr="005D7CE6">
        <w:rPr>
          <w:b/>
          <w:szCs w:val="24"/>
        </w:rPr>
        <w:t>Kata</w:t>
      </w:r>
      <w:proofErr w:type="spellEnd"/>
      <w:r w:rsidRPr="005D7CE6">
        <w:rPr>
          <w:b/>
          <w:szCs w:val="24"/>
        </w:rPr>
        <w:t xml:space="preserve"> </w:t>
      </w:r>
      <w:proofErr w:type="spellStart"/>
      <w:r w:rsidRPr="005D7CE6">
        <w:rPr>
          <w:b/>
          <w:szCs w:val="24"/>
        </w:rPr>
        <w:t>kunci</w:t>
      </w:r>
      <w:proofErr w:type="spellEnd"/>
      <w:r>
        <w:rPr>
          <w:szCs w:val="24"/>
        </w:rPr>
        <w:t xml:space="preserve">: </w:t>
      </w:r>
      <w:proofErr w:type="spellStart"/>
      <w:r>
        <w:rPr>
          <w:i/>
          <w:szCs w:val="24"/>
        </w:rPr>
        <w:t>biokomposit</w:t>
      </w:r>
      <w:proofErr w:type="spellEnd"/>
      <w:r>
        <w:rPr>
          <w:i/>
          <w:szCs w:val="24"/>
        </w:rPr>
        <w:t xml:space="preserve">, </w:t>
      </w:r>
      <w:proofErr w:type="spellStart"/>
      <w:r w:rsidRPr="007C7F30">
        <w:rPr>
          <w:i/>
          <w:szCs w:val="24"/>
        </w:rPr>
        <w:t>lateks</w:t>
      </w:r>
      <w:proofErr w:type="spellEnd"/>
      <w:r w:rsidRPr="007C7F30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matr</w:t>
      </w:r>
      <w:r w:rsidRPr="007C7F30">
        <w:rPr>
          <w:i/>
          <w:szCs w:val="24"/>
        </w:rPr>
        <w:t>i</w:t>
      </w:r>
      <w:r>
        <w:rPr>
          <w:i/>
          <w:szCs w:val="24"/>
        </w:rPr>
        <w:t>ks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alam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sekresi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kutu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lak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oksidasi</w:t>
      </w:r>
      <w:proofErr w:type="spellEnd"/>
      <w:r w:rsidRPr="007C7F30">
        <w:rPr>
          <w:i/>
          <w:szCs w:val="24"/>
        </w:rPr>
        <w:t>.</w:t>
      </w:r>
      <w:r>
        <w:rPr>
          <w:i/>
        </w:rPr>
        <w:t xml:space="preserve"> </w:t>
      </w:r>
    </w:p>
    <w:p w:rsidR="00F479CC" w:rsidRDefault="00F479CC"/>
    <w:sectPr w:rsidR="00F479CC" w:rsidSect="00F4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242"/>
    <w:rsid w:val="00256242"/>
    <w:rsid w:val="00F4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42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2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56242"/>
    <w:pPr>
      <w:spacing w:line="240" w:lineRule="auto"/>
      <w:ind w:firstLine="600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562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25624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2015-04-17T03:53:00Z</dcterms:created>
  <dcterms:modified xsi:type="dcterms:W3CDTF">2015-04-17T03:54:00Z</dcterms:modified>
</cp:coreProperties>
</file>