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SINTESIS DAN KARAKTERISASI SENYAWA KOMPLEKS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NIKEL(II) DENGAN LIGAN 2,2’-BIPIRIDINA DAN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ANION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TRIFLOROMETHANESULFONATE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Abdul Aji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10307144035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Pembimbing Utama : Prof. K. H. Sugiyarto, Ph.D</w:t>
      </w:r>
    </w:p>
    <w:p w:rsidR="003C0C5F" w:rsidRDefault="003C0C5F" w:rsidP="003C0C5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senyawa kompleks Ni(II) dengan ligan 2,2’-bipiridina dan anion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triflate </w:t>
      </w:r>
      <w:r>
        <w:rPr>
          <w:rFonts w:ascii="Times New Roman" w:hAnsi="Times New Roman" w:cs="Times New Roman"/>
          <w:sz w:val="24"/>
          <w:szCs w:val="24"/>
        </w:rPr>
        <w:t>bertujuan untuk mengetahui metode sintesis, formula dan berbagai karakteristik senyawa kompleks yang terbentuk. Senyawa kompleks ini disintesis dengan mencampurkan Ni(NO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.6H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O dan ligan 2,2’-bipiridina dengan perbandingan mol 1 : 3, serta ditambahkan KCF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hingga berlebih. Terbentuknya senyawa kompleks ditandai dengan terjadinya perubahan warna larutan dan adanya pergeseran panjang gelombang maksimal spektrum UV-VIS. </w:t>
      </w:r>
    </w:p>
    <w:p w:rsidR="003C0C5F" w:rsidRPr="00B9220C" w:rsidRDefault="003C0C5F" w:rsidP="003C0C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analisis kadar Ni(II) dalam kompleks yang diukur dengan spektrofotometer serapan atom menunjukkan bahwa formula senyawa kompleks ini adalah Ni(bipy)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(CF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 Pengukuran daya hantar listrik menggunakan konduktometer menunjukkan perbandingan muatan kation : anion adalah 2 : 1. Hal ini menunjukkan bahwa kedua ion 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bertindak sebagai anion. Dengan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formula kompleks yang mungkin adalah [Ni(bipy)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](CF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. Serapan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menunjukkan serapan khas atom N pada 2,2’-bipiridina terkoordinasi pada ion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pusat Ni</w:t>
      </w:r>
      <w:r>
        <w:rPr>
          <w:rFonts w:ascii="Times New Roman" w:hAnsi="Times New Roman" w:cs="Times New Roman"/>
          <w:sz w:val="16"/>
          <w:szCs w:val="16"/>
        </w:rPr>
        <w:t>2+</w:t>
      </w:r>
      <w:r>
        <w:rPr>
          <w:rFonts w:ascii="Times New Roman" w:hAnsi="Times New Roman" w:cs="Times New Roman"/>
          <w:sz w:val="24"/>
          <w:szCs w:val="24"/>
        </w:rPr>
        <w:t>. Perhitungan momen magnetik menunjukkan bahwa kompleks bersifat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paramagnetik dengan harga μ</w:t>
      </w:r>
      <w:r>
        <w:rPr>
          <w:rFonts w:ascii="Times New Roman" w:hAnsi="Times New Roman" w:cs="Times New Roman"/>
          <w:sz w:val="16"/>
          <w:szCs w:val="16"/>
        </w:rPr>
        <w:t>s</w:t>
      </w:r>
      <w:r>
        <w:rPr>
          <w:rFonts w:ascii="Times New Roman" w:hAnsi="Times New Roman" w:cs="Times New Roman"/>
          <w:sz w:val="24"/>
          <w:szCs w:val="24"/>
        </w:rPr>
        <w:t>= 2,73 - 2,92 BM sesuai dengan 2 elektron takberpasangan dalam konfigurasi elektroniknya. Spektra UV-Vis kompleks [Ni(bipy)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](CF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menunjukkan tiga puncak pita serapan pada panjang gelombang 851,50 nm (11743,98 cm</w:t>
      </w:r>
      <w:r>
        <w:rPr>
          <w:rFonts w:ascii="Times New Roman" w:hAnsi="Times New Roman" w:cs="Times New Roman"/>
          <w:sz w:val="16"/>
          <w:szCs w:val="16"/>
        </w:rPr>
        <w:t>-1</w:t>
      </w:r>
      <w:r>
        <w:rPr>
          <w:rFonts w:ascii="Times New Roman" w:hAnsi="Times New Roman" w:cs="Times New Roman"/>
          <w:sz w:val="24"/>
          <w:szCs w:val="24"/>
        </w:rPr>
        <w:t>); 517,50 nm (19323,67 cm</w:t>
      </w:r>
      <w:r>
        <w:rPr>
          <w:rFonts w:ascii="Times New Roman" w:hAnsi="Times New Roman" w:cs="Times New Roman"/>
          <w:sz w:val="16"/>
          <w:szCs w:val="16"/>
        </w:rPr>
        <w:t>-1</w:t>
      </w:r>
      <w:r>
        <w:rPr>
          <w:rFonts w:ascii="Times New Roman" w:hAnsi="Times New Roman" w:cs="Times New Roman"/>
          <w:sz w:val="24"/>
          <w:szCs w:val="24"/>
        </w:rPr>
        <w:t>) dan 393,50</w:t>
      </w:r>
    </w:p>
    <w:p w:rsidR="003C0C5F" w:rsidRPr="00B9220C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3AC9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0.55pt;margin-top:21.1pt;width:13.45pt;height:0;z-index:251662336" o:connectortype="straight">
            <v:stroke endarrow="block"/>
          </v:shape>
        </w:pict>
      </w:r>
      <w:r w:rsidRPr="00763AC9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7" type="#_x0000_t32" style="position:absolute;left:0;text-align:left;margin-left:22.7pt;margin-top:21.4pt;width:13.45pt;height:0;z-index:251661312" o:connectortype="straight">
            <v:stroke endarrow="block"/>
          </v:shape>
        </w:pict>
      </w:r>
      <w:r w:rsidRPr="00763AC9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 id="_x0000_s1026" type="#_x0000_t32" style="position:absolute;left:0;text-align:left;margin-left:318pt;margin-top:8.6pt;width:13.4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>nm (25412,96 cm</w:t>
      </w:r>
      <w:r>
        <w:rPr>
          <w:rFonts w:ascii="Times New Roman" w:hAnsi="Times New Roman" w:cs="Times New Roman"/>
          <w:sz w:val="16"/>
          <w:szCs w:val="16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yang merupakan transisi elektronik </w:t>
      </w:r>
      <w:r w:rsidRPr="00B92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2g                         </w:t>
      </w:r>
      <w:r w:rsidRPr="00B92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>2g</w:t>
      </w:r>
      <w:r>
        <w:rPr>
          <w:rFonts w:ascii="Times New Roman" w:hAnsi="Times New Roman" w:cs="Times New Roman"/>
          <w:sz w:val="24"/>
          <w:szCs w:val="24"/>
        </w:rPr>
        <w:t>(F),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92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2g         </w:t>
      </w:r>
      <w:r w:rsidRPr="00B92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>1g</w:t>
      </w:r>
      <w:r>
        <w:rPr>
          <w:rFonts w:ascii="Times New Roman" w:hAnsi="Times New Roman" w:cs="Times New Roman"/>
          <w:sz w:val="24"/>
          <w:szCs w:val="24"/>
        </w:rPr>
        <w:t xml:space="preserve">(F) dan </w:t>
      </w:r>
      <w:r w:rsidRPr="00B9220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16"/>
          <w:szCs w:val="16"/>
        </w:rPr>
        <w:t>2g                3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16"/>
          <w:szCs w:val="16"/>
        </w:rPr>
        <w:t xml:space="preserve">1g </w:t>
      </w:r>
      <w:r>
        <w:rPr>
          <w:rFonts w:ascii="Times New Roman" w:hAnsi="Times New Roman" w:cs="Times New Roman"/>
          <w:sz w:val="24"/>
          <w:szCs w:val="24"/>
        </w:rPr>
        <w:t>(P). Hal tersebut mengindikasikan kompleks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 berstruktur oktahedral. Analisis data XRD menunjukkan bahwa kompleks [Ni(bipy)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](CF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mempunyai sistem kristal monoklinik dengan space grup C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2/c dan nilai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= 21,9297 Å,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= 13,9991 Å,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= 23,7271 Å,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β </w:t>
      </w:r>
      <w:r>
        <w:rPr>
          <w:rFonts w:ascii="Times New Roman" w:hAnsi="Times New Roman" w:cs="Times New Roman"/>
          <w:sz w:val="24"/>
          <w:szCs w:val="24"/>
        </w:rPr>
        <w:t>= 115,450º dan volumenya = 6577,2827 Å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C5F" w:rsidRDefault="003C0C5F" w:rsidP="003C0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Sintesis, karakterisasi, Kompleks Ni(II), 2,2’-bipiridina, </w:t>
      </w:r>
      <w:r>
        <w:rPr>
          <w:rFonts w:ascii="Times New Roman" w:hAnsi="Times New Roman" w:cs="Times New Roman"/>
          <w:i/>
          <w:iCs/>
          <w:sz w:val="24"/>
          <w:szCs w:val="24"/>
        </w:rPr>
        <w:t>triflate,</w:t>
      </w:r>
    </w:p>
    <w:p w:rsidR="003C0C5F" w:rsidRDefault="003C0C5F" w:rsidP="003C0C5F">
      <w:pPr>
        <w:spacing w:line="240" w:lineRule="auto"/>
        <w:ind w:left="127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[Ni(bipy)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](CF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3C0C5F" w:rsidRDefault="003C0C5F" w:rsidP="003C0C5F">
      <w:pPr>
        <w:spacing w:line="240" w:lineRule="auto"/>
        <w:ind w:left="1276"/>
        <w:jc w:val="both"/>
        <w:rPr>
          <w:sz w:val="24"/>
          <w:szCs w:val="24"/>
        </w:rPr>
      </w:pPr>
    </w:p>
    <w:p w:rsidR="00377877" w:rsidRDefault="00377877"/>
    <w:sectPr w:rsidR="00377877" w:rsidSect="0037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C5F"/>
    <w:rsid w:val="00377877"/>
    <w:rsid w:val="003C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2015-04-13T06:27:00Z</dcterms:created>
  <dcterms:modified xsi:type="dcterms:W3CDTF">2015-04-13T06:27:00Z</dcterms:modified>
</cp:coreProperties>
</file>