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4A" w:rsidRPr="000A002A" w:rsidRDefault="00BB7D4A" w:rsidP="00BB7D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002A">
        <w:rPr>
          <w:rFonts w:ascii="Times New Roman" w:hAnsi="Times New Roman" w:cs="Times New Roman"/>
          <w:b/>
          <w:sz w:val="24"/>
          <w:szCs w:val="24"/>
        </w:rPr>
        <w:t xml:space="preserve">ANALISIS DAYA JERAP SERBUK ARANG KAYU </w:t>
      </w:r>
      <w:r w:rsidRPr="000A00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JELUTUNG</w:t>
      </w:r>
    </w:p>
    <w:p w:rsidR="00BB7D4A" w:rsidRPr="000A002A" w:rsidRDefault="00BB7D4A" w:rsidP="00BB7D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002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( </w:t>
      </w:r>
      <w:r>
        <w:rPr>
          <w:rStyle w:val="binomial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</w:t>
      </w:r>
      <w:r>
        <w:rPr>
          <w:rStyle w:val="binomial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yera </w:t>
      </w:r>
      <w:r>
        <w:rPr>
          <w:rStyle w:val="binomial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</w:t>
      </w:r>
      <w:r w:rsidRPr="000A002A">
        <w:rPr>
          <w:rStyle w:val="binomial"/>
          <w:rFonts w:ascii="Times New Roman" w:hAnsi="Times New Roman" w:cs="Times New Roman"/>
          <w:b/>
          <w:bCs/>
          <w:i/>
          <w:iCs/>
          <w:sz w:val="24"/>
          <w:szCs w:val="24"/>
        </w:rPr>
        <w:t>ostulata</w:t>
      </w:r>
      <w:r w:rsidRPr="000A0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02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Pr="000A002A">
        <w:rPr>
          <w:rFonts w:ascii="Times New Roman" w:hAnsi="Times New Roman" w:cs="Times New Roman"/>
          <w:b/>
          <w:sz w:val="24"/>
          <w:szCs w:val="24"/>
          <w:lang w:val="en-US"/>
        </w:rPr>
        <w:t>TER</w:t>
      </w:r>
      <w:r w:rsidRPr="000A002A">
        <w:rPr>
          <w:rFonts w:ascii="Times New Roman" w:hAnsi="Times New Roman" w:cs="Times New Roman"/>
          <w:b/>
          <w:sz w:val="24"/>
          <w:szCs w:val="24"/>
        </w:rPr>
        <w:t xml:space="preserve">HADAP ION </w:t>
      </w:r>
      <w:r w:rsidRPr="000A00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Cu(II) </w:t>
      </w:r>
      <w:r w:rsidRPr="000A002A">
        <w:rPr>
          <w:rFonts w:ascii="Times New Roman" w:hAnsi="Times New Roman" w:cs="Times New Roman"/>
          <w:b/>
          <w:sz w:val="24"/>
          <w:szCs w:val="24"/>
        </w:rPr>
        <w:t>DENGAN METODE KROMATOGRAFI KOLOM</w:t>
      </w:r>
    </w:p>
    <w:p w:rsidR="00BB7D4A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7D4A" w:rsidRPr="00F55988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598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559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B7D4A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988">
        <w:rPr>
          <w:rFonts w:ascii="Times New Roman" w:hAnsi="Times New Roman" w:cs="Times New Roman"/>
          <w:sz w:val="24"/>
          <w:szCs w:val="24"/>
        </w:rPr>
        <w:t>Kustiyani</w:t>
      </w:r>
      <w:proofErr w:type="spellEnd"/>
    </w:p>
    <w:p w:rsidR="00BB7D4A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07307149016</w:t>
      </w:r>
    </w:p>
    <w:p w:rsidR="00BB7D4A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7D4A" w:rsidRDefault="00BB7D4A" w:rsidP="00BB7D4A">
      <w:pPr>
        <w:tabs>
          <w:tab w:val="center" w:pos="720"/>
          <w:tab w:val="left" w:pos="2880"/>
          <w:tab w:val="left" w:pos="5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Kristianingrum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BB7D4A" w:rsidRDefault="00BB7D4A" w:rsidP="00BB7D4A">
      <w:pPr>
        <w:tabs>
          <w:tab w:val="center" w:pos="720"/>
          <w:tab w:val="left" w:pos="2880"/>
          <w:tab w:val="left" w:pos="5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Siswani</w:t>
      </w:r>
      <w:proofErr w:type="spellEnd"/>
      <w:r>
        <w:rPr>
          <w:rFonts w:ascii="Times New Roman" w:hAnsi="Times New Roman" w:cs="Times New Roman"/>
          <w:sz w:val="24"/>
          <w:szCs w:val="24"/>
        </w:rPr>
        <w:t>, M.T</w:t>
      </w:r>
    </w:p>
    <w:p w:rsidR="00BB7D4A" w:rsidRPr="00F55988" w:rsidRDefault="00BB7D4A" w:rsidP="00BB7D4A">
      <w:pPr>
        <w:tabs>
          <w:tab w:val="center" w:pos="720"/>
          <w:tab w:val="left" w:pos="2880"/>
          <w:tab w:val="left" w:pos="5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678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11.2pt;width:410.5pt;height:0;z-index:251660288" o:connectortype="straight"/>
        </w:pict>
      </w:r>
    </w:p>
    <w:p w:rsidR="00BB7D4A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ABSTRAK</w:t>
      </w:r>
    </w:p>
    <w:p w:rsidR="00BB7D4A" w:rsidRPr="00620C1C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0678">
        <w:rPr>
          <w:rFonts w:ascii="Times New Roman" w:hAnsi="Times New Roman" w:cs="Times New Roman"/>
          <w:b/>
          <w:sz w:val="28"/>
          <w:szCs w:val="28"/>
        </w:rPr>
        <w:pict>
          <v:shape id="_x0000_s1027" type="#_x0000_t32" style="position:absolute;left:0;text-align:left;margin-left:-.75pt;margin-top:2.3pt;width:410.5pt;height:0;z-index:251661312" o:connectortype="straight"/>
        </w:pict>
      </w:r>
    </w:p>
    <w:p w:rsidR="00BB7D4A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C1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20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C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0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perendaman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Cu(II)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jelutung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jelutung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Cu(II).</w:t>
      </w:r>
    </w:p>
    <w:p w:rsidR="00BB7D4A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jelutung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1, 2, 3,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perendaman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12, 24, 36,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 </w:t>
      </w:r>
      <w:proofErr w:type="gramStart"/>
      <w:r>
        <w:rPr>
          <w:rFonts w:ascii="Times New Roman" w:hAnsi="Times New Roman" w:cs="Times New Roman"/>
          <w:sz w:val="24"/>
          <w:szCs w:val="24"/>
        </w:rPr>
        <w:t>jam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jelutung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dinetralisir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berdiameter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cm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jelutung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mula-mula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jerapnya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D4A" w:rsidRPr="00922A01" w:rsidRDefault="00BB7D4A" w:rsidP="00BB7D4A">
      <w:pPr>
        <w:tabs>
          <w:tab w:val="center" w:pos="4680"/>
          <w:tab w:val="left" w:pos="5460"/>
          <w:tab w:val="left" w:pos="5505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perendaman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jelutung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 jam,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jelutung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(</w:t>
      </w:r>
      <w:proofErr w:type="spellStart"/>
      <w:r w:rsidRPr="00922A01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922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2A01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922A01">
        <w:rPr>
          <w:rFonts w:ascii="Times New Roman" w:hAnsi="Times New Roman" w:cs="Times New Roman"/>
          <w:sz w:val="24"/>
          <w:szCs w:val="24"/>
        </w:rPr>
        <w:t>perendaman</w:t>
      </w:r>
      <w:proofErr w:type="spellEnd"/>
      <w:r w:rsidRPr="00922A01">
        <w:rPr>
          <w:rFonts w:ascii="Times New Roman" w:hAnsi="Times New Roman" w:cs="Times New Roman"/>
          <w:sz w:val="24"/>
          <w:szCs w:val="24"/>
        </w:rPr>
        <w:t xml:space="preserve"> optimal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22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A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2A01">
        <w:rPr>
          <w:rFonts w:ascii="Times New Roman" w:hAnsi="Times New Roman" w:cs="Times New Roman"/>
          <w:sz w:val="24"/>
          <w:szCs w:val="24"/>
        </w:rPr>
        <w:t xml:space="preserve"> </w:t>
      </w:r>
      <w:r w:rsidRPr="00922A01">
        <w:rPr>
          <w:rFonts w:ascii="Times New Roman" w:eastAsiaTheme="minorEastAsia" w:hAnsi="Times New Roman" w:cs="Times New Roman"/>
          <w:sz w:val="24"/>
          <w:szCs w:val="24"/>
        </w:rPr>
        <w:t>99,8943 ± 0,0285 %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B7D4A" w:rsidRDefault="00BB7D4A" w:rsidP="00BB7D4A">
      <w:pPr>
        <w:jc w:val="both"/>
      </w:pPr>
    </w:p>
    <w:p w:rsidR="0077579A" w:rsidRDefault="0077579A"/>
    <w:sectPr w:rsidR="0077579A" w:rsidSect="00775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D4A"/>
    <w:rsid w:val="0077579A"/>
    <w:rsid w:val="00BB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4A"/>
    <w:pPr>
      <w:spacing w:after="0" w:line="480" w:lineRule="auto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nomial">
    <w:name w:val="binomial"/>
    <w:basedOn w:val="DefaultParagraphFont"/>
    <w:rsid w:val="00BB7D4A"/>
  </w:style>
  <w:style w:type="paragraph" w:styleId="NoSpacing">
    <w:name w:val="No Spacing"/>
    <w:uiPriority w:val="1"/>
    <w:qFormat/>
    <w:rsid w:val="00BB7D4A"/>
    <w:pPr>
      <w:spacing w:after="0" w:line="240" w:lineRule="auto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2015-04-10T06:22:00Z</dcterms:created>
  <dcterms:modified xsi:type="dcterms:W3CDTF">2015-04-10T06:22:00Z</dcterms:modified>
</cp:coreProperties>
</file>