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CFA" w:rsidRDefault="00E01CFA" w:rsidP="00E01CF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KOMPARASI KEEFEKTIFAN PENERAPAN MODEL PEMBELAJARAN </w:t>
      </w:r>
      <w:r>
        <w:rPr>
          <w:rFonts w:ascii="Times New Roman" w:hAnsi="Times New Roman"/>
          <w:b/>
          <w:i/>
          <w:sz w:val="24"/>
        </w:rPr>
        <w:t xml:space="preserve">GROUP INVESTIGATION </w:t>
      </w:r>
      <w:r>
        <w:rPr>
          <w:rFonts w:ascii="Times New Roman" w:hAnsi="Times New Roman"/>
          <w:b/>
          <w:sz w:val="24"/>
        </w:rPr>
        <w:t xml:space="preserve">(GI) DENGAN </w:t>
      </w:r>
      <w:r>
        <w:rPr>
          <w:rFonts w:ascii="Times New Roman" w:hAnsi="Times New Roman"/>
          <w:b/>
          <w:i/>
          <w:sz w:val="24"/>
        </w:rPr>
        <w:t xml:space="preserve">LECTURE BINGO </w:t>
      </w:r>
      <w:r>
        <w:rPr>
          <w:rFonts w:ascii="Times New Roman" w:hAnsi="Times New Roman"/>
          <w:b/>
          <w:sz w:val="24"/>
        </w:rPr>
        <w:t>(LB) PADA MATERI LAJU REAKSI TERHADAP AKTIVITAS DAN HASI BELAJAR PESERTA DIDIK SMA MUHAMMADIYAH 3 YOGYAKARTA</w:t>
      </w:r>
    </w:p>
    <w:p w:rsidR="00E01CFA" w:rsidRDefault="00E01CFA" w:rsidP="00E01CF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TAHUN AJARAN 2013/2014</w:t>
      </w:r>
    </w:p>
    <w:p w:rsidR="00E01CFA" w:rsidRDefault="00E01CFA" w:rsidP="00E01CF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01CFA" w:rsidRDefault="00E01CFA" w:rsidP="00E01CF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Oleh:</w:t>
      </w:r>
    </w:p>
    <w:p w:rsidR="00E01CFA" w:rsidRDefault="00E01CFA" w:rsidP="00E01CF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Fitria Rahmawati</w:t>
      </w:r>
    </w:p>
    <w:p w:rsidR="00E01CFA" w:rsidRDefault="00E01CFA" w:rsidP="00E01CF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10303241006</w:t>
      </w:r>
    </w:p>
    <w:p w:rsidR="00E01CFA" w:rsidRDefault="00E01CFA" w:rsidP="00E01CF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id-ID" w:eastAsia="id-ID"/>
        </w:rPr>
        <w:pict>
          <v:line id="Straight Connector 8" o:spid="_x0000_s1026" style="position:absolute;left:0;text-align:left;flip:y;z-index:251660288;visibility:visible;mso-height-relative:margin" from="5.3pt,12.75pt" to="395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" strokecolor="black [3213]" strokeweight="1.5pt"/>
        </w:pict>
      </w:r>
    </w:p>
    <w:p w:rsidR="00E01CFA" w:rsidRDefault="00E01CFA" w:rsidP="00E01CF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id-ID" w:eastAsia="id-ID"/>
        </w:rPr>
        <w:pict>
          <v:line id="Straight Connector 9" o:spid="_x0000_s1027" style="position:absolute;left:0;text-align:left;flip:y;z-index:251661312;visibility:visible;mso-height-relative:margin" from="5.3pt,13.2pt" to="395.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" strokecolor="black [3213]" strokeweight="1.5pt"/>
        </w:pict>
      </w:r>
      <w:r>
        <w:rPr>
          <w:rFonts w:ascii="Times New Roman" w:hAnsi="Times New Roman"/>
          <w:sz w:val="24"/>
        </w:rPr>
        <w:t>ABSTRAK</w:t>
      </w:r>
    </w:p>
    <w:p w:rsidR="00E01CFA" w:rsidRDefault="00E01CFA" w:rsidP="00E01CFA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</w:rPr>
      </w:pPr>
    </w:p>
    <w:p w:rsidR="00E01CFA" w:rsidRDefault="00E01CFA" w:rsidP="00E01CFA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</w:rPr>
        <w:t>Penelitian ini bertujuan untuk mengetahui: a</w:t>
      </w:r>
      <w:r w:rsidRPr="00B30204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da tidaknya perbedaan penerapan model pembelajaran </w:t>
      </w:r>
      <w:r w:rsidRPr="00B30204">
        <w:rPr>
          <w:rFonts w:ascii="Times New Roman" w:hAnsi="Times New Roman"/>
          <w:i/>
          <w:color w:val="000000" w:themeColor="text1"/>
          <w:sz w:val="24"/>
          <w:szCs w:val="24"/>
          <w:lang w:val="id-ID"/>
        </w:rPr>
        <w:t>Group Investigation</w:t>
      </w:r>
      <w:r w:rsidRPr="00B30204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dan </w:t>
      </w:r>
      <w:r w:rsidRPr="00B30204">
        <w:rPr>
          <w:rFonts w:ascii="Times New Roman" w:hAnsi="Times New Roman"/>
          <w:i/>
          <w:color w:val="000000" w:themeColor="text1"/>
          <w:sz w:val="24"/>
          <w:szCs w:val="24"/>
          <w:lang w:val="id-ID"/>
        </w:rPr>
        <w:t xml:space="preserve">Lecture Bingo </w:t>
      </w:r>
      <w:r w:rsidRPr="00B30204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pada materi </w:t>
      </w:r>
      <w:r>
        <w:rPr>
          <w:rFonts w:ascii="Times New Roman" w:hAnsi="Times New Roman"/>
          <w:color w:val="000000" w:themeColor="text1"/>
          <w:sz w:val="24"/>
          <w:szCs w:val="24"/>
        </w:rPr>
        <w:t>l</w:t>
      </w:r>
      <w:r w:rsidRPr="00B30204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aju </w:t>
      </w:r>
      <w:r>
        <w:rPr>
          <w:rFonts w:ascii="Times New Roman" w:hAnsi="Times New Roman"/>
          <w:color w:val="000000" w:themeColor="text1"/>
          <w:sz w:val="24"/>
          <w:szCs w:val="24"/>
        </w:rPr>
        <w:t>r</w:t>
      </w:r>
      <w:r w:rsidRPr="00B30204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eaksi terhadap aktivitas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dan hasil </w:t>
      </w:r>
      <w:r w:rsidRPr="00B30204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belajar 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>peserta didik</w:t>
      </w:r>
      <w:r>
        <w:rPr>
          <w:rFonts w:ascii="Times New Roman" w:hAnsi="Times New Roman"/>
          <w:color w:val="000000" w:themeColor="text1"/>
          <w:sz w:val="24"/>
          <w:szCs w:val="24"/>
        </w:rPr>
        <w:t>, serta menentukan model pembelajaran yang lebih efektif terhadap aktivitas dan hasil belajar peserta didik pada materi laju reaksi SMA Muhammadiyah 3 Yogyakarta.</w:t>
      </w:r>
    </w:p>
    <w:p w:rsidR="00E01CFA" w:rsidRDefault="00E01CFA" w:rsidP="00E01CF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72B2">
        <w:rPr>
          <w:rFonts w:ascii="Times New Roman" w:hAnsi="Times New Roman"/>
          <w:sz w:val="24"/>
          <w:szCs w:val="24"/>
        </w:rPr>
        <w:t xml:space="preserve">Penelitian ini merupakan penelitian eksperimen dengan desain </w:t>
      </w:r>
      <w:r w:rsidRPr="006F407C">
        <w:rPr>
          <w:rFonts w:ascii="Times New Roman" w:hAnsi="Times New Roman"/>
          <w:i/>
          <w:sz w:val="24"/>
          <w:szCs w:val="24"/>
        </w:rPr>
        <w:t>quas</w:t>
      </w:r>
      <w:r>
        <w:rPr>
          <w:rFonts w:ascii="Times New Roman" w:hAnsi="Times New Roman"/>
          <w:i/>
          <w:sz w:val="24"/>
          <w:szCs w:val="24"/>
        </w:rPr>
        <w:t>y</w:t>
      </w:r>
      <w:r w:rsidRPr="006F407C">
        <w:rPr>
          <w:rFonts w:ascii="Times New Roman" w:hAnsi="Times New Roman"/>
          <w:i/>
          <w:sz w:val="24"/>
          <w:szCs w:val="24"/>
        </w:rPr>
        <w:t xml:space="preserve"> experiment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nonequivalent groups</w:t>
      </w:r>
      <w:r w:rsidRPr="00FB72B2">
        <w:rPr>
          <w:rFonts w:ascii="Times New Roman" w:hAnsi="Times New Roman"/>
          <w:sz w:val="24"/>
          <w:szCs w:val="24"/>
        </w:rPr>
        <w:t xml:space="preserve">. Populasi penelitian ini adalah siswa kelas XI semester 1 SMA </w:t>
      </w:r>
      <w:r>
        <w:rPr>
          <w:rFonts w:ascii="Times New Roman" w:hAnsi="Times New Roman"/>
          <w:sz w:val="24"/>
          <w:szCs w:val="24"/>
        </w:rPr>
        <w:t>Muhammadiyah 3 Yogyakarta</w:t>
      </w:r>
      <w:r w:rsidRPr="00FB72B2">
        <w:rPr>
          <w:rFonts w:ascii="Times New Roman" w:hAnsi="Times New Roman"/>
          <w:sz w:val="24"/>
          <w:szCs w:val="24"/>
        </w:rPr>
        <w:t xml:space="preserve"> tahun ajaran 2013/2014 yang berjumlah </w:t>
      </w:r>
      <w:r>
        <w:rPr>
          <w:rFonts w:ascii="Times New Roman" w:hAnsi="Times New Roman"/>
          <w:sz w:val="24"/>
          <w:szCs w:val="24"/>
        </w:rPr>
        <w:t>140</w:t>
      </w:r>
      <w:r w:rsidRPr="00FB72B2">
        <w:rPr>
          <w:rFonts w:ascii="Times New Roman" w:hAnsi="Times New Roman"/>
          <w:sz w:val="24"/>
          <w:szCs w:val="24"/>
        </w:rPr>
        <w:t xml:space="preserve"> siswa dan terbagi dalam empat kelas. Sampel penelitian berjumlah </w:t>
      </w:r>
      <w:r>
        <w:rPr>
          <w:rFonts w:ascii="Times New Roman" w:hAnsi="Times New Roman"/>
          <w:sz w:val="24"/>
          <w:szCs w:val="24"/>
        </w:rPr>
        <w:t>67</w:t>
      </w:r>
      <w:r w:rsidRPr="00FB72B2">
        <w:rPr>
          <w:rFonts w:ascii="Times New Roman" w:hAnsi="Times New Roman"/>
          <w:sz w:val="24"/>
          <w:szCs w:val="24"/>
        </w:rPr>
        <w:t xml:space="preserve"> siswa yang terbagi dalam dua kelas</w:t>
      </w:r>
      <w:r>
        <w:rPr>
          <w:rFonts w:ascii="Times New Roman" w:hAnsi="Times New Roman"/>
          <w:sz w:val="24"/>
          <w:szCs w:val="24"/>
        </w:rPr>
        <w:t xml:space="preserve"> eksperimen</w:t>
      </w:r>
      <w:r w:rsidRPr="00FB72B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untuk </w:t>
      </w:r>
      <w:r>
        <w:rPr>
          <w:rFonts w:ascii="Times New Roman" w:hAnsi="Times New Roman"/>
          <w:i/>
          <w:sz w:val="24"/>
          <w:szCs w:val="24"/>
        </w:rPr>
        <w:t xml:space="preserve">Group Investigation </w:t>
      </w:r>
      <w:r>
        <w:rPr>
          <w:rFonts w:ascii="Times New Roman" w:hAnsi="Times New Roman"/>
          <w:sz w:val="24"/>
          <w:szCs w:val="24"/>
        </w:rPr>
        <w:t xml:space="preserve">dan </w:t>
      </w:r>
      <w:r>
        <w:rPr>
          <w:rFonts w:ascii="Times New Roman" w:hAnsi="Times New Roman"/>
          <w:i/>
          <w:sz w:val="24"/>
          <w:szCs w:val="24"/>
        </w:rPr>
        <w:t>Lecture Bingo</w:t>
      </w:r>
      <w:r w:rsidRPr="00FB72B2">
        <w:rPr>
          <w:rFonts w:ascii="Times New Roman" w:hAnsi="Times New Roman"/>
          <w:sz w:val="24"/>
          <w:szCs w:val="24"/>
        </w:rPr>
        <w:t xml:space="preserve">, yang diambil dengan teknik </w:t>
      </w:r>
      <w:r w:rsidRPr="00FB72B2">
        <w:rPr>
          <w:rFonts w:ascii="Times New Roman" w:hAnsi="Times New Roman"/>
          <w:i/>
          <w:iCs/>
          <w:sz w:val="24"/>
          <w:szCs w:val="24"/>
        </w:rPr>
        <w:t>purpossive sampling</w:t>
      </w:r>
      <w:r w:rsidRPr="00FB72B2">
        <w:rPr>
          <w:rFonts w:ascii="Times New Roman" w:hAnsi="Times New Roman"/>
          <w:sz w:val="24"/>
          <w:szCs w:val="24"/>
        </w:rPr>
        <w:t>. Data yang diperoleh dari penelitian ini berupa data pengetahuan awal kimia</w:t>
      </w:r>
      <w:r>
        <w:rPr>
          <w:rFonts w:ascii="Times New Roman" w:hAnsi="Times New Roman"/>
          <w:sz w:val="24"/>
          <w:szCs w:val="24"/>
        </w:rPr>
        <w:t xml:space="preserve"> dari data dokumentasi</w:t>
      </w:r>
      <w:r w:rsidRPr="00FB72B2">
        <w:rPr>
          <w:rFonts w:ascii="Times New Roman" w:hAnsi="Times New Roman"/>
          <w:sz w:val="24"/>
          <w:szCs w:val="24"/>
        </w:rPr>
        <w:t xml:space="preserve">, data </w:t>
      </w:r>
      <w:r>
        <w:rPr>
          <w:rFonts w:ascii="Times New Roman" w:hAnsi="Times New Roman"/>
          <w:sz w:val="24"/>
          <w:szCs w:val="24"/>
        </w:rPr>
        <w:t xml:space="preserve">aktivitas belajar dari observasi, dan hasil belajar dari tes menggunakan 30 soal pilihan ganda. </w:t>
      </w:r>
      <w:r w:rsidRPr="00FB72B2">
        <w:rPr>
          <w:rFonts w:ascii="Times New Roman" w:hAnsi="Times New Roman"/>
          <w:sz w:val="24"/>
          <w:szCs w:val="24"/>
        </w:rPr>
        <w:t>Data ini kemudian dianalisis</w:t>
      </w:r>
      <w:r>
        <w:rPr>
          <w:rFonts w:ascii="Times New Roman" w:hAnsi="Times New Roman"/>
          <w:sz w:val="24"/>
          <w:szCs w:val="24"/>
        </w:rPr>
        <w:t xml:space="preserve"> menggunakan statistik nonparameterik, Kruskal-Wallis dengan SPSS 16 </w:t>
      </w:r>
      <w:r>
        <w:rPr>
          <w:rFonts w:ascii="Times New Roman" w:hAnsi="Times New Roman"/>
          <w:i/>
          <w:sz w:val="24"/>
          <w:szCs w:val="24"/>
        </w:rPr>
        <w:t xml:space="preserve">for </w:t>
      </w:r>
      <w:r w:rsidRPr="0052679E">
        <w:rPr>
          <w:rFonts w:ascii="Times New Roman" w:hAnsi="Times New Roman"/>
          <w:sz w:val="24"/>
          <w:szCs w:val="24"/>
        </w:rPr>
        <w:t>Windows</w:t>
      </w:r>
      <w:r>
        <w:rPr>
          <w:rFonts w:ascii="Times New Roman" w:hAnsi="Times New Roman"/>
          <w:sz w:val="24"/>
          <w:szCs w:val="24"/>
        </w:rPr>
        <w:t>.</w:t>
      </w:r>
    </w:p>
    <w:p w:rsidR="00E01CFA" w:rsidRDefault="00E01CFA" w:rsidP="00E01CF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2679E">
        <w:rPr>
          <w:rFonts w:ascii="Times New Roman" w:hAnsi="Times New Roman"/>
          <w:sz w:val="24"/>
          <w:szCs w:val="24"/>
        </w:rPr>
        <w:t>Hasil</w:t>
      </w:r>
      <w:r>
        <w:rPr>
          <w:rFonts w:ascii="Times New Roman" w:hAnsi="Times New Roman"/>
          <w:sz w:val="24"/>
          <w:szCs w:val="24"/>
        </w:rPr>
        <w:t xml:space="preserve"> uji menunjukkan adanya perbedaan pada aktivitas dan hasil belajar peserta didik antara model </w:t>
      </w:r>
      <w:r>
        <w:rPr>
          <w:rFonts w:ascii="Times New Roman" w:hAnsi="Times New Roman"/>
          <w:i/>
          <w:sz w:val="24"/>
          <w:szCs w:val="24"/>
        </w:rPr>
        <w:t xml:space="preserve">Group Investigation </w:t>
      </w:r>
      <w:r>
        <w:rPr>
          <w:rFonts w:ascii="Times New Roman" w:hAnsi="Times New Roman"/>
          <w:sz w:val="24"/>
          <w:szCs w:val="24"/>
        </w:rPr>
        <w:t xml:space="preserve">dan </w:t>
      </w:r>
      <w:r>
        <w:rPr>
          <w:rFonts w:ascii="Times New Roman" w:hAnsi="Times New Roman"/>
          <w:i/>
          <w:sz w:val="24"/>
          <w:szCs w:val="24"/>
        </w:rPr>
        <w:t>Lecture Bingo</w:t>
      </w:r>
      <w:r>
        <w:rPr>
          <w:rFonts w:ascii="Times New Roman" w:hAnsi="Times New Roman"/>
          <w:sz w:val="24"/>
          <w:szCs w:val="24"/>
        </w:rPr>
        <w:t xml:space="preserve"> pada materi laju reaksi, serta penerapan model </w:t>
      </w:r>
      <w:r>
        <w:rPr>
          <w:rFonts w:ascii="Times New Roman" w:hAnsi="Times New Roman"/>
          <w:i/>
          <w:sz w:val="24"/>
          <w:szCs w:val="24"/>
        </w:rPr>
        <w:t xml:space="preserve">Group Investigation </w:t>
      </w:r>
      <w:r>
        <w:rPr>
          <w:rFonts w:ascii="Times New Roman" w:hAnsi="Times New Roman"/>
          <w:sz w:val="24"/>
          <w:szCs w:val="24"/>
        </w:rPr>
        <w:t xml:space="preserve">lebih efektif terhadap aktivitas dan hasil belajar daripada model </w:t>
      </w:r>
      <w:r>
        <w:rPr>
          <w:rFonts w:ascii="Times New Roman" w:hAnsi="Times New Roman"/>
          <w:i/>
          <w:sz w:val="24"/>
          <w:szCs w:val="24"/>
        </w:rPr>
        <w:t>Lecture  Bingo</w:t>
      </w:r>
      <w:r>
        <w:rPr>
          <w:rFonts w:ascii="Times New Roman" w:hAnsi="Times New Roman"/>
          <w:sz w:val="24"/>
          <w:szCs w:val="24"/>
        </w:rPr>
        <w:t xml:space="preserve"> pada materi laju reaksi.</w:t>
      </w:r>
    </w:p>
    <w:p w:rsidR="00E01CFA" w:rsidRPr="005910C8" w:rsidRDefault="00E01CFA" w:rsidP="00E01CFA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E01CFA" w:rsidRPr="0039398C" w:rsidRDefault="00E01CFA" w:rsidP="00E01CFA">
      <w:pPr>
        <w:spacing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Kata kunci: aktivitas belajar, </w:t>
      </w:r>
      <w:r>
        <w:rPr>
          <w:rFonts w:ascii="Times New Roman" w:hAnsi="Times New Roman"/>
          <w:i/>
          <w:sz w:val="24"/>
          <w:szCs w:val="24"/>
        </w:rPr>
        <w:t>Group Investigation</w:t>
      </w:r>
      <w:r>
        <w:rPr>
          <w:rFonts w:ascii="Times New Roman" w:hAnsi="Times New Roman"/>
          <w:sz w:val="24"/>
          <w:szCs w:val="24"/>
        </w:rPr>
        <w:t>, hasil belajar</w:t>
      </w:r>
      <w:r>
        <w:rPr>
          <w:rFonts w:ascii="Times New Roman" w:hAnsi="Times New Roman"/>
          <w:i/>
          <w:sz w:val="24"/>
          <w:szCs w:val="24"/>
        </w:rPr>
        <w:t xml:space="preserve"> , Lecture Bingo</w:t>
      </w:r>
      <w:r>
        <w:rPr>
          <w:rFonts w:ascii="Times New Roman" w:hAnsi="Times New Roman"/>
          <w:sz w:val="24"/>
          <w:szCs w:val="24"/>
        </w:rPr>
        <w:t>.</w:t>
      </w:r>
    </w:p>
    <w:p w:rsidR="00E01CFA" w:rsidRDefault="00E01CFA" w:rsidP="00E01CFA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E01CFA" w:rsidRDefault="00E01CFA" w:rsidP="00E01CFA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E01CFA" w:rsidRDefault="00E01CFA" w:rsidP="00E01CFA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E01CFA" w:rsidRDefault="00E01CFA" w:rsidP="00E01CFA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E01CFA" w:rsidRDefault="00E01CFA" w:rsidP="00E01CFA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E01CFA" w:rsidRDefault="00E01CFA" w:rsidP="00E01CFA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E01CFA" w:rsidRDefault="00E01CFA" w:rsidP="00E01CFA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E01CFA" w:rsidRDefault="00E01CFA" w:rsidP="00E01CFA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114CB3" w:rsidRDefault="00114CB3"/>
    <w:sectPr w:rsidR="00114CB3" w:rsidSect="00114C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1CFA"/>
    <w:rsid w:val="00114CB3"/>
    <w:rsid w:val="00E01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CFA"/>
    <w:rPr>
      <w:rFonts w:ascii="Calibri" w:eastAsia="Times New Roman" w:hAnsi="Calibri" w:cs="Times New Roman"/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2015-04-07T03:12:00Z</dcterms:created>
  <dcterms:modified xsi:type="dcterms:W3CDTF">2015-04-07T03:13:00Z</dcterms:modified>
</cp:coreProperties>
</file>