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1B" w:rsidRPr="000A26B2" w:rsidRDefault="00B1271B" w:rsidP="00B1271B">
      <w:pPr>
        <w:spacing w:after="0" w:line="240" w:lineRule="auto"/>
        <w:jc w:val="center"/>
        <w:rPr>
          <w:rFonts w:ascii="Times New Roman" w:hAnsi="Times New Roman"/>
          <w:b/>
        </w:rPr>
      </w:pPr>
      <w:r w:rsidRPr="000A26B2">
        <w:rPr>
          <w:rFonts w:ascii="Times New Roman" w:hAnsi="Times New Roman"/>
          <w:b/>
        </w:rPr>
        <w:t>PENGARUH PEMBERIAN TEMULAWAK (</w:t>
      </w:r>
      <w:r w:rsidRPr="000A26B2">
        <w:rPr>
          <w:rFonts w:ascii="Times New Roman" w:hAnsi="Times New Roman"/>
          <w:b/>
          <w:i/>
        </w:rPr>
        <w:t xml:space="preserve">Curcuma </w:t>
      </w:r>
      <w:proofErr w:type="spellStart"/>
      <w:r w:rsidRPr="000A26B2">
        <w:rPr>
          <w:rFonts w:ascii="Times New Roman" w:hAnsi="Times New Roman"/>
          <w:b/>
          <w:i/>
        </w:rPr>
        <w:t>xanthorrhiza</w:t>
      </w:r>
      <w:proofErr w:type="spellEnd"/>
      <w:r w:rsidRPr="000A26B2">
        <w:rPr>
          <w:rFonts w:ascii="Times New Roman" w:hAnsi="Times New Roman"/>
          <w:b/>
          <w:i/>
        </w:rPr>
        <w:t xml:space="preserve"> </w:t>
      </w:r>
      <w:proofErr w:type="spellStart"/>
      <w:r w:rsidRPr="000A26B2">
        <w:rPr>
          <w:rFonts w:ascii="Times New Roman" w:hAnsi="Times New Roman"/>
          <w:b/>
          <w:i/>
        </w:rPr>
        <w:t>roxb</w:t>
      </w:r>
      <w:proofErr w:type="spellEnd"/>
      <w:r w:rsidRPr="000A26B2">
        <w:rPr>
          <w:rFonts w:ascii="Times New Roman" w:hAnsi="Times New Roman"/>
          <w:b/>
        </w:rPr>
        <w:t>) DALAM BENTUK INSTAN TERHADAP KADAR SGPT (</w:t>
      </w:r>
      <w:r w:rsidRPr="000A26B2">
        <w:rPr>
          <w:rFonts w:ascii="Times New Roman" w:hAnsi="Times New Roman"/>
          <w:b/>
          <w:i/>
        </w:rPr>
        <w:t xml:space="preserve">Serum </w:t>
      </w:r>
      <w:proofErr w:type="spellStart"/>
      <w:r w:rsidRPr="000A26B2">
        <w:rPr>
          <w:rFonts w:ascii="Times New Roman" w:hAnsi="Times New Roman"/>
          <w:b/>
          <w:i/>
        </w:rPr>
        <w:t>Glutamat</w:t>
      </w:r>
      <w:proofErr w:type="spellEnd"/>
      <w:r w:rsidRPr="000A26B2">
        <w:rPr>
          <w:rFonts w:ascii="Times New Roman" w:hAnsi="Times New Roman"/>
          <w:b/>
          <w:i/>
        </w:rPr>
        <w:t xml:space="preserve"> </w:t>
      </w:r>
      <w:proofErr w:type="spellStart"/>
      <w:r w:rsidRPr="000A26B2">
        <w:rPr>
          <w:rFonts w:ascii="Times New Roman" w:hAnsi="Times New Roman"/>
          <w:b/>
          <w:i/>
        </w:rPr>
        <w:t>Piruvat</w:t>
      </w:r>
      <w:proofErr w:type="spellEnd"/>
      <w:r w:rsidRPr="000A26B2">
        <w:rPr>
          <w:rFonts w:ascii="Times New Roman" w:hAnsi="Times New Roman"/>
          <w:b/>
          <w:i/>
        </w:rPr>
        <w:t xml:space="preserve"> </w:t>
      </w:r>
      <w:proofErr w:type="spellStart"/>
      <w:r w:rsidRPr="000A26B2">
        <w:rPr>
          <w:rFonts w:ascii="Times New Roman" w:hAnsi="Times New Roman"/>
          <w:b/>
          <w:i/>
        </w:rPr>
        <w:t>Transaminase</w:t>
      </w:r>
      <w:proofErr w:type="spellEnd"/>
      <w:r w:rsidRPr="000A26B2">
        <w:rPr>
          <w:rFonts w:ascii="Times New Roman" w:hAnsi="Times New Roman"/>
          <w:b/>
        </w:rPr>
        <w:t xml:space="preserve">) </w:t>
      </w:r>
      <w:proofErr w:type="spellStart"/>
      <w:r w:rsidRPr="000A26B2">
        <w:rPr>
          <w:rFonts w:ascii="Times New Roman" w:hAnsi="Times New Roman"/>
          <w:b/>
        </w:rPr>
        <w:t>dan</w:t>
      </w:r>
      <w:proofErr w:type="spellEnd"/>
      <w:r w:rsidRPr="000A26B2">
        <w:rPr>
          <w:rFonts w:ascii="Times New Roman" w:hAnsi="Times New Roman"/>
          <w:b/>
        </w:rPr>
        <w:t xml:space="preserve"> SGOT (</w:t>
      </w:r>
      <w:r w:rsidRPr="000A26B2">
        <w:rPr>
          <w:rFonts w:ascii="Times New Roman" w:hAnsi="Times New Roman"/>
          <w:b/>
          <w:i/>
        </w:rPr>
        <w:t xml:space="preserve">Serum </w:t>
      </w:r>
      <w:proofErr w:type="spellStart"/>
      <w:r w:rsidRPr="000A26B2">
        <w:rPr>
          <w:rFonts w:ascii="Times New Roman" w:hAnsi="Times New Roman"/>
          <w:b/>
          <w:i/>
        </w:rPr>
        <w:t>Glutamat</w:t>
      </w:r>
      <w:proofErr w:type="spellEnd"/>
      <w:r w:rsidRPr="000A26B2">
        <w:rPr>
          <w:rFonts w:ascii="Times New Roman" w:hAnsi="Times New Roman"/>
          <w:b/>
          <w:i/>
        </w:rPr>
        <w:t xml:space="preserve"> </w:t>
      </w:r>
      <w:proofErr w:type="spellStart"/>
      <w:r w:rsidRPr="000A26B2">
        <w:rPr>
          <w:rFonts w:ascii="Times New Roman" w:hAnsi="Times New Roman"/>
          <w:b/>
          <w:i/>
        </w:rPr>
        <w:t>Oksaloasetat</w:t>
      </w:r>
      <w:proofErr w:type="spellEnd"/>
      <w:r w:rsidRPr="000A26B2">
        <w:rPr>
          <w:rFonts w:ascii="Times New Roman" w:hAnsi="Times New Roman"/>
          <w:b/>
          <w:i/>
        </w:rPr>
        <w:t xml:space="preserve"> </w:t>
      </w:r>
      <w:proofErr w:type="spellStart"/>
      <w:r w:rsidRPr="000A26B2">
        <w:rPr>
          <w:rFonts w:ascii="Times New Roman" w:hAnsi="Times New Roman"/>
          <w:b/>
          <w:i/>
        </w:rPr>
        <w:t>Transaminase</w:t>
      </w:r>
      <w:proofErr w:type="spellEnd"/>
      <w:r w:rsidRPr="000A26B2">
        <w:rPr>
          <w:rFonts w:ascii="Times New Roman" w:hAnsi="Times New Roman"/>
          <w:b/>
        </w:rPr>
        <w:t xml:space="preserve">) </w:t>
      </w:r>
    </w:p>
    <w:p w:rsidR="00B1271B" w:rsidRPr="000A26B2" w:rsidRDefault="00B1271B" w:rsidP="00B1271B">
      <w:pPr>
        <w:spacing w:after="0" w:line="240" w:lineRule="auto"/>
        <w:jc w:val="center"/>
        <w:rPr>
          <w:rFonts w:ascii="Times New Roman" w:hAnsi="Times New Roman"/>
          <w:b/>
        </w:rPr>
      </w:pPr>
      <w:r w:rsidRPr="000A26B2">
        <w:rPr>
          <w:rFonts w:ascii="Times New Roman" w:hAnsi="Times New Roman"/>
          <w:b/>
        </w:rPr>
        <w:t>PADA ORANG SEHAT</w:t>
      </w:r>
    </w:p>
    <w:p w:rsidR="00B1271B" w:rsidRPr="00F72AF5" w:rsidRDefault="00B1271B" w:rsidP="00B1271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1271B" w:rsidRPr="00F72AF5" w:rsidRDefault="00B1271B" w:rsidP="00B1271B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proofErr w:type="spellStart"/>
      <w:r w:rsidRPr="00F72AF5">
        <w:rPr>
          <w:rFonts w:ascii="Times New Roman" w:hAnsi="Times New Roman"/>
          <w:b/>
          <w:lang w:val="fr-FR"/>
        </w:rPr>
        <w:t>Oleh</w:t>
      </w:r>
      <w:proofErr w:type="spellEnd"/>
      <w:r w:rsidRPr="00F72AF5">
        <w:rPr>
          <w:rFonts w:ascii="Times New Roman" w:hAnsi="Times New Roman"/>
          <w:b/>
          <w:lang w:val="fr-FR"/>
        </w:rPr>
        <w:t xml:space="preserve"> :</w:t>
      </w:r>
    </w:p>
    <w:p w:rsidR="00B1271B" w:rsidRPr="00F72AF5" w:rsidRDefault="00B1271B" w:rsidP="00B1271B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F72AF5">
        <w:rPr>
          <w:rFonts w:ascii="Times New Roman" w:hAnsi="Times New Roman"/>
          <w:b/>
          <w:lang w:val="fr-FR"/>
        </w:rPr>
        <w:t>DHANIS DHARMESTI HAQQU</w:t>
      </w:r>
    </w:p>
    <w:p w:rsidR="00B1271B" w:rsidRPr="00F72AF5" w:rsidRDefault="00B1271B" w:rsidP="00B1271B">
      <w:pPr>
        <w:spacing w:after="0" w:line="240" w:lineRule="auto"/>
        <w:jc w:val="center"/>
        <w:rPr>
          <w:rFonts w:ascii="Times New Roman" w:hAnsi="Times New Roman"/>
          <w:b/>
        </w:rPr>
      </w:pPr>
      <w:r w:rsidRPr="00F72AF5">
        <w:rPr>
          <w:rFonts w:ascii="Times New Roman" w:hAnsi="Times New Roman"/>
          <w:b/>
        </w:rPr>
        <w:t>NIM. 06307141020</w:t>
      </w:r>
    </w:p>
    <w:p w:rsidR="00B1271B" w:rsidRPr="00F72AF5" w:rsidRDefault="00B1271B" w:rsidP="00B1271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1271B" w:rsidRPr="00F72AF5" w:rsidRDefault="00B1271B" w:rsidP="00B1271B">
      <w:pPr>
        <w:tabs>
          <w:tab w:val="left" w:pos="1440"/>
          <w:tab w:val="left" w:pos="2880"/>
        </w:tabs>
        <w:spacing w:after="0" w:line="240" w:lineRule="auto"/>
        <w:rPr>
          <w:rFonts w:ascii="Times New Roman" w:hAnsi="Times New Roman"/>
          <w:b/>
        </w:rPr>
      </w:pPr>
      <w:r w:rsidRPr="00F72AF5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Pembimbing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Utama</w:t>
      </w:r>
      <w:proofErr w:type="spellEnd"/>
      <w:r>
        <w:rPr>
          <w:rFonts w:ascii="Times New Roman" w:hAnsi="Times New Roman"/>
          <w:b/>
        </w:rPr>
        <w:t xml:space="preserve"> </w:t>
      </w:r>
      <w:r w:rsidRPr="00F72AF5">
        <w:rPr>
          <w:rFonts w:ascii="Times New Roman" w:hAnsi="Times New Roman"/>
          <w:b/>
        </w:rPr>
        <w:t>:</w:t>
      </w:r>
      <w:proofErr w:type="gramEnd"/>
      <w:r w:rsidRPr="00F72AF5">
        <w:rPr>
          <w:rFonts w:ascii="Times New Roman" w:hAnsi="Times New Roman"/>
          <w:b/>
        </w:rPr>
        <w:t xml:space="preserve"> Prof. Dr. </w:t>
      </w:r>
      <w:proofErr w:type="spellStart"/>
      <w:r w:rsidRPr="00F72AF5">
        <w:rPr>
          <w:rFonts w:ascii="Times New Roman" w:hAnsi="Times New Roman"/>
          <w:b/>
        </w:rPr>
        <w:t>Nurfina</w:t>
      </w:r>
      <w:proofErr w:type="spellEnd"/>
      <w:r w:rsidRPr="00F72AF5">
        <w:rPr>
          <w:rFonts w:ascii="Times New Roman" w:hAnsi="Times New Roman"/>
          <w:b/>
        </w:rPr>
        <w:t xml:space="preserve"> </w:t>
      </w:r>
      <w:proofErr w:type="spellStart"/>
      <w:r w:rsidRPr="00F72AF5">
        <w:rPr>
          <w:rFonts w:ascii="Times New Roman" w:hAnsi="Times New Roman"/>
          <w:b/>
        </w:rPr>
        <w:t>Aznam</w:t>
      </w:r>
      <w:proofErr w:type="spellEnd"/>
      <w:r w:rsidRPr="00F72AF5">
        <w:rPr>
          <w:rFonts w:ascii="Times New Roman" w:hAnsi="Times New Roman"/>
          <w:b/>
        </w:rPr>
        <w:t>, SU, Apt</w:t>
      </w:r>
    </w:p>
    <w:p w:rsidR="00B1271B" w:rsidRPr="00F72AF5" w:rsidRDefault="00B1271B" w:rsidP="00B1271B">
      <w:pPr>
        <w:tabs>
          <w:tab w:val="left" w:pos="1620"/>
        </w:tabs>
        <w:spacing w:after="0" w:line="240" w:lineRule="auto"/>
        <w:ind w:left="720" w:firstLine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Pembimbing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Pendamping</w:t>
      </w:r>
      <w:proofErr w:type="spellEnd"/>
      <w:r>
        <w:rPr>
          <w:rFonts w:ascii="Times New Roman" w:hAnsi="Times New Roman"/>
          <w:b/>
        </w:rPr>
        <w:t xml:space="preserve"> </w:t>
      </w:r>
      <w:r w:rsidRPr="00F72AF5">
        <w:rPr>
          <w:rFonts w:ascii="Times New Roman" w:hAnsi="Times New Roman"/>
          <w:b/>
        </w:rPr>
        <w:t>:</w:t>
      </w:r>
      <w:proofErr w:type="gramEnd"/>
      <w:r w:rsidRPr="00F72AF5">
        <w:rPr>
          <w:rFonts w:ascii="Times New Roman" w:hAnsi="Times New Roman"/>
          <w:b/>
        </w:rPr>
        <w:t xml:space="preserve"> </w:t>
      </w:r>
      <w:proofErr w:type="spellStart"/>
      <w:r w:rsidRPr="00F72AF5">
        <w:rPr>
          <w:rFonts w:ascii="Times New Roman" w:hAnsi="Times New Roman"/>
          <w:b/>
        </w:rPr>
        <w:t>Retno</w:t>
      </w:r>
      <w:proofErr w:type="spellEnd"/>
      <w:r w:rsidRPr="00F72AF5">
        <w:rPr>
          <w:rFonts w:ascii="Times New Roman" w:hAnsi="Times New Roman"/>
          <w:b/>
        </w:rPr>
        <w:t xml:space="preserve"> </w:t>
      </w:r>
      <w:proofErr w:type="spellStart"/>
      <w:r w:rsidRPr="00F72AF5">
        <w:rPr>
          <w:rFonts w:ascii="Times New Roman" w:hAnsi="Times New Roman"/>
          <w:b/>
        </w:rPr>
        <w:t>Arianingrum</w:t>
      </w:r>
      <w:proofErr w:type="spellEnd"/>
      <w:r w:rsidRPr="00F72AF5">
        <w:rPr>
          <w:rFonts w:ascii="Times New Roman" w:hAnsi="Times New Roman"/>
          <w:b/>
        </w:rPr>
        <w:t xml:space="preserve">, </w:t>
      </w:r>
      <w:proofErr w:type="spellStart"/>
      <w:r w:rsidRPr="00F72AF5">
        <w:rPr>
          <w:rFonts w:ascii="Times New Roman" w:hAnsi="Times New Roman"/>
          <w:b/>
        </w:rPr>
        <w:t>M.Si</w:t>
      </w:r>
      <w:proofErr w:type="spellEnd"/>
    </w:p>
    <w:p w:rsidR="00B1271B" w:rsidRPr="0000068F" w:rsidRDefault="00B1271B" w:rsidP="00B1271B">
      <w:pPr>
        <w:tabs>
          <w:tab w:val="left" w:pos="1620"/>
        </w:tabs>
        <w:spacing w:after="0" w:line="240" w:lineRule="auto"/>
        <w:ind w:left="720" w:firstLine="720"/>
        <w:rPr>
          <w:rFonts w:ascii="Times New Roman" w:hAnsi="Times New Roman"/>
          <w:b/>
        </w:rPr>
      </w:pPr>
    </w:p>
    <w:p w:rsidR="00B1271B" w:rsidRPr="00F90EB7" w:rsidRDefault="00B1271B" w:rsidP="00B12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F33">
        <w:rPr>
          <w:rFonts w:ascii="Times New Roman" w:hAnsi="Times New Roman"/>
          <w:sz w:val="24"/>
          <w:szCs w:val="24"/>
        </w:rPr>
        <w:pict>
          <v:rect id="_x0000_i1025" style="width:413.55pt;height:1.5pt" o:hralign="center" o:hrstd="t" o:hrnoshade="t" o:hr="t" fillcolor="black" stroked="f"/>
        </w:pict>
      </w:r>
    </w:p>
    <w:p w:rsidR="00B1271B" w:rsidRPr="00F90EB7" w:rsidRDefault="00B1271B" w:rsidP="00B12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EB7">
        <w:rPr>
          <w:rFonts w:ascii="Times New Roman" w:hAnsi="Times New Roman"/>
          <w:b/>
          <w:sz w:val="24"/>
          <w:szCs w:val="24"/>
        </w:rPr>
        <w:t>ABSTRAK</w:t>
      </w:r>
      <w:r w:rsidRPr="00C30F33">
        <w:rPr>
          <w:rFonts w:ascii="Times New Roman" w:hAnsi="Times New Roman"/>
          <w:sz w:val="24"/>
          <w:szCs w:val="24"/>
        </w:rPr>
        <w:pict>
          <v:rect id="_x0000_i1026" style="width:413.55pt;height:1.5pt" o:hralign="center" o:hrstd="t" o:hrnoshade="t" o:hr="t" fillcolor="black" stroked="f"/>
        </w:pict>
      </w:r>
    </w:p>
    <w:p w:rsidR="00B1271B" w:rsidRPr="00D255E3" w:rsidRDefault="00B1271B" w:rsidP="00B127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Salah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satu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jenis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tanaman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55E3">
        <w:rPr>
          <w:rFonts w:ascii="Times New Roman" w:hAnsi="Times New Roman"/>
          <w:sz w:val="24"/>
          <w:szCs w:val="24"/>
        </w:rPr>
        <w:t>banyak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dimanfaatkan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masyarakat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sebagai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obat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tradisional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adalah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temulawak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(</w:t>
      </w:r>
      <w:r w:rsidRPr="00D255E3">
        <w:rPr>
          <w:rFonts w:ascii="Times New Roman" w:hAnsi="Times New Roman"/>
          <w:i/>
          <w:sz w:val="24"/>
          <w:szCs w:val="24"/>
        </w:rPr>
        <w:t xml:space="preserve">Curcuma </w:t>
      </w:r>
      <w:proofErr w:type="spellStart"/>
      <w:r w:rsidRPr="00D255E3">
        <w:rPr>
          <w:rFonts w:ascii="Times New Roman" w:hAnsi="Times New Roman"/>
          <w:i/>
          <w:sz w:val="24"/>
          <w:szCs w:val="24"/>
        </w:rPr>
        <w:t>xanthorrhiza</w:t>
      </w:r>
      <w:proofErr w:type="spellEnd"/>
      <w:r w:rsidRPr="00D255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i/>
          <w:sz w:val="24"/>
          <w:szCs w:val="24"/>
        </w:rPr>
        <w:t>roxb</w:t>
      </w:r>
      <w:proofErr w:type="spellEnd"/>
      <w:r w:rsidRPr="00D255E3"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Menanggapi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semakin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meningkatnya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kecenderungan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masyarakat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untuk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mengkonsumsi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obat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tradisional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5E3">
        <w:rPr>
          <w:rFonts w:ascii="Times New Roman" w:hAnsi="Times New Roman"/>
          <w:sz w:val="24"/>
          <w:szCs w:val="24"/>
        </w:rPr>
        <w:t>perlu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dilakukan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keamanan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temulawak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sehingga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penggunaannya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tetap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dapat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dipertanggungjawabkan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secara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medik</w:t>
      </w:r>
      <w:proofErr w:type="spellEnd"/>
      <w:r w:rsidRPr="00D255E3">
        <w:rPr>
          <w:rFonts w:ascii="Times New Roman" w:hAnsi="Times New Roman"/>
          <w:sz w:val="24"/>
          <w:szCs w:val="24"/>
        </w:rPr>
        <w:t>.</w:t>
      </w:r>
      <w:proofErr w:type="gram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Tujuan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dari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untuk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mengeta</w:t>
      </w:r>
      <w:r>
        <w:rPr>
          <w:rFonts w:ascii="Times New Roman" w:hAnsi="Times New Roman"/>
          <w:sz w:val="24"/>
          <w:szCs w:val="24"/>
        </w:rPr>
        <w:t>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temulawak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SGPT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SGOT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&lt;30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&gt;30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1271B" w:rsidRPr="00D255E3" w:rsidRDefault="00B1271B" w:rsidP="00B12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5E3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Probandus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55E3">
        <w:rPr>
          <w:rFonts w:ascii="Times New Roman" w:hAnsi="Times New Roman"/>
          <w:sz w:val="24"/>
          <w:szCs w:val="24"/>
        </w:rPr>
        <w:t>digunakan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dalam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penelitian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ini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sebanyak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D255E3">
        <w:rPr>
          <w:rFonts w:ascii="Times New Roman" w:hAnsi="Times New Roman"/>
          <w:sz w:val="24"/>
          <w:szCs w:val="24"/>
        </w:rPr>
        <w:t>orang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dibagi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dalam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D255E3">
        <w:rPr>
          <w:rFonts w:ascii="Times New Roman" w:hAnsi="Times New Roman"/>
          <w:sz w:val="24"/>
          <w:szCs w:val="24"/>
        </w:rPr>
        <w:t>kelompok</w:t>
      </w:r>
      <w:proofErr w:type="spellEnd"/>
      <w:r w:rsidRPr="00D255E3">
        <w:rPr>
          <w:rFonts w:ascii="Times New Roman" w:hAnsi="Times New Roman"/>
          <w:sz w:val="24"/>
          <w:szCs w:val="24"/>
        </w:rPr>
        <w:t>.</w:t>
      </w:r>
      <w:proofErr w:type="gram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Masing-masing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kelompok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terdiri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dari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D255E3">
        <w:rPr>
          <w:rFonts w:ascii="Times New Roman" w:hAnsi="Times New Roman"/>
          <w:sz w:val="24"/>
          <w:szCs w:val="24"/>
        </w:rPr>
        <w:t>orang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yaitu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laki-laki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perempuan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D255E3">
        <w:rPr>
          <w:rFonts w:ascii="Times New Roman" w:hAnsi="Times New Roman"/>
          <w:sz w:val="24"/>
          <w:szCs w:val="24"/>
        </w:rPr>
        <w:t xml:space="preserve"> &lt;30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&gt;30 </w:t>
      </w:r>
      <w:proofErr w:type="spellStart"/>
      <w:r w:rsidRPr="00D255E3">
        <w:rPr>
          <w:rFonts w:ascii="Times New Roman" w:hAnsi="Times New Roman"/>
          <w:sz w:val="24"/>
          <w:szCs w:val="24"/>
        </w:rPr>
        <w:t>tahun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55E3"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ulawak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IKOT An-</w:t>
      </w:r>
      <w:proofErr w:type="spellStart"/>
      <w:r>
        <w:rPr>
          <w:rFonts w:ascii="Times New Roman" w:hAnsi="Times New Roman"/>
          <w:sz w:val="24"/>
          <w:szCs w:val="24"/>
        </w:rPr>
        <w:t>Nuur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55E3">
        <w:rPr>
          <w:rFonts w:ascii="Times New Roman" w:hAnsi="Times New Roman"/>
          <w:sz w:val="24"/>
          <w:szCs w:val="24"/>
        </w:rPr>
        <w:t>terletak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Yogyakarta.Untuk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mengetahui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D255E3">
        <w:rPr>
          <w:rFonts w:ascii="Times New Roman" w:hAnsi="Times New Roman"/>
          <w:sz w:val="24"/>
          <w:szCs w:val="24"/>
        </w:rPr>
        <w:t xml:space="preserve"> SGPT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SGOT </w:t>
      </w:r>
      <w:proofErr w:type="spellStart"/>
      <w:r w:rsidRPr="00D255E3">
        <w:rPr>
          <w:rFonts w:ascii="Times New Roman" w:hAnsi="Times New Roman"/>
          <w:sz w:val="24"/>
          <w:szCs w:val="24"/>
        </w:rPr>
        <w:t>di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lak</w:t>
      </w:r>
      <w:r>
        <w:rPr>
          <w:rFonts w:ascii="Times New Roman" w:hAnsi="Times New Roman"/>
          <w:sz w:val="24"/>
          <w:szCs w:val="24"/>
        </w:rPr>
        <w:t>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serum</w:t>
      </w:r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sebelum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mengkonsumsi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temulawak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instan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5E3">
        <w:rPr>
          <w:rFonts w:ascii="Times New Roman" w:hAnsi="Times New Roman"/>
          <w:sz w:val="24"/>
          <w:szCs w:val="24"/>
        </w:rPr>
        <w:t>setelah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konsumsi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temulawak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instan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selama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255E3">
        <w:rPr>
          <w:rFonts w:ascii="Times New Roman" w:hAnsi="Times New Roman"/>
          <w:sz w:val="24"/>
          <w:szCs w:val="24"/>
        </w:rPr>
        <w:t>minggu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setelah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konsumsi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temulawak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instan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selama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D255E3">
        <w:rPr>
          <w:rFonts w:ascii="Times New Roman" w:hAnsi="Times New Roman"/>
          <w:sz w:val="24"/>
          <w:szCs w:val="24"/>
        </w:rPr>
        <w:t>bulan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55E3">
        <w:rPr>
          <w:rFonts w:ascii="Times New Roman" w:hAnsi="Times New Roman"/>
          <w:sz w:val="24"/>
          <w:szCs w:val="24"/>
        </w:rPr>
        <w:t>Analisis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D255E3">
        <w:rPr>
          <w:rFonts w:ascii="Times New Roman" w:hAnsi="Times New Roman"/>
          <w:sz w:val="24"/>
          <w:szCs w:val="24"/>
        </w:rPr>
        <w:t xml:space="preserve"> SGPT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SGOT </w:t>
      </w:r>
      <w:proofErr w:type="spellStart"/>
      <w:r w:rsidRPr="00D255E3">
        <w:rPr>
          <w:rFonts w:ascii="Times New Roman" w:hAnsi="Times New Roman"/>
          <w:sz w:val="24"/>
          <w:szCs w:val="24"/>
        </w:rPr>
        <w:t>menggunakan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alat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Metrolab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2300 Plus </w:t>
      </w:r>
      <w:proofErr w:type="spellStart"/>
      <w:r w:rsidRPr="00D255E3">
        <w:rPr>
          <w:rFonts w:ascii="Times New Roman" w:hAnsi="Times New Roman"/>
          <w:sz w:val="24"/>
          <w:szCs w:val="24"/>
        </w:rPr>
        <w:t>dengan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metode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spektrofotometri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diukur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pada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panjang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gelombang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340 nm.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Hasil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55E3">
        <w:rPr>
          <w:rFonts w:ascii="Times New Roman" w:hAnsi="Times New Roman"/>
          <w:sz w:val="24"/>
          <w:szCs w:val="24"/>
        </w:rPr>
        <w:t>diperoleh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dianalisis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dengan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ANAVA-AB </w:t>
      </w:r>
      <w:proofErr w:type="spellStart"/>
      <w:r w:rsidRPr="00D255E3">
        <w:rPr>
          <w:rFonts w:ascii="Times New Roman" w:hAnsi="Times New Roman"/>
          <w:sz w:val="24"/>
          <w:szCs w:val="24"/>
        </w:rPr>
        <w:t>kemudian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dilanjutkan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dengan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uji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independent t-test.</w:t>
      </w:r>
      <w:proofErr w:type="gramEnd"/>
    </w:p>
    <w:p w:rsidR="00B1271B" w:rsidRPr="00D255E3" w:rsidRDefault="00B1271B" w:rsidP="00B12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5E3">
        <w:rPr>
          <w:rFonts w:ascii="Times New Roman" w:hAnsi="Times New Roman"/>
          <w:sz w:val="24"/>
          <w:szCs w:val="24"/>
        </w:rPr>
        <w:tab/>
      </w:r>
      <w:proofErr w:type="spellStart"/>
      <w:r w:rsidRPr="00D255E3">
        <w:rPr>
          <w:rFonts w:ascii="Times New Roman" w:hAnsi="Times New Roman"/>
          <w:sz w:val="24"/>
          <w:szCs w:val="24"/>
        </w:rPr>
        <w:t>Hasil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penelitian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menunjukkan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bahwa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berdasarkan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uji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ANAVA-AB </w:t>
      </w:r>
      <w:proofErr w:type="spellStart"/>
      <w:r w:rsidRPr="00D255E3">
        <w:rPr>
          <w:rFonts w:ascii="Times New Roman" w:hAnsi="Times New Roman"/>
          <w:sz w:val="24"/>
          <w:szCs w:val="24"/>
        </w:rPr>
        <w:t>dapat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diketahui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jenis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SGPT. </w:t>
      </w:r>
      <w:proofErr w:type="spellStart"/>
      <w:r w:rsidRPr="00D255E3">
        <w:rPr>
          <w:rFonts w:ascii="Times New Roman" w:hAnsi="Times New Roman"/>
          <w:sz w:val="24"/>
          <w:szCs w:val="24"/>
        </w:rPr>
        <w:t>Sedangkan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jenis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kelamin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D25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5E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SGOT.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diketahui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pada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probandus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perempuan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5E3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D255E3">
        <w:rPr>
          <w:rFonts w:ascii="Times New Roman" w:hAnsi="Times New Roman"/>
          <w:sz w:val="24"/>
          <w:szCs w:val="24"/>
        </w:rPr>
        <w:t xml:space="preserve"> &lt;30 </w:t>
      </w:r>
      <w:proofErr w:type="spellStart"/>
      <w:r w:rsidRPr="00D255E3">
        <w:rPr>
          <w:rFonts w:ascii="Times New Roman" w:hAnsi="Times New Roman"/>
          <w:sz w:val="24"/>
          <w:szCs w:val="24"/>
        </w:rPr>
        <w:t>tahun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pemeriksaan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I&amp;II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5E3">
        <w:rPr>
          <w:rFonts w:ascii="Times New Roman" w:hAnsi="Times New Roman"/>
          <w:sz w:val="24"/>
          <w:szCs w:val="24"/>
        </w:rPr>
        <w:t>pemeriksaan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I&amp;III </w:t>
      </w:r>
      <w:proofErr w:type="spellStart"/>
      <w:r w:rsidRPr="00D255E3"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SGPT </w:t>
      </w:r>
      <w:proofErr w:type="spellStart"/>
      <w:r w:rsidRPr="00D255E3">
        <w:rPr>
          <w:rFonts w:ascii="Times New Roman" w:hAnsi="Times New Roman"/>
          <w:sz w:val="24"/>
          <w:szCs w:val="24"/>
        </w:rPr>
        <w:t>dan</w:t>
      </w:r>
      <w:proofErr w:type="spellEnd"/>
      <w:r w:rsidRPr="00D255E3">
        <w:rPr>
          <w:rFonts w:ascii="Times New Roman" w:hAnsi="Times New Roman"/>
          <w:sz w:val="24"/>
          <w:szCs w:val="24"/>
        </w:rPr>
        <w:t xml:space="preserve"> SGOT.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normal.</w:t>
      </w:r>
      <w:proofErr w:type="gramEnd"/>
      <w:r w:rsidRPr="00D255E3">
        <w:rPr>
          <w:rFonts w:ascii="Times New Roman" w:hAnsi="Times New Roman"/>
          <w:sz w:val="24"/>
          <w:szCs w:val="24"/>
        </w:rPr>
        <w:t xml:space="preserve"> </w:t>
      </w:r>
    </w:p>
    <w:p w:rsidR="00B1271B" w:rsidRDefault="00B1271B" w:rsidP="00B1271B">
      <w:pPr>
        <w:tabs>
          <w:tab w:val="left" w:pos="1980"/>
          <w:tab w:val="left" w:pos="2160"/>
          <w:tab w:val="left" w:pos="2340"/>
          <w:tab w:val="left" w:pos="25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55D8" w:rsidRDefault="00FB55D8"/>
    <w:sectPr w:rsidR="00FB55D8" w:rsidSect="00FB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71B"/>
    <w:rsid w:val="00B1271B"/>
    <w:rsid w:val="00FB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2015-04-01T06:03:00Z</dcterms:created>
  <dcterms:modified xsi:type="dcterms:W3CDTF">2015-04-01T06:03:00Z</dcterms:modified>
</cp:coreProperties>
</file>