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A42" w:rsidRDefault="00260D7C" w:rsidP="008A28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STUDI</w:t>
      </w:r>
      <w:r w:rsidR="0096346C">
        <w:rPr>
          <w:rFonts w:ascii="Times New Roman" w:hAnsi="Times New Roman"/>
          <w:b/>
          <w:sz w:val="24"/>
          <w:szCs w:val="24"/>
        </w:rPr>
        <w:t xml:space="preserve"> ELEKTRODA SELEKTIF ION </w:t>
      </w:r>
      <w:r>
        <w:rPr>
          <w:rFonts w:ascii="Times New Roman" w:hAnsi="Times New Roman"/>
          <w:b/>
          <w:sz w:val="24"/>
          <w:szCs w:val="24"/>
        </w:rPr>
        <w:t>DENGAN SENYAWA AKTIF</w:t>
      </w:r>
      <w:r w:rsidR="001D7A42">
        <w:rPr>
          <w:rFonts w:ascii="Times New Roman" w:hAnsi="Times New Roman"/>
          <w:b/>
          <w:sz w:val="24"/>
          <w:szCs w:val="24"/>
        </w:rPr>
        <w:t xml:space="preserve"> </w:t>
      </w:r>
    </w:p>
    <w:p w:rsidR="008A28A4" w:rsidRPr="001810CF" w:rsidRDefault="001D7A42" w:rsidP="008A28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3-</w:t>
      </w:r>
      <w:r w:rsidRPr="001D7A42">
        <w:rPr>
          <w:rFonts w:ascii="Times New Roman" w:hAnsi="Times New Roman"/>
          <w:b/>
          <w:sz w:val="24"/>
          <w:szCs w:val="24"/>
        </w:rPr>
        <w:t>METHYL-2-B</w:t>
      </w:r>
      <w:r>
        <w:rPr>
          <w:rFonts w:ascii="Times New Roman" w:hAnsi="Times New Roman"/>
          <w:b/>
          <w:sz w:val="24"/>
          <w:szCs w:val="24"/>
        </w:rPr>
        <w:t>ENZOTHIAZOLE HYDRAZONE (</w:t>
      </w:r>
      <w:r w:rsidR="00260D7C">
        <w:rPr>
          <w:rFonts w:ascii="Times New Roman" w:hAnsi="Times New Roman"/>
          <w:b/>
          <w:sz w:val="24"/>
          <w:szCs w:val="24"/>
        </w:rPr>
        <w:t>MBTH</w:t>
      </w:r>
      <w:r>
        <w:rPr>
          <w:rFonts w:ascii="Times New Roman" w:hAnsi="Times New Roman"/>
          <w:b/>
          <w:sz w:val="24"/>
          <w:szCs w:val="24"/>
        </w:rPr>
        <w:t>)</w:t>
      </w:r>
      <w:r w:rsidR="00260D7C">
        <w:rPr>
          <w:rFonts w:ascii="Times New Roman" w:hAnsi="Times New Roman"/>
          <w:b/>
          <w:sz w:val="24"/>
          <w:szCs w:val="24"/>
        </w:rPr>
        <w:t xml:space="preserve"> </w:t>
      </w:r>
      <w:r w:rsidR="0096346C">
        <w:rPr>
          <w:rFonts w:ascii="Times New Roman" w:hAnsi="Times New Roman"/>
          <w:b/>
          <w:sz w:val="24"/>
          <w:szCs w:val="24"/>
        </w:rPr>
        <w:t>UNTUK ANALISIS ION LANTANUM SECARA POTENSIOMETRI</w:t>
      </w:r>
    </w:p>
    <w:p w:rsidR="008A28A4" w:rsidRPr="001810CF" w:rsidRDefault="008A28A4" w:rsidP="008A28A4">
      <w:pPr>
        <w:rPr>
          <w:rFonts w:ascii="Times New Roman" w:hAnsi="Times New Roman"/>
          <w:b/>
          <w:sz w:val="24"/>
          <w:szCs w:val="24"/>
        </w:rPr>
      </w:pPr>
    </w:p>
    <w:p w:rsidR="008A28A4" w:rsidRPr="001810CF" w:rsidRDefault="008A28A4" w:rsidP="008A28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10CF">
        <w:rPr>
          <w:rFonts w:ascii="Times New Roman" w:hAnsi="Times New Roman"/>
          <w:b/>
          <w:sz w:val="24"/>
          <w:szCs w:val="24"/>
        </w:rPr>
        <w:t xml:space="preserve">Oleh : </w:t>
      </w:r>
    </w:p>
    <w:p w:rsidR="008A28A4" w:rsidRPr="001810CF" w:rsidRDefault="008A28A4" w:rsidP="008A28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A28A4" w:rsidRPr="001810CF" w:rsidRDefault="008A28A4" w:rsidP="008A28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A28A4" w:rsidRPr="001810CF" w:rsidRDefault="0096346C" w:rsidP="008A28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Kartiko Dwi Fitrianto</w:t>
      </w:r>
    </w:p>
    <w:p w:rsidR="008A28A4" w:rsidRPr="001810CF" w:rsidRDefault="0096346C" w:rsidP="008A28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06307144001</w:t>
      </w:r>
    </w:p>
    <w:p w:rsidR="008A28A4" w:rsidRPr="001810CF" w:rsidRDefault="008A28A4" w:rsidP="008A28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A28A4" w:rsidRPr="001810CF" w:rsidRDefault="008A28A4" w:rsidP="008A28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A28A4" w:rsidRPr="001810CF" w:rsidRDefault="00EB2D8C" w:rsidP="00EB2D8C">
      <w:pPr>
        <w:tabs>
          <w:tab w:val="left" w:pos="1170"/>
          <w:tab w:val="left" w:pos="41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Pembimbing Utama</w:t>
      </w:r>
      <w:r>
        <w:rPr>
          <w:rFonts w:ascii="Times New Roman" w:hAnsi="Times New Roman"/>
          <w:b/>
          <w:sz w:val="24"/>
          <w:szCs w:val="24"/>
        </w:rPr>
        <w:tab/>
      </w:r>
      <w:r w:rsidR="008A28A4" w:rsidRPr="001810CF">
        <w:rPr>
          <w:rFonts w:ascii="Times New Roman" w:hAnsi="Times New Roman"/>
          <w:b/>
          <w:sz w:val="24"/>
          <w:szCs w:val="24"/>
        </w:rPr>
        <w:t xml:space="preserve">: </w:t>
      </w:r>
      <w:r w:rsidR="0096346C">
        <w:rPr>
          <w:rFonts w:ascii="Times New Roman" w:hAnsi="Times New Roman"/>
          <w:b/>
          <w:sz w:val="24"/>
          <w:szCs w:val="24"/>
        </w:rPr>
        <w:t>Dr. Suyanta</w:t>
      </w:r>
    </w:p>
    <w:p w:rsidR="008A28A4" w:rsidRPr="001810CF" w:rsidRDefault="00EB2D8C" w:rsidP="00EB2D8C">
      <w:pPr>
        <w:tabs>
          <w:tab w:val="left" w:pos="1170"/>
          <w:tab w:val="left" w:pos="41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8A28A4" w:rsidRPr="001810CF">
        <w:rPr>
          <w:rFonts w:ascii="Times New Roman" w:hAnsi="Times New Roman"/>
          <w:b/>
          <w:sz w:val="24"/>
          <w:szCs w:val="24"/>
        </w:rPr>
        <w:t xml:space="preserve">Pembimbing Pendamping </w:t>
      </w:r>
      <w:r>
        <w:rPr>
          <w:rFonts w:ascii="Times New Roman" w:hAnsi="Times New Roman"/>
          <w:b/>
          <w:sz w:val="24"/>
          <w:szCs w:val="24"/>
        </w:rPr>
        <w:tab/>
      </w:r>
      <w:r w:rsidR="008A28A4" w:rsidRPr="001810CF">
        <w:rPr>
          <w:rFonts w:ascii="Times New Roman" w:hAnsi="Times New Roman"/>
          <w:b/>
          <w:sz w:val="24"/>
          <w:szCs w:val="24"/>
        </w:rPr>
        <w:t xml:space="preserve">: </w:t>
      </w:r>
      <w:r w:rsidR="0096346C">
        <w:rPr>
          <w:rFonts w:ascii="Times New Roman" w:hAnsi="Times New Roman"/>
          <w:b/>
          <w:sz w:val="24"/>
          <w:szCs w:val="24"/>
        </w:rPr>
        <w:t>Endang Dwi Siswani, M.T</w:t>
      </w:r>
    </w:p>
    <w:p w:rsidR="008A28A4" w:rsidRPr="001810CF" w:rsidRDefault="008A28A4" w:rsidP="008A28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A28A4" w:rsidRPr="001810CF" w:rsidRDefault="00246762" w:rsidP="008A28A4">
      <w:pPr>
        <w:tabs>
          <w:tab w:val="left" w:pos="1905"/>
          <w:tab w:val="center" w:pos="468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246762">
        <w:rPr>
          <w:rFonts w:ascii="Times New Roman" w:hAnsi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.35pt;margin-top:11.35pt;width:389.25pt;height:.05pt;z-index:251660288" o:connectortype="straight" strokeweight="2pt">
            <v:shadow on="t" offset=",0" offset2=",-4pt"/>
          </v:shape>
        </w:pict>
      </w:r>
      <w:r w:rsidR="008A28A4" w:rsidRPr="001810CF">
        <w:rPr>
          <w:rFonts w:ascii="Times New Roman" w:hAnsi="Times New Roman"/>
          <w:b/>
          <w:sz w:val="24"/>
          <w:szCs w:val="24"/>
        </w:rPr>
        <w:tab/>
      </w:r>
      <w:r w:rsidR="008A28A4" w:rsidRPr="001810CF">
        <w:rPr>
          <w:rFonts w:ascii="Times New Roman" w:hAnsi="Times New Roman"/>
          <w:b/>
          <w:sz w:val="24"/>
          <w:szCs w:val="24"/>
        </w:rPr>
        <w:tab/>
      </w:r>
    </w:p>
    <w:p w:rsidR="008A28A4" w:rsidRPr="001810CF" w:rsidRDefault="00246762" w:rsidP="008A28A4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246762">
        <w:rPr>
          <w:rFonts w:ascii="Times New Roman" w:hAnsi="Times New Roman"/>
          <w:b/>
          <w:noProof/>
          <w:sz w:val="24"/>
          <w:szCs w:val="24"/>
        </w:rPr>
        <w:pict>
          <v:shape id="_x0000_s1027" type="#_x0000_t32" style="position:absolute;left:0;text-align:left;margin-left:1.35pt;margin-top:25.75pt;width:389.25pt;height:0;z-index:251661312" o:connectortype="straight" strokeweight="2pt">
            <v:shadow on="t" offset=",0" offset2=",-4pt"/>
          </v:shape>
        </w:pict>
      </w:r>
      <w:r w:rsidR="008A28A4" w:rsidRPr="001810CF">
        <w:rPr>
          <w:rFonts w:ascii="Times New Roman" w:hAnsi="Times New Roman"/>
          <w:b/>
          <w:sz w:val="24"/>
          <w:szCs w:val="24"/>
        </w:rPr>
        <w:t>ABSTRAK</w:t>
      </w:r>
    </w:p>
    <w:p w:rsidR="008A28A4" w:rsidRDefault="008A28A4" w:rsidP="008A28A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306A74" w:rsidRDefault="003E1582" w:rsidP="00306A74">
      <w:pPr>
        <w:spacing w:before="240" w:after="0"/>
        <w:ind w:firstLine="720"/>
        <w:contextualSpacing/>
        <w:jc w:val="both"/>
        <w:rPr>
          <w:rFonts w:ascii="Times New Roman" w:hAnsi="Times New Roman"/>
          <w:bCs/>
          <w:noProof/>
          <w:kern w:val="36"/>
          <w:sz w:val="24"/>
          <w:szCs w:val="24"/>
          <w:lang w:eastAsia="id-ID"/>
        </w:rPr>
      </w:pPr>
      <w:r>
        <w:rPr>
          <w:rFonts w:ascii="Times New Roman" w:hAnsi="Times New Roman"/>
          <w:sz w:val="24"/>
          <w:szCs w:val="24"/>
        </w:rPr>
        <w:t>Tujuan penelitian ini adalah untuk m</w:t>
      </w:r>
      <w:r w:rsidR="00A36E89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ngetahui cara pembuatan elektroda selektif ion lantanum dengan ionofor </w:t>
      </w:r>
      <w:r w:rsidRPr="005C5FAB">
        <w:rPr>
          <w:rFonts w:ascii="Times New Roman" w:hAnsi="Times New Roman"/>
          <w:bCs/>
          <w:i/>
          <w:noProof/>
          <w:kern w:val="36"/>
          <w:sz w:val="24"/>
          <w:szCs w:val="24"/>
          <w:lang w:eastAsia="id-ID"/>
        </w:rPr>
        <w:t>3-Methyl-2-benzothiazolinone hydrazone hydrochloride hydrate</w:t>
      </w:r>
      <w:r w:rsidR="00306A74">
        <w:rPr>
          <w:rFonts w:ascii="Times New Roman" w:hAnsi="Times New Roman"/>
          <w:bCs/>
          <w:noProof/>
          <w:kern w:val="36"/>
          <w:sz w:val="24"/>
          <w:szCs w:val="24"/>
          <w:lang w:eastAsia="id-ID"/>
        </w:rPr>
        <w:t xml:space="preserve">. </w:t>
      </w:r>
      <w:r w:rsidR="00C203C6">
        <w:rPr>
          <w:rFonts w:ascii="Times New Roman" w:hAnsi="Times New Roman"/>
          <w:bCs/>
          <w:noProof/>
          <w:kern w:val="36"/>
          <w:sz w:val="24"/>
          <w:szCs w:val="24"/>
          <w:lang w:eastAsia="id-ID"/>
        </w:rPr>
        <w:t xml:space="preserve">Respon nernstian dan </w:t>
      </w:r>
      <w:r w:rsidR="00E625B1">
        <w:rPr>
          <w:rFonts w:ascii="Times New Roman" w:hAnsi="Times New Roman"/>
          <w:bCs/>
          <w:noProof/>
          <w:kern w:val="36"/>
          <w:sz w:val="24"/>
          <w:szCs w:val="24"/>
          <w:lang w:eastAsia="id-ID"/>
        </w:rPr>
        <w:t>k</w:t>
      </w:r>
      <w:r w:rsidR="00306A74">
        <w:rPr>
          <w:rFonts w:ascii="Times New Roman" w:hAnsi="Times New Roman"/>
          <w:bCs/>
          <w:noProof/>
          <w:kern w:val="36"/>
          <w:sz w:val="24"/>
          <w:szCs w:val="24"/>
          <w:lang w:eastAsia="id-ID"/>
        </w:rPr>
        <w:t xml:space="preserve">arakter elektroda selektif ion meliputi limit deteksi, waktu respon dan selektivitas </w:t>
      </w:r>
      <w:r w:rsidR="00834876">
        <w:rPr>
          <w:rFonts w:ascii="Times New Roman" w:hAnsi="Times New Roman"/>
          <w:bCs/>
          <w:noProof/>
          <w:kern w:val="36"/>
          <w:sz w:val="24"/>
          <w:szCs w:val="24"/>
          <w:lang w:eastAsia="id-ID"/>
        </w:rPr>
        <w:t>juga</w:t>
      </w:r>
      <w:r w:rsidR="00306A74">
        <w:rPr>
          <w:rFonts w:ascii="Times New Roman" w:hAnsi="Times New Roman"/>
          <w:bCs/>
          <w:noProof/>
          <w:kern w:val="36"/>
          <w:sz w:val="24"/>
          <w:szCs w:val="24"/>
          <w:lang w:eastAsia="id-ID"/>
        </w:rPr>
        <w:t xml:space="preserve"> dipelajari.</w:t>
      </w:r>
    </w:p>
    <w:p w:rsidR="00306A74" w:rsidRDefault="00306A74" w:rsidP="00306A74">
      <w:pPr>
        <w:spacing w:before="240" w:after="0"/>
        <w:ind w:firstLine="720"/>
        <w:contextualSpacing/>
        <w:jc w:val="both"/>
        <w:rPr>
          <w:rFonts w:ascii="Times New Roman" w:hAnsi="Times New Roman"/>
          <w:bCs/>
          <w:noProof/>
          <w:kern w:val="36"/>
          <w:sz w:val="24"/>
          <w:szCs w:val="24"/>
          <w:lang w:eastAsia="id-ID"/>
        </w:rPr>
      </w:pPr>
      <w:r>
        <w:rPr>
          <w:rFonts w:ascii="Times New Roman" w:hAnsi="Times New Roman"/>
          <w:bCs/>
          <w:noProof/>
          <w:kern w:val="36"/>
          <w:sz w:val="24"/>
          <w:szCs w:val="24"/>
          <w:lang w:eastAsia="id-ID"/>
        </w:rPr>
        <w:t>Elektroda dibuat dari polyv</w:t>
      </w:r>
      <w:r w:rsidR="002F65AB">
        <w:rPr>
          <w:rFonts w:ascii="Times New Roman" w:hAnsi="Times New Roman"/>
          <w:bCs/>
          <w:noProof/>
          <w:kern w:val="36"/>
          <w:sz w:val="24"/>
          <w:szCs w:val="24"/>
          <w:lang w:eastAsia="id-ID"/>
        </w:rPr>
        <w:t>i</w:t>
      </w:r>
      <w:r>
        <w:rPr>
          <w:rFonts w:ascii="Times New Roman" w:hAnsi="Times New Roman"/>
          <w:bCs/>
          <w:noProof/>
          <w:kern w:val="36"/>
          <w:sz w:val="24"/>
          <w:szCs w:val="24"/>
          <w:lang w:eastAsia="id-ID"/>
        </w:rPr>
        <w:t xml:space="preserve">nil </w:t>
      </w:r>
      <w:r w:rsidR="002F65AB">
        <w:rPr>
          <w:rFonts w:ascii="Times New Roman" w:hAnsi="Times New Roman"/>
          <w:bCs/>
          <w:noProof/>
          <w:kern w:val="36"/>
          <w:sz w:val="24"/>
          <w:szCs w:val="24"/>
          <w:lang w:eastAsia="id-ID"/>
        </w:rPr>
        <w:t>k</w:t>
      </w:r>
      <w:r>
        <w:rPr>
          <w:rFonts w:ascii="Times New Roman" w:hAnsi="Times New Roman"/>
          <w:bCs/>
          <w:noProof/>
          <w:kern w:val="36"/>
          <w:sz w:val="24"/>
          <w:szCs w:val="24"/>
          <w:lang w:eastAsia="id-ID"/>
        </w:rPr>
        <w:t>lorid</w:t>
      </w:r>
      <w:r w:rsidR="002F65AB">
        <w:rPr>
          <w:rFonts w:ascii="Times New Roman" w:hAnsi="Times New Roman"/>
          <w:bCs/>
          <w:noProof/>
          <w:kern w:val="36"/>
          <w:sz w:val="24"/>
          <w:szCs w:val="24"/>
          <w:lang w:eastAsia="id-ID"/>
        </w:rPr>
        <w:t>a</w:t>
      </w:r>
      <w:r>
        <w:rPr>
          <w:rFonts w:ascii="Times New Roman" w:hAnsi="Times New Roman"/>
          <w:bCs/>
          <w:noProof/>
          <w:kern w:val="36"/>
          <w:sz w:val="24"/>
          <w:szCs w:val="24"/>
          <w:lang w:eastAsia="id-ID"/>
        </w:rPr>
        <w:t xml:space="preserve"> sebagai matrik </w:t>
      </w:r>
      <w:r w:rsidR="00834876">
        <w:rPr>
          <w:rFonts w:ascii="Times New Roman" w:hAnsi="Times New Roman"/>
          <w:bCs/>
          <w:noProof/>
          <w:kern w:val="36"/>
          <w:sz w:val="24"/>
          <w:szCs w:val="24"/>
          <w:lang w:eastAsia="id-ID"/>
        </w:rPr>
        <w:t xml:space="preserve"> dasar </w:t>
      </w:r>
      <w:r>
        <w:rPr>
          <w:rFonts w:ascii="Times New Roman" w:hAnsi="Times New Roman"/>
          <w:bCs/>
          <w:noProof/>
          <w:kern w:val="36"/>
          <w:sz w:val="24"/>
          <w:szCs w:val="24"/>
          <w:lang w:eastAsia="id-ID"/>
        </w:rPr>
        <w:t xml:space="preserve">membran, mengandung ionofor </w:t>
      </w:r>
      <w:r w:rsidRPr="005C5FAB">
        <w:rPr>
          <w:rFonts w:ascii="Times New Roman" w:hAnsi="Times New Roman"/>
          <w:bCs/>
          <w:i/>
          <w:noProof/>
          <w:kern w:val="36"/>
          <w:sz w:val="24"/>
          <w:szCs w:val="24"/>
          <w:lang w:eastAsia="id-ID"/>
        </w:rPr>
        <w:t>3-Methyl-2-benzothiazolinone hydrazone hydrochloride hydrate</w:t>
      </w:r>
      <w:r>
        <w:rPr>
          <w:rFonts w:ascii="Times New Roman" w:hAnsi="Times New Roman"/>
          <w:bCs/>
          <w:noProof/>
          <w:kern w:val="36"/>
          <w:sz w:val="24"/>
          <w:szCs w:val="24"/>
          <w:lang w:eastAsia="id-ID"/>
        </w:rPr>
        <w:t xml:space="preserve">, anionikside </w:t>
      </w:r>
      <w:r w:rsidR="002F65AB">
        <w:rPr>
          <w:rFonts w:ascii="Times New Roman" w:hAnsi="Times New Roman"/>
          <w:bCs/>
          <w:noProof/>
          <w:kern w:val="36"/>
          <w:sz w:val="24"/>
          <w:szCs w:val="24"/>
          <w:lang w:eastAsia="id-ID"/>
        </w:rPr>
        <w:t>kalium</w:t>
      </w:r>
      <w:r>
        <w:rPr>
          <w:rFonts w:ascii="Times New Roman" w:hAnsi="Times New Roman"/>
          <w:bCs/>
          <w:noProof/>
          <w:kern w:val="36"/>
          <w:sz w:val="24"/>
          <w:szCs w:val="24"/>
          <w:lang w:eastAsia="id-ID"/>
        </w:rPr>
        <w:t xml:space="preserve"> tetrakis (4-chlorophenyl) borate (KTCPB), </w:t>
      </w:r>
      <w:r w:rsidR="00EB2D81">
        <w:rPr>
          <w:rFonts w:ascii="Times New Roman" w:hAnsi="Times New Roman"/>
          <w:bCs/>
          <w:noProof/>
          <w:kern w:val="36"/>
          <w:sz w:val="24"/>
          <w:szCs w:val="24"/>
          <w:lang w:eastAsia="id-ID"/>
        </w:rPr>
        <w:t>dan</w:t>
      </w:r>
      <w:r>
        <w:rPr>
          <w:rFonts w:ascii="Times New Roman" w:hAnsi="Times New Roman"/>
          <w:bCs/>
          <w:noProof/>
          <w:kern w:val="36"/>
          <w:sz w:val="24"/>
          <w:szCs w:val="24"/>
          <w:lang w:eastAsia="id-ID"/>
        </w:rPr>
        <w:t xml:space="preserve"> pemlastis dibutyl p</w:t>
      </w:r>
      <w:r w:rsidR="002F65AB">
        <w:rPr>
          <w:rFonts w:ascii="Times New Roman" w:hAnsi="Times New Roman"/>
          <w:bCs/>
          <w:noProof/>
          <w:kern w:val="36"/>
          <w:sz w:val="24"/>
          <w:szCs w:val="24"/>
          <w:lang w:eastAsia="id-ID"/>
        </w:rPr>
        <w:t>t</w:t>
      </w:r>
      <w:r>
        <w:rPr>
          <w:rFonts w:ascii="Times New Roman" w:hAnsi="Times New Roman"/>
          <w:bCs/>
          <w:noProof/>
          <w:kern w:val="36"/>
          <w:sz w:val="24"/>
          <w:szCs w:val="24"/>
          <w:lang w:eastAsia="id-ID"/>
        </w:rPr>
        <w:t>alat (DBP)</w:t>
      </w:r>
      <w:r w:rsidR="005A4B52">
        <w:rPr>
          <w:rFonts w:ascii="Times New Roman" w:hAnsi="Times New Roman"/>
          <w:bCs/>
          <w:noProof/>
          <w:kern w:val="36"/>
          <w:sz w:val="24"/>
          <w:szCs w:val="24"/>
          <w:lang w:eastAsia="id-ID"/>
        </w:rPr>
        <w:t xml:space="preserve"> yang dipadatkan pada tabung elektroda yang terhubung dengan kawat perak</w:t>
      </w:r>
      <w:r>
        <w:rPr>
          <w:rFonts w:ascii="Times New Roman" w:hAnsi="Times New Roman"/>
          <w:bCs/>
          <w:noProof/>
          <w:kern w:val="36"/>
          <w:sz w:val="24"/>
          <w:szCs w:val="24"/>
          <w:lang w:eastAsia="id-ID"/>
        </w:rPr>
        <w:t xml:space="preserve">. </w:t>
      </w:r>
      <w:r w:rsidR="008A070A">
        <w:rPr>
          <w:rFonts w:ascii="Times New Roman" w:hAnsi="Times New Roman"/>
          <w:bCs/>
          <w:noProof/>
          <w:kern w:val="36"/>
          <w:sz w:val="24"/>
          <w:szCs w:val="24"/>
          <w:lang w:eastAsia="id-ID"/>
        </w:rPr>
        <w:t>Respon nernstian elektroda selektif ion ditentukan dengan mengukur potensial elektroda dengan larutan standar</w:t>
      </w:r>
      <w:r w:rsidR="00606D27">
        <w:rPr>
          <w:rFonts w:ascii="Times New Roman" w:hAnsi="Times New Roman"/>
          <w:bCs/>
          <w:noProof/>
          <w:kern w:val="36"/>
          <w:sz w:val="24"/>
          <w:szCs w:val="24"/>
          <w:lang w:eastAsia="id-ID"/>
        </w:rPr>
        <w:t xml:space="preserve"> </w:t>
      </w:r>
      <w:r w:rsidR="008A070A">
        <w:rPr>
          <w:rFonts w:ascii="Times New Roman" w:hAnsi="Times New Roman"/>
          <w:bCs/>
          <w:noProof/>
          <w:kern w:val="36"/>
          <w:sz w:val="24"/>
          <w:szCs w:val="24"/>
          <w:lang w:eastAsia="id-ID"/>
        </w:rPr>
        <w:t>1,0 x 10</w:t>
      </w:r>
      <w:r w:rsidR="008A070A" w:rsidRPr="00E275E6">
        <w:rPr>
          <w:rFonts w:ascii="Times New Roman" w:hAnsi="Times New Roman"/>
          <w:bCs/>
          <w:noProof/>
          <w:kern w:val="36"/>
          <w:sz w:val="24"/>
          <w:szCs w:val="24"/>
          <w:vertAlign w:val="superscript"/>
          <w:lang w:eastAsia="id-ID"/>
        </w:rPr>
        <w:t>-</w:t>
      </w:r>
      <w:r w:rsidR="008A070A">
        <w:rPr>
          <w:rFonts w:ascii="Times New Roman" w:hAnsi="Times New Roman"/>
          <w:bCs/>
          <w:noProof/>
          <w:kern w:val="36"/>
          <w:sz w:val="24"/>
          <w:szCs w:val="24"/>
          <w:vertAlign w:val="superscript"/>
          <w:lang w:eastAsia="id-ID"/>
        </w:rPr>
        <w:t>1</w:t>
      </w:r>
      <w:r w:rsidR="008A070A">
        <w:rPr>
          <w:rFonts w:ascii="Times New Roman" w:hAnsi="Times New Roman"/>
          <w:bCs/>
          <w:noProof/>
          <w:kern w:val="36"/>
          <w:sz w:val="24"/>
          <w:szCs w:val="24"/>
          <w:lang w:eastAsia="id-ID"/>
        </w:rPr>
        <w:t xml:space="preserve">  – 1,0 x 10</w:t>
      </w:r>
      <w:r w:rsidR="008A070A" w:rsidRPr="00E275E6">
        <w:rPr>
          <w:rFonts w:ascii="Times New Roman" w:hAnsi="Times New Roman"/>
          <w:bCs/>
          <w:noProof/>
          <w:kern w:val="36"/>
          <w:sz w:val="24"/>
          <w:szCs w:val="24"/>
          <w:vertAlign w:val="superscript"/>
          <w:lang w:eastAsia="id-ID"/>
        </w:rPr>
        <w:t>-</w:t>
      </w:r>
      <w:r w:rsidR="008A070A">
        <w:rPr>
          <w:rFonts w:ascii="Times New Roman" w:hAnsi="Times New Roman"/>
          <w:bCs/>
          <w:noProof/>
          <w:kern w:val="36"/>
          <w:sz w:val="24"/>
          <w:szCs w:val="24"/>
          <w:vertAlign w:val="superscript"/>
          <w:lang w:eastAsia="id-ID"/>
        </w:rPr>
        <w:t>8</w:t>
      </w:r>
      <w:r w:rsidR="008A070A">
        <w:rPr>
          <w:rFonts w:ascii="Times New Roman" w:hAnsi="Times New Roman"/>
          <w:bCs/>
          <w:noProof/>
          <w:kern w:val="36"/>
          <w:sz w:val="24"/>
          <w:szCs w:val="24"/>
          <w:lang w:eastAsia="id-ID"/>
        </w:rPr>
        <w:t xml:space="preserve"> M.  </w:t>
      </w:r>
      <w:r>
        <w:rPr>
          <w:rFonts w:ascii="Times New Roman" w:hAnsi="Times New Roman"/>
          <w:bCs/>
          <w:noProof/>
          <w:kern w:val="36"/>
          <w:sz w:val="24"/>
          <w:szCs w:val="24"/>
          <w:lang w:eastAsia="id-ID"/>
        </w:rPr>
        <w:t>Limit deteksi dibuat dengan dua garis ekstrapolasi dari garis nernstian dan horisontal.</w:t>
      </w:r>
      <w:r w:rsidR="008A070A">
        <w:rPr>
          <w:rFonts w:ascii="Times New Roman" w:hAnsi="Times New Roman"/>
          <w:bCs/>
          <w:noProof/>
          <w:kern w:val="36"/>
          <w:sz w:val="24"/>
          <w:szCs w:val="24"/>
          <w:lang w:eastAsia="id-ID"/>
        </w:rPr>
        <w:t xml:space="preserve"> Waktu respon</w:t>
      </w:r>
      <w:r w:rsidR="00593850">
        <w:rPr>
          <w:rFonts w:ascii="Times New Roman" w:hAnsi="Times New Roman"/>
          <w:bCs/>
          <w:noProof/>
          <w:kern w:val="36"/>
          <w:sz w:val="24"/>
          <w:szCs w:val="24"/>
          <w:lang w:eastAsia="id-ID"/>
        </w:rPr>
        <w:t xml:space="preserve"> elektroda selektif ion dihitu</w:t>
      </w:r>
      <w:r w:rsidR="008A070A">
        <w:rPr>
          <w:rFonts w:ascii="Times New Roman" w:hAnsi="Times New Roman"/>
          <w:bCs/>
          <w:noProof/>
          <w:kern w:val="36"/>
          <w:sz w:val="24"/>
          <w:szCs w:val="24"/>
          <w:lang w:eastAsia="id-ID"/>
        </w:rPr>
        <w:t>ng dari sa</w:t>
      </w:r>
      <w:r w:rsidR="00622322">
        <w:rPr>
          <w:rFonts w:ascii="Times New Roman" w:hAnsi="Times New Roman"/>
          <w:bCs/>
          <w:noProof/>
          <w:kern w:val="36"/>
          <w:sz w:val="24"/>
          <w:szCs w:val="24"/>
          <w:lang w:eastAsia="id-ID"/>
        </w:rPr>
        <w:t>a</w:t>
      </w:r>
      <w:r w:rsidR="008A070A">
        <w:rPr>
          <w:rFonts w:ascii="Times New Roman" w:hAnsi="Times New Roman"/>
          <w:bCs/>
          <w:noProof/>
          <w:kern w:val="36"/>
          <w:sz w:val="24"/>
          <w:szCs w:val="24"/>
          <w:lang w:eastAsia="id-ID"/>
        </w:rPr>
        <w:t>t elektroda dicelupkan sampai terjadi potensial yang stabil pada konsentrasi larutan standar 1,0 x 10</w:t>
      </w:r>
      <w:r w:rsidR="008A070A" w:rsidRPr="00E275E6">
        <w:rPr>
          <w:rFonts w:ascii="Times New Roman" w:hAnsi="Times New Roman"/>
          <w:bCs/>
          <w:noProof/>
          <w:kern w:val="36"/>
          <w:sz w:val="24"/>
          <w:szCs w:val="24"/>
          <w:vertAlign w:val="superscript"/>
          <w:lang w:eastAsia="id-ID"/>
        </w:rPr>
        <w:t>-2</w:t>
      </w:r>
      <w:r w:rsidR="008A070A">
        <w:rPr>
          <w:rFonts w:ascii="Times New Roman" w:hAnsi="Times New Roman"/>
          <w:bCs/>
          <w:noProof/>
          <w:kern w:val="36"/>
          <w:sz w:val="24"/>
          <w:szCs w:val="24"/>
          <w:lang w:eastAsia="id-ID"/>
        </w:rPr>
        <w:t xml:space="preserve"> M – 1,0 x 10</w:t>
      </w:r>
      <w:r w:rsidR="008A070A" w:rsidRPr="00E275E6">
        <w:rPr>
          <w:rFonts w:ascii="Times New Roman" w:hAnsi="Times New Roman"/>
          <w:bCs/>
          <w:noProof/>
          <w:kern w:val="36"/>
          <w:sz w:val="24"/>
          <w:szCs w:val="24"/>
          <w:vertAlign w:val="superscript"/>
          <w:lang w:eastAsia="id-ID"/>
        </w:rPr>
        <w:t>-</w:t>
      </w:r>
      <w:r w:rsidR="008A070A">
        <w:rPr>
          <w:rFonts w:ascii="Times New Roman" w:hAnsi="Times New Roman"/>
          <w:bCs/>
          <w:noProof/>
          <w:kern w:val="36"/>
          <w:sz w:val="24"/>
          <w:szCs w:val="24"/>
          <w:vertAlign w:val="superscript"/>
          <w:lang w:eastAsia="id-ID"/>
        </w:rPr>
        <w:t>6</w:t>
      </w:r>
      <w:r w:rsidR="008A070A">
        <w:rPr>
          <w:rFonts w:ascii="Times New Roman" w:hAnsi="Times New Roman"/>
          <w:bCs/>
          <w:noProof/>
          <w:kern w:val="36"/>
          <w:sz w:val="24"/>
          <w:szCs w:val="24"/>
          <w:lang w:eastAsia="id-ID"/>
        </w:rPr>
        <w:t xml:space="preserve"> M. selektivitas elektroda ditentukan dengan dua ion pengganggu yaitu Cu</w:t>
      </w:r>
      <w:r w:rsidR="008A070A" w:rsidRPr="003C3B5C">
        <w:rPr>
          <w:rFonts w:ascii="Times New Roman" w:hAnsi="Times New Roman"/>
          <w:bCs/>
          <w:noProof/>
          <w:kern w:val="36"/>
          <w:sz w:val="24"/>
          <w:szCs w:val="24"/>
          <w:vertAlign w:val="superscript"/>
          <w:lang w:eastAsia="id-ID"/>
        </w:rPr>
        <w:t>2+</w:t>
      </w:r>
      <w:r w:rsidR="008A070A">
        <w:rPr>
          <w:rFonts w:ascii="Times New Roman" w:hAnsi="Times New Roman"/>
          <w:bCs/>
          <w:noProof/>
          <w:kern w:val="36"/>
          <w:sz w:val="24"/>
          <w:szCs w:val="24"/>
          <w:lang w:eastAsia="id-ID"/>
        </w:rPr>
        <w:t xml:space="preserve"> dan Pb</w:t>
      </w:r>
      <w:r w:rsidR="008A070A" w:rsidRPr="003C3B5C">
        <w:rPr>
          <w:rFonts w:ascii="Times New Roman" w:hAnsi="Times New Roman"/>
          <w:bCs/>
          <w:noProof/>
          <w:kern w:val="36"/>
          <w:sz w:val="24"/>
          <w:szCs w:val="24"/>
          <w:vertAlign w:val="superscript"/>
          <w:lang w:eastAsia="id-ID"/>
        </w:rPr>
        <w:t>2+</w:t>
      </w:r>
      <w:r w:rsidR="008A070A">
        <w:rPr>
          <w:rFonts w:ascii="Times New Roman" w:hAnsi="Times New Roman"/>
          <w:bCs/>
          <w:noProof/>
          <w:kern w:val="36"/>
          <w:sz w:val="24"/>
          <w:szCs w:val="24"/>
          <w:lang w:eastAsia="id-ID"/>
        </w:rPr>
        <w:t xml:space="preserve"> dengan metode</w:t>
      </w:r>
      <w:r w:rsidR="008A070A" w:rsidRPr="00771890">
        <w:rPr>
          <w:rFonts w:ascii="Times New Roman" w:hAnsi="Times New Roman"/>
          <w:bCs/>
          <w:noProof/>
          <w:kern w:val="36"/>
          <w:sz w:val="24"/>
          <w:szCs w:val="24"/>
          <w:lang w:eastAsia="id-ID"/>
        </w:rPr>
        <w:t xml:space="preserve"> </w:t>
      </w:r>
      <w:r w:rsidR="00771890" w:rsidRPr="00771890">
        <w:rPr>
          <w:rFonts w:ascii="Times New Roman" w:hAnsi="Times New Roman"/>
          <w:noProof/>
          <w:sz w:val="24"/>
          <w:szCs w:val="24"/>
        </w:rPr>
        <w:t>larutan terpisah.</w:t>
      </w:r>
    </w:p>
    <w:p w:rsidR="00306A74" w:rsidRPr="00306A74" w:rsidRDefault="00306A74" w:rsidP="00306A74">
      <w:pPr>
        <w:spacing w:before="240" w:after="0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noProof/>
          <w:kern w:val="36"/>
          <w:sz w:val="24"/>
          <w:szCs w:val="24"/>
          <w:lang w:eastAsia="id-ID"/>
        </w:rPr>
        <w:t>Penelitian ini menunjukkan respon nernstian (19,38 mV per decade) pada rentang pengukuran 1,0 x 10</w:t>
      </w:r>
      <w:r w:rsidRPr="00E275E6">
        <w:rPr>
          <w:rFonts w:ascii="Times New Roman" w:hAnsi="Times New Roman"/>
          <w:bCs/>
          <w:noProof/>
          <w:kern w:val="36"/>
          <w:sz w:val="24"/>
          <w:szCs w:val="24"/>
          <w:vertAlign w:val="superscript"/>
          <w:lang w:eastAsia="id-ID"/>
        </w:rPr>
        <w:t>-2</w:t>
      </w:r>
      <w:r>
        <w:rPr>
          <w:rFonts w:ascii="Times New Roman" w:hAnsi="Times New Roman"/>
          <w:bCs/>
          <w:noProof/>
          <w:kern w:val="36"/>
          <w:sz w:val="24"/>
          <w:szCs w:val="24"/>
          <w:lang w:eastAsia="id-ID"/>
        </w:rPr>
        <w:t xml:space="preserve"> M – 1,0 x 10</w:t>
      </w:r>
      <w:r w:rsidRPr="00E275E6">
        <w:rPr>
          <w:rFonts w:ascii="Times New Roman" w:hAnsi="Times New Roman"/>
          <w:bCs/>
          <w:noProof/>
          <w:kern w:val="36"/>
          <w:sz w:val="24"/>
          <w:szCs w:val="24"/>
          <w:vertAlign w:val="superscript"/>
          <w:lang w:eastAsia="id-ID"/>
        </w:rPr>
        <w:t>-</w:t>
      </w:r>
      <w:r w:rsidR="00E8138B">
        <w:rPr>
          <w:rFonts w:ascii="Times New Roman" w:hAnsi="Times New Roman"/>
          <w:bCs/>
          <w:noProof/>
          <w:kern w:val="36"/>
          <w:sz w:val="24"/>
          <w:szCs w:val="24"/>
          <w:vertAlign w:val="superscript"/>
          <w:lang w:eastAsia="id-ID"/>
        </w:rPr>
        <w:t>6</w:t>
      </w:r>
      <w:r>
        <w:rPr>
          <w:rFonts w:ascii="Times New Roman" w:hAnsi="Times New Roman"/>
          <w:bCs/>
          <w:noProof/>
          <w:kern w:val="36"/>
          <w:sz w:val="24"/>
          <w:szCs w:val="24"/>
          <w:lang w:eastAsia="id-ID"/>
        </w:rPr>
        <w:t xml:space="preserve"> M. Limit deteksi dari elektroda adalah 5,95 x 10</w:t>
      </w:r>
      <w:r w:rsidRPr="003B4176">
        <w:rPr>
          <w:rFonts w:ascii="Times New Roman" w:hAnsi="Times New Roman"/>
          <w:bCs/>
          <w:noProof/>
          <w:kern w:val="36"/>
          <w:sz w:val="24"/>
          <w:szCs w:val="24"/>
          <w:vertAlign w:val="superscript"/>
          <w:lang w:eastAsia="id-ID"/>
        </w:rPr>
        <w:t>-7</w:t>
      </w:r>
      <w:r>
        <w:rPr>
          <w:rFonts w:ascii="Times New Roman" w:hAnsi="Times New Roman"/>
          <w:bCs/>
          <w:noProof/>
          <w:kern w:val="36"/>
          <w:sz w:val="24"/>
          <w:szCs w:val="24"/>
          <w:lang w:eastAsia="id-ID"/>
        </w:rPr>
        <w:t xml:space="preserve"> M dan waktu respon sekitar 01.10 menit. Elektroda dapat mengukur ion lantanum dengan gangguan kecil ion Cu</w:t>
      </w:r>
      <w:r w:rsidRPr="00D243FD">
        <w:rPr>
          <w:rFonts w:ascii="Times New Roman" w:hAnsi="Times New Roman"/>
          <w:bCs/>
          <w:noProof/>
          <w:kern w:val="36"/>
          <w:sz w:val="24"/>
          <w:szCs w:val="24"/>
          <w:vertAlign w:val="superscript"/>
          <w:lang w:eastAsia="id-ID"/>
        </w:rPr>
        <w:t>2+</w:t>
      </w:r>
      <w:r>
        <w:rPr>
          <w:rFonts w:ascii="Times New Roman" w:hAnsi="Times New Roman"/>
          <w:bCs/>
          <w:noProof/>
          <w:kern w:val="36"/>
          <w:sz w:val="24"/>
          <w:szCs w:val="24"/>
          <w:lang w:eastAsia="id-ID"/>
        </w:rPr>
        <w:t xml:space="preserve"> and Pb</w:t>
      </w:r>
      <w:r w:rsidRPr="00D243FD">
        <w:rPr>
          <w:rFonts w:ascii="Times New Roman" w:hAnsi="Times New Roman"/>
          <w:bCs/>
          <w:noProof/>
          <w:kern w:val="36"/>
          <w:sz w:val="24"/>
          <w:szCs w:val="24"/>
          <w:vertAlign w:val="superscript"/>
          <w:lang w:eastAsia="id-ID"/>
        </w:rPr>
        <w:t>2</w:t>
      </w:r>
      <w:r w:rsidR="00A014D0">
        <w:rPr>
          <w:rFonts w:ascii="Times New Roman" w:hAnsi="Times New Roman"/>
          <w:bCs/>
          <w:noProof/>
          <w:kern w:val="36"/>
          <w:sz w:val="24"/>
          <w:szCs w:val="24"/>
          <w:vertAlign w:val="superscript"/>
          <w:lang w:eastAsia="id-ID"/>
        </w:rPr>
        <w:t>+</w:t>
      </w:r>
      <w:r>
        <w:rPr>
          <w:rFonts w:ascii="Times New Roman" w:hAnsi="Times New Roman"/>
          <w:bCs/>
          <w:noProof/>
          <w:kern w:val="36"/>
          <w:sz w:val="24"/>
          <w:szCs w:val="24"/>
          <w:lang w:eastAsia="id-ID"/>
        </w:rPr>
        <w:t>.</w:t>
      </w:r>
    </w:p>
    <w:sectPr w:rsidR="00306A74" w:rsidRPr="00306A74" w:rsidSect="00622322">
      <w:footerReference w:type="default" r:id="rId6"/>
      <w:pgSz w:w="11907" w:h="16840" w:code="9"/>
      <w:pgMar w:top="2268" w:right="1701" w:bottom="1701" w:left="2268" w:header="720" w:footer="227" w:gutter="0"/>
      <w:pgNumType w:fmt="lowerRoman" w:start="15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0B36" w:rsidRDefault="00A70B36" w:rsidP="00B00FE2">
      <w:pPr>
        <w:spacing w:after="0" w:line="240" w:lineRule="auto"/>
      </w:pPr>
      <w:r>
        <w:separator/>
      </w:r>
    </w:p>
  </w:endnote>
  <w:endnote w:type="continuationSeparator" w:id="1">
    <w:p w:rsidR="00A70B36" w:rsidRDefault="00A70B36" w:rsidP="00B00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88506"/>
      <w:docPartObj>
        <w:docPartGallery w:val="Page Numbers (Bottom of Page)"/>
        <w:docPartUnique/>
      </w:docPartObj>
    </w:sdtPr>
    <w:sdtContent>
      <w:p w:rsidR="00622322" w:rsidRDefault="00246762">
        <w:pPr>
          <w:pStyle w:val="Footer"/>
          <w:jc w:val="center"/>
        </w:pPr>
        <w:r w:rsidRPr="00622322">
          <w:rPr>
            <w:rFonts w:ascii="Times New Roman" w:hAnsi="Times New Roman"/>
            <w:sz w:val="24"/>
            <w:szCs w:val="24"/>
          </w:rPr>
          <w:fldChar w:fldCharType="begin"/>
        </w:r>
        <w:r w:rsidR="00622322" w:rsidRPr="0062232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622322">
          <w:rPr>
            <w:rFonts w:ascii="Times New Roman" w:hAnsi="Times New Roman"/>
            <w:sz w:val="24"/>
            <w:szCs w:val="24"/>
          </w:rPr>
          <w:fldChar w:fldCharType="separate"/>
        </w:r>
        <w:r w:rsidR="002F65AB">
          <w:rPr>
            <w:rFonts w:ascii="Times New Roman" w:hAnsi="Times New Roman"/>
            <w:noProof/>
            <w:sz w:val="24"/>
            <w:szCs w:val="24"/>
          </w:rPr>
          <w:t>xv</w:t>
        </w:r>
        <w:r w:rsidRPr="0062232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4F6DD1" w:rsidRDefault="004F6DD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0B36" w:rsidRDefault="00A70B36" w:rsidP="00B00FE2">
      <w:pPr>
        <w:spacing w:after="0" w:line="240" w:lineRule="auto"/>
      </w:pPr>
      <w:r>
        <w:separator/>
      </w:r>
    </w:p>
  </w:footnote>
  <w:footnote w:type="continuationSeparator" w:id="1">
    <w:p w:rsidR="00A70B36" w:rsidRDefault="00A70B36" w:rsidP="00B00F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/>
  <w:rsids>
    <w:rsidRoot w:val="008A28A4"/>
    <w:rsid w:val="0003729D"/>
    <w:rsid w:val="0004300C"/>
    <w:rsid w:val="000A0C91"/>
    <w:rsid w:val="000E2073"/>
    <w:rsid w:val="0010760A"/>
    <w:rsid w:val="0011111B"/>
    <w:rsid w:val="001540B4"/>
    <w:rsid w:val="0016203C"/>
    <w:rsid w:val="001667AE"/>
    <w:rsid w:val="00171DD7"/>
    <w:rsid w:val="00191AB0"/>
    <w:rsid w:val="001C3A43"/>
    <w:rsid w:val="001C5B4E"/>
    <w:rsid w:val="001D7A42"/>
    <w:rsid w:val="001F02BC"/>
    <w:rsid w:val="002038C0"/>
    <w:rsid w:val="0023303F"/>
    <w:rsid w:val="00242E6A"/>
    <w:rsid w:val="00246762"/>
    <w:rsid w:val="00260D7C"/>
    <w:rsid w:val="00296FBA"/>
    <w:rsid w:val="002A4D46"/>
    <w:rsid w:val="002A6F78"/>
    <w:rsid w:val="002C4FA0"/>
    <w:rsid w:val="002F2B68"/>
    <w:rsid w:val="002F32B0"/>
    <w:rsid w:val="002F65AB"/>
    <w:rsid w:val="002F795D"/>
    <w:rsid w:val="00306A74"/>
    <w:rsid w:val="00313335"/>
    <w:rsid w:val="00332C52"/>
    <w:rsid w:val="00347F93"/>
    <w:rsid w:val="0037029E"/>
    <w:rsid w:val="00383238"/>
    <w:rsid w:val="00385930"/>
    <w:rsid w:val="00385B38"/>
    <w:rsid w:val="003A7902"/>
    <w:rsid w:val="003C3B5C"/>
    <w:rsid w:val="003D42DE"/>
    <w:rsid w:val="003D4789"/>
    <w:rsid w:val="003D6F2D"/>
    <w:rsid w:val="003D7253"/>
    <w:rsid w:val="003E1582"/>
    <w:rsid w:val="003E7A0B"/>
    <w:rsid w:val="00415A94"/>
    <w:rsid w:val="00421CC6"/>
    <w:rsid w:val="00447A54"/>
    <w:rsid w:val="00457E68"/>
    <w:rsid w:val="0046539C"/>
    <w:rsid w:val="004A0E0D"/>
    <w:rsid w:val="004B5947"/>
    <w:rsid w:val="004D3B05"/>
    <w:rsid w:val="004D5177"/>
    <w:rsid w:val="004D5289"/>
    <w:rsid w:val="004F090C"/>
    <w:rsid w:val="004F6DD1"/>
    <w:rsid w:val="004F7153"/>
    <w:rsid w:val="005032BB"/>
    <w:rsid w:val="00515D78"/>
    <w:rsid w:val="005327FB"/>
    <w:rsid w:val="005451D5"/>
    <w:rsid w:val="005854FB"/>
    <w:rsid w:val="00590BBB"/>
    <w:rsid w:val="00593850"/>
    <w:rsid w:val="005A4B52"/>
    <w:rsid w:val="005B5C19"/>
    <w:rsid w:val="005E5EB3"/>
    <w:rsid w:val="00600F48"/>
    <w:rsid w:val="00606D27"/>
    <w:rsid w:val="00622322"/>
    <w:rsid w:val="00642DDD"/>
    <w:rsid w:val="006543F6"/>
    <w:rsid w:val="0067017F"/>
    <w:rsid w:val="00693ADC"/>
    <w:rsid w:val="00695A93"/>
    <w:rsid w:val="006B1E06"/>
    <w:rsid w:val="006C1433"/>
    <w:rsid w:val="006C320A"/>
    <w:rsid w:val="006D490A"/>
    <w:rsid w:val="006E3207"/>
    <w:rsid w:val="006E5188"/>
    <w:rsid w:val="006E795D"/>
    <w:rsid w:val="006F4AD0"/>
    <w:rsid w:val="007054DF"/>
    <w:rsid w:val="00705AFB"/>
    <w:rsid w:val="00731F11"/>
    <w:rsid w:val="007344C2"/>
    <w:rsid w:val="00745984"/>
    <w:rsid w:val="00753152"/>
    <w:rsid w:val="00771890"/>
    <w:rsid w:val="0078076F"/>
    <w:rsid w:val="00787895"/>
    <w:rsid w:val="007A1675"/>
    <w:rsid w:val="007A193C"/>
    <w:rsid w:val="007C22AD"/>
    <w:rsid w:val="007E012C"/>
    <w:rsid w:val="007E4C9B"/>
    <w:rsid w:val="00816278"/>
    <w:rsid w:val="00816D65"/>
    <w:rsid w:val="0082293B"/>
    <w:rsid w:val="00831DC4"/>
    <w:rsid w:val="00834876"/>
    <w:rsid w:val="0084296C"/>
    <w:rsid w:val="00843760"/>
    <w:rsid w:val="00844BE7"/>
    <w:rsid w:val="00854D9B"/>
    <w:rsid w:val="00875972"/>
    <w:rsid w:val="0087779C"/>
    <w:rsid w:val="00880655"/>
    <w:rsid w:val="008A025E"/>
    <w:rsid w:val="008A070A"/>
    <w:rsid w:val="008A28A4"/>
    <w:rsid w:val="008B1198"/>
    <w:rsid w:val="008C0256"/>
    <w:rsid w:val="008C18CC"/>
    <w:rsid w:val="008C353E"/>
    <w:rsid w:val="008C6D1C"/>
    <w:rsid w:val="008F5E2E"/>
    <w:rsid w:val="00905BEC"/>
    <w:rsid w:val="00911873"/>
    <w:rsid w:val="009125AA"/>
    <w:rsid w:val="0091279F"/>
    <w:rsid w:val="009260D8"/>
    <w:rsid w:val="00926193"/>
    <w:rsid w:val="009535D0"/>
    <w:rsid w:val="0096346C"/>
    <w:rsid w:val="00976A80"/>
    <w:rsid w:val="0099193C"/>
    <w:rsid w:val="009A60AB"/>
    <w:rsid w:val="009C0F92"/>
    <w:rsid w:val="009C121F"/>
    <w:rsid w:val="009E4218"/>
    <w:rsid w:val="009F170D"/>
    <w:rsid w:val="00A014D0"/>
    <w:rsid w:val="00A05747"/>
    <w:rsid w:val="00A1603E"/>
    <w:rsid w:val="00A16718"/>
    <w:rsid w:val="00A36E89"/>
    <w:rsid w:val="00A37DBA"/>
    <w:rsid w:val="00A4324D"/>
    <w:rsid w:val="00A43934"/>
    <w:rsid w:val="00A50F72"/>
    <w:rsid w:val="00A5389F"/>
    <w:rsid w:val="00A6018F"/>
    <w:rsid w:val="00A70B36"/>
    <w:rsid w:val="00A7213A"/>
    <w:rsid w:val="00A84E15"/>
    <w:rsid w:val="00AC0EED"/>
    <w:rsid w:val="00AD262E"/>
    <w:rsid w:val="00AD4227"/>
    <w:rsid w:val="00AE3F73"/>
    <w:rsid w:val="00AF4C72"/>
    <w:rsid w:val="00B00FE2"/>
    <w:rsid w:val="00B0421B"/>
    <w:rsid w:val="00B05237"/>
    <w:rsid w:val="00B14977"/>
    <w:rsid w:val="00B2434A"/>
    <w:rsid w:val="00B24B0F"/>
    <w:rsid w:val="00B54979"/>
    <w:rsid w:val="00B5769F"/>
    <w:rsid w:val="00B73BAF"/>
    <w:rsid w:val="00B83332"/>
    <w:rsid w:val="00B8760A"/>
    <w:rsid w:val="00BB21BA"/>
    <w:rsid w:val="00BE4FAF"/>
    <w:rsid w:val="00C203C6"/>
    <w:rsid w:val="00C4102F"/>
    <w:rsid w:val="00C525FE"/>
    <w:rsid w:val="00C611F4"/>
    <w:rsid w:val="00C61E8E"/>
    <w:rsid w:val="00C65644"/>
    <w:rsid w:val="00C94236"/>
    <w:rsid w:val="00CA3359"/>
    <w:rsid w:val="00CC60F3"/>
    <w:rsid w:val="00CD61FF"/>
    <w:rsid w:val="00CF422C"/>
    <w:rsid w:val="00CF5F21"/>
    <w:rsid w:val="00D019D5"/>
    <w:rsid w:val="00D0324B"/>
    <w:rsid w:val="00D33BCE"/>
    <w:rsid w:val="00D64897"/>
    <w:rsid w:val="00D80434"/>
    <w:rsid w:val="00D82CD6"/>
    <w:rsid w:val="00DC6784"/>
    <w:rsid w:val="00DD58FB"/>
    <w:rsid w:val="00DD7029"/>
    <w:rsid w:val="00DF0247"/>
    <w:rsid w:val="00DF07BF"/>
    <w:rsid w:val="00E11FE9"/>
    <w:rsid w:val="00E123CB"/>
    <w:rsid w:val="00E12C8F"/>
    <w:rsid w:val="00E12ECB"/>
    <w:rsid w:val="00E14D4F"/>
    <w:rsid w:val="00E47991"/>
    <w:rsid w:val="00E55333"/>
    <w:rsid w:val="00E625B1"/>
    <w:rsid w:val="00E73C9C"/>
    <w:rsid w:val="00E8098E"/>
    <w:rsid w:val="00E8138B"/>
    <w:rsid w:val="00EB2ACD"/>
    <w:rsid w:val="00EB2D81"/>
    <w:rsid w:val="00EB2D8C"/>
    <w:rsid w:val="00EB5D98"/>
    <w:rsid w:val="00ED57F2"/>
    <w:rsid w:val="00ED68E3"/>
    <w:rsid w:val="00EF5EBB"/>
    <w:rsid w:val="00F21A92"/>
    <w:rsid w:val="00F52114"/>
    <w:rsid w:val="00F54EB1"/>
    <w:rsid w:val="00F7021F"/>
    <w:rsid w:val="00FA076D"/>
    <w:rsid w:val="00FB6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8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A28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28A4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816D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6D6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UNY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DWI</dc:creator>
  <cp:lastModifiedBy>kartiko</cp:lastModifiedBy>
  <cp:revision>23</cp:revision>
  <cp:lastPrinted>2011-01-03T05:26:00Z</cp:lastPrinted>
  <dcterms:created xsi:type="dcterms:W3CDTF">2011-04-04T05:56:00Z</dcterms:created>
  <dcterms:modified xsi:type="dcterms:W3CDTF">2011-04-27T01:45:00Z</dcterms:modified>
</cp:coreProperties>
</file>