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48" w:rsidRDefault="000D3A48" w:rsidP="000D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A7F">
        <w:rPr>
          <w:rFonts w:ascii="Times New Roman" w:hAnsi="Times New Roman" w:cs="Times New Roman"/>
          <w:b/>
          <w:sz w:val="24"/>
          <w:szCs w:val="24"/>
        </w:rPr>
        <w:t>PENERAPAN PENILAIAN BERBASIS PROYEK (</w:t>
      </w:r>
      <w:r w:rsidRPr="00702A7F">
        <w:rPr>
          <w:rFonts w:ascii="Times New Roman" w:hAnsi="Times New Roman" w:cs="Times New Roman"/>
          <w:b/>
          <w:i/>
          <w:sz w:val="24"/>
          <w:szCs w:val="24"/>
        </w:rPr>
        <w:t>PROJECT-BASED ASSESSMENT</w:t>
      </w:r>
      <w:r w:rsidRPr="00702A7F">
        <w:rPr>
          <w:rFonts w:ascii="Times New Roman" w:hAnsi="Times New Roman" w:cs="Times New Roman"/>
          <w:b/>
          <w:sz w:val="24"/>
          <w:szCs w:val="24"/>
        </w:rPr>
        <w:t xml:space="preserve">) PADA PEMBELAJARAN STRUKTUR ATOM UNTUK MENINGKATKAN MOTIVASI DAN KETUNTASAN BELAJAR KIMIA  SERTA KEMAMPUAN BERPIKIR KRITIS PESERTA DIDIK </w:t>
      </w:r>
    </w:p>
    <w:p w:rsidR="000D3A48" w:rsidRPr="00702A7F" w:rsidRDefault="000D3A48" w:rsidP="000D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A7F">
        <w:rPr>
          <w:rFonts w:ascii="Times New Roman" w:hAnsi="Times New Roman" w:cs="Times New Roman"/>
          <w:b/>
          <w:sz w:val="24"/>
          <w:szCs w:val="24"/>
        </w:rPr>
        <w:t>KELAS XI IPA SMA NEGERI 1 KALASAN</w:t>
      </w:r>
    </w:p>
    <w:p w:rsidR="000D3A48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3A48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</w:p>
    <w:p w:rsidR="000D3A48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3A48" w:rsidRPr="00CE062F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Hasna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Syifaah</w:t>
      </w:r>
      <w:proofErr w:type="spellEnd"/>
    </w:p>
    <w:p w:rsidR="000D3A48" w:rsidRPr="007028E1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06303241045</w:t>
      </w:r>
    </w:p>
    <w:p w:rsidR="000D3A48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3A48" w:rsidRPr="00CE062F" w:rsidRDefault="000D3A48" w:rsidP="000D3A48">
      <w:pPr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Drs. H. </w:t>
      </w:r>
      <w:proofErr w:type="spellStart"/>
      <w:r>
        <w:rPr>
          <w:rFonts w:ascii="Times New Roman" w:hAnsi="Times New Roman"/>
          <w:b/>
          <w:sz w:val="24"/>
          <w:szCs w:val="24"/>
        </w:rPr>
        <w:t>Sutiman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3A48" w:rsidRPr="007028E1" w:rsidRDefault="000D3A48" w:rsidP="000D3A48">
      <w:pPr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Antuni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Wiyarsi</w:t>
      </w:r>
      <w:proofErr w:type="spellEnd"/>
      <w:r>
        <w:rPr>
          <w:rFonts w:ascii="Times New Roman" w:hAnsi="Times New Roman"/>
          <w:b/>
          <w:sz w:val="24"/>
          <w:szCs w:val="24"/>
        </w:rPr>
        <w:t>, M.Sc.</w:t>
      </w:r>
    </w:p>
    <w:p w:rsidR="000D3A48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71E"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.85pt;margin-top:5.6pt;width:406.5pt;height:0;z-index:251658240" o:connectortype="straight" strokeweight="2.25pt"/>
        </w:pict>
      </w:r>
      <w:r w:rsidRPr="00F2771E">
        <w:rPr>
          <w:noProof/>
          <w:lang w:val="id-ID" w:eastAsia="id-ID"/>
        </w:rPr>
        <w:pict>
          <v:shape id="_x0000_s1027" type="#_x0000_t32" style="position:absolute;left:0;text-align:left;margin-left:17.85pt;margin-top:10.25pt;width:406.5pt;height:0;z-index:251658240" o:connectortype="straight"/>
        </w:pict>
      </w:r>
    </w:p>
    <w:p w:rsidR="000D3A48" w:rsidRDefault="000D3A48" w:rsidP="000D3A4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71E">
        <w:rPr>
          <w:noProof/>
          <w:lang w:val="id-ID" w:eastAsia="id-ID"/>
        </w:rPr>
        <w:pict>
          <v:shape id="_x0000_s1028" type="#_x0000_t32" style="position:absolute;left:0;text-align:left;margin-left:17.85pt;margin-top:21.5pt;width:406.5pt;height:0;z-index:251658240" o:connectortype="straight" strokeweight="2.25pt"/>
        </w:pict>
      </w:r>
      <w:r w:rsidRPr="00F2771E">
        <w:rPr>
          <w:noProof/>
          <w:lang w:val="id-ID" w:eastAsia="id-ID"/>
        </w:rPr>
        <w:pict>
          <v:shape id="_x0000_s1029" type="#_x0000_t32" style="position:absolute;left:0;text-align:left;margin-left:17.85pt;margin-top:16.25pt;width:406.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0D3A48" w:rsidRPr="007028E1" w:rsidRDefault="000D3A48" w:rsidP="000D3A4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3A48" w:rsidRDefault="000D3A48" w:rsidP="000D3A48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C96E8B">
        <w:rPr>
          <w:rFonts w:ascii="Times New Roman" w:hAnsi="Times New Roman"/>
          <w:i/>
          <w:sz w:val="24"/>
          <w:szCs w:val="24"/>
        </w:rPr>
        <w:t>project based-assessment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atom.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, (3) </w:t>
      </w:r>
      <w:proofErr w:type="spell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, (4),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, (5) </w:t>
      </w:r>
      <w:proofErr w:type="spellStart"/>
      <w:r>
        <w:rPr>
          <w:rFonts w:ascii="Times New Roman" w:hAnsi="Times New Roman"/>
          <w:sz w:val="24"/>
          <w:szCs w:val="24"/>
        </w:rPr>
        <w:t>ketuntasan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D3A48" w:rsidRDefault="000D3A48" w:rsidP="000D3A48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kovariabel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Populasinya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IPA semester 1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Kalasan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ajaran</w:t>
      </w:r>
      <w:proofErr w:type="spellEnd"/>
      <w:r>
        <w:rPr>
          <w:rFonts w:ascii="Times New Roman" w:hAnsi="Times New Roman"/>
          <w:sz w:val="24"/>
          <w:szCs w:val="24"/>
        </w:rPr>
        <w:t xml:space="preserve"> 2010/2011.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63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(A1)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(A2)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anakova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/>
          <w:sz w:val="24"/>
          <w:szCs w:val="24"/>
        </w:rPr>
        <w:t>beda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D3A48" w:rsidRDefault="000D3A48" w:rsidP="000D3A48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 (1)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, (3) 56,75%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(4)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, (5) </w:t>
      </w:r>
      <w:proofErr w:type="spellStart"/>
      <w:r>
        <w:rPr>
          <w:rFonts w:ascii="Times New Roman" w:hAnsi="Times New Roman"/>
          <w:sz w:val="24"/>
          <w:szCs w:val="24"/>
        </w:rPr>
        <w:t>ketuntasan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90,675%</w:t>
      </w:r>
    </w:p>
    <w:p w:rsidR="00AD1FF9" w:rsidRDefault="00AD1FF9"/>
    <w:sectPr w:rsidR="00AD1FF9" w:rsidSect="00AD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A48"/>
    <w:rsid w:val="000D3A48"/>
    <w:rsid w:val="00AD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4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2015-03-31T01:28:00Z</dcterms:created>
  <dcterms:modified xsi:type="dcterms:W3CDTF">2015-03-31T01:29:00Z</dcterms:modified>
</cp:coreProperties>
</file>